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0E7" w:rsidRPr="005E5704" w:rsidRDefault="004730E7" w:rsidP="005E5704">
      <w:pPr>
        <w:autoSpaceDE w:val="0"/>
        <w:autoSpaceDN w:val="0"/>
        <w:adjustRightInd w:val="0"/>
        <w:spacing w:after="120"/>
        <w:jc w:val="both"/>
        <w:rPr>
          <w:rFonts w:ascii="Arial" w:hAnsi="Arial" w:cs="Arial"/>
          <w:sz w:val="24"/>
          <w:szCs w:val="24"/>
        </w:rPr>
      </w:pPr>
      <w:r w:rsidRPr="005E5704">
        <w:rPr>
          <w:rFonts w:ascii="Arial" w:hAnsi="Arial" w:cs="Arial"/>
          <w:b/>
          <w:bCs/>
          <w:sz w:val="24"/>
          <w:szCs w:val="24"/>
        </w:rPr>
        <w:t xml:space="preserve">PROYECTO: </w:t>
      </w:r>
      <w:r w:rsidRPr="005E5704">
        <w:rPr>
          <w:rFonts w:ascii="Arial" w:hAnsi="Arial" w:cs="Arial"/>
          <w:sz w:val="24"/>
          <w:szCs w:val="24"/>
        </w:rPr>
        <w:t>P2577-2018</w:t>
      </w:r>
    </w:p>
    <w:p w:rsidR="004730E7" w:rsidRPr="005E5704" w:rsidRDefault="004730E7" w:rsidP="005E5704">
      <w:pPr>
        <w:autoSpaceDE w:val="0"/>
        <w:autoSpaceDN w:val="0"/>
        <w:adjustRightInd w:val="0"/>
        <w:spacing w:after="120"/>
        <w:jc w:val="both"/>
        <w:rPr>
          <w:rFonts w:ascii="Arial" w:hAnsi="Arial" w:cs="Arial"/>
          <w:sz w:val="24"/>
          <w:szCs w:val="24"/>
        </w:rPr>
      </w:pPr>
      <w:r w:rsidRPr="005E5704">
        <w:rPr>
          <w:rFonts w:ascii="Arial" w:hAnsi="Arial" w:cs="Arial"/>
          <w:b/>
          <w:bCs/>
          <w:sz w:val="24"/>
          <w:szCs w:val="24"/>
        </w:rPr>
        <w:t xml:space="preserve">BENEFICIARIO: </w:t>
      </w:r>
      <w:r w:rsidRPr="005E5704">
        <w:rPr>
          <w:rFonts w:ascii="Arial" w:hAnsi="Arial" w:cs="Arial"/>
          <w:sz w:val="24"/>
          <w:szCs w:val="24"/>
        </w:rPr>
        <w:t>COLECTIVO DE PERSONAS CON DISCAPACIDAD</w:t>
      </w:r>
    </w:p>
    <w:p w:rsidR="004730E7" w:rsidRPr="005E5704" w:rsidRDefault="004730E7" w:rsidP="005E5704">
      <w:pPr>
        <w:autoSpaceDE w:val="0"/>
        <w:autoSpaceDN w:val="0"/>
        <w:adjustRightInd w:val="0"/>
        <w:spacing w:after="120"/>
        <w:jc w:val="both"/>
        <w:rPr>
          <w:rFonts w:ascii="Arial" w:hAnsi="Arial" w:cs="Arial"/>
          <w:sz w:val="24"/>
          <w:szCs w:val="24"/>
        </w:rPr>
      </w:pPr>
      <w:r w:rsidRPr="005E5704">
        <w:rPr>
          <w:rFonts w:ascii="Arial" w:hAnsi="Arial" w:cs="Arial"/>
          <w:b/>
          <w:bCs/>
          <w:sz w:val="24"/>
          <w:szCs w:val="24"/>
        </w:rPr>
        <w:t xml:space="preserve">SOLICITUD: </w:t>
      </w:r>
      <w:r w:rsidRPr="005E5704">
        <w:rPr>
          <w:rFonts w:ascii="Arial" w:hAnsi="Arial" w:cs="Arial"/>
          <w:sz w:val="24"/>
          <w:szCs w:val="24"/>
        </w:rPr>
        <w:t>Puesta en marcha programa de formación para el empleo en competencias y contenidos digitales</w:t>
      </w:r>
    </w:p>
    <w:p w:rsidR="004730E7" w:rsidRPr="005E5704" w:rsidRDefault="004730E7" w:rsidP="005E5704">
      <w:pPr>
        <w:autoSpaceDE w:val="0"/>
        <w:autoSpaceDN w:val="0"/>
        <w:adjustRightInd w:val="0"/>
        <w:spacing w:after="120"/>
        <w:jc w:val="both"/>
        <w:rPr>
          <w:rFonts w:ascii="Arial" w:hAnsi="Arial" w:cs="Arial"/>
          <w:sz w:val="24"/>
          <w:szCs w:val="24"/>
        </w:rPr>
      </w:pPr>
      <w:r w:rsidRPr="005E5704">
        <w:rPr>
          <w:rFonts w:ascii="Arial" w:hAnsi="Arial" w:cs="Arial"/>
          <w:b/>
          <w:bCs/>
          <w:sz w:val="24"/>
          <w:szCs w:val="24"/>
        </w:rPr>
        <w:t xml:space="preserve">CUANTÍA SOLICITADA </w:t>
      </w:r>
      <w:r w:rsidRPr="005E5704">
        <w:rPr>
          <w:rFonts w:ascii="Arial" w:hAnsi="Arial" w:cs="Arial"/>
          <w:sz w:val="24"/>
          <w:szCs w:val="24"/>
        </w:rPr>
        <w:t>2.000.000 euros</w:t>
      </w:r>
    </w:p>
    <w:p w:rsidR="004730E7" w:rsidRPr="005E5704" w:rsidRDefault="004730E7" w:rsidP="005E5704">
      <w:pPr>
        <w:autoSpaceDE w:val="0"/>
        <w:autoSpaceDN w:val="0"/>
        <w:adjustRightInd w:val="0"/>
        <w:spacing w:after="120"/>
        <w:rPr>
          <w:rFonts w:ascii="Arial" w:hAnsi="Arial" w:cs="Arial"/>
          <w:sz w:val="24"/>
          <w:szCs w:val="24"/>
        </w:rPr>
      </w:pPr>
      <w:r w:rsidRPr="005E5704">
        <w:rPr>
          <w:rFonts w:ascii="Arial" w:hAnsi="Arial" w:cs="Arial"/>
          <w:b/>
          <w:bCs/>
          <w:sz w:val="24"/>
          <w:szCs w:val="24"/>
        </w:rPr>
        <w:t xml:space="preserve">SECTOR: </w:t>
      </w:r>
      <w:r w:rsidRPr="005E5704">
        <w:rPr>
          <w:rFonts w:ascii="Arial" w:hAnsi="Arial" w:cs="Arial"/>
          <w:sz w:val="24"/>
          <w:szCs w:val="24"/>
        </w:rPr>
        <w:t>MIXTO</w:t>
      </w:r>
    </w:p>
    <w:p w:rsidR="004730E7" w:rsidRPr="005E5704" w:rsidRDefault="004730E7" w:rsidP="005E5704">
      <w:pPr>
        <w:autoSpaceDE w:val="0"/>
        <w:autoSpaceDN w:val="0"/>
        <w:adjustRightInd w:val="0"/>
        <w:spacing w:after="120"/>
        <w:jc w:val="both"/>
        <w:rPr>
          <w:rFonts w:ascii="Arial" w:hAnsi="Arial" w:cs="Arial"/>
          <w:sz w:val="24"/>
          <w:szCs w:val="24"/>
        </w:rPr>
      </w:pPr>
      <w:r w:rsidRPr="005E5704">
        <w:rPr>
          <w:rFonts w:ascii="Arial" w:hAnsi="Arial" w:cs="Arial"/>
          <w:b/>
          <w:bCs/>
          <w:sz w:val="24"/>
          <w:szCs w:val="24"/>
        </w:rPr>
        <w:t xml:space="preserve">PROPUESTA: </w:t>
      </w:r>
      <w:r w:rsidRPr="005E5704">
        <w:rPr>
          <w:rFonts w:ascii="Arial" w:hAnsi="Arial" w:cs="Arial"/>
          <w:sz w:val="24"/>
          <w:szCs w:val="24"/>
        </w:rPr>
        <w:t>La liberación de los presupuestos de la Fundación ONCE de un importe de 2.000.000 euros destinados a financiar la puesta en marcha de</w:t>
      </w:r>
      <w:r w:rsidR="00493B1E">
        <w:rPr>
          <w:rFonts w:ascii="Arial" w:hAnsi="Arial" w:cs="Arial"/>
          <w:sz w:val="24"/>
          <w:szCs w:val="24"/>
        </w:rPr>
        <w:t xml:space="preserve"> </w:t>
      </w:r>
      <w:r w:rsidRPr="005E5704">
        <w:rPr>
          <w:rFonts w:ascii="Arial" w:hAnsi="Arial" w:cs="Arial"/>
          <w:sz w:val="24"/>
          <w:szCs w:val="24"/>
        </w:rPr>
        <w:t>programa</w:t>
      </w:r>
      <w:r w:rsidR="00493B1E">
        <w:rPr>
          <w:rFonts w:ascii="Arial" w:hAnsi="Arial" w:cs="Arial"/>
          <w:sz w:val="24"/>
          <w:szCs w:val="24"/>
        </w:rPr>
        <w:t>s</w:t>
      </w:r>
      <w:r w:rsidRPr="005E5704">
        <w:rPr>
          <w:rFonts w:ascii="Arial" w:hAnsi="Arial" w:cs="Arial"/>
          <w:sz w:val="24"/>
          <w:szCs w:val="24"/>
        </w:rPr>
        <w:t xml:space="preserve"> de formación para el empleo en competencias y contenidos digitales.</w:t>
      </w:r>
    </w:p>
    <w:p w:rsidR="004E4B05" w:rsidRPr="005E5704" w:rsidRDefault="004E4B05" w:rsidP="005E5704">
      <w:pPr>
        <w:spacing w:after="120"/>
        <w:rPr>
          <w:rFonts w:ascii="Arial" w:hAnsi="Arial" w:cs="Arial"/>
          <w:sz w:val="24"/>
          <w:szCs w:val="24"/>
        </w:rPr>
      </w:pPr>
    </w:p>
    <w:p w:rsidR="004730E7" w:rsidRPr="005E5704" w:rsidRDefault="004730E7" w:rsidP="005E5704">
      <w:pPr>
        <w:spacing w:after="120"/>
        <w:rPr>
          <w:rFonts w:ascii="Arial" w:hAnsi="Arial" w:cs="Arial"/>
          <w:sz w:val="24"/>
          <w:szCs w:val="24"/>
        </w:rPr>
      </w:pPr>
      <w:r w:rsidRPr="005E5704">
        <w:rPr>
          <w:rFonts w:ascii="Arial" w:hAnsi="Arial" w:cs="Arial"/>
          <w:b/>
          <w:sz w:val="24"/>
          <w:szCs w:val="24"/>
        </w:rPr>
        <w:t>Justificación</w:t>
      </w:r>
      <w:r w:rsidRPr="005E5704">
        <w:rPr>
          <w:rFonts w:ascii="Arial" w:hAnsi="Arial" w:cs="Arial"/>
          <w:sz w:val="24"/>
          <w:szCs w:val="24"/>
        </w:rPr>
        <w:t xml:space="preserve">: </w:t>
      </w:r>
    </w:p>
    <w:p w:rsidR="004730E7" w:rsidRPr="005E5704" w:rsidRDefault="004730E7" w:rsidP="005E5704">
      <w:pPr>
        <w:spacing w:after="120"/>
        <w:jc w:val="both"/>
        <w:rPr>
          <w:rFonts w:ascii="Arial" w:hAnsi="Arial" w:cs="Arial"/>
          <w:sz w:val="24"/>
          <w:szCs w:val="24"/>
        </w:rPr>
      </w:pPr>
      <w:r w:rsidRPr="005E5704">
        <w:rPr>
          <w:rFonts w:ascii="Arial" w:hAnsi="Arial" w:cs="Arial"/>
          <w:sz w:val="24"/>
          <w:szCs w:val="24"/>
        </w:rPr>
        <w:t>Según el Foro Económico Mundial en el 2025 las máquinas realizarán más tareas que los humanos, frente a la actualidad, donde los humanos aún realizan el 71%. La rápida evolución de la tecnología y los algoritmos en el trabajo crearán 133 millones de nuevos puestos frente a los 75 millones que desparecerán de aquí a 2022. Cerca del 70% de los contratos que se generan en España para personas con discapacidad son parar personas con baja cualificación, por lo que en un escenario de desaparición de puestos de trabajo es previsible que estén en mayor riesgo de no mantenerse en el futuro.</w:t>
      </w:r>
    </w:p>
    <w:p w:rsidR="004730E7" w:rsidRPr="005E5704" w:rsidRDefault="004730E7" w:rsidP="005E5704">
      <w:pPr>
        <w:spacing w:after="120"/>
        <w:jc w:val="both"/>
        <w:rPr>
          <w:rFonts w:ascii="Arial" w:hAnsi="Arial" w:cs="Arial"/>
          <w:sz w:val="24"/>
          <w:szCs w:val="24"/>
        </w:rPr>
      </w:pPr>
      <w:r w:rsidRPr="005E5704">
        <w:rPr>
          <w:rFonts w:ascii="Arial" w:hAnsi="Arial" w:cs="Arial"/>
          <w:sz w:val="24"/>
          <w:szCs w:val="24"/>
        </w:rPr>
        <w:t>Ya existe una oferta de puestos de trabajo en el sector tecnológico que no se llegan a cubrir por falta de personas con la adecuada cualificación.</w:t>
      </w:r>
    </w:p>
    <w:p w:rsidR="00103CA7" w:rsidRPr="005E5704" w:rsidRDefault="00103CA7" w:rsidP="005E5704">
      <w:pPr>
        <w:spacing w:after="120"/>
        <w:jc w:val="both"/>
        <w:rPr>
          <w:rFonts w:ascii="Arial" w:hAnsi="Arial" w:cs="Arial"/>
          <w:sz w:val="24"/>
          <w:szCs w:val="24"/>
        </w:rPr>
      </w:pPr>
      <w:r w:rsidRPr="005E5704">
        <w:rPr>
          <w:rFonts w:ascii="Arial" w:hAnsi="Arial" w:cs="Arial"/>
          <w:sz w:val="24"/>
          <w:szCs w:val="24"/>
        </w:rPr>
        <w:t>Desde Fundación ONCE e Inserta se viene trabajando en los últimos años en realizar una intensa actividad formativa dirigida tanto a la mejora de la competencia digital como a acciones de formación específicas como la que e</w:t>
      </w:r>
      <w:r w:rsidR="004730E7" w:rsidRPr="005E5704">
        <w:rPr>
          <w:rFonts w:ascii="Arial" w:hAnsi="Arial" w:cs="Arial"/>
          <w:sz w:val="24"/>
          <w:szCs w:val="24"/>
        </w:rPr>
        <w:t>n 2018</w:t>
      </w:r>
      <w:r w:rsidRPr="005E5704">
        <w:rPr>
          <w:rFonts w:ascii="Arial" w:hAnsi="Arial" w:cs="Arial"/>
          <w:sz w:val="24"/>
          <w:szCs w:val="24"/>
        </w:rPr>
        <w:t>,</w:t>
      </w:r>
      <w:r w:rsidR="004730E7" w:rsidRPr="005E5704">
        <w:rPr>
          <w:rFonts w:ascii="Arial" w:hAnsi="Arial" w:cs="Arial"/>
          <w:sz w:val="24"/>
          <w:szCs w:val="24"/>
        </w:rPr>
        <w:t xml:space="preserve"> en el marco de la actividad de Fundación ONCE como organismo intermedio del Fondo Social Europeo se ha llevado a cabo </w:t>
      </w:r>
      <w:r w:rsidRPr="005E5704">
        <w:rPr>
          <w:rFonts w:ascii="Arial" w:hAnsi="Arial" w:cs="Arial"/>
          <w:sz w:val="24"/>
          <w:szCs w:val="24"/>
        </w:rPr>
        <w:t xml:space="preserve">con 220 jóvenes con discapacidad </w:t>
      </w:r>
      <w:r w:rsidR="005E5704">
        <w:rPr>
          <w:rFonts w:ascii="Arial" w:hAnsi="Arial" w:cs="Arial"/>
          <w:sz w:val="24"/>
          <w:szCs w:val="24"/>
        </w:rPr>
        <w:t xml:space="preserve">beneficiarios del Sistema Nacional de Garantía Juvenil </w:t>
      </w:r>
      <w:r w:rsidRPr="005E5704">
        <w:rPr>
          <w:rFonts w:ascii="Arial" w:hAnsi="Arial" w:cs="Arial"/>
          <w:sz w:val="24"/>
          <w:szCs w:val="24"/>
        </w:rPr>
        <w:t xml:space="preserve">de Madrid, Sevilla y Barcelona, que se desarrolló en dos fases. 150 de ellos adquirieron conocimientos en tres ámbitos profesionales específicos (marketing digital y diseño, programación y tecnologías) tras superar una primera fase selectiva. </w:t>
      </w:r>
    </w:p>
    <w:p w:rsidR="004730E7" w:rsidRPr="005E5704" w:rsidRDefault="004730E7" w:rsidP="005E5704">
      <w:pPr>
        <w:spacing w:after="120"/>
        <w:jc w:val="both"/>
        <w:rPr>
          <w:rFonts w:ascii="Arial" w:hAnsi="Arial" w:cs="Arial"/>
          <w:sz w:val="24"/>
          <w:szCs w:val="24"/>
        </w:rPr>
      </w:pPr>
      <w:r w:rsidRPr="005E5704">
        <w:rPr>
          <w:rFonts w:ascii="Arial" w:hAnsi="Arial" w:cs="Arial"/>
          <w:sz w:val="24"/>
          <w:szCs w:val="24"/>
        </w:rPr>
        <w:t xml:space="preserve">Puestos que se espera que experimenten una creciente demanda en todos los sectores (todos basados en tecnología): </w:t>
      </w:r>
      <w:r w:rsidR="00103CA7" w:rsidRPr="005E5704">
        <w:rPr>
          <w:rFonts w:ascii="Arial" w:hAnsi="Arial" w:cs="Arial"/>
          <w:sz w:val="24"/>
          <w:szCs w:val="24"/>
        </w:rPr>
        <w:t>a</w:t>
      </w:r>
      <w:r w:rsidRPr="005E5704">
        <w:rPr>
          <w:rFonts w:ascii="Arial" w:hAnsi="Arial" w:cs="Arial"/>
          <w:sz w:val="24"/>
          <w:szCs w:val="24"/>
        </w:rPr>
        <w:t>nalistas de datos</w:t>
      </w:r>
      <w:r w:rsidR="00103CA7" w:rsidRPr="005E5704">
        <w:rPr>
          <w:rFonts w:ascii="Arial" w:hAnsi="Arial" w:cs="Arial"/>
          <w:sz w:val="24"/>
          <w:szCs w:val="24"/>
        </w:rPr>
        <w:t>, d</w:t>
      </w:r>
      <w:r w:rsidRPr="005E5704">
        <w:rPr>
          <w:rFonts w:ascii="Arial" w:hAnsi="Arial" w:cs="Arial"/>
          <w:sz w:val="24"/>
          <w:szCs w:val="24"/>
        </w:rPr>
        <w:t xml:space="preserve">esarrolladores de software y </w:t>
      </w:r>
      <w:r w:rsidR="005E5704" w:rsidRPr="005E5704">
        <w:rPr>
          <w:rFonts w:ascii="Arial" w:hAnsi="Arial" w:cs="Arial"/>
          <w:sz w:val="24"/>
          <w:szCs w:val="24"/>
        </w:rPr>
        <w:t>aplicaciones,</w:t>
      </w:r>
      <w:r w:rsidR="00103CA7" w:rsidRPr="005E5704">
        <w:rPr>
          <w:rFonts w:ascii="Arial" w:hAnsi="Arial" w:cs="Arial"/>
          <w:sz w:val="24"/>
          <w:szCs w:val="24"/>
        </w:rPr>
        <w:t xml:space="preserve"> así como e</w:t>
      </w:r>
      <w:r w:rsidRPr="005E5704">
        <w:rPr>
          <w:rFonts w:ascii="Arial" w:hAnsi="Arial" w:cs="Arial"/>
          <w:sz w:val="24"/>
          <w:szCs w:val="24"/>
        </w:rPr>
        <w:t>specialistas en comercio electrónico y redes sociales</w:t>
      </w:r>
      <w:r w:rsidR="00103CA7" w:rsidRPr="005E5704">
        <w:rPr>
          <w:rFonts w:ascii="Arial" w:hAnsi="Arial" w:cs="Arial"/>
          <w:sz w:val="24"/>
          <w:szCs w:val="24"/>
        </w:rPr>
        <w:t>.</w:t>
      </w:r>
    </w:p>
    <w:p w:rsidR="005E5704" w:rsidRPr="005E5704" w:rsidRDefault="005E5704" w:rsidP="005E5704">
      <w:pPr>
        <w:spacing w:after="120"/>
        <w:jc w:val="both"/>
        <w:rPr>
          <w:rFonts w:ascii="Arial" w:hAnsi="Arial" w:cs="Arial"/>
          <w:b/>
          <w:sz w:val="24"/>
          <w:szCs w:val="24"/>
        </w:rPr>
      </w:pPr>
      <w:r w:rsidRPr="005E5704">
        <w:rPr>
          <w:rFonts w:ascii="Arial" w:hAnsi="Arial" w:cs="Arial"/>
          <w:b/>
          <w:sz w:val="24"/>
          <w:szCs w:val="24"/>
        </w:rPr>
        <w:t>Objetivos:</w:t>
      </w:r>
    </w:p>
    <w:p w:rsidR="005E5704" w:rsidRPr="00493B1E" w:rsidRDefault="005E5704" w:rsidP="005E5704">
      <w:pPr>
        <w:spacing w:after="120"/>
        <w:jc w:val="both"/>
        <w:rPr>
          <w:rFonts w:ascii="Arial" w:hAnsi="Arial" w:cs="Arial"/>
          <w:sz w:val="24"/>
          <w:szCs w:val="24"/>
          <w:u w:val="single"/>
        </w:rPr>
      </w:pPr>
      <w:r w:rsidRPr="00493B1E">
        <w:rPr>
          <w:rFonts w:ascii="Arial" w:hAnsi="Arial" w:cs="Arial"/>
          <w:sz w:val="24"/>
          <w:szCs w:val="24"/>
          <w:u w:val="single"/>
        </w:rPr>
        <w:t>General:</w:t>
      </w:r>
    </w:p>
    <w:p w:rsidR="005E5704" w:rsidRDefault="005E5704" w:rsidP="005E5704">
      <w:pPr>
        <w:spacing w:after="120"/>
        <w:jc w:val="both"/>
        <w:rPr>
          <w:rFonts w:ascii="Arial" w:hAnsi="Arial" w:cs="Arial"/>
          <w:sz w:val="24"/>
          <w:szCs w:val="24"/>
        </w:rPr>
      </w:pPr>
      <w:r>
        <w:rPr>
          <w:rFonts w:ascii="Arial" w:hAnsi="Arial" w:cs="Arial"/>
          <w:sz w:val="24"/>
          <w:szCs w:val="24"/>
        </w:rPr>
        <w:t xml:space="preserve">Posicionar en el mapa de talento </w:t>
      </w:r>
      <w:r w:rsidR="00493B1E">
        <w:rPr>
          <w:rFonts w:ascii="Arial" w:hAnsi="Arial" w:cs="Arial"/>
          <w:sz w:val="24"/>
          <w:szCs w:val="24"/>
        </w:rPr>
        <w:t xml:space="preserve">de las empresas a las personas con discapacidad como candidatos competentes, formados y con las habilidades para desenvolverse en </w:t>
      </w:r>
      <w:r w:rsidR="005367A0">
        <w:rPr>
          <w:rFonts w:ascii="Arial" w:hAnsi="Arial" w:cs="Arial"/>
          <w:sz w:val="24"/>
          <w:szCs w:val="24"/>
        </w:rPr>
        <w:t>entornos laborales tecnológicos y profesiones vinculadas a las nuevas oportunidades laborales ligadas a la transformación digital.</w:t>
      </w:r>
    </w:p>
    <w:p w:rsidR="00493B1E" w:rsidRPr="00493B1E" w:rsidRDefault="00493B1E" w:rsidP="005E5704">
      <w:pPr>
        <w:spacing w:after="120"/>
        <w:jc w:val="both"/>
        <w:rPr>
          <w:rFonts w:ascii="Arial" w:hAnsi="Arial" w:cs="Arial"/>
          <w:sz w:val="24"/>
          <w:szCs w:val="24"/>
          <w:u w:val="single"/>
        </w:rPr>
      </w:pPr>
      <w:r w:rsidRPr="00493B1E">
        <w:rPr>
          <w:rFonts w:ascii="Arial" w:hAnsi="Arial" w:cs="Arial"/>
          <w:sz w:val="24"/>
          <w:szCs w:val="24"/>
          <w:u w:val="single"/>
        </w:rPr>
        <w:t>Específicos:</w:t>
      </w:r>
    </w:p>
    <w:p w:rsidR="005E5704" w:rsidRPr="00493B1E" w:rsidRDefault="005E5704" w:rsidP="00493B1E">
      <w:pPr>
        <w:pStyle w:val="Prrafodelista"/>
        <w:numPr>
          <w:ilvl w:val="0"/>
          <w:numId w:val="1"/>
        </w:numPr>
        <w:spacing w:after="120"/>
        <w:jc w:val="both"/>
        <w:rPr>
          <w:rFonts w:ascii="Arial" w:hAnsi="Arial" w:cs="Arial"/>
          <w:sz w:val="24"/>
          <w:szCs w:val="24"/>
        </w:rPr>
      </w:pPr>
      <w:r w:rsidRPr="00493B1E">
        <w:rPr>
          <w:rFonts w:ascii="Arial" w:hAnsi="Arial" w:cs="Arial"/>
          <w:sz w:val="24"/>
          <w:szCs w:val="24"/>
        </w:rPr>
        <w:t xml:space="preserve">Incrementar la </w:t>
      </w:r>
      <w:r w:rsidRPr="00493B1E">
        <w:rPr>
          <w:rFonts w:ascii="Arial" w:hAnsi="Arial" w:cs="Arial"/>
          <w:i/>
          <w:sz w:val="24"/>
          <w:szCs w:val="24"/>
        </w:rPr>
        <w:t>competencia digital</w:t>
      </w:r>
      <w:r w:rsidRPr="00493B1E">
        <w:rPr>
          <w:rFonts w:ascii="Arial" w:hAnsi="Arial" w:cs="Arial"/>
          <w:sz w:val="24"/>
          <w:szCs w:val="24"/>
        </w:rPr>
        <w:t xml:space="preserve"> para el colectivo de personas con discapacidad demandantes de empleo en cualquier ámbito profesional </w:t>
      </w:r>
      <w:r w:rsidRPr="00493B1E">
        <w:rPr>
          <w:rFonts w:ascii="Arial" w:hAnsi="Arial" w:cs="Arial"/>
          <w:sz w:val="24"/>
          <w:szCs w:val="24"/>
        </w:rPr>
        <w:lastRenderedPageBreak/>
        <w:t>para garantizar su empleabilidad, especialmente en aquellos ámbitos en los que la transformación digital vaya a tener un mayor impacto.</w:t>
      </w:r>
    </w:p>
    <w:p w:rsidR="005E5704" w:rsidRPr="00493B1E" w:rsidRDefault="005E5704" w:rsidP="00493B1E">
      <w:pPr>
        <w:pStyle w:val="Prrafodelista"/>
        <w:numPr>
          <w:ilvl w:val="0"/>
          <w:numId w:val="1"/>
        </w:numPr>
        <w:spacing w:after="120"/>
        <w:jc w:val="both"/>
        <w:rPr>
          <w:rFonts w:ascii="Arial" w:hAnsi="Arial" w:cs="Arial"/>
          <w:sz w:val="24"/>
          <w:szCs w:val="24"/>
        </w:rPr>
      </w:pPr>
      <w:r w:rsidRPr="00493B1E">
        <w:rPr>
          <w:rFonts w:ascii="Arial" w:hAnsi="Arial" w:cs="Arial"/>
          <w:sz w:val="24"/>
          <w:szCs w:val="24"/>
        </w:rPr>
        <w:t xml:space="preserve">Llevar a cabo distintos </w:t>
      </w:r>
      <w:r w:rsidRPr="00493B1E">
        <w:rPr>
          <w:rFonts w:ascii="Arial" w:hAnsi="Arial" w:cs="Arial"/>
          <w:i/>
          <w:sz w:val="24"/>
          <w:szCs w:val="24"/>
        </w:rPr>
        <w:t>programas de formación</w:t>
      </w:r>
      <w:r w:rsidRPr="00493B1E">
        <w:rPr>
          <w:rFonts w:ascii="Arial" w:hAnsi="Arial" w:cs="Arial"/>
          <w:sz w:val="24"/>
          <w:szCs w:val="24"/>
        </w:rPr>
        <w:t xml:space="preserve"> en diversas modalidades (presencial, </w:t>
      </w:r>
      <w:proofErr w:type="spellStart"/>
      <w:r w:rsidRPr="00493B1E">
        <w:rPr>
          <w:rFonts w:ascii="Arial" w:hAnsi="Arial" w:cs="Arial"/>
          <w:sz w:val="24"/>
          <w:szCs w:val="24"/>
        </w:rPr>
        <w:t>on</w:t>
      </w:r>
      <w:proofErr w:type="spellEnd"/>
      <w:r w:rsidRPr="00493B1E">
        <w:rPr>
          <w:rFonts w:ascii="Arial" w:hAnsi="Arial" w:cs="Arial"/>
          <w:sz w:val="24"/>
          <w:szCs w:val="24"/>
        </w:rPr>
        <w:t xml:space="preserve"> line y </w:t>
      </w:r>
      <w:proofErr w:type="spellStart"/>
      <w:r w:rsidRPr="00493B1E">
        <w:rPr>
          <w:rFonts w:ascii="Arial" w:hAnsi="Arial" w:cs="Arial"/>
          <w:sz w:val="24"/>
          <w:szCs w:val="24"/>
        </w:rPr>
        <w:t>blended</w:t>
      </w:r>
      <w:proofErr w:type="spellEnd"/>
      <w:r w:rsidRPr="00493B1E">
        <w:rPr>
          <w:rFonts w:ascii="Arial" w:hAnsi="Arial" w:cs="Arial"/>
          <w:sz w:val="24"/>
          <w:szCs w:val="24"/>
        </w:rPr>
        <w:t>) y en distintas ubicaciones ajustados a demandas concretas de empresas, o que respondan a nichos de empleo específicos vinculados a la transformación digital.</w:t>
      </w:r>
    </w:p>
    <w:p w:rsidR="005E5704" w:rsidRPr="00493B1E" w:rsidRDefault="005E5704" w:rsidP="00493B1E">
      <w:pPr>
        <w:pStyle w:val="Prrafodelista"/>
        <w:numPr>
          <w:ilvl w:val="0"/>
          <w:numId w:val="1"/>
        </w:numPr>
        <w:spacing w:after="120"/>
        <w:jc w:val="both"/>
        <w:rPr>
          <w:rFonts w:ascii="Arial" w:hAnsi="Arial" w:cs="Arial"/>
          <w:sz w:val="24"/>
          <w:szCs w:val="24"/>
        </w:rPr>
      </w:pPr>
      <w:r w:rsidRPr="00493B1E">
        <w:rPr>
          <w:rFonts w:ascii="Arial" w:hAnsi="Arial" w:cs="Arial"/>
          <w:sz w:val="24"/>
          <w:szCs w:val="24"/>
        </w:rPr>
        <w:t xml:space="preserve">Dotar a los beneficiarios de la formación de </w:t>
      </w:r>
      <w:r w:rsidRPr="00493B1E">
        <w:rPr>
          <w:rFonts w:ascii="Arial" w:hAnsi="Arial" w:cs="Arial"/>
          <w:i/>
          <w:sz w:val="24"/>
          <w:szCs w:val="24"/>
        </w:rPr>
        <w:t>competencias</w:t>
      </w:r>
      <w:r w:rsidR="00493B1E" w:rsidRPr="00493B1E">
        <w:rPr>
          <w:rFonts w:ascii="Arial" w:hAnsi="Arial" w:cs="Arial"/>
          <w:i/>
          <w:sz w:val="24"/>
          <w:szCs w:val="24"/>
        </w:rPr>
        <w:t xml:space="preserve"> trasversales</w:t>
      </w:r>
      <w:r w:rsidRPr="00493B1E">
        <w:rPr>
          <w:rFonts w:ascii="Arial" w:hAnsi="Arial" w:cs="Arial"/>
          <w:sz w:val="24"/>
          <w:szCs w:val="24"/>
        </w:rPr>
        <w:t xml:space="preserve"> para el empleo clave</w:t>
      </w:r>
      <w:r w:rsidR="00493B1E" w:rsidRPr="00493B1E">
        <w:rPr>
          <w:rFonts w:ascii="Arial" w:hAnsi="Arial" w:cs="Arial"/>
          <w:sz w:val="24"/>
          <w:szCs w:val="24"/>
        </w:rPr>
        <w:t>s</w:t>
      </w:r>
      <w:r w:rsidRPr="00493B1E">
        <w:rPr>
          <w:rFonts w:ascii="Arial" w:hAnsi="Arial" w:cs="Arial"/>
          <w:sz w:val="24"/>
          <w:szCs w:val="24"/>
        </w:rPr>
        <w:t xml:space="preserve"> par</w:t>
      </w:r>
      <w:r w:rsidR="00493B1E" w:rsidRPr="00493B1E">
        <w:rPr>
          <w:rFonts w:ascii="Arial" w:hAnsi="Arial" w:cs="Arial"/>
          <w:sz w:val="24"/>
          <w:szCs w:val="24"/>
        </w:rPr>
        <w:t>a el entorno laboral del futuro.</w:t>
      </w:r>
    </w:p>
    <w:p w:rsidR="00290E4A" w:rsidRDefault="00493B1E" w:rsidP="005E5704">
      <w:pPr>
        <w:pStyle w:val="Prrafodelista"/>
        <w:numPr>
          <w:ilvl w:val="0"/>
          <w:numId w:val="1"/>
        </w:numPr>
        <w:spacing w:after="120"/>
        <w:jc w:val="both"/>
        <w:rPr>
          <w:rFonts w:ascii="Arial" w:hAnsi="Arial" w:cs="Arial"/>
          <w:sz w:val="24"/>
          <w:szCs w:val="24"/>
        </w:rPr>
      </w:pPr>
      <w:r w:rsidRPr="00493B1E">
        <w:rPr>
          <w:rFonts w:ascii="Arial" w:hAnsi="Arial" w:cs="Arial"/>
          <w:sz w:val="24"/>
          <w:szCs w:val="24"/>
        </w:rPr>
        <w:t xml:space="preserve">Mantener un </w:t>
      </w:r>
      <w:r w:rsidRPr="00493B1E">
        <w:rPr>
          <w:rFonts w:ascii="Arial" w:hAnsi="Arial" w:cs="Arial"/>
          <w:i/>
          <w:sz w:val="24"/>
          <w:szCs w:val="24"/>
        </w:rPr>
        <w:t>diálogo permanente con empresas clave</w:t>
      </w:r>
      <w:r w:rsidRPr="00493B1E">
        <w:rPr>
          <w:rFonts w:ascii="Arial" w:hAnsi="Arial" w:cs="Arial"/>
          <w:sz w:val="24"/>
          <w:szCs w:val="24"/>
        </w:rPr>
        <w:t xml:space="preserve"> </w:t>
      </w:r>
      <w:r>
        <w:rPr>
          <w:rFonts w:ascii="Arial" w:hAnsi="Arial" w:cs="Arial"/>
          <w:sz w:val="24"/>
          <w:szCs w:val="24"/>
        </w:rPr>
        <w:t xml:space="preserve">del ámbito tecnológico </w:t>
      </w:r>
      <w:r w:rsidRPr="00493B1E">
        <w:rPr>
          <w:rFonts w:ascii="Arial" w:hAnsi="Arial" w:cs="Arial"/>
          <w:sz w:val="24"/>
          <w:szCs w:val="24"/>
        </w:rPr>
        <w:t>para definir y ejecutar los itinerarios formativo</w:t>
      </w:r>
      <w:r>
        <w:rPr>
          <w:rFonts w:ascii="Arial" w:hAnsi="Arial" w:cs="Arial"/>
          <w:sz w:val="24"/>
          <w:szCs w:val="24"/>
        </w:rPr>
        <w:t>s que formen parte del proyecto, así como asegurar que los alumnos y alumnas pueden llevar a cabo experiencias prácticas complementarias a la formación.</w:t>
      </w:r>
    </w:p>
    <w:p w:rsidR="00290E4A" w:rsidRPr="00290E4A" w:rsidRDefault="00290E4A" w:rsidP="00290E4A">
      <w:pPr>
        <w:spacing w:after="120"/>
        <w:jc w:val="both"/>
        <w:rPr>
          <w:rFonts w:ascii="Arial" w:hAnsi="Arial" w:cs="Arial"/>
          <w:sz w:val="24"/>
          <w:szCs w:val="24"/>
        </w:rPr>
      </w:pPr>
      <w:r>
        <w:rPr>
          <w:rFonts w:ascii="Arial" w:hAnsi="Arial" w:cs="Arial"/>
          <w:sz w:val="24"/>
          <w:szCs w:val="24"/>
        </w:rPr>
        <w:t>Se delega en la Comisión Permanente del Patronato la información y seguimiento sobre las distintas líneas de formación a desarrollar en el marco del presente proyecto.</w:t>
      </w:r>
      <w:bookmarkStart w:id="0" w:name="_GoBack"/>
      <w:bookmarkEnd w:id="0"/>
    </w:p>
    <w:sectPr w:rsidR="00290E4A" w:rsidRPr="00290E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C15D8"/>
    <w:multiLevelType w:val="hybridMultilevel"/>
    <w:tmpl w:val="42B0B5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E7"/>
    <w:rsid w:val="00103CA7"/>
    <w:rsid w:val="00290E4A"/>
    <w:rsid w:val="004730E7"/>
    <w:rsid w:val="00493B1E"/>
    <w:rsid w:val="004E4B05"/>
    <w:rsid w:val="005367A0"/>
    <w:rsid w:val="005E57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1983"/>
  <w15:chartTrackingRefBased/>
  <w15:docId w15:val="{1D3D8A0A-4621-40A2-88F8-1E0AB25E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0E7"/>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3011</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Lobato Lobato, Sabina</dc:creator>
  <cp:keywords/>
  <dc:description/>
  <cp:lastModifiedBy>Lobato Lobato, Sabina</cp:lastModifiedBy>
  <cp:revision>2</cp:revision>
  <dcterms:created xsi:type="dcterms:W3CDTF">2018-12-17T12:13:00Z</dcterms:created>
  <dcterms:modified xsi:type="dcterms:W3CDTF">2018-12-17T12:13:00Z</dcterms:modified>
</cp:coreProperties>
</file>