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77441" w14:textId="77777777" w:rsidR="00193C74" w:rsidRPr="00193C74" w:rsidRDefault="00193C74" w:rsidP="00B071BC">
      <w:pPr>
        <w:pStyle w:val="Sinespaciado"/>
      </w:pPr>
      <w:bookmarkStart w:id="0" w:name="_GoBack"/>
      <w:bookmarkEnd w:id="0"/>
    </w:p>
    <w:p w14:paraId="15B3988A" w14:textId="77777777" w:rsidR="00193C74" w:rsidRP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25EF9F15" w14:textId="77777777" w:rsidR="00193C74" w:rsidRP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74B69DE6"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1CD48661"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2033FA9A"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0521A4BD"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76B9A260"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4A973429"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25B8E954"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41DC0C97" w14:textId="77777777" w:rsidR="00193C74" w:rsidRP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31DBC4DD" w14:textId="77777777" w:rsidR="00193C74" w:rsidRP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571C1B1D" w14:textId="77777777" w:rsidR="00193C74" w:rsidRP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6C4916A7" w14:textId="77777777" w:rsidR="00193C74" w:rsidRP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4AF6ECD1"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center"/>
        <w:rPr>
          <w:rFonts w:cstheme="minorHAnsi"/>
          <w:b/>
          <w:color w:val="0077C8"/>
          <w:sz w:val="72"/>
          <w:szCs w:val="24"/>
          <w:u w:val="single"/>
        </w:rPr>
      </w:pPr>
      <w:r w:rsidRPr="00193C74">
        <w:rPr>
          <w:rFonts w:cstheme="minorHAnsi"/>
          <w:b/>
          <w:color w:val="0077C8"/>
          <w:sz w:val="72"/>
          <w:szCs w:val="24"/>
          <w:u w:val="single"/>
        </w:rPr>
        <w:t>GRUPO ILUNION</w:t>
      </w:r>
    </w:p>
    <w:p w14:paraId="7DE7FA58"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477BFBCD"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7A77CECC"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61455474"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3BC5D928" w14:textId="77777777" w:rsidR="00193C74" w:rsidRP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3028A667" w14:textId="77777777" w:rsidR="00DD1CFC" w:rsidRPr="00193C74" w:rsidRDefault="00DD1CFC" w:rsidP="00193C74">
      <w:pPr>
        <w:pBdr>
          <w:top w:val="double" w:sz="4" w:space="1" w:color="auto"/>
          <w:left w:val="double" w:sz="4" w:space="4" w:color="auto"/>
          <w:bottom w:val="double" w:sz="4" w:space="1" w:color="auto"/>
          <w:right w:val="double" w:sz="4" w:space="4" w:color="auto"/>
        </w:pBdr>
        <w:spacing w:after="0" w:line="240" w:lineRule="auto"/>
        <w:jc w:val="center"/>
        <w:rPr>
          <w:rFonts w:cstheme="minorHAnsi"/>
          <w:b/>
          <w:color w:val="0077C8"/>
          <w:sz w:val="72"/>
          <w:szCs w:val="24"/>
          <w:u w:val="single"/>
        </w:rPr>
      </w:pPr>
      <w:r w:rsidRPr="00193C74">
        <w:rPr>
          <w:rFonts w:cstheme="minorHAnsi"/>
          <w:b/>
          <w:color w:val="0077C8"/>
          <w:sz w:val="72"/>
          <w:szCs w:val="24"/>
          <w:u w:val="single"/>
        </w:rPr>
        <w:t>P</w:t>
      </w:r>
      <w:r w:rsidR="00A13EAB">
        <w:rPr>
          <w:rFonts w:cstheme="minorHAnsi"/>
          <w:b/>
          <w:color w:val="0077C8"/>
          <w:sz w:val="72"/>
          <w:szCs w:val="24"/>
          <w:u w:val="single"/>
        </w:rPr>
        <w:t>resupuesto</w:t>
      </w:r>
      <w:r w:rsidRPr="00193C74">
        <w:rPr>
          <w:rFonts w:cstheme="minorHAnsi"/>
          <w:b/>
          <w:color w:val="0077C8"/>
          <w:sz w:val="72"/>
          <w:szCs w:val="24"/>
          <w:u w:val="single"/>
        </w:rPr>
        <w:t xml:space="preserve"> 201</w:t>
      </w:r>
      <w:r w:rsidR="00DF211D">
        <w:rPr>
          <w:rFonts w:cstheme="minorHAnsi"/>
          <w:b/>
          <w:color w:val="0077C8"/>
          <w:sz w:val="72"/>
          <w:szCs w:val="24"/>
          <w:u w:val="single"/>
        </w:rPr>
        <w:t>9</w:t>
      </w:r>
    </w:p>
    <w:p w14:paraId="22849337" w14:textId="13332B31"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center"/>
        <w:rPr>
          <w:rFonts w:cstheme="minorHAnsi"/>
          <w:b/>
          <w:color w:val="0077C8"/>
          <w:sz w:val="72"/>
          <w:szCs w:val="24"/>
          <w:u w:val="single"/>
        </w:rPr>
      </w:pPr>
    </w:p>
    <w:p w14:paraId="531057A2" w14:textId="77777777" w:rsidR="00193C74" w:rsidRP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34FEB399" w14:textId="77777777" w:rsidR="00DD1CFC" w:rsidRPr="001000D7" w:rsidRDefault="00DD1CFC"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2A3CD4F1" w14:textId="77777777" w:rsidR="00DD1CFC" w:rsidRDefault="00DD1CFC"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7AC1EBA7"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7C7A5828"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7C94E559"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772F7A0B"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7369FBCB"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43ED8811"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rPr>
          <w:rFonts w:cstheme="minorHAnsi"/>
          <w:sz w:val="24"/>
          <w:szCs w:val="24"/>
        </w:rPr>
      </w:pPr>
      <w:bookmarkStart w:id="1" w:name="_Toc449036262"/>
      <w:bookmarkStart w:id="2" w:name="_Toc449037022"/>
    </w:p>
    <w:bookmarkEnd w:id="1"/>
    <w:bookmarkEnd w:id="2"/>
    <w:p w14:paraId="0A89CE9E" w14:textId="77777777" w:rsidR="00193C74" w:rsidRDefault="003219DC" w:rsidP="00193C74">
      <w:pPr>
        <w:pBdr>
          <w:top w:val="double" w:sz="4" w:space="1" w:color="auto"/>
          <w:left w:val="double" w:sz="4" w:space="4" w:color="auto"/>
          <w:bottom w:val="double" w:sz="4" w:space="1" w:color="auto"/>
          <w:right w:val="double" w:sz="4" w:space="4" w:color="auto"/>
        </w:pBdr>
        <w:spacing w:after="0" w:line="240" w:lineRule="auto"/>
        <w:jc w:val="center"/>
        <w:rPr>
          <w:rFonts w:cstheme="minorHAnsi"/>
          <w:sz w:val="24"/>
          <w:szCs w:val="24"/>
        </w:rPr>
      </w:pPr>
      <w:r w:rsidRPr="006B0CCC">
        <w:rPr>
          <w:noProof/>
          <w:lang w:eastAsia="es-ES"/>
        </w:rPr>
        <w:drawing>
          <wp:inline distT="0" distB="0" distL="0" distR="0" wp14:anchorId="3370E062" wp14:editId="0C5CD31E">
            <wp:extent cx="4053600" cy="1083600"/>
            <wp:effectExtent l="0" t="0" r="4445" b="2540"/>
            <wp:docPr id="3" name="Imagen 3" descr="Z:\ILUNION\Folleto-Logo-Papelería\logo ILUNION.jpg"/>
            <wp:cNvGraphicFramePr/>
            <a:graphic xmlns:a="http://schemas.openxmlformats.org/drawingml/2006/main">
              <a:graphicData uri="http://schemas.openxmlformats.org/drawingml/2006/picture">
                <pic:pic xmlns:pic="http://schemas.openxmlformats.org/drawingml/2006/picture">
                  <pic:nvPicPr>
                    <pic:cNvPr id="3" name="Imagen 3" descr="Z:\ILUNION\Folleto-Logo-Papelería\logo ILUNION.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3600" cy="1083600"/>
                    </a:xfrm>
                    <a:prstGeom prst="rect">
                      <a:avLst/>
                    </a:prstGeom>
                    <a:noFill/>
                    <a:ln>
                      <a:noFill/>
                    </a:ln>
                  </pic:spPr>
                </pic:pic>
              </a:graphicData>
            </a:graphic>
          </wp:inline>
        </w:drawing>
      </w:r>
    </w:p>
    <w:p w14:paraId="63C84017"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144F9125"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4B7FE34D" w14:textId="77777777" w:rsidR="00193C74" w:rsidRDefault="00193C74" w:rsidP="00193C74">
      <w:pPr>
        <w:pBdr>
          <w:top w:val="double" w:sz="4" w:space="1" w:color="auto"/>
          <w:left w:val="double" w:sz="4" w:space="4" w:color="auto"/>
          <w:bottom w:val="double" w:sz="4" w:space="1" w:color="auto"/>
          <w:right w:val="double" w:sz="4" w:space="4" w:color="auto"/>
        </w:pBdr>
        <w:spacing w:after="0" w:line="240" w:lineRule="auto"/>
        <w:jc w:val="both"/>
        <w:rPr>
          <w:rFonts w:cstheme="minorHAnsi"/>
          <w:sz w:val="24"/>
          <w:szCs w:val="24"/>
        </w:rPr>
      </w:pPr>
    </w:p>
    <w:p w14:paraId="043FD6EB" w14:textId="7CB76448" w:rsidR="001000D7" w:rsidRPr="001000D7" w:rsidRDefault="001000D7" w:rsidP="001000D7">
      <w:pPr>
        <w:spacing w:after="0" w:line="240" w:lineRule="auto"/>
        <w:jc w:val="both"/>
        <w:rPr>
          <w:rFonts w:cstheme="minorHAnsi"/>
          <w:sz w:val="28"/>
          <w:szCs w:val="24"/>
        </w:rPr>
      </w:pPr>
    </w:p>
    <w:p w14:paraId="7C0874A4" w14:textId="77777777" w:rsidR="004354D6" w:rsidRDefault="004354D6" w:rsidP="001000D7">
      <w:pPr>
        <w:spacing w:after="0" w:line="240" w:lineRule="auto"/>
        <w:jc w:val="both"/>
        <w:rPr>
          <w:rFonts w:cstheme="minorHAnsi"/>
          <w:sz w:val="28"/>
          <w:szCs w:val="24"/>
        </w:rPr>
        <w:sectPr w:rsidR="004354D6" w:rsidSect="004354D6">
          <w:headerReference w:type="default" r:id="rId10"/>
          <w:footerReference w:type="default" r:id="rId11"/>
          <w:pgSz w:w="11906" w:h="16838"/>
          <w:pgMar w:top="1702" w:right="1701" w:bottom="1417" w:left="1701" w:header="708" w:footer="708" w:gutter="0"/>
          <w:pgNumType w:start="0"/>
          <w:cols w:space="708"/>
          <w:titlePg/>
          <w:docGrid w:linePitch="360"/>
        </w:sectPr>
      </w:pPr>
    </w:p>
    <w:p w14:paraId="3B6567DF" w14:textId="77777777" w:rsidR="001000D7" w:rsidRPr="001000D7" w:rsidRDefault="001000D7" w:rsidP="001000D7">
      <w:pPr>
        <w:spacing w:after="0" w:line="240" w:lineRule="auto"/>
        <w:jc w:val="both"/>
        <w:rPr>
          <w:rFonts w:cstheme="minorHAnsi"/>
          <w:sz w:val="28"/>
          <w:szCs w:val="24"/>
        </w:rPr>
      </w:pPr>
    </w:p>
    <w:sdt>
      <w:sdtPr>
        <w:rPr>
          <w:rFonts w:asciiTheme="minorHAnsi" w:eastAsiaTheme="minorHAnsi" w:hAnsiTheme="minorHAnsi" w:cstheme="minorBidi"/>
          <w:b w:val="0"/>
          <w:bCs w:val="0"/>
          <w:color w:val="auto"/>
          <w:sz w:val="22"/>
          <w:szCs w:val="22"/>
        </w:rPr>
        <w:id w:val="176633350"/>
        <w:docPartObj>
          <w:docPartGallery w:val="Table of Contents"/>
          <w:docPartUnique/>
        </w:docPartObj>
      </w:sdtPr>
      <w:sdtEndPr/>
      <w:sdtContent>
        <w:p w14:paraId="3C4EB71F" w14:textId="220E40AD" w:rsidR="0009416A" w:rsidRPr="00885CEB" w:rsidRDefault="00885CEB" w:rsidP="00885CEB">
          <w:pPr>
            <w:pStyle w:val="TtulodeTDC"/>
            <w:jc w:val="center"/>
            <w:rPr>
              <w:rFonts w:asciiTheme="minorHAnsi" w:hAnsiTheme="minorHAnsi" w:cstheme="minorHAnsi"/>
              <w:color w:val="0077C8"/>
              <w:u w:val="single"/>
            </w:rPr>
          </w:pPr>
          <w:r w:rsidRPr="00885CEB">
            <w:rPr>
              <w:rFonts w:asciiTheme="minorHAnsi" w:hAnsiTheme="minorHAnsi" w:cstheme="minorHAnsi"/>
              <w:color w:val="0077C8"/>
              <w:u w:val="single"/>
            </w:rPr>
            <w:t>ÍNDICE</w:t>
          </w:r>
        </w:p>
        <w:p w14:paraId="32D3E353" w14:textId="77777777" w:rsidR="0009416A" w:rsidRPr="0009416A" w:rsidRDefault="0009416A" w:rsidP="0009416A">
          <w:pPr>
            <w:rPr>
              <w:b/>
            </w:rPr>
          </w:pPr>
        </w:p>
        <w:p w14:paraId="0F1D7DBE" w14:textId="77777777" w:rsidR="00037D13" w:rsidRDefault="0009416A">
          <w:pPr>
            <w:pStyle w:val="TDC1"/>
            <w:tabs>
              <w:tab w:val="left" w:pos="440"/>
              <w:tab w:val="right" w:leader="dot" w:pos="8494"/>
            </w:tabs>
            <w:rPr>
              <w:rFonts w:eastAsiaTheme="minorEastAsia"/>
              <w:noProof/>
              <w:lang w:eastAsia="es-ES"/>
            </w:rPr>
          </w:pPr>
          <w:r w:rsidRPr="0009416A">
            <w:rPr>
              <w:b/>
            </w:rPr>
            <w:fldChar w:fldCharType="begin"/>
          </w:r>
          <w:r w:rsidRPr="0009416A">
            <w:rPr>
              <w:b/>
            </w:rPr>
            <w:instrText xml:space="preserve"> TOC \o "1-3" \h \z \u </w:instrText>
          </w:r>
          <w:r w:rsidRPr="0009416A">
            <w:rPr>
              <w:b/>
            </w:rPr>
            <w:fldChar w:fldCharType="separate"/>
          </w:r>
          <w:hyperlink w:anchor="_Toc530140575" w:history="1">
            <w:r w:rsidR="00037D13" w:rsidRPr="00113930">
              <w:rPr>
                <w:rStyle w:val="Hipervnculo"/>
                <w:rFonts w:cstheme="minorHAnsi"/>
                <w:b/>
                <w:noProof/>
              </w:rPr>
              <w:t>1.</w:t>
            </w:r>
            <w:r w:rsidR="00037D13">
              <w:rPr>
                <w:rFonts w:eastAsiaTheme="minorEastAsia"/>
                <w:noProof/>
                <w:lang w:eastAsia="es-ES"/>
              </w:rPr>
              <w:tab/>
            </w:r>
            <w:r w:rsidR="00037D13" w:rsidRPr="00113930">
              <w:rPr>
                <w:rStyle w:val="Hipervnculo"/>
                <w:rFonts w:cstheme="minorHAnsi"/>
                <w:b/>
                <w:noProof/>
              </w:rPr>
              <w:t>ESTIMADO 2018</w:t>
            </w:r>
            <w:r w:rsidR="00037D13">
              <w:rPr>
                <w:noProof/>
                <w:webHidden/>
              </w:rPr>
              <w:tab/>
            </w:r>
            <w:r w:rsidR="00037D13">
              <w:rPr>
                <w:rStyle w:val="Hipervnculo"/>
                <w:noProof/>
              </w:rPr>
              <w:fldChar w:fldCharType="begin"/>
            </w:r>
            <w:r w:rsidR="00037D13">
              <w:rPr>
                <w:noProof/>
                <w:webHidden/>
              </w:rPr>
              <w:instrText xml:space="preserve"> PAGEREF _Toc530140575 \h </w:instrText>
            </w:r>
            <w:r w:rsidR="00037D13">
              <w:rPr>
                <w:rStyle w:val="Hipervnculo"/>
                <w:noProof/>
              </w:rPr>
            </w:r>
            <w:r w:rsidR="00037D13">
              <w:rPr>
                <w:rStyle w:val="Hipervnculo"/>
                <w:noProof/>
              </w:rPr>
              <w:fldChar w:fldCharType="separate"/>
            </w:r>
            <w:r w:rsidR="00037D13">
              <w:rPr>
                <w:noProof/>
                <w:webHidden/>
              </w:rPr>
              <w:t>1</w:t>
            </w:r>
            <w:r w:rsidR="00037D13">
              <w:rPr>
                <w:rStyle w:val="Hipervnculo"/>
                <w:noProof/>
              </w:rPr>
              <w:fldChar w:fldCharType="end"/>
            </w:r>
          </w:hyperlink>
        </w:p>
        <w:p w14:paraId="796D96C5" w14:textId="77777777" w:rsidR="00037D13" w:rsidRDefault="0033582C">
          <w:pPr>
            <w:pStyle w:val="TDC2"/>
            <w:tabs>
              <w:tab w:val="left" w:pos="880"/>
              <w:tab w:val="right" w:leader="dot" w:pos="8494"/>
            </w:tabs>
            <w:rPr>
              <w:rFonts w:eastAsiaTheme="minorEastAsia"/>
              <w:noProof/>
              <w:lang w:eastAsia="es-ES"/>
            </w:rPr>
          </w:pPr>
          <w:hyperlink w:anchor="_Toc530140576" w:history="1">
            <w:r w:rsidR="00037D13" w:rsidRPr="00113930">
              <w:rPr>
                <w:rStyle w:val="Hipervnculo"/>
                <w:rFonts w:cstheme="minorHAnsi"/>
                <w:b/>
                <w:noProof/>
              </w:rPr>
              <w:t>1.1.</w:t>
            </w:r>
            <w:r w:rsidR="00037D13">
              <w:rPr>
                <w:rFonts w:eastAsiaTheme="minorEastAsia"/>
                <w:noProof/>
                <w:lang w:eastAsia="es-ES"/>
              </w:rPr>
              <w:tab/>
            </w:r>
            <w:r w:rsidR="00037D13" w:rsidRPr="00113930">
              <w:rPr>
                <w:rStyle w:val="Hipervnculo"/>
                <w:rFonts w:cstheme="minorHAnsi"/>
                <w:b/>
                <w:noProof/>
              </w:rPr>
              <w:t>HECHOS RELEVANTES</w:t>
            </w:r>
            <w:r w:rsidR="00037D13">
              <w:rPr>
                <w:noProof/>
                <w:webHidden/>
              </w:rPr>
              <w:tab/>
            </w:r>
            <w:r w:rsidR="00037D13">
              <w:rPr>
                <w:rStyle w:val="Hipervnculo"/>
                <w:noProof/>
              </w:rPr>
              <w:fldChar w:fldCharType="begin"/>
            </w:r>
            <w:r w:rsidR="00037D13">
              <w:rPr>
                <w:noProof/>
                <w:webHidden/>
              </w:rPr>
              <w:instrText xml:space="preserve"> PAGEREF _Toc530140576 \h </w:instrText>
            </w:r>
            <w:r w:rsidR="00037D13">
              <w:rPr>
                <w:rStyle w:val="Hipervnculo"/>
                <w:noProof/>
              </w:rPr>
            </w:r>
            <w:r w:rsidR="00037D13">
              <w:rPr>
                <w:rStyle w:val="Hipervnculo"/>
                <w:noProof/>
              </w:rPr>
              <w:fldChar w:fldCharType="separate"/>
            </w:r>
            <w:r w:rsidR="00037D13">
              <w:rPr>
                <w:noProof/>
                <w:webHidden/>
              </w:rPr>
              <w:t>1</w:t>
            </w:r>
            <w:r w:rsidR="00037D13">
              <w:rPr>
                <w:rStyle w:val="Hipervnculo"/>
                <w:noProof/>
              </w:rPr>
              <w:fldChar w:fldCharType="end"/>
            </w:r>
          </w:hyperlink>
        </w:p>
        <w:p w14:paraId="7C3DFEF8" w14:textId="77777777" w:rsidR="00037D13" w:rsidRDefault="0033582C">
          <w:pPr>
            <w:pStyle w:val="TDC2"/>
            <w:tabs>
              <w:tab w:val="left" w:pos="880"/>
              <w:tab w:val="right" w:leader="dot" w:pos="8494"/>
            </w:tabs>
            <w:rPr>
              <w:rFonts w:eastAsiaTheme="minorEastAsia"/>
              <w:noProof/>
              <w:lang w:eastAsia="es-ES"/>
            </w:rPr>
          </w:pPr>
          <w:hyperlink w:anchor="_Toc530140577" w:history="1">
            <w:r w:rsidR="00037D13" w:rsidRPr="00113930">
              <w:rPr>
                <w:rStyle w:val="Hipervnculo"/>
                <w:rFonts w:cstheme="minorHAnsi"/>
                <w:b/>
                <w:noProof/>
              </w:rPr>
              <w:t>1.2.</w:t>
            </w:r>
            <w:r w:rsidR="00037D13">
              <w:rPr>
                <w:rFonts w:eastAsiaTheme="minorEastAsia"/>
                <w:noProof/>
                <w:lang w:eastAsia="es-ES"/>
              </w:rPr>
              <w:tab/>
            </w:r>
            <w:r w:rsidR="00037D13" w:rsidRPr="00113930">
              <w:rPr>
                <w:rStyle w:val="Hipervnculo"/>
                <w:rFonts w:cstheme="minorHAnsi"/>
                <w:b/>
                <w:noProof/>
              </w:rPr>
              <w:t>PERÍMETRO EMPRESARIAL</w:t>
            </w:r>
            <w:r w:rsidR="00037D13">
              <w:rPr>
                <w:noProof/>
                <w:webHidden/>
              </w:rPr>
              <w:tab/>
            </w:r>
            <w:r w:rsidR="00037D13">
              <w:rPr>
                <w:rStyle w:val="Hipervnculo"/>
                <w:noProof/>
              </w:rPr>
              <w:fldChar w:fldCharType="begin"/>
            </w:r>
            <w:r w:rsidR="00037D13">
              <w:rPr>
                <w:noProof/>
                <w:webHidden/>
              </w:rPr>
              <w:instrText xml:space="preserve"> PAGEREF _Toc530140577 \h </w:instrText>
            </w:r>
            <w:r w:rsidR="00037D13">
              <w:rPr>
                <w:rStyle w:val="Hipervnculo"/>
                <w:noProof/>
              </w:rPr>
            </w:r>
            <w:r w:rsidR="00037D13">
              <w:rPr>
                <w:rStyle w:val="Hipervnculo"/>
                <w:noProof/>
              </w:rPr>
              <w:fldChar w:fldCharType="separate"/>
            </w:r>
            <w:r w:rsidR="00037D13">
              <w:rPr>
                <w:noProof/>
                <w:webHidden/>
              </w:rPr>
              <w:t>6</w:t>
            </w:r>
            <w:r w:rsidR="00037D13">
              <w:rPr>
                <w:rStyle w:val="Hipervnculo"/>
                <w:noProof/>
              </w:rPr>
              <w:fldChar w:fldCharType="end"/>
            </w:r>
          </w:hyperlink>
        </w:p>
        <w:p w14:paraId="716B7696" w14:textId="77777777" w:rsidR="00037D13" w:rsidRDefault="0033582C">
          <w:pPr>
            <w:pStyle w:val="TDC2"/>
            <w:tabs>
              <w:tab w:val="left" w:pos="880"/>
              <w:tab w:val="right" w:leader="dot" w:pos="8494"/>
            </w:tabs>
            <w:rPr>
              <w:rFonts w:eastAsiaTheme="minorEastAsia"/>
              <w:noProof/>
              <w:lang w:eastAsia="es-ES"/>
            </w:rPr>
          </w:pPr>
          <w:hyperlink w:anchor="_Toc530140578" w:history="1">
            <w:r w:rsidR="00037D13" w:rsidRPr="00113930">
              <w:rPr>
                <w:rStyle w:val="Hipervnculo"/>
                <w:rFonts w:cstheme="minorHAnsi"/>
                <w:b/>
                <w:noProof/>
              </w:rPr>
              <w:t>1.3.</w:t>
            </w:r>
            <w:r w:rsidR="00037D13">
              <w:rPr>
                <w:rFonts w:eastAsiaTheme="minorEastAsia"/>
                <w:noProof/>
                <w:lang w:eastAsia="es-ES"/>
              </w:rPr>
              <w:tab/>
            </w:r>
            <w:r w:rsidR="00037D13" w:rsidRPr="00113930">
              <w:rPr>
                <w:rStyle w:val="Hipervnculo"/>
                <w:rFonts w:cstheme="minorHAnsi"/>
                <w:b/>
                <w:noProof/>
              </w:rPr>
              <w:t>PRINCIPALES MAGNITUDES DEL AÑO 2018</w:t>
            </w:r>
            <w:r w:rsidR="00037D13">
              <w:rPr>
                <w:noProof/>
                <w:webHidden/>
              </w:rPr>
              <w:tab/>
            </w:r>
            <w:r w:rsidR="00037D13">
              <w:rPr>
                <w:rStyle w:val="Hipervnculo"/>
                <w:noProof/>
              </w:rPr>
              <w:fldChar w:fldCharType="begin"/>
            </w:r>
            <w:r w:rsidR="00037D13">
              <w:rPr>
                <w:noProof/>
                <w:webHidden/>
              </w:rPr>
              <w:instrText xml:space="preserve"> PAGEREF _Toc530140578 \h </w:instrText>
            </w:r>
            <w:r w:rsidR="00037D13">
              <w:rPr>
                <w:rStyle w:val="Hipervnculo"/>
                <w:noProof/>
              </w:rPr>
            </w:r>
            <w:r w:rsidR="00037D13">
              <w:rPr>
                <w:rStyle w:val="Hipervnculo"/>
                <w:noProof/>
              </w:rPr>
              <w:fldChar w:fldCharType="separate"/>
            </w:r>
            <w:r w:rsidR="00037D13">
              <w:rPr>
                <w:noProof/>
                <w:webHidden/>
              </w:rPr>
              <w:t>7</w:t>
            </w:r>
            <w:r w:rsidR="00037D13">
              <w:rPr>
                <w:rStyle w:val="Hipervnculo"/>
                <w:noProof/>
              </w:rPr>
              <w:fldChar w:fldCharType="end"/>
            </w:r>
          </w:hyperlink>
        </w:p>
        <w:p w14:paraId="42B15A7E" w14:textId="77777777" w:rsidR="00037D13" w:rsidRDefault="0033582C">
          <w:pPr>
            <w:pStyle w:val="TDC3"/>
            <w:tabs>
              <w:tab w:val="left" w:pos="1320"/>
              <w:tab w:val="right" w:leader="dot" w:pos="8494"/>
            </w:tabs>
            <w:rPr>
              <w:rFonts w:eastAsiaTheme="minorEastAsia"/>
              <w:noProof/>
              <w:lang w:eastAsia="es-ES"/>
            </w:rPr>
          </w:pPr>
          <w:hyperlink w:anchor="_Toc530140579" w:history="1">
            <w:r w:rsidR="00037D13" w:rsidRPr="00113930">
              <w:rPr>
                <w:rStyle w:val="Hipervnculo"/>
                <w:rFonts w:cstheme="minorHAnsi"/>
                <w:b/>
                <w:noProof/>
              </w:rPr>
              <w:t>1.3.1.</w:t>
            </w:r>
            <w:r w:rsidR="00037D13">
              <w:rPr>
                <w:rFonts w:eastAsiaTheme="minorEastAsia"/>
                <w:noProof/>
                <w:lang w:eastAsia="es-ES"/>
              </w:rPr>
              <w:tab/>
            </w:r>
            <w:r w:rsidR="00037D13" w:rsidRPr="00113930">
              <w:rPr>
                <w:rStyle w:val="Hipervnculo"/>
                <w:rFonts w:cstheme="minorHAnsi"/>
                <w:b/>
                <w:noProof/>
              </w:rPr>
              <w:t>CIFRA DE NEGOCIOS</w:t>
            </w:r>
            <w:r w:rsidR="00037D13">
              <w:rPr>
                <w:noProof/>
                <w:webHidden/>
              </w:rPr>
              <w:tab/>
            </w:r>
            <w:r w:rsidR="00037D13">
              <w:rPr>
                <w:rStyle w:val="Hipervnculo"/>
                <w:noProof/>
              </w:rPr>
              <w:fldChar w:fldCharType="begin"/>
            </w:r>
            <w:r w:rsidR="00037D13">
              <w:rPr>
                <w:noProof/>
                <w:webHidden/>
              </w:rPr>
              <w:instrText xml:space="preserve"> PAGEREF _Toc530140579 \h </w:instrText>
            </w:r>
            <w:r w:rsidR="00037D13">
              <w:rPr>
                <w:rStyle w:val="Hipervnculo"/>
                <w:noProof/>
              </w:rPr>
            </w:r>
            <w:r w:rsidR="00037D13">
              <w:rPr>
                <w:rStyle w:val="Hipervnculo"/>
                <w:noProof/>
              </w:rPr>
              <w:fldChar w:fldCharType="separate"/>
            </w:r>
            <w:r w:rsidR="00037D13">
              <w:rPr>
                <w:noProof/>
                <w:webHidden/>
              </w:rPr>
              <w:t>7</w:t>
            </w:r>
            <w:r w:rsidR="00037D13">
              <w:rPr>
                <w:rStyle w:val="Hipervnculo"/>
                <w:noProof/>
              </w:rPr>
              <w:fldChar w:fldCharType="end"/>
            </w:r>
          </w:hyperlink>
        </w:p>
        <w:p w14:paraId="28E9734F" w14:textId="77777777" w:rsidR="00037D13" w:rsidRDefault="0033582C">
          <w:pPr>
            <w:pStyle w:val="TDC3"/>
            <w:tabs>
              <w:tab w:val="left" w:pos="1320"/>
              <w:tab w:val="right" w:leader="dot" w:pos="8494"/>
            </w:tabs>
            <w:rPr>
              <w:rFonts w:eastAsiaTheme="minorEastAsia"/>
              <w:noProof/>
              <w:lang w:eastAsia="es-ES"/>
            </w:rPr>
          </w:pPr>
          <w:hyperlink w:anchor="_Toc530140580" w:history="1">
            <w:r w:rsidR="00037D13" w:rsidRPr="00113930">
              <w:rPr>
                <w:rStyle w:val="Hipervnculo"/>
                <w:rFonts w:cstheme="minorHAnsi"/>
                <w:b/>
                <w:noProof/>
              </w:rPr>
              <w:t>1.3.2.</w:t>
            </w:r>
            <w:r w:rsidR="00037D13">
              <w:rPr>
                <w:rFonts w:eastAsiaTheme="minorEastAsia"/>
                <w:noProof/>
                <w:lang w:eastAsia="es-ES"/>
              </w:rPr>
              <w:tab/>
            </w:r>
            <w:r w:rsidR="00037D13" w:rsidRPr="00113930">
              <w:rPr>
                <w:rStyle w:val="Hipervnculo"/>
                <w:rFonts w:cstheme="minorHAnsi"/>
                <w:b/>
                <w:noProof/>
              </w:rPr>
              <w:t>RESULTADO DE EXPLOTACIÓN</w:t>
            </w:r>
            <w:r w:rsidR="00037D13">
              <w:rPr>
                <w:noProof/>
                <w:webHidden/>
              </w:rPr>
              <w:tab/>
            </w:r>
            <w:r w:rsidR="00037D13">
              <w:rPr>
                <w:rStyle w:val="Hipervnculo"/>
                <w:noProof/>
              </w:rPr>
              <w:fldChar w:fldCharType="begin"/>
            </w:r>
            <w:r w:rsidR="00037D13">
              <w:rPr>
                <w:noProof/>
                <w:webHidden/>
              </w:rPr>
              <w:instrText xml:space="preserve"> PAGEREF _Toc530140580 \h </w:instrText>
            </w:r>
            <w:r w:rsidR="00037D13">
              <w:rPr>
                <w:rStyle w:val="Hipervnculo"/>
                <w:noProof/>
              </w:rPr>
            </w:r>
            <w:r w:rsidR="00037D13">
              <w:rPr>
                <w:rStyle w:val="Hipervnculo"/>
                <w:noProof/>
              </w:rPr>
              <w:fldChar w:fldCharType="separate"/>
            </w:r>
            <w:r w:rsidR="00037D13">
              <w:rPr>
                <w:noProof/>
                <w:webHidden/>
              </w:rPr>
              <w:t>7</w:t>
            </w:r>
            <w:r w:rsidR="00037D13">
              <w:rPr>
                <w:rStyle w:val="Hipervnculo"/>
                <w:noProof/>
              </w:rPr>
              <w:fldChar w:fldCharType="end"/>
            </w:r>
          </w:hyperlink>
        </w:p>
        <w:p w14:paraId="1EF967E1" w14:textId="77777777" w:rsidR="00037D13" w:rsidRDefault="0033582C">
          <w:pPr>
            <w:pStyle w:val="TDC3"/>
            <w:tabs>
              <w:tab w:val="left" w:pos="1320"/>
              <w:tab w:val="right" w:leader="dot" w:pos="8494"/>
            </w:tabs>
            <w:rPr>
              <w:rFonts w:eastAsiaTheme="minorEastAsia"/>
              <w:noProof/>
              <w:lang w:eastAsia="es-ES"/>
            </w:rPr>
          </w:pPr>
          <w:hyperlink w:anchor="_Toc530140581" w:history="1">
            <w:r w:rsidR="00037D13" w:rsidRPr="00113930">
              <w:rPr>
                <w:rStyle w:val="Hipervnculo"/>
                <w:rFonts w:cstheme="minorHAnsi"/>
                <w:b/>
                <w:noProof/>
              </w:rPr>
              <w:t>1.3.3.</w:t>
            </w:r>
            <w:r w:rsidR="00037D13">
              <w:rPr>
                <w:rFonts w:eastAsiaTheme="minorEastAsia"/>
                <w:noProof/>
                <w:lang w:eastAsia="es-ES"/>
              </w:rPr>
              <w:tab/>
            </w:r>
            <w:r w:rsidR="00037D13" w:rsidRPr="00113930">
              <w:rPr>
                <w:rStyle w:val="Hipervnculo"/>
                <w:rFonts w:cstheme="minorHAnsi"/>
                <w:b/>
                <w:noProof/>
              </w:rPr>
              <w:t>RESULTADO ANTES DE IMPUESTOS</w:t>
            </w:r>
            <w:r w:rsidR="00037D13">
              <w:rPr>
                <w:noProof/>
                <w:webHidden/>
              </w:rPr>
              <w:tab/>
            </w:r>
            <w:r w:rsidR="00037D13">
              <w:rPr>
                <w:rStyle w:val="Hipervnculo"/>
                <w:noProof/>
              </w:rPr>
              <w:fldChar w:fldCharType="begin"/>
            </w:r>
            <w:r w:rsidR="00037D13">
              <w:rPr>
                <w:noProof/>
                <w:webHidden/>
              </w:rPr>
              <w:instrText xml:space="preserve"> PAGEREF _Toc530140581 \h </w:instrText>
            </w:r>
            <w:r w:rsidR="00037D13">
              <w:rPr>
                <w:rStyle w:val="Hipervnculo"/>
                <w:noProof/>
              </w:rPr>
            </w:r>
            <w:r w:rsidR="00037D13">
              <w:rPr>
                <w:rStyle w:val="Hipervnculo"/>
                <w:noProof/>
              </w:rPr>
              <w:fldChar w:fldCharType="separate"/>
            </w:r>
            <w:r w:rsidR="00037D13">
              <w:rPr>
                <w:noProof/>
                <w:webHidden/>
              </w:rPr>
              <w:t>8</w:t>
            </w:r>
            <w:r w:rsidR="00037D13">
              <w:rPr>
                <w:rStyle w:val="Hipervnculo"/>
                <w:noProof/>
              </w:rPr>
              <w:fldChar w:fldCharType="end"/>
            </w:r>
          </w:hyperlink>
        </w:p>
        <w:p w14:paraId="6112F5D5" w14:textId="77777777" w:rsidR="00037D13" w:rsidRDefault="0033582C">
          <w:pPr>
            <w:pStyle w:val="TDC3"/>
            <w:tabs>
              <w:tab w:val="left" w:pos="1320"/>
              <w:tab w:val="right" w:leader="dot" w:pos="8494"/>
            </w:tabs>
            <w:rPr>
              <w:rFonts w:eastAsiaTheme="minorEastAsia"/>
              <w:noProof/>
              <w:lang w:eastAsia="es-ES"/>
            </w:rPr>
          </w:pPr>
          <w:hyperlink w:anchor="_Toc530140582" w:history="1">
            <w:r w:rsidR="00037D13" w:rsidRPr="00113930">
              <w:rPr>
                <w:rStyle w:val="Hipervnculo"/>
                <w:rFonts w:cstheme="minorHAnsi"/>
                <w:b/>
                <w:noProof/>
              </w:rPr>
              <w:t>1.3.4.</w:t>
            </w:r>
            <w:r w:rsidR="00037D13">
              <w:rPr>
                <w:rFonts w:eastAsiaTheme="minorEastAsia"/>
                <w:noProof/>
                <w:lang w:eastAsia="es-ES"/>
              </w:rPr>
              <w:tab/>
            </w:r>
            <w:r w:rsidR="00037D13" w:rsidRPr="00113930">
              <w:rPr>
                <w:rStyle w:val="Hipervnculo"/>
                <w:rFonts w:cstheme="minorHAnsi"/>
                <w:b/>
                <w:noProof/>
              </w:rPr>
              <w:t>EMPLEO</w:t>
            </w:r>
            <w:r w:rsidR="00037D13">
              <w:rPr>
                <w:noProof/>
                <w:webHidden/>
              </w:rPr>
              <w:tab/>
            </w:r>
            <w:r w:rsidR="00037D13">
              <w:rPr>
                <w:rStyle w:val="Hipervnculo"/>
                <w:noProof/>
              </w:rPr>
              <w:fldChar w:fldCharType="begin"/>
            </w:r>
            <w:r w:rsidR="00037D13">
              <w:rPr>
                <w:noProof/>
                <w:webHidden/>
              </w:rPr>
              <w:instrText xml:space="preserve"> PAGEREF _Toc530140582 \h </w:instrText>
            </w:r>
            <w:r w:rsidR="00037D13">
              <w:rPr>
                <w:rStyle w:val="Hipervnculo"/>
                <w:noProof/>
              </w:rPr>
            </w:r>
            <w:r w:rsidR="00037D13">
              <w:rPr>
                <w:rStyle w:val="Hipervnculo"/>
                <w:noProof/>
              </w:rPr>
              <w:fldChar w:fldCharType="separate"/>
            </w:r>
            <w:r w:rsidR="00037D13">
              <w:rPr>
                <w:noProof/>
                <w:webHidden/>
              </w:rPr>
              <w:t>8</w:t>
            </w:r>
            <w:r w:rsidR="00037D13">
              <w:rPr>
                <w:rStyle w:val="Hipervnculo"/>
                <w:noProof/>
              </w:rPr>
              <w:fldChar w:fldCharType="end"/>
            </w:r>
          </w:hyperlink>
        </w:p>
        <w:p w14:paraId="2F6DD714" w14:textId="77777777" w:rsidR="00037D13" w:rsidRDefault="0033582C">
          <w:pPr>
            <w:pStyle w:val="TDC1"/>
            <w:tabs>
              <w:tab w:val="left" w:pos="440"/>
              <w:tab w:val="right" w:leader="dot" w:pos="8494"/>
            </w:tabs>
            <w:rPr>
              <w:rFonts w:eastAsiaTheme="minorEastAsia"/>
              <w:noProof/>
              <w:lang w:eastAsia="es-ES"/>
            </w:rPr>
          </w:pPr>
          <w:hyperlink w:anchor="_Toc530140583" w:history="1">
            <w:r w:rsidR="00037D13" w:rsidRPr="00113930">
              <w:rPr>
                <w:rStyle w:val="Hipervnculo"/>
                <w:rFonts w:cstheme="minorHAnsi"/>
                <w:b/>
                <w:noProof/>
              </w:rPr>
              <w:t>2.</w:t>
            </w:r>
            <w:r w:rsidR="00037D13">
              <w:rPr>
                <w:rFonts w:eastAsiaTheme="minorEastAsia"/>
                <w:noProof/>
                <w:lang w:eastAsia="es-ES"/>
              </w:rPr>
              <w:tab/>
            </w:r>
            <w:r w:rsidR="00037D13" w:rsidRPr="00113930">
              <w:rPr>
                <w:rStyle w:val="Hipervnculo"/>
                <w:rFonts w:cstheme="minorHAnsi"/>
                <w:b/>
                <w:noProof/>
              </w:rPr>
              <w:t>PRESUPUESTO 2019</w:t>
            </w:r>
            <w:r w:rsidR="00037D13">
              <w:rPr>
                <w:noProof/>
                <w:webHidden/>
              </w:rPr>
              <w:tab/>
            </w:r>
            <w:r w:rsidR="00037D13">
              <w:rPr>
                <w:rStyle w:val="Hipervnculo"/>
                <w:noProof/>
              </w:rPr>
              <w:fldChar w:fldCharType="begin"/>
            </w:r>
            <w:r w:rsidR="00037D13">
              <w:rPr>
                <w:noProof/>
                <w:webHidden/>
              </w:rPr>
              <w:instrText xml:space="preserve"> PAGEREF _Toc530140583 \h </w:instrText>
            </w:r>
            <w:r w:rsidR="00037D13">
              <w:rPr>
                <w:rStyle w:val="Hipervnculo"/>
                <w:noProof/>
              </w:rPr>
            </w:r>
            <w:r w:rsidR="00037D13">
              <w:rPr>
                <w:rStyle w:val="Hipervnculo"/>
                <w:noProof/>
              </w:rPr>
              <w:fldChar w:fldCharType="separate"/>
            </w:r>
            <w:r w:rsidR="00037D13">
              <w:rPr>
                <w:noProof/>
                <w:webHidden/>
              </w:rPr>
              <w:t>9</w:t>
            </w:r>
            <w:r w:rsidR="00037D13">
              <w:rPr>
                <w:rStyle w:val="Hipervnculo"/>
                <w:noProof/>
              </w:rPr>
              <w:fldChar w:fldCharType="end"/>
            </w:r>
          </w:hyperlink>
        </w:p>
        <w:p w14:paraId="23E0E6EB" w14:textId="77777777" w:rsidR="00037D13" w:rsidRDefault="0033582C">
          <w:pPr>
            <w:pStyle w:val="TDC2"/>
            <w:tabs>
              <w:tab w:val="left" w:pos="880"/>
              <w:tab w:val="right" w:leader="dot" w:pos="8494"/>
            </w:tabs>
            <w:rPr>
              <w:rFonts w:eastAsiaTheme="minorEastAsia"/>
              <w:noProof/>
              <w:lang w:eastAsia="es-ES"/>
            </w:rPr>
          </w:pPr>
          <w:hyperlink w:anchor="_Toc530140584" w:history="1">
            <w:r w:rsidR="00037D13" w:rsidRPr="00113930">
              <w:rPr>
                <w:rStyle w:val="Hipervnculo"/>
                <w:rFonts w:cstheme="minorHAnsi"/>
                <w:b/>
                <w:noProof/>
              </w:rPr>
              <w:t>2.1.</w:t>
            </w:r>
            <w:r w:rsidR="00037D13">
              <w:rPr>
                <w:rFonts w:eastAsiaTheme="minorEastAsia"/>
                <w:noProof/>
                <w:lang w:eastAsia="es-ES"/>
              </w:rPr>
              <w:tab/>
            </w:r>
            <w:r w:rsidR="00037D13" w:rsidRPr="00113930">
              <w:rPr>
                <w:rStyle w:val="Hipervnculo"/>
                <w:rFonts w:cstheme="minorHAnsi"/>
                <w:b/>
                <w:noProof/>
              </w:rPr>
              <w:t>DIRECTRICES PRESUPUESTARIAS</w:t>
            </w:r>
            <w:r w:rsidR="00037D13">
              <w:rPr>
                <w:noProof/>
                <w:webHidden/>
              </w:rPr>
              <w:tab/>
            </w:r>
            <w:r w:rsidR="00037D13">
              <w:rPr>
                <w:rStyle w:val="Hipervnculo"/>
                <w:noProof/>
              </w:rPr>
              <w:fldChar w:fldCharType="begin"/>
            </w:r>
            <w:r w:rsidR="00037D13">
              <w:rPr>
                <w:noProof/>
                <w:webHidden/>
              </w:rPr>
              <w:instrText xml:space="preserve"> PAGEREF _Toc530140584 \h </w:instrText>
            </w:r>
            <w:r w:rsidR="00037D13">
              <w:rPr>
                <w:rStyle w:val="Hipervnculo"/>
                <w:noProof/>
              </w:rPr>
            </w:r>
            <w:r w:rsidR="00037D13">
              <w:rPr>
                <w:rStyle w:val="Hipervnculo"/>
                <w:noProof/>
              </w:rPr>
              <w:fldChar w:fldCharType="separate"/>
            </w:r>
            <w:r w:rsidR="00037D13">
              <w:rPr>
                <w:noProof/>
                <w:webHidden/>
              </w:rPr>
              <w:t>9</w:t>
            </w:r>
            <w:r w:rsidR="00037D13">
              <w:rPr>
                <w:rStyle w:val="Hipervnculo"/>
                <w:noProof/>
              </w:rPr>
              <w:fldChar w:fldCharType="end"/>
            </w:r>
          </w:hyperlink>
        </w:p>
        <w:p w14:paraId="0607983F" w14:textId="77777777" w:rsidR="00037D13" w:rsidRDefault="0033582C">
          <w:pPr>
            <w:pStyle w:val="TDC2"/>
            <w:tabs>
              <w:tab w:val="left" w:pos="880"/>
              <w:tab w:val="right" w:leader="dot" w:pos="8494"/>
            </w:tabs>
            <w:rPr>
              <w:rFonts w:eastAsiaTheme="minorEastAsia"/>
              <w:noProof/>
              <w:lang w:eastAsia="es-ES"/>
            </w:rPr>
          </w:pPr>
          <w:hyperlink w:anchor="_Toc530140585" w:history="1">
            <w:r w:rsidR="00037D13" w:rsidRPr="00113930">
              <w:rPr>
                <w:rStyle w:val="Hipervnculo"/>
                <w:rFonts w:cstheme="minorHAnsi"/>
                <w:b/>
                <w:noProof/>
              </w:rPr>
              <w:t>2.2.</w:t>
            </w:r>
            <w:r w:rsidR="00037D13">
              <w:rPr>
                <w:rFonts w:eastAsiaTheme="minorEastAsia"/>
                <w:noProof/>
                <w:lang w:eastAsia="es-ES"/>
              </w:rPr>
              <w:tab/>
            </w:r>
            <w:r w:rsidR="00037D13" w:rsidRPr="00113930">
              <w:rPr>
                <w:rStyle w:val="Hipervnculo"/>
                <w:rFonts w:cstheme="minorHAnsi"/>
                <w:b/>
                <w:noProof/>
              </w:rPr>
              <w:t>PERÍMETRO EMPRESARIAL</w:t>
            </w:r>
            <w:r w:rsidR="00037D13">
              <w:rPr>
                <w:noProof/>
                <w:webHidden/>
              </w:rPr>
              <w:tab/>
            </w:r>
            <w:r w:rsidR="00037D13">
              <w:rPr>
                <w:rStyle w:val="Hipervnculo"/>
                <w:noProof/>
              </w:rPr>
              <w:fldChar w:fldCharType="begin"/>
            </w:r>
            <w:r w:rsidR="00037D13">
              <w:rPr>
                <w:noProof/>
                <w:webHidden/>
              </w:rPr>
              <w:instrText xml:space="preserve"> PAGEREF _Toc530140585 \h </w:instrText>
            </w:r>
            <w:r w:rsidR="00037D13">
              <w:rPr>
                <w:rStyle w:val="Hipervnculo"/>
                <w:noProof/>
              </w:rPr>
            </w:r>
            <w:r w:rsidR="00037D13">
              <w:rPr>
                <w:rStyle w:val="Hipervnculo"/>
                <w:noProof/>
              </w:rPr>
              <w:fldChar w:fldCharType="separate"/>
            </w:r>
            <w:r w:rsidR="00037D13">
              <w:rPr>
                <w:noProof/>
                <w:webHidden/>
              </w:rPr>
              <w:t>16</w:t>
            </w:r>
            <w:r w:rsidR="00037D13">
              <w:rPr>
                <w:rStyle w:val="Hipervnculo"/>
                <w:noProof/>
              </w:rPr>
              <w:fldChar w:fldCharType="end"/>
            </w:r>
          </w:hyperlink>
        </w:p>
        <w:p w14:paraId="6C685850" w14:textId="77777777" w:rsidR="00037D13" w:rsidRDefault="0033582C">
          <w:pPr>
            <w:pStyle w:val="TDC2"/>
            <w:tabs>
              <w:tab w:val="left" w:pos="880"/>
              <w:tab w:val="right" w:leader="dot" w:pos="8494"/>
            </w:tabs>
            <w:rPr>
              <w:rFonts w:eastAsiaTheme="minorEastAsia"/>
              <w:noProof/>
              <w:lang w:eastAsia="es-ES"/>
            </w:rPr>
          </w:pPr>
          <w:hyperlink w:anchor="_Toc530140586" w:history="1">
            <w:r w:rsidR="00037D13" w:rsidRPr="00113930">
              <w:rPr>
                <w:rStyle w:val="Hipervnculo"/>
                <w:rFonts w:cstheme="minorHAnsi"/>
                <w:b/>
                <w:noProof/>
              </w:rPr>
              <w:t>2.3.</w:t>
            </w:r>
            <w:r w:rsidR="00037D13">
              <w:rPr>
                <w:rFonts w:eastAsiaTheme="minorEastAsia"/>
                <w:noProof/>
                <w:lang w:eastAsia="es-ES"/>
              </w:rPr>
              <w:tab/>
            </w:r>
            <w:r w:rsidR="00037D13" w:rsidRPr="00113930">
              <w:rPr>
                <w:rStyle w:val="Hipervnculo"/>
                <w:rFonts w:cstheme="minorHAnsi"/>
                <w:b/>
                <w:noProof/>
              </w:rPr>
              <w:t>PRINCIPALES MAGNITUDES DEL AÑO 2019</w:t>
            </w:r>
            <w:r w:rsidR="00037D13">
              <w:rPr>
                <w:noProof/>
                <w:webHidden/>
              </w:rPr>
              <w:tab/>
            </w:r>
            <w:r w:rsidR="00037D13">
              <w:rPr>
                <w:rStyle w:val="Hipervnculo"/>
                <w:noProof/>
              </w:rPr>
              <w:fldChar w:fldCharType="begin"/>
            </w:r>
            <w:r w:rsidR="00037D13">
              <w:rPr>
                <w:noProof/>
                <w:webHidden/>
              </w:rPr>
              <w:instrText xml:space="preserve"> PAGEREF _Toc530140586 \h </w:instrText>
            </w:r>
            <w:r w:rsidR="00037D13">
              <w:rPr>
                <w:rStyle w:val="Hipervnculo"/>
                <w:noProof/>
              </w:rPr>
            </w:r>
            <w:r w:rsidR="00037D13">
              <w:rPr>
                <w:rStyle w:val="Hipervnculo"/>
                <w:noProof/>
              </w:rPr>
              <w:fldChar w:fldCharType="separate"/>
            </w:r>
            <w:r w:rsidR="00037D13">
              <w:rPr>
                <w:noProof/>
                <w:webHidden/>
              </w:rPr>
              <w:t>17</w:t>
            </w:r>
            <w:r w:rsidR="00037D13">
              <w:rPr>
                <w:rStyle w:val="Hipervnculo"/>
                <w:noProof/>
              </w:rPr>
              <w:fldChar w:fldCharType="end"/>
            </w:r>
          </w:hyperlink>
        </w:p>
        <w:p w14:paraId="7A10F470" w14:textId="77777777" w:rsidR="00037D13" w:rsidRDefault="0033582C">
          <w:pPr>
            <w:pStyle w:val="TDC3"/>
            <w:tabs>
              <w:tab w:val="left" w:pos="1320"/>
              <w:tab w:val="right" w:leader="dot" w:pos="8494"/>
            </w:tabs>
            <w:rPr>
              <w:rFonts w:eastAsiaTheme="minorEastAsia"/>
              <w:noProof/>
              <w:lang w:eastAsia="es-ES"/>
            </w:rPr>
          </w:pPr>
          <w:hyperlink w:anchor="_Toc530140587" w:history="1">
            <w:r w:rsidR="00037D13" w:rsidRPr="00113930">
              <w:rPr>
                <w:rStyle w:val="Hipervnculo"/>
                <w:rFonts w:cstheme="minorHAnsi"/>
                <w:b/>
                <w:noProof/>
              </w:rPr>
              <w:t>2.3.1.</w:t>
            </w:r>
            <w:r w:rsidR="00037D13">
              <w:rPr>
                <w:rFonts w:eastAsiaTheme="minorEastAsia"/>
                <w:noProof/>
                <w:lang w:eastAsia="es-ES"/>
              </w:rPr>
              <w:tab/>
            </w:r>
            <w:r w:rsidR="00037D13" w:rsidRPr="00113930">
              <w:rPr>
                <w:rStyle w:val="Hipervnculo"/>
                <w:rFonts w:cstheme="minorHAnsi"/>
                <w:b/>
                <w:noProof/>
              </w:rPr>
              <w:t>CIFRA DE NEGOCIOS</w:t>
            </w:r>
            <w:r w:rsidR="00037D13">
              <w:rPr>
                <w:noProof/>
                <w:webHidden/>
              </w:rPr>
              <w:tab/>
            </w:r>
            <w:r w:rsidR="00037D13">
              <w:rPr>
                <w:rStyle w:val="Hipervnculo"/>
                <w:noProof/>
              </w:rPr>
              <w:fldChar w:fldCharType="begin"/>
            </w:r>
            <w:r w:rsidR="00037D13">
              <w:rPr>
                <w:noProof/>
                <w:webHidden/>
              </w:rPr>
              <w:instrText xml:space="preserve"> PAGEREF _Toc530140587 \h </w:instrText>
            </w:r>
            <w:r w:rsidR="00037D13">
              <w:rPr>
                <w:rStyle w:val="Hipervnculo"/>
                <w:noProof/>
              </w:rPr>
            </w:r>
            <w:r w:rsidR="00037D13">
              <w:rPr>
                <w:rStyle w:val="Hipervnculo"/>
                <w:noProof/>
              </w:rPr>
              <w:fldChar w:fldCharType="separate"/>
            </w:r>
            <w:r w:rsidR="00037D13">
              <w:rPr>
                <w:noProof/>
                <w:webHidden/>
              </w:rPr>
              <w:t>17</w:t>
            </w:r>
            <w:r w:rsidR="00037D13">
              <w:rPr>
                <w:rStyle w:val="Hipervnculo"/>
                <w:noProof/>
              </w:rPr>
              <w:fldChar w:fldCharType="end"/>
            </w:r>
          </w:hyperlink>
        </w:p>
        <w:p w14:paraId="777E64CB" w14:textId="77777777" w:rsidR="00037D13" w:rsidRDefault="0033582C">
          <w:pPr>
            <w:pStyle w:val="TDC3"/>
            <w:tabs>
              <w:tab w:val="left" w:pos="1320"/>
              <w:tab w:val="right" w:leader="dot" w:pos="8494"/>
            </w:tabs>
            <w:rPr>
              <w:rFonts w:eastAsiaTheme="minorEastAsia"/>
              <w:noProof/>
              <w:lang w:eastAsia="es-ES"/>
            </w:rPr>
          </w:pPr>
          <w:hyperlink w:anchor="_Toc530140588" w:history="1">
            <w:r w:rsidR="00037D13" w:rsidRPr="00113930">
              <w:rPr>
                <w:rStyle w:val="Hipervnculo"/>
                <w:rFonts w:cstheme="minorHAnsi"/>
                <w:b/>
                <w:noProof/>
              </w:rPr>
              <w:t>2.3.2.</w:t>
            </w:r>
            <w:r w:rsidR="00037D13">
              <w:rPr>
                <w:rFonts w:eastAsiaTheme="minorEastAsia"/>
                <w:noProof/>
                <w:lang w:eastAsia="es-ES"/>
              </w:rPr>
              <w:tab/>
            </w:r>
            <w:r w:rsidR="00037D13" w:rsidRPr="00113930">
              <w:rPr>
                <w:rStyle w:val="Hipervnculo"/>
                <w:rFonts w:cstheme="minorHAnsi"/>
                <w:b/>
                <w:noProof/>
              </w:rPr>
              <w:t>RESULTADO DE EXPLOTACIÓN</w:t>
            </w:r>
            <w:r w:rsidR="00037D13">
              <w:rPr>
                <w:noProof/>
                <w:webHidden/>
              </w:rPr>
              <w:tab/>
            </w:r>
            <w:r w:rsidR="00037D13">
              <w:rPr>
                <w:rStyle w:val="Hipervnculo"/>
                <w:noProof/>
              </w:rPr>
              <w:fldChar w:fldCharType="begin"/>
            </w:r>
            <w:r w:rsidR="00037D13">
              <w:rPr>
                <w:noProof/>
                <w:webHidden/>
              </w:rPr>
              <w:instrText xml:space="preserve"> PAGEREF _Toc530140588 \h </w:instrText>
            </w:r>
            <w:r w:rsidR="00037D13">
              <w:rPr>
                <w:rStyle w:val="Hipervnculo"/>
                <w:noProof/>
              </w:rPr>
            </w:r>
            <w:r w:rsidR="00037D13">
              <w:rPr>
                <w:rStyle w:val="Hipervnculo"/>
                <w:noProof/>
              </w:rPr>
              <w:fldChar w:fldCharType="separate"/>
            </w:r>
            <w:r w:rsidR="00037D13">
              <w:rPr>
                <w:noProof/>
                <w:webHidden/>
              </w:rPr>
              <w:t>17</w:t>
            </w:r>
            <w:r w:rsidR="00037D13">
              <w:rPr>
                <w:rStyle w:val="Hipervnculo"/>
                <w:noProof/>
              </w:rPr>
              <w:fldChar w:fldCharType="end"/>
            </w:r>
          </w:hyperlink>
        </w:p>
        <w:p w14:paraId="46EDC68B" w14:textId="77777777" w:rsidR="00037D13" w:rsidRDefault="0033582C">
          <w:pPr>
            <w:pStyle w:val="TDC3"/>
            <w:tabs>
              <w:tab w:val="left" w:pos="1320"/>
              <w:tab w:val="right" w:leader="dot" w:pos="8494"/>
            </w:tabs>
            <w:rPr>
              <w:rFonts w:eastAsiaTheme="minorEastAsia"/>
              <w:noProof/>
              <w:lang w:eastAsia="es-ES"/>
            </w:rPr>
          </w:pPr>
          <w:hyperlink w:anchor="_Toc530140589" w:history="1">
            <w:r w:rsidR="00037D13" w:rsidRPr="00113930">
              <w:rPr>
                <w:rStyle w:val="Hipervnculo"/>
                <w:rFonts w:cstheme="minorHAnsi"/>
                <w:b/>
                <w:noProof/>
              </w:rPr>
              <w:t>2.3.3.</w:t>
            </w:r>
            <w:r w:rsidR="00037D13">
              <w:rPr>
                <w:rFonts w:eastAsiaTheme="minorEastAsia"/>
                <w:noProof/>
                <w:lang w:eastAsia="es-ES"/>
              </w:rPr>
              <w:tab/>
            </w:r>
            <w:r w:rsidR="00037D13" w:rsidRPr="00113930">
              <w:rPr>
                <w:rStyle w:val="Hipervnculo"/>
                <w:rFonts w:cstheme="minorHAnsi"/>
                <w:b/>
                <w:noProof/>
              </w:rPr>
              <w:t>RESULTADO ANTES DE IMPUESTOS</w:t>
            </w:r>
            <w:r w:rsidR="00037D13">
              <w:rPr>
                <w:noProof/>
                <w:webHidden/>
              </w:rPr>
              <w:tab/>
            </w:r>
            <w:r w:rsidR="00037D13">
              <w:rPr>
                <w:rStyle w:val="Hipervnculo"/>
                <w:noProof/>
              </w:rPr>
              <w:fldChar w:fldCharType="begin"/>
            </w:r>
            <w:r w:rsidR="00037D13">
              <w:rPr>
                <w:noProof/>
                <w:webHidden/>
              </w:rPr>
              <w:instrText xml:space="preserve"> PAGEREF _Toc530140589 \h </w:instrText>
            </w:r>
            <w:r w:rsidR="00037D13">
              <w:rPr>
                <w:rStyle w:val="Hipervnculo"/>
                <w:noProof/>
              </w:rPr>
            </w:r>
            <w:r w:rsidR="00037D13">
              <w:rPr>
                <w:rStyle w:val="Hipervnculo"/>
                <w:noProof/>
              </w:rPr>
              <w:fldChar w:fldCharType="separate"/>
            </w:r>
            <w:r w:rsidR="00037D13">
              <w:rPr>
                <w:noProof/>
                <w:webHidden/>
              </w:rPr>
              <w:t>18</w:t>
            </w:r>
            <w:r w:rsidR="00037D13">
              <w:rPr>
                <w:rStyle w:val="Hipervnculo"/>
                <w:noProof/>
              </w:rPr>
              <w:fldChar w:fldCharType="end"/>
            </w:r>
          </w:hyperlink>
        </w:p>
        <w:p w14:paraId="2AE693A5" w14:textId="77777777" w:rsidR="00037D13" w:rsidRDefault="0033582C">
          <w:pPr>
            <w:pStyle w:val="TDC3"/>
            <w:tabs>
              <w:tab w:val="left" w:pos="1320"/>
              <w:tab w:val="right" w:leader="dot" w:pos="8494"/>
            </w:tabs>
            <w:rPr>
              <w:rFonts w:eastAsiaTheme="minorEastAsia"/>
              <w:noProof/>
              <w:lang w:eastAsia="es-ES"/>
            </w:rPr>
          </w:pPr>
          <w:hyperlink w:anchor="_Toc530140590" w:history="1">
            <w:r w:rsidR="00037D13" w:rsidRPr="00113930">
              <w:rPr>
                <w:rStyle w:val="Hipervnculo"/>
                <w:rFonts w:cstheme="minorHAnsi"/>
                <w:b/>
                <w:noProof/>
              </w:rPr>
              <w:t>2.3.4.</w:t>
            </w:r>
            <w:r w:rsidR="00037D13">
              <w:rPr>
                <w:rFonts w:eastAsiaTheme="minorEastAsia"/>
                <w:noProof/>
                <w:lang w:eastAsia="es-ES"/>
              </w:rPr>
              <w:tab/>
            </w:r>
            <w:r w:rsidR="00037D13" w:rsidRPr="00113930">
              <w:rPr>
                <w:rStyle w:val="Hipervnculo"/>
                <w:rFonts w:cstheme="minorHAnsi"/>
                <w:b/>
                <w:noProof/>
              </w:rPr>
              <w:t>EMPLEO</w:t>
            </w:r>
            <w:r w:rsidR="00037D13">
              <w:rPr>
                <w:noProof/>
                <w:webHidden/>
              </w:rPr>
              <w:tab/>
            </w:r>
            <w:r w:rsidR="00037D13">
              <w:rPr>
                <w:rStyle w:val="Hipervnculo"/>
                <w:noProof/>
              </w:rPr>
              <w:fldChar w:fldCharType="begin"/>
            </w:r>
            <w:r w:rsidR="00037D13">
              <w:rPr>
                <w:noProof/>
                <w:webHidden/>
              </w:rPr>
              <w:instrText xml:space="preserve"> PAGEREF _Toc530140590 \h </w:instrText>
            </w:r>
            <w:r w:rsidR="00037D13">
              <w:rPr>
                <w:rStyle w:val="Hipervnculo"/>
                <w:noProof/>
              </w:rPr>
            </w:r>
            <w:r w:rsidR="00037D13">
              <w:rPr>
                <w:rStyle w:val="Hipervnculo"/>
                <w:noProof/>
              </w:rPr>
              <w:fldChar w:fldCharType="separate"/>
            </w:r>
            <w:r w:rsidR="00037D13">
              <w:rPr>
                <w:noProof/>
                <w:webHidden/>
              </w:rPr>
              <w:t>18</w:t>
            </w:r>
            <w:r w:rsidR="00037D13">
              <w:rPr>
                <w:rStyle w:val="Hipervnculo"/>
                <w:noProof/>
              </w:rPr>
              <w:fldChar w:fldCharType="end"/>
            </w:r>
          </w:hyperlink>
        </w:p>
        <w:p w14:paraId="6ABAEFEA" w14:textId="77777777" w:rsidR="00037D13" w:rsidRDefault="0033582C">
          <w:pPr>
            <w:pStyle w:val="TDC3"/>
            <w:tabs>
              <w:tab w:val="left" w:pos="1320"/>
              <w:tab w:val="right" w:leader="dot" w:pos="8494"/>
            </w:tabs>
            <w:rPr>
              <w:rFonts w:eastAsiaTheme="minorEastAsia"/>
              <w:noProof/>
              <w:lang w:eastAsia="es-ES"/>
            </w:rPr>
          </w:pPr>
          <w:hyperlink w:anchor="_Toc530140591" w:history="1">
            <w:r w:rsidR="00037D13" w:rsidRPr="00113930">
              <w:rPr>
                <w:rStyle w:val="Hipervnculo"/>
                <w:rFonts w:cstheme="minorHAnsi"/>
                <w:b/>
                <w:noProof/>
              </w:rPr>
              <w:t>2.3.5.</w:t>
            </w:r>
            <w:r w:rsidR="00037D13">
              <w:rPr>
                <w:rFonts w:eastAsiaTheme="minorEastAsia"/>
                <w:noProof/>
                <w:lang w:eastAsia="es-ES"/>
              </w:rPr>
              <w:tab/>
            </w:r>
            <w:r w:rsidR="00037D13" w:rsidRPr="00113930">
              <w:rPr>
                <w:rStyle w:val="Hipervnculo"/>
                <w:rFonts w:cstheme="minorHAnsi"/>
                <w:b/>
                <w:noProof/>
              </w:rPr>
              <w:t>INVERSIONES Y FINANCIACIÓN</w:t>
            </w:r>
            <w:r w:rsidR="00037D13">
              <w:rPr>
                <w:noProof/>
                <w:webHidden/>
              </w:rPr>
              <w:tab/>
            </w:r>
            <w:r w:rsidR="00037D13">
              <w:rPr>
                <w:rStyle w:val="Hipervnculo"/>
                <w:noProof/>
              </w:rPr>
              <w:fldChar w:fldCharType="begin"/>
            </w:r>
            <w:r w:rsidR="00037D13">
              <w:rPr>
                <w:noProof/>
                <w:webHidden/>
              </w:rPr>
              <w:instrText xml:space="preserve"> PAGEREF _Toc530140591 \h </w:instrText>
            </w:r>
            <w:r w:rsidR="00037D13">
              <w:rPr>
                <w:rStyle w:val="Hipervnculo"/>
                <w:noProof/>
              </w:rPr>
            </w:r>
            <w:r w:rsidR="00037D13">
              <w:rPr>
                <w:rStyle w:val="Hipervnculo"/>
                <w:noProof/>
              </w:rPr>
              <w:fldChar w:fldCharType="separate"/>
            </w:r>
            <w:r w:rsidR="00037D13">
              <w:rPr>
                <w:noProof/>
                <w:webHidden/>
              </w:rPr>
              <w:t>18</w:t>
            </w:r>
            <w:r w:rsidR="00037D13">
              <w:rPr>
                <w:rStyle w:val="Hipervnculo"/>
                <w:noProof/>
              </w:rPr>
              <w:fldChar w:fldCharType="end"/>
            </w:r>
          </w:hyperlink>
        </w:p>
        <w:p w14:paraId="2092CF15" w14:textId="77777777" w:rsidR="00037D13" w:rsidRDefault="0033582C">
          <w:pPr>
            <w:pStyle w:val="TDC1"/>
            <w:tabs>
              <w:tab w:val="left" w:pos="440"/>
              <w:tab w:val="right" w:leader="dot" w:pos="8494"/>
            </w:tabs>
            <w:rPr>
              <w:rFonts w:eastAsiaTheme="minorEastAsia"/>
              <w:noProof/>
              <w:lang w:eastAsia="es-ES"/>
            </w:rPr>
          </w:pPr>
          <w:hyperlink w:anchor="_Toc530140592" w:history="1">
            <w:r w:rsidR="00037D13" w:rsidRPr="00113930">
              <w:rPr>
                <w:rStyle w:val="Hipervnculo"/>
                <w:rFonts w:cstheme="minorHAnsi"/>
                <w:b/>
                <w:noProof/>
              </w:rPr>
              <w:t>3.</w:t>
            </w:r>
            <w:r w:rsidR="00037D13">
              <w:rPr>
                <w:rFonts w:eastAsiaTheme="minorEastAsia"/>
                <w:noProof/>
                <w:lang w:eastAsia="es-ES"/>
              </w:rPr>
              <w:tab/>
            </w:r>
            <w:r w:rsidR="00037D13" w:rsidRPr="00113930">
              <w:rPr>
                <w:rStyle w:val="Hipervnculo"/>
                <w:rFonts w:cstheme="minorHAnsi"/>
                <w:b/>
                <w:noProof/>
              </w:rPr>
              <w:t>PRINCIPALES LÍNEAS PRESUPUESTARIAS POR SOCIEDAD</w:t>
            </w:r>
            <w:r w:rsidR="00037D13">
              <w:rPr>
                <w:noProof/>
                <w:webHidden/>
              </w:rPr>
              <w:tab/>
            </w:r>
            <w:r w:rsidR="00037D13">
              <w:rPr>
                <w:rStyle w:val="Hipervnculo"/>
                <w:noProof/>
              </w:rPr>
              <w:fldChar w:fldCharType="begin"/>
            </w:r>
            <w:r w:rsidR="00037D13">
              <w:rPr>
                <w:noProof/>
                <w:webHidden/>
              </w:rPr>
              <w:instrText xml:space="preserve"> PAGEREF _Toc530140592 \h </w:instrText>
            </w:r>
            <w:r w:rsidR="00037D13">
              <w:rPr>
                <w:rStyle w:val="Hipervnculo"/>
                <w:noProof/>
              </w:rPr>
            </w:r>
            <w:r w:rsidR="00037D13">
              <w:rPr>
                <w:rStyle w:val="Hipervnculo"/>
                <w:noProof/>
              </w:rPr>
              <w:fldChar w:fldCharType="separate"/>
            </w:r>
            <w:r w:rsidR="00037D13">
              <w:rPr>
                <w:noProof/>
                <w:webHidden/>
              </w:rPr>
              <w:t>20</w:t>
            </w:r>
            <w:r w:rsidR="00037D13">
              <w:rPr>
                <w:rStyle w:val="Hipervnculo"/>
                <w:noProof/>
              </w:rPr>
              <w:fldChar w:fldCharType="end"/>
            </w:r>
          </w:hyperlink>
        </w:p>
        <w:p w14:paraId="3B1F21C2" w14:textId="77777777" w:rsidR="00037D13" w:rsidRDefault="0033582C">
          <w:pPr>
            <w:pStyle w:val="TDC2"/>
            <w:tabs>
              <w:tab w:val="left" w:pos="880"/>
              <w:tab w:val="right" w:leader="dot" w:pos="8494"/>
            </w:tabs>
            <w:rPr>
              <w:rFonts w:eastAsiaTheme="minorEastAsia"/>
              <w:noProof/>
              <w:lang w:eastAsia="es-ES"/>
            </w:rPr>
          </w:pPr>
          <w:hyperlink w:anchor="_Toc530140593" w:history="1">
            <w:r w:rsidR="00037D13" w:rsidRPr="00113930">
              <w:rPr>
                <w:rStyle w:val="Hipervnculo"/>
                <w:rFonts w:cstheme="minorHAnsi"/>
                <w:b/>
                <w:noProof/>
              </w:rPr>
              <w:t>3.1.</w:t>
            </w:r>
            <w:r w:rsidR="00037D13">
              <w:rPr>
                <w:rFonts w:eastAsiaTheme="minorEastAsia"/>
                <w:noProof/>
                <w:lang w:eastAsia="es-ES"/>
              </w:rPr>
              <w:tab/>
            </w:r>
            <w:r w:rsidR="00037D13" w:rsidRPr="00113930">
              <w:rPr>
                <w:rStyle w:val="Hipervnculo"/>
                <w:rFonts w:cstheme="minorHAnsi"/>
                <w:b/>
                <w:noProof/>
              </w:rPr>
              <w:t>DIVISIÓN DE SERVICIOS</w:t>
            </w:r>
            <w:r w:rsidR="00037D13">
              <w:rPr>
                <w:noProof/>
                <w:webHidden/>
              </w:rPr>
              <w:tab/>
            </w:r>
            <w:r w:rsidR="00037D13">
              <w:rPr>
                <w:rStyle w:val="Hipervnculo"/>
                <w:noProof/>
              </w:rPr>
              <w:fldChar w:fldCharType="begin"/>
            </w:r>
            <w:r w:rsidR="00037D13">
              <w:rPr>
                <w:noProof/>
                <w:webHidden/>
              </w:rPr>
              <w:instrText xml:space="preserve"> PAGEREF _Toc530140593 \h </w:instrText>
            </w:r>
            <w:r w:rsidR="00037D13">
              <w:rPr>
                <w:rStyle w:val="Hipervnculo"/>
                <w:noProof/>
              </w:rPr>
            </w:r>
            <w:r w:rsidR="00037D13">
              <w:rPr>
                <w:rStyle w:val="Hipervnculo"/>
                <w:noProof/>
              </w:rPr>
              <w:fldChar w:fldCharType="separate"/>
            </w:r>
            <w:r w:rsidR="00037D13">
              <w:rPr>
                <w:noProof/>
                <w:webHidden/>
              </w:rPr>
              <w:t>20</w:t>
            </w:r>
            <w:r w:rsidR="00037D13">
              <w:rPr>
                <w:rStyle w:val="Hipervnculo"/>
                <w:noProof/>
              </w:rPr>
              <w:fldChar w:fldCharType="end"/>
            </w:r>
          </w:hyperlink>
        </w:p>
        <w:p w14:paraId="345EF41B" w14:textId="77777777" w:rsidR="00037D13" w:rsidRDefault="0033582C">
          <w:pPr>
            <w:pStyle w:val="TDC2"/>
            <w:tabs>
              <w:tab w:val="left" w:pos="880"/>
              <w:tab w:val="right" w:leader="dot" w:pos="8494"/>
            </w:tabs>
            <w:rPr>
              <w:rFonts w:eastAsiaTheme="minorEastAsia"/>
              <w:noProof/>
              <w:lang w:eastAsia="es-ES"/>
            </w:rPr>
          </w:pPr>
          <w:hyperlink w:anchor="_Toc530140594" w:history="1">
            <w:r w:rsidR="00037D13" w:rsidRPr="00113930">
              <w:rPr>
                <w:rStyle w:val="Hipervnculo"/>
                <w:rFonts w:cstheme="minorHAnsi"/>
                <w:b/>
                <w:noProof/>
              </w:rPr>
              <w:t>3.2.</w:t>
            </w:r>
            <w:r w:rsidR="00037D13">
              <w:rPr>
                <w:rFonts w:eastAsiaTheme="minorEastAsia"/>
                <w:noProof/>
                <w:lang w:eastAsia="es-ES"/>
              </w:rPr>
              <w:tab/>
            </w:r>
            <w:r w:rsidR="00037D13" w:rsidRPr="00113930">
              <w:rPr>
                <w:rStyle w:val="Hipervnculo"/>
                <w:rFonts w:cstheme="minorHAnsi"/>
                <w:b/>
                <w:noProof/>
              </w:rPr>
              <w:t>DIVISIÓN HOTELERA Y HOSPITALARIA</w:t>
            </w:r>
            <w:r w:rsidR="00037D13">
              <w:rPr>
                <w:noProof/>
                <w:webHidden/>
              </w:rPr>
              <w:tab/>
            </w:r>
            <w:r w:rsidR="00037D13">
              <w:rPr>
                <w:rStyle w:val="Hipervnculo"/>
                <w:noProof/>
              </w:rPr>
              <w:fldChar w:fldCharType="begin"/>
            </w:r>
            <w:r w:rsidR="00037D13">
              <w:rPr>
                <w:noProof/>
                <w:webHidden/>
              </w:rPr>
              <w:instrText xml:space="preserve"> PAGEREF _Toc530140594 \h </w:instrText>
            </w:r>
            <w:r w:rsidR="00037D13">
              <w:rPr>
                <w:rStyle w:val="Hipervnculo"/>
                <w:noProof/>
              </w:rPr>
            </w:r>
            <w:r w:rsidR="00037D13">
              <w:rPr>
                <w:rStyle w:val="Hipervnculo"/>
                <w:noProof/>
              </w:rPr>
              <w:fldChar w:fldCharType="separate"/>
            </w:r>
            <w:r w:rsidR="00037D13">
              <w:rPr>
                <w:noProof/>
                <w:webHidden/>
              </w:rPr>
              <w:t>26</w:t>
            </w:r>
            <w:r w:rsidR="00037D13">
              <w:rPr>
                <w:rStyle w:val="Hipervnculo"/>
                <w:noProof/>
              </w:rPr>
              <w:fldChar w:fldCharType="end"/>
            </w:r>
          </w:hyperlink>
        </w:p>
        <w:p w14:paraId="39C7877A" w14:textId="77777777" w:rsidR="00037D13" w:rsidRDefault="0033582C">
          <w:pPr>
            <w:pStyle w:val="TDC2"/>
            <w:tabs>
              <w:tab w:val="left" w:pos="880"/>
              <w:tab w:val="right" w:leader="dot" w:pos="8494"/>
            </w:tabs>
            <w:rPr>
              <w:rFonts w:eastAsiaTheme="minorEastAsia"/>
              <w:noProof/>
              <w:lang w:eastAsia="es-ES"/>
            </w:rPr>
          </w:pPr>
          <w:hyperlink w:anchor="_Toc530140595" w:history="1">
            <w:r w:rsidR="00037D13" w:rsidRPr="00113930">
              <w:rPr>
                <w:rStyle w:val="Hipervnculo"/>
                <w:rFonts w:cstheme="minorHAnsi"/>
                <w:b/>
                <w:noProof/>
              </w:rPr>
              <w:t>3.3.</w:t>
            </w:r>
            <w:r w:rsidR="00037D13">
              <w:rPr>
                <w:rFonts w:eastAsiaTheme="minorEastAsia"/>
                <w:noProof/>
                <w:lang w:eastAsia="es-ES"/>
              </w:rPr>
              <w:tab/>
            </w:r>
            <w:r w:rsidR="00037D13" w:rsidRPr="00113930">
              <w:rPr>
                <w:rStyle w:val="Hipervnculo"/>
                <w:rFonts w:cstheme="minorHAnsi"/>
                <w:b/>
                <w:noProof/>
              </w:rPr>
              <w:t>DIVISIÓN SOCIOSANITARIA</w:t>
            </w:r>
            <w:r w:rsidR="00037D13">
              <w:rPr>
                <w:noProof/>
                <w:webHidden/>
              </w:rPr>
              <w:tab/>
            </w:r>
            <w:r w:rsidR="00037D13">
              <w:rPr>
                <w:rStyle w:val="Hipervnculo"/>
                <w:noProof/>
              </w:rPr>
              <w:fldChar w:fldCharType="begin"/>
            </w:r>
            <w:r w:rsidR="00037D13">
              <w:rPr>
                <w:noProof/>
                <w:webHidden/>
              </w:rPr>
              <w:instrText xml:space="preserve"> PAGEREF _Toc530140595 \h </w:instrText>
            </w:r>
            <w:r w:rsidR="00037D13">
              <w:rPr>
                <w:rStyle w:val="Hipervnculo"/>
                <w:noProof/>
              </w:rPr>
            </w:r>
            <w:r w:rsidR="00037D13">
              <w:rPr>
                <w:rStyle w:val="Hipervnculo"/>
                <w:noProof/>
              </w:rPr>
              <w:fldChar w:fldCharType="separate"/>
            </w:r>
            <w:r w:rsidR="00037D13">
              <w:rPr>
                <w:noProof/>
                <w:webHidden/>
              </w:rPr>
              <w:t>28</w:t>
            </w:r>
            <w:r w:rsidR="00037D13">
              <w:rPr>
                <w:rStyle w:val="Hipervnculo"/>
                <w:noProof/>
              </w:rPr>
              <w:fldChar w:fldCharType="end"/>
            </w:r>
          </w:hyperlink>
        </w:p>
        <w:p w14:paraId="36A51ABA" w14:textId="77777777" w:rsidR="00037D13" w:rsidRDefault="0033582C">
          <w:pPr>
            <w:pStyle w:val="TDC2"/>
            <w:tabs>
              <w:tab w:val="left" w:pos="880"/>
              <w:tab w:val="right" w:leader="dot" w:pos="8494"/>
            </w:tabs>
            <w:rPr>
              <w:rFonts w:eastAsiaTheme="minorEastAsia"/>
              <w:noProof/>
              <w:lang w:eastAsia="es-ES"/>
            </w:rPr>
          </w:pPr>
          <w:hyperlink w:anchor="_Toc530140596" w:history="1">
            <w:r w:rsidR="00037D13" w:rsidRPr="00113930">
              <w:rPr>
                <w:rStyle w:val="Hipervnculo"/>
                <w:rFonts w:cstheme="minorHAnsi"/>
                <w:b/>
                <w:noProof/>
              </w:rPr>
              <w:t>3.4.</w:t>
            </w:r>
            <w:r w:rsidR="00037D13">
              <w:rPr>
                <w:rFonts w:eastAsiaTheme="minorEastAsia"/>
                <w:noProof/>
                <w:lang w:eastAsia="es-ES"/>
              </w:rPr>
              <w:tab/>
            </w:r>
            <w:r w:rsidR="00037D13" w:rsidRPr="00113930">
              <w:rPr>
                <w:rStyle w:val="Hipervnculo"/>
                <w:rFonts w:cstheme="minorHAnsi"/>
                <w:b/>
                <w:noProof/>
              </w:rPr>
              <w:t>DIVISIÓN DE COMERCIALIZACIÓN</w:t>
            </w:r>
            <w:r w:rsidR="00037D13">
              <w:rPr>
                <w:noProof/>
                <w:webHidden/>
              </w:rPr>
              <w:tab/>
            </w:r>
            <w:r w:rsidR="00037D13">
              <w:rPr>
                <w:rStyle w:val="Hipervnculo"/>
                <w:noProof/>
              </w:rPr>
              <w:fldChar w:fldCharType="begin"/>
            </w:r>
            <w:r w:rsidR="00037D13">
              <w:rPr>
                <w:noProof/>
                <w:webHidden/>
              </w:rPr>
              <w:instrText xml:space="preserve"> PAGEREF _Toc530140596 \h </w:instrText>
            </w:r>
            <w:r w:rsidR="00037D13">
              <w:rPr>
                <w:rStyle w:val="Hipervnculo"/>
                <w:noProof/>
              </w:rPr>
            </w:r>
            <w:r w:rsidR="00037D13">
              <w:rPr>
                <w:rStyle w:val="Hipervnculo"/>
                <w:noProof/>
              </w:rPr>
              <w:fldChar w:fldCharType="separate"/>
            </w:r>
            <w:r w:rsidR="00037D13">
              <w:rPr>
                <w:noProof/>
                <w:webHidden/>
              </w:rPr>
              <w:t>31</w:t>
            </w:r>
            <w:r w:rsidR="00037D13">
              <w:rPr>
                <w:rStyle w:val="Hipervnculo"/>
                <w:noProof/>
              </w:rPr>
              <w:fldChar w:fldCharType="end"/>
            </w:r>
          </w:hyperlink>
        </w:p>
        <w:p w14:paraId="76FF2F61" w14:textId="77777777" w:rsidR="00037D13" w:rsidRDefault="0033582C">
          <w:pPr>
            <w:pStyle w:val="TDC2"/>
            <w:tabs>
              <w:tab w:val="left" w:pos="880"/>
              <w:tab w:val="right" w:leader="dot" w:pos="8494"/>
            </w:tabs>
            <w:rPr>
              <w:rFonts w:eastAsiaTheme="minorEastAsia"/>
              <w:noProof/>
              <w:lang w:eastAsia="es-ES"/>
            </w:rPr>
          </w:pPr>
          <w:hyperlink w:anchor="_Toc530140597" w:history="1">
            <w:r w:rsidR="00037D13" w:rsidRPr="00113930">
              <w:rPr>
                <w:rStyle w:val="Hipervnculo"/>
                <w:rFonts w:cstheme="minorHAnsi"/>
                <w:b/>
                <w:noProof/>
              </w:rPr>
              <w:t>3.5.</w:t>
            </w:r>
            <w:r w:rsidR="00037D13">
              <w:rPr>
                <w:rFonts w:eastAsiaTheme="minorEastAsia"/>
                <w:noProof/>
                <w:lang w:eastAsia="es-ES"/>
              </w:rPr>
              <w:tab/>
            </w:r>
            <w:r w:rsidR="00037D13" w:rsidRPr="00113930">
              <w:rPr>
                <w:rStyle w:val="Hipervnculo"/>
                <w:rFonts w:cstheme="minorHAnsi"/>
                <w:b/>
                <w:noProof/>
              </w:rPr>
              <w:t>DIVISIÓN DE CONSULTORÍA</w:t>
            </w:r>
            <w:r w:rsidR="00037D13">
              <w:rPr>
                <w:noProof/>
                <w:webHidden/>
              </w:rPr>
              <w:tab/>
            </w:r>
            <w:r w:rsidR="00037D13">
              <w:rPr>
                <w:rStyle w:val="Hipervnculo"/>
                <w:noProof/>
              </w:rPr>
              <w:fldChar w:fldCharType="begin"/>
            </w:r>
            <w:r w:rsidR="00037D13">
              <w:rPr>
                <w:noProof/>
                <w:webHidden/>
              </w:rPr>
              <w:instrText xml:space="preserve"> PAGEREF _Toc530140597 \h </w:instrText>
            </w:r>
            <w:r w:rsidR="00037D13">
              <w:rPr>
                <w:rStyle w:val="Hipervnculo"/>
                <w:noProof/>
              </w:rPr>
            </w:r>
            <w:r w:rsidR="00037D13">
              <w:rPr>
                <w:rStyle w:val="Hipervnculo"/>
                <w:noProof/>
              </w:rPr>
              <w:fldChar w:fldCharType="separate"/>
            </w:r>
            <w:r w:rsidR="00037D13">
              <w:rPr>
                <w:noProof/>
                <w:webHidden/>
              </w:rPr>
              <w:t>35</w:t>
            </w:r>
            <w:r w:rsidR="00037D13">
              <w:rPr>
                <w:rStyle w:val="Hipervnculo"/>
                <w:noProof/>
              </w:rPr>
              <w:fldChar w:fldCharType="end"/>
            </w:r>
          </w:hyperlink>
        </w:p>
        <w:p w14:paraId="36C985F7" w14:textId="77777777" w:rsidR="00037D13" w:rsidRDefault="0033582C">
          <w:pPr>
            <w:pStyle w:val="TDC2"/>
            <w:tabs>
              <w:tab w:val="left" w:pos="880"/>
              <w:tab w:val="right" w:leader="dot" w:pos="8494"/>
            </w:tabs>
            <w:rPr>
              <w:rFonts w:eastAsiaTheme="minorEastAsia"/>
              <w:noProof/>
              <w:lang w:eastAsia="es-ES"/>
            </w:rPr>
          </w:pPr>
          <w:hyperlink w:anchor="_Toc530140598" w:history="1">
            <w:r w:rsidR="00037D13" w:rsidRPr="00113930">
              <w:rPr>
                <w:rStyle w:val="Hipervnculo"/>
                <w:rFonts w:cstheme="minorHAnsi"/>
                <w:b/>
                <w:noProof/>
              </w:rPr>
              <w:t>3.6.</w:t>
            </w:r>
            <w:r w:rsidR="00037D13">
              <w:rPr>
                <w:rFonts w:eastAsiaTheme="minorEastAsia"/>
                <w:noProof/>
                <w:lang w:eastAsia="es-ES"/>
              </w:rPr>
              <w:tab/>
            </w:r>
            <w:r w:rsidR="00037D13" w:rsidRPr="00113930">
              <w:rPr>
                <w:rStyle w:val="Hipervnculo"/>
                <w:rFonts w:cstheme="minorHAnsi"/>
                <w:b/>
                <w:noProof/>
              </w:rPr>
              <w:t>OTROS</w:t>
            </w:r>
            <w:r w:rsidR="00037D13">
              <w:rPr>
                <w:noProof/>
                <w:webHidden/>
              </w:rPr>
              <w:tab/>
            </w:r>
            <w:r w:rsidR="00037D13">
              <w:rPr>
                <w:rStyle w:val="Hipervnculo"/>
                <w:noProof/>
              </w:rPr>
              <w:fldChar w:fldCharType="begin"/>
            </w:r>
            <w:r w:rsidR="00037D13">
              <w:rPr>
                <w:noProof/>
                <w:webHidden/>
              </w:rPr>
              <w:instrText xml:space="preserve"> PAGEREF _Toc530140598 \h </w:instrText>
            </w:r>
            <w:r w:rsidR="00037D13">
              <w:rPr>
                <w:rStyle w:val="Hipervnculo"/>
                <w:noProof/>
              </w:rPr>
            </w:r>
            <w:r w:rsidR="00037D13">
              <w:rPr>
                <w:rStyle w:val="Hipervnculo"/>
                <w:noProof/>
              </w:rPr>
              <w:fldChar w:fldCharType="separate"/>
            </w:r>
            <w:r w:rsidR="00037D13">
              <w:rPr>
                <w:noProof/>
                <w:webHidden/>
              </w:rPr>
              <w:t>37</w:t>
            </w:r>
            <w:r w:rsidR="00037D13">
              <w:rPr>
                <w:rStyle w:val="Hipervnculo"/>
                <w:noProof/>
              </w:rPr>
              <w:fldChar w:fldCharType="end"/>
            </w:r>
          </w:hyperlink>
        </w:p>
        <w:p w14:paraId="6C251398" w14:textId="77777777" w:rsidR="00037D13" w:rsidRDefault="0033582C">
          <w:pPr>
            <w:pStyle w:val="TDC1"/>
            <w:tabs>
              <w:tab w:val="right" w:leader="dot" w:pos="8494"/>
            </w:tabs>
            <w:rPr>
              <w:rFonts w:eastAsiaTheme="minorEastAsia"/>
              <w:noProof/>
              <w:lang w:eastAsia="es-ES"/>
            </w:rPr>
          </w:pPr>
          <w:hyperlink w:anchor="_Toc530140599" w:history="1">
            <w:r w:rsidR="00037D13" w:rsidRPr="00113930">
              <w:rPr>
                <w:rStyle w:val="Hipervnculo"/>
                <w:rFonts w:cstheme="minorHAnsi"/>
                <w:b/>
                <w:noProof/>
              </w:rPr>
              <w:t>ANEXO I: PRINCIPALES MAGNITUDES ECONÓMICAS</w:t>
            </w:r>
            <w:r w:rsidR="00037D13">
              <w:rPr>
                <w:noProof/>
                <w:webHidden/>
              </w:rPr>
              <w:tab/>
            </w:r>
            <w:r w:rsidR="00037D13">
              <w:rPr>
                <w:rStyle w:val="Hipervnculo"/>
                <w:noProof/>
              </w:rPr>
              <w:fldChar w:fldCharType="begin"/>
            </w:r>
            <w:r w:rsidR="00037D13">
              <w:rPr>
                <w:noProof/>
                <w:webHidden/>
              </w:rPr>
              <w:instrText xml:space="preserve"> PAGEREF _Toc530140599 \h </w:instrText>
            </w:r>
            <w:r w:rsidR="00037D13">
              <w:rPr>
                <w:rStyle w:val="Hipervnculo"/>
                <w:noProof/>
              </w:rPr>
            </w:r>
            <w:r w:rsidR="00037D13">
              <w:rPr>
                <w:rStyle w:val="Hipervnculo"/>
                <w:noProof/>
              </w:rPr>
              <w:fldChar w:fldCharType="separate"/>
            </w:r>
            <w:r w:rsidR="00037D13">
              <w:rPr>
                <w:noProof/>
                <w:webHidden/>
              </w:rPr>
              <w:t>38</w:t>
            </w:r>
            <w:r w:rsidR="00037D13">
              <w:rPr>
                <w:rStyle w:val="Hipervnculo"/>
                <w:noProof/>
              </w:rPr>
              <w:fldChar w:fldCharType="end"/>
            </w:r>
          </w:hyperlink>
        </w:p>
        <w:p w14:paraId="656D9744" w14:textId="77777777" w:rsidR="00037D13" w:rsidRDefault="0033582C">
          <w:pPr>
            <w:pStyle w:val="TDC1"/>
            <w:tabs>
              <w:tab w:val="right" w:leader="dot" w:pos="8494"/>
            </w:tabs>
            <w:rPr>
              <w:rFonts w:eastAsiaTheme="minorEastAsia"/>
              <w:noProof/>
              <w:lang w:eastAsia="es-ES"/>
            </w:rPr>
          </w:pPr>
          <w:hyperlink w:anchor="_Toc530140600" w:history="1">
            <w:r w:rsidR="00037D13" w:rsidRPr="00113930">
              <w:rPr>
                <w:rStyle w:val="Hipervnculo"/>
                <w:rFonts w:cstheme="minorHAnsi"/>
                <w:b/>
                <w:noProof/>
              </w:rPr>
              <w:t>ANEXO II: PRINCIPALES MAGNITUDES DE EMPLEO</w:t>
            </w:r>
            <w:r w:rsidR="00037D13">
              <w:rPr>
                <w:noProof/>
                <w:webHidden/>
              </w:rPr>
              <w:tab/>
            </w:r>
            <w:r w:rsidR="00037D13">
              <w:rPr>
                <w:rStyle w:val="Hipervnculo"/>
                <w:noProof/>
              </w:rPr>
              <w:fldChar w:fldCharType="begin"/>
            </w:r>
            <w:r w:rsidR="00037D13">
              <w:rPr>
                <w:noProof/>
                <w:webHidden/>
              </w:rPr>
              <w:instrText xml:space="preserve"> PAGEREF _Toc530140600 \h </w:instrText>
            </w:r>
            <w:r w:rsidR="00037D13">
              <w:rPr>
                <w:rStyle w:val="Hipervnculo"/>
                <w:noProof/>
              </w:rPr>
            </w:r>
            <w:r w:rsidR="00037D13">
              <w:rPr>
                <w:rStyle w:val="Hipervnculo"/>
                <w:noProof/>
              </w:rPr>
              <w:fldChar w:fldCharType="separate"/>
            </w:r>
            <w:r w:rsidR="00037D13">
              <w:rPr>
                <w:noProof/>
                <w:webHidden/>
              </w:rPr>
              <w:t>39</w:t>
            </w:r>
            <w:r w:rsidR="00037D13">
              <w:rPr>
                <w:rStyle w:val="Hipervnculo"/>
                <w:noProof/>
              </w:rPr>
              <w:fldChar w:fldCharType="end"/>
            </w:r>
          </w:hyperlink>
        </w:p>
        <w:p w14:paraId="76B908BC" w14:textId="77777777" w:rsidR="0009416A" w:rsidRDefault="0009416A">
          <w:r w:rsidRPr="0009416A">
            <w:rPr>
              <w:b/>
              <w:bCs/>
            </w:rPr>
            <w:fldChar w:fldCharType="end"/>
          </w:r>
        </w:p>
      </w:sdtContent>
    </w:sdt>
    <w:p w14:paraId="3390FBEC" w14:textId="77777777" w:rsidR="001000D7" w:rsidRPr="001000D7" w:rsidRDefault="001000D7" w:rsidP="001000D7">
      <w:pPr>
        <w:spacing w:after="0" w:line="240" w:lineRule="auto"/>
        <w:jc w:val="both"/>
        <w:rPr>
          <w:rFonts w:cstheme="minorHAnsi"/>
          <w:sz w:val="28"/>
          <w:szCs w:val="24"/>
        </w:rPr>
      </w:pPr>
    </w:p>
    <w:p w14:paraId="5C1D6EAA" w14:textId="77777777" w:rsidR="001000D7" w:rsidRPr="001000D7" w:rsidRDefault="001000D7" w:rsidP="001000D7">
      <w:pPr>
        <w:spacing w:after="0" w:line="240" w:lineRule="auto"/>
        <w:jc w:val="both"/>
        <w:rPr>
          <w:rFonts w:cstheme="minorHAnsi"/>
          <w:sz w:val="28"/>
          <w:szCs w:val="24"/>
        </w:rPr>
      </w:pPr>
      <w:r w:rsidRPr="001000D7">
        <w:rPr>
          <w:rFonts w:cstheme="minorHAnsi"/>
          <w:sz w:val="28"/>
          <w:szCs w:val="24"/>
        </w:rPr>
        <w:br w:type="page"/>
      </w:r>
    </w:p>
    <w:p w14:paraId="702B591B" w14:textId="77777777" w:rsidR="00DD1CFC" w:rsidRPr="00FF41DC" w:rsidRDefault="00DD1CFC" w:rsidP="0045586E">
      <w:pPr>
        <w:pStyle w:val="Prrafodelista"/>
        <w:numPr>
          <w:ilvl w:val="0"/>
          <w:numId w:val="1"/>
        </w:numPr>
        <w:spacing w:after="0" w:line="240" w:lineRule="auto"/>
        <w:ind w:left="357" w:hanging="357"/>
        <w:outlineLvl w:val="0"/>
        <w:rPr>
          <w:rFonts w:cstheme="minorHAnsi"/>
          <w:b/>
          <w:color w:val="0077C8"/>
          <w:sz w:val="28"/>
          <w:szCs w:val="24"/>
          <w:u w:val="single"/>
        </w:rPr>
      </w:pPr>
      <w:bookmarkStart w:id="3" w:name="_Toc530140575"/>
      <w:r w:rsidRPr="00FF41DC">
        <w:rPr>
          <w:rFonts w:cstheme="minorHAnsi"/>
          <w:b/>
          <w:color w:val="0077C8"/>
          <w:sz w:val="28"/>
          <w:szCs w:val="24"/>
          <w:u w:val="single"/>
        </w:rPr>
        <w:lastRenderedPageBreak/>
        <w:t>ESTIMADO 201</w:t>
      </w:r>
      <w:r w:rsidR="00DF211D" w:rsidRPr="00FF41DC">
        <w:rPr>
          <w:rFonts w:cstheme="minorHAnsi"/>
          <w:b/>
          <w:color w:val="0077C8"/>
          <w:sz w:val="28"/>
          <w:szCs w:val="24"/>
          <w:u w:val="single"/>
        </w:rPr>
        <w:t>8</w:t>
      </w:r>
      <w:bookmarkEnd w:id="3"/>
    </w:p>
    <w:p w14:paraId="4A06497C" w14:textId="77777777" w:rsidR="00DD1CFC" w:rsidRPr="004C1682" w:rsidRDefault="00DD1CFC" w:rsidP="0045586E">
      <w:pPr>
        <w:spacing w:after="0" w:line="240" w:lineRule="auto"/>
        <w:rPr>
          <w:rFonts w:cstheme="minorHAnsi"/>
          <w:szCs w:val="24"/>
        </w:rPr>
      </w:pPr>
    </w:p>
    <w:p w14:paraId="65B630EF" w14:textId="77777777" w:rsidR="006C32AE" w:rsidRPr="00FF41DC" w:rsidRDefault="006C32AE" w:rsidP="006C32AE">
      <w:pPr>
        <w:pStyle w:val="Prrafodelista"/>
        <w:numPr>
          <w:ilvl w:val="1"/>
          <w:numId w:val="1"/>
        </w:numPr>
        <w:spacing w:after="0" w:line="240" w:lineRule="auto"/>
        <w:ind w:left="567" w:hanging="567"/>
        <w:outlineLvl w:val="1"/>
        <w:rPr>
          <w:rFonts w:cstheme="minorHAnsi"/>
          <w:b/>
          <w:color w:val="0077C8"/>
          <w:sz w:val="24"/>
          <w:szCs w:val="24"/>
          <w:u w:val="single"/>
        </w:rPr>
      </w:pPr>
      <w:bookmarkStart w:id="4" w:name="_Toc530140576"/>
      <w:r w:rsidRPr="00FF41DC">
        <w:rPr>
          <w:rFonts w:cstheme="minorHAnsi"/>
          <w:b/>
          <w:color w:val="0077C8"/>
          <w:sz w:val="24"/>
          <w:szCs w:val="24"/>
          <w:u w:val="single"/>
        </w:rPr>
        <w:t>HECHOS RELEVANTES</w:t>
      </w:r>
      <w:bookmarkEnd w:id="4"/>
    </w:p>
    <w:p w14:paraId="198025D5" w14:textId="77777777" w:rsidR="006C32AE" w:rsidRDefault="006C32AE" w:rsidP="0045586E">
      <w:pPr>
        <w:spacing w:after="0" w:line="240" w:lineRule="auto"/>
        <w:jc w:val="both"/>
        <w:rPr>
          <w:rFonts w:cstheme="minorHAnsi"/>
        </w:rPr>
      </w:pPr>
    </w:p>
    <w:p w14:paraId="403C82E2" w14:textId="05FBC624" w:rsidR="00E13E10" w:rsidRPr="00C656D1" w:rsidRDefault="00E13E10" w:rsidP="00C656D1">
      <w:pPr>
        <w:spacing w:after="0" w:line="240" w:lineRule="auto"/>
        <w:jc w:val="both"/>
        <w:rPr>
          <w:rFonts w:cstheme="minorHAnsi"/>
        </w:rPr>
      </w:pPr>
      <w:r w:rsidRPr="00C656D1">
        <w:rPr>
          <w:rFonts w:cstheme="minorHAnsi"/>
        </w:rPr>
        <w:t>Los principales hechos relevantes del ejercicio 201</w:t>
      </w:r>
      <w:r w:rsidR="00DF211D" w:rsidRPr="00C656D1">
        <w:rPr>
          <w:rFonts w:cstheme="minorHAnsi"/>
        </w:rPr>
        <w:t>8</w:t>
      </w:r>
      <w:r w:rsidRPr="00C656D1">
        <w:rPr>
          <w:rFonts w:cstheme="minorHAnsi"/>
        </w:rPr>
        <w:t xml:space="preserve"> por grupo de gestión han sido los siguientes:</w:t>
      </w:r>
    </w:p>
    <w:p w14:paraId="6C75DD7C" w14:textId="77777777" w:rsidR="00E13E10" w:rsidRPr="009A67CC" w:rsidRDefault="00E13E10" w:rsidP="00C656D1">
      <w:pPr>
        <w:spacing w:after="0" w:line="240" w:lineRule="auto"/>
        <w:jc w:val="both"/>
        <w:rPr>
          <w:rFonts w:cstheme="minorHAnsi"/>
        </w:rPr>
      </w:pPr>
    </w:p>
    <w:p w14:paraId="00BEBF88" w14:textId="77777777" w:rsidR="0037793F" w:rsidRPr="009A67CC" w:rsidRDefault="0037793F" w:rsidP="00C656D1">
      <w:pPr>
        <w:spacing w:after="0" w:line="240" w:lineRule="auto"/>
        <w:jc w:val="both"/>
        <w:rPr>
          <w:rFonts w:cstheme="minorHAnsi"/>
          <w:b/>
          <w:u w:val="single"/>
        </w:rPr>
      </w:pPr>
      <w:r w:rsidRPr="009A67CC">
        <w:rPr>
          <w:rFonts w:cstheme="minorHAnsi"/>
          <w:b/>
          <w:u w:val="single"/>
        </w:rPr>
        <w:t>GRUPO</w:t>
      </w:r>
    </w:p>
    <w:p w14:paraId="30C68406" w14:textId="77777777" w:rsidR="0037793F" w:rsidRPr="009A67CC" w:rsidRDefault="0037793F" w:rsidP="00C656D1">
      <w:pPr>
        <w:pStyle w:val="Prrafodelista"/>
        <w:autoSpaceDE w:val="0"/>
        <w:autoSpaceDN w:val="0"/>
        <w:adjustRightInd w:val="0"/>
        <w:spacing w:after="0" w:line="240" w:lineRule="auto"/>
        <w:ind w:left="360"/>
        <w:jc w:val="both"/>
        <w:rPr>
          <w:rFonts w:cstheme="minorHAnsi"/>
        </w:rPr>
      </w:pPr>
    </w:p>
    <w:p w14:paraId="4AC395D3" w14:textId="77777777" w:rsidR="0037793F" w:rsidRPr="00C656D1" w:rsidRDefault="0037793F" w:rsidP="00C656D1">
      <w:pPr>
        <w:spacing w:after="0" w:line="240" w:lineRule="auto"/>
        <w:jc w:val="both"/>
        <w:rPr>
          <w:rFonts w:cstheme="minorHAnsi"/>
        </w:rPr>
      </w:pPr>
      <w:r w:rsidRPr="009A67CC">
        <w:rPr>
          <w:rFonts w:cstheme="minorHAnsi"/>
        </w:rPr>
        <w:t xml:space="preserve">El Grupo Social ONCE es líder en el ranking MERCO de Responsabilidad y Gobierno Corporativo </w:t>
      </w:r>
      <w:r w:rsidRPr="00C656D1">
        <w:rPr>
          <w:rFonts w:cstheme="minorHAnsi"/>
        </w:rPr>
        <w:t xml:space="preserve">por tercer año consecutivo. </w:t>
      </w:r>
    </w:p>
    <w:p w14:paraId="4DE36B2C" w14:textId="77777777" w:rsidR="00C656D1" w:rsidRDefault="00C656D1" w:rsidP="00C656D1">
      <w:pPr>
        <w:spacing w:after="0" w:line="240" w:lineRule="auto"/>
        <w:jc w:val="both"/>
        <w:rPr>
          <w:rFonts w:cstheme="minorHAnsi"/>
        </w:rPr>
      </w:pPr>
    </w:p>
    <w:p w14:paraId="4C57951C" w14:textId="77777777" w:rsidR="0031610E" w:rsidRPr="00C656D1" w:rsidRDefault="0031610E" w:rsidP="00C656D1">
      <w:pPr>
        <w:spacing w:after="0" w:line="240" w:lineRule="auto"/>
        <w:jc w:val="both"/>
        <w:rPr>
          <w:rFonts w:cstheme="minorHAnsi"/>
        </w:rPr>
      </w:pPr>
      <w:r w:rsidRPr="00C656D1">
        <w:rPr>
          <w:rFonts w:cstheme="minorHAnsi"/>
        </w:rPr>
        <w:t>Torre ILUNION gana el premio de arquitectura “Baumat Life Challenge 2018”.</w:t>
      </w:r>
    </w:p>
    <w:p w14:paraId="289364D5" w14:textId="77777777" w:rsidR="00C656D1" w:rsidRDefault="00C656D1" w:rsidP="00C656D1">
      <w:pPr>
        <w:spacing w:after="0" w:line="240" w:lineRule="auto"/>
        <w:jc w:val="both"/>
        <w:rPr>
          <w:rFonts w:cstheme="minorHAnsi"/>
        </w:rPr>
      </w:pPr>
    </w:p>
    <w:p w14:paraId="5700200C" w14:textId="77777777" w:rsidR="0037793F" w:rsidRPr="00C656D1" w:rsidRDefault="000327E5" w:rsidP="00C656D1">
      <w:pPr>
        <w:spacing w:after="0" w:line="240" w:lineRule="auto"/>
        <w:jc w:val="both"/>
        <w:rPr>
          <w:rFonts w:cstheme="minorHAnsi"/>
        </w:rPr>
      </w:pPr>
      <w:r w:rsidRPr="00C656D1">
        <w:rPr>
          <w:rFonts w:cstheme="minorHAnsi"/>
        </w:rPr>
        <w:t>Se</w:t>
      </w:r>
      <w:r w:rsidR="0037793F" w:rsidRPr="00C656D1">
        <w:rPr>
          <w:rFonts w:cstheme="minorHAnsi"/>
        </w:rPr>
        <w:t xml:space="preserve"> formaliz</w:t>
      </w:r>
      <w:r w:rsidRPr="00C656D1">
        <w:rPr>
          <w:rFonts w:cstheme="minorHAnsi"/>
        </w:rPr>
        <w:t>a</w:t>
      </w:r>
      <w:r w:rsidR="0037793F" w:rsidRPr="00C656D1">
        <w:rPr>
          <w:rFonts w:cstheme="minorHAnsi"/>
        </w:rPr>
        <w:t xml:space="preserve"> la desinversión en ILUNION Adaptación de Vehículos. La sociedad, adquirida por un grupo británico, pasa a denominarse “Caradap Mobility Network Spain”. Hasta finales de año, </w:t>
      </w:r>
      <w:r w:rsidRPr="00C656D1">
        <w:rPr>
          <w:rFonts w:cstheme="minorHAnsi"/>
        </w:rPr>
        <w:t>existe el compromiso de</w:t>
      </w:r>
      <w:r w:rsidR="0037793F" w:rsidRPr="00C656D1">
        <w:rPr>
          <w:rFonts w:cstheme="minorHAnsi"/>
        </w:rPr>
        <w:t xml:space="preserve"> prestar diversos servicios en materia de administración de recursos humanos, gestión contable y de compras.</w:t>
      </w:r>
    </w:p>
    <w:p w14:paraId="398FFDCB" w14:textId="77777777" w:rsidR="00C656D1" w:rsidRDefault="00C656D1" w:rsidP="00C656D1">
      <w:pPr>
        <w:spacing w:after="0" w:line="240" w:lineRule="auto"/>
        <w:jc w:val="both"/>
        <w:rPr>
          <w:rFonts w:cstheme="minorHAnsi"/>
        </w:rPr>
      </w:pPr>
    </w:p>
    <w:p w14:paraId="3ADA5423" w14:textId="08843D6F" w:rsidR="0076364D" w:rsidRPr="003D5AA4" w:rsidRDefault="00770918" w:rsidP="00C656D1">
      <w:pPr>
        <w:spacing w:after="0" w:line="240" w:lineRule="auto"/>
        <w:jc w:val="both"/>
        <w:rPr>
          <w:rFonts w:cstheme="minorHAnsi"/>
        </w:rPr>
      </w:pPr>
      <w:r w:rsidRPr="00C656D1">
        <w:rPr>
          <w:rFonts w:cstheme="minorHAnsi"/>
        </w:rPr>
        <w:t>Grupo</w:t>
      </w:r>
      <w:r w:rsidR="00B61813" w:rsidRPr="00C656D1">
        <w:rPr>
          <w:rFonts w:cstheme="minorHAnsi"/>
        </w:rPr>
        <w:t xml:space="preserve"> I</w:t>
      </w:r>
      <w:r w:rsidRPr="00C656D1">
        <w:rPr>
          <w:rFonts w:cstheme="minorHAnsi"/>
        </w:rPr>
        <w:t>LUNION vende</w:t>
      </w:r>
      <w:r w:rsidR="000327E5" w:rsidRPr="00C656D1">
        <w:rPr>
          <w:rFonts w:cstheme="minorHAnsi"/>
        </w:rPr>
        <w:t xml:space="preserve"> dos naves en Gijón valoradas en libros en</w:t>
      </w:r>
      <w:r w:rsidR="00B161F3" w:rsidRPr="00C656D1">
        <w:rPr>
          <w:rFonts w:cstheme="minorHAnsi"/>
        </w:rPr>
        <w:t xml:space="preserve"> 1,5 millones de euros</w:t>
      </w:r>
      <w:r w:rsidR="0076364D" w:rsidRPr="00C656D1">
        <w:rPr>
          <w:rFonts w:cstheme="minorHAnsi"/>
        </w:rPr>
        <w:t xml:space="preserve">. Asimismo, se </w:t>
      </w:r>
      <w:r w:rsidR="0031610E" w:rsidRPr="00C656D1">
        <w:rPr>
          <w:rFonts w:cstheme="minorHAnsi"/>
        </w:rPr>
        <w:t>vende</w:t>
      </w:r>
      <w:r w:rsidR="0076364D" w:rsidRPr="00C656D1">
        <w:rPr>
          <w:rFonts w:cstheme="minorHAnsi"/>
        </w:rPr>
        <w:t xml:space="preserve"> </w:t>
      </w:r>
      <w:r w:rsidR="0031610E" w:rsidRPr="00C656D1">
        <w:rPr>
          <w:rFonts w:cstheme="minorHAnsi"/>
        </w:rPr>
        <w:t>el</w:t>
      </w:r>
      <w:r w:rsidR="0076364D" w:rsidRPr="00C656D1">
        <w:rPr>
          <w:rFonts w:cstheme="minorHAnsi"/>
        </w:rPr>
        <w:t xml:space="preserve"> inmueble en el Paseo de la Castellana de Madrid</w:t>
      </w:r>
      <w:r w:rsidR="00442ADB" w:rsidRPr="00C656D1">
        <w:rPr>
          <w:rFonts w:cstheme="minorHAnsi"/>
        </w:rPr>
        <w:t xml:space="preserve"> que fue la sede de Viajes 2000</w:t>
      </w:r>
      <w:r w:rsidR="0076364D" w:rsidRPr="00C656D1">
        <w:rPr>
          <w:rFonts w:cstheme="minorHAnsi"/>
        </w:rPr>
        <w:t>. Dicho inmueble</w:t>
      </w:r>
      <w:r w:rsidR="00442ADB" w:rsidRPr="00C656D1">
        <w:rPr>
          <w:rFonts w:cstheme="minorHAnsi"/>
        </w:rPr>
        <w:t xml:space="preserve">, compuesto por </w:t>
      </w:r>
      <w:r w:rsidR="0076364D" w:rsidRPr="00C656D1">
        <w:rPr>
          <w:rFonts w:cstheme="minorHAnsi"/>
        </w:rPr>
        <w:t xml:space="preserve">dos locales comerciales y dos oficinas en </w:t>
      </w:r>
      <w:r w:rsidR="0076364D" w:rsidRPr="009A67CC">
        <w:rPr>
          <w:rFonts w:cstheme="minorHAnsi"/>
        </w:rPr>
        <w:t>primera planta</w:t>
      </w:r>
      <w:r w:rsidR="0031610E" w:rsidRPr="009A67CC">
        <w:rPr>
          <w:rFonts w:cstheme="minorHAnsi"/>
        </w:rPr>
        <w:t>,</w:t>
      </w:r>
      <w:r w:rsidR="00442ADB" w:rsidRPr="009A67CC">
        <w:rPr>
          <w:rFonts w:cstheme="minorHAnsi"/>
        </w:rPr>
        <w:t xml:space="preserve"> estaba valorado en 2 millon</w:t>
      </w:r>
      <w:r w:rsidR="00E23E43" w:rsidRPr="009A67CC">
        <w:rPr>
          <w:rFonts w:cstheme="minorHAnsi"/>
        </w:rPr>
        <w:t>es de euros.</w:t>
      </w:r>
      <w:r w:rsidR="00B63AE0">
        <w:rPr>
          <w:rFonts w:cstheme="minorHAnsi"/>
        </w:rPr>
        <w:t xml:space="preserve"> </w:t>
      </w:r>
      <w:r w:rsidR="00B63AE0" w:rsidRPr="003D5AA4">
        <w:rPr>
          <w:rFonts w:cstheme="minorHAnsi"/>
        </w:rPr>
        <w:t>Además, se ha procedido a alquilar el local de</w:t>
      </w:r>
      <w:r w:rsidR="00BF1307" w:rsidRPr="003D5AA4">
        <w:rPr>
          <w:rFonts w:cstheme="minorHAnsi"/>
        </w:rPr>
        <w:t xml:space="preserve"> Don Ramón de la Cruz </w:t>
      </w:r>
      <w:r w:rsidR="005935C6" w:rsidRPr="003D5AA4">
        <w:rPr>
          <w:rFonts w:cstheme="minorHAnsi"/>
        </w:rPr>
        <w:t>de</w:t>
      </w:r>
      <w:r w:rsidR="00BF1307" w:rsidRPr="003D5AA4">
        <w:rPr>
          <w:rFonts w:cstheme="minorHAnsi"/>
        </w:rPr>
        <w:t xml:space="preserve"> Madrid</w:t>
      </w:r>
      <w:r w:rsidR="009E2DB7" w:rsidRPr="003D5AA4">
        <w:rPr>
          <w:rFonts w:cstheme="minorHAnsi"/>
        </w:rPr>
        <w:t>,</w:t>
      </w:r>
      <w:r w:rsidR="00BF1307" w:rsidRPr="003D5AA4">
        <w:rPr>
          <w:rFonts w:cstheme="minorHAnsi"/>
        </w:rPr>
        <w:t xml:space="preserve"> por 10 años de obligado cumplimiento y 405 miles de euros al año.</w:t>
      </w:r>
    </w:p>
    <w:p w14:paraId="64083A59" w14:textId="77777777" w:rsidR="00C656D1" w:rsidRPr="009A67CC" w:rsidRDefault="00C656D1" w:rsidP="00C656D1">
      <w:pPr>
        <w:spacing w:after="0" w:line="240" w:lineRule="auto"/>
        <w:jc w:val="both"/>
        <w:rPr>
          <w:rFonts w:cstheme="minorHAnsi"/>
          <w:lang w:val="es-ES_tradnl"/>
        </w:rPr>
      </w:pPr>
    </w:p>
    <w:p w14:paraId="67FB2886" w14:textId="62196229" w:rsidR="003D7390" w:rsidRPr="009A67CC" w:rsidRDefault="003D7390" w:rsidP="00C656D1">
      <w:pPr>
        <w:spacing w:after="0" w:line="240" w:lineRule="auto"/>
        <w:jc w:val="both"/>
        <w:rPr>
          <w:rFonts w:cstheme="minorHAnsi"/>
          <w:lang w:val="es-ES_tradnl"/>
        </w:rPr>
      </w:pPr>
      <w:r w:rsidRPr="009A67CC">
        <w:rPr>
          <w:rFonts w:cstheme="minorHAnsi"/>
          <w:lang w:val="es-ES_tradnl"/>
        </w:rPr>
        <w:t xml:space="preserve">Tras la OPA de Blackstone sobre Hispania, Grupo </w:t>
      </w:r>
      <w:r w:rsidR="00B61813" w:rsidRPr="009A67CC">
        <w:rPr>
          <w:rFonts w:cstheme="minorHAnsi"/>
        </w:rPr>
        <w:t>ILUNION</w:t>
      </w:r>
      <w:r w:rsidRPr="009A67CC">
        <w:rPr>
          <w:rFonts w:cstheme="minorHAnsi"/>
          <w:lang w:val="es-ES_tradnl"/>
        </w:rPr>
        <w:t xml:space="preserve"> vende su participación en esta última, suponiendo </w:t>
      </w:r>
      <w:r w:rsidR="00770918" w:rsidRPr="009A67CC">
        <w:rPr>
          <w:rFonts w:cstheme="minorHAnsi"/>
          <w:lang w:val="es-ES_tradnl"/>
        </w:rPr>
        <w:t xml:space="preserve">la operación </w:t>
      </w:r>
      <w:r w:rsidR="005A304D" w:rsidRPr="009A67CC">
        <w:rPr>
          <w:rFonts w:cstheme="minorHAnsi"/>
          <w:lang w:val="es-ES_tradnl"/>
        </w:rPr>
        <w:t xml:space="preserve">un beneficio de </w:t>
      </w:r>
      <w:r w:rsidRPr="009A67CC">
        <w:rPr>
          <w:rFonts w:cstheme="minorHAnsi"/>
          <w:lang w:val="es-ES_tradnl"/>
        </w:rPr>
        <w:t>5,8 millones</w:t>
      </w:r>
      <w:r w:rsidR="00FE1610">
        <w:rPr>
          <w:rFonts w:cstheme="minorHAnsi"/>
          <w:lang w:val="es-ES_tradnl"/>
        </w:rPr>
        <w:t xml:space="preserve"> y una tesorería de 14,7 millones de euros</w:t>
      </w:r>
      <w:r w:rsidRPr="009A67CC">
        <w:rPr>
          <w:rFonts w:cstheme="minorHAnsi"/>
          <w:lang w:val="es-ES_tradnl"/>
        </w:rPr>
        <w:t xml:space="preserve">. </w:t>
      </w:r>
    </w:p>
    <w:p w14:paraId="2AB34DDD" w14:textId="77777777" w:rsidR="00C656D1" w:rsidRPr="009A67CC" w:rsidRDefault="00C656D1" w:rsidP="00C656D1">
      <w:pPr>
        <w:spacing w:after="0" w:line="240" w:lineRule="auto"/>
        <w:jc w:val="both"/>
        <w:rPr>
          <w:rFonts w:cstheme="minorHAnsi"/>
        </w:rPr>
      </w:pPr>
    </w:p>
    <w:p w14:paraId="7CDD897E" w14:textId="60F61650" w:rsidR="00B61813" w:rsidRPr="009A67CC" w:rsidRDefault="00FA1FFB" w:rsidP="00C656D1">
      <w:pPr>
        <w:spacing w:after="0" w:line="240" w:lineRule="auto"/>
        <w:jc w:val="both"/>
        <w:rPr>
          <w:rFonts w:cstheme="minorHAnsi"/>
        </w:rPr>
      </w:pPr>
      <w:r w:rsidRPr="009A67CC">
        <w:rPr>
          <w:rFonts w:cstheme="minorHAnsi"/>
        </w:rPr>
        <w:t xml:space="preserve">El BEI (Banco Europeo de Inversiones) otorga </w:t>
      </w:r>
      <w:r w:rsidR="00B61813" w:rsidRPr="009A67CC">
        <w:rPr>
          <w:rFonts w:cstheme="minorHAnsi"/>
        </w:rPr>
        <w:t xml:space="preserve">a Grupo ILUNION </w:t>
      </w:r>
      <w:r w:rsidRPr="009A67CC">
        <w:rPr>
          <w:rFonts w:cstheme="minorHAnsi"/>
        </w:rPr>
        <w:t>un préstamo de 35 millones de euros.</w:t>
      </w:r>
      <w:r w:rsidR="00B61813" w:rsidRPr="009A67CC">
        <w:rPr>
          <w:rFonts w:cstheme="minorHAnsi"/>
        </w:rPr>
        <w:t xml:space="preserve"> </w:t>
      </w:r>
      <w:r w:rsidR="00E66D1D" w:rsidRPr="009A67CC">
        <w:rPr>
          <w:rFonts w:cstheme="minorHAnsi"/>
        </w:rPr>
        <w:t>La operación, disponible por tramos, se destinará a la financiación de inversiones en modernización de las lavanderías con el objetivo de conseguir un ahorro en consumo de energía y agua, actualización de hoteles y actividades de I+D</w:t>
      </w:r>
      <w:r w:rsidR="00E66D1D">
        <w:rPr>
          <w:rFonts w:cstheme="minorHAnsi"/>
        </w:rPr>
        <w:t xml:space="preserve"> (Investigación y Desarrollo)</w:t>
      </w:r>
      <w:r w:rsidR="00E66D1D" w:rsidRPr="009A67CC">
        <w:rPr>
          <w:rFonts w:cstheme="minorHAnsi"/>
        </w:rPr>
        <w:t>.</w:t>
      </w:r>
    </w:p>
    <w:p w14:paraId="3BBECF7B" w14:textId="77777777" w:rsidR="00C656D1" w:rsidRPr="009A67CC" w:rsidRDefault="00C656D1" w:rsidP="00C656D1">
      <w:pPr>
        <w:spacing w:after="0" w:line="240" w:lineRule="auto"/>
        <w:jc w:val="both"/>
        <w:rPr>
          <w:rFonts w:cstheme="minorHAnsi"/>
        </w:rPr>
      </w:pPr>
    </w:p>
    <w:p w14:paraId="2F3F4195" w14:textId="4953CE65" w:rsidR="006D1950" w:rsidRDefault="0031610E" w:rsidP="00C656D1">
      <w:pPr>
        <w:spacing w:after="0" w:line="240" w:lineRule="auto"/>
        <w:jc w:val="both"/>
        <w:rPr>
          <w:rFonts w:cstheme="minorHAnsi"/>
        </w:rPr>
      </w:pPr>
      <w:r w:rsidRPr="009A67CC">
        <w:rPr>
          <w:rFonts w:cstheme="minorHAnsi"/>
        </w:rPr>
        <w:t xml:space="preserve">En el ejercicio se han </w:t>
      </w:r>
      <w:r w:rsidR="006D1950" w:rsidRPr="009A67CC">
        <w:rPr>
          <w:rFonts w:cstheme="minorHAnsi"/>
        </w:rPr>
        <w:t>produc</w:t>
      </w:r>
      <w:r w:rsidRPr="009A67CC">
        <w:rPr>
          <w:rFonts w:cstheme="minorHAnsi"/>
        </w:rPr>
        <w:t>ido</w:t>
      </w:r>
      <w:r w:rsidR="006D1950" w:rsidRPr="009A67CC">
        <w:rPr>
          <w:rFonts w:cstheme="minorHAnsi"/>
        </w:rPr>
        <w:t xml:space="preserve"> los siguientes cambios de denominación; ILUNION Lavanderías Zona Franca </w:t>
      </w:r>
      <w:r w:rsidRPr="009A67CC">
        <w:rPr>
          <w:rFonts w:cstheme="minorHAnsi"/>
        </w:rPr>
        <w:t xml:space="preserve">pasa a denominarse </w:t>
      </w:r>
      <w:r w:rsidR="006D1950" w:rsidRPr="009A67CC">
        <w:rPr>
          <w:rFonts w:cstheme="minorHAnsi"/>
        </w:rPr>
        <w:t>ILUNION Lavanderías Bogotá</w:t>
      </w:r>
      <w:r w:rsidR="00E23E43" w:rsidRPr="009A67CC">
        <w:rPr>
          <w:rFonts w:cstheme="minorHAnsi"/>
        </w:rPr>
        <w:t>;</w:t>
      </w:r>
      <w:r w:rsidR="006D1950" w:rsidRPr="009A67CC">
        <w:rPr>
          <w:rFonts w:cstheme="minorHAnsi"/>
        </w:rPr>
        <w:t xml:space="preserve"> ILUNION Lavanor</w:t>
      </w:r>
      <w:r w:rsidR="00E23E43" w:rsidRPr="009A67CC">
        <w:rPr>
          <w:rFonts w:cstheme="minorHAnsi"/>
        </w:rPr>
        <w:t xml:space="preserve"> </w:t>
      </w:r>
      <w:r w:rsidR="006D1950" w:rsidRPr="009A67CC">
        <w:rPr>
          <w:rFonts w:cstheme="minorHAnsi"/>
        </w:rPr>
        <w:t>a ILUNION Navarra e ILUNION BPO</w:t>
      </w:r>
      <w:r w:rsidR="00E23E43" w:rsidRPr="009A67CC">
        <w:rPr>
          <w:rFonts w:cstheme="minorHAnsi"/>
        </w:rPr>
        <w:t xml:space="preserve"> a ILUNION IT Services.</w:t>
      </w:r>
    </w:p>
    <w:p w14:paraId="69797BB3" w14:textId="77777777" w:rsidR="00B63AE0" w:rsidRDefault="00B63AE0" w:rsidP="00C656D1">
      <w:pPr>
        <w:spacing w:after="0" w:line="240" w:lineRule="auto"/>
        <w:jc w:val="both"/>
        <w:rPr>
          <w:rFonts w:cstheme="minorHAnsi"/>
        </w:rPr>
      </w:pPr>
    </w:p>
    <w:p w14:paraId="5BDFBC1A" w14:textId="763208D9" w:rsidR="009A162E" w:rsidRPr="003D5AA4" w:rsidRDefault="009A162E" w:rsidP="009A162E">
      <w:pPr>
        <w:spacing w:after="0" w:line="240" w:lineRule="auto"/>
        <w:jc w:val="both"/>
      </w:pPr>
      <w:r w:rsidRPr="003D5AA4">
        <w:t xml:space="preserve">Desde el IESE nos solicitan presentar la génesis del Grupo ILUNION como caso de éxito empresarial que combina la finalidad social con la rentabilidad económica. En el mes de octubre se presenta el caso a los alumnos del IESE y se pone de manifiesto la sostenibilidad del proyecto y la mejora continua de los resultados económicos y sociales del Grupo desde la creación de marca. </w:t>
      </w:r>
    </w:p>
    <w:p w14:paraId="28C3B850" w14:textId="77777777" w:rsidR="007F2711" w:rsidRPr="009A67CC" w:rsidRDefault="007F2711" w:rsidP="00C656D1">
      <w:pPr>
        <w:spacing w:after="0" w:line="240" w:lineRule="auto"/>
        <w:jc w:val="both"/>
        <w:rPr>
          <w:rFonts w:cstheme="minorHAnsi"/>
        </w:rPr>
      </w:pPr>
    </w:p>
    <w:p w14:paraId="77829DF7" w14:textId="77777777" w:rsidR="0037793F" w:rsidRPr="009A67CC" w:rsidRDefault="0037793F" w:rsidP="00C656D1">
      <w:pPr>
        <w:spacing w:after="0" w:line="240" w:lineRule="auto"/>
        <w:jc w:val="both"/>
        <w:rPr>
          <w:rFonts w:cstheme="minorHAnsi"/>
          <w:b/>
          <w:u w:val="single"/>
        </w:rPr>
      </w:pPr>
      <w:r w:rsidRPr="009A67CC">
        <w:rPr>
          <w:rFonts w:cstheme="minorHAnsi"/>
          <w:b/>
          <w:u w:val="single"/>
        </w:rPr>
        <w:t>DIVISIÓN SERVICIOS</w:t>
      </w:r>
    </w:p>
    <w:p w14:paraId="68F302D1" w14:textId="77777777" w:rsidR="0037793F" w:rsidRPr="009A67CC" w:rsidRDefault="0037793F" w:rsidP="00C656D1">
      <w:pPr>
        <w:spacing w:after="0" w:line="240" w:lineRule="auto"/>
        <w:jc w:val="both"/>
        <w:rPr>
          <w:rFonts w:cstheme="minorHAnsi"/>
          <w:b/>
          <w:u w:val="single"/>
        </w:rPr>
      </w:pPr>
    </w:p>
    <w:p w14:paraId="4DBFEFF4" w14:textId="77777777" w:rsidR="0037793F" w:rsidRPr="009A67CC" w:rsidRDefault="0037793F" w:rsidP="00C656D1">
      <w:pPr>
        <w:pStyle w:val="Prrafodelista"/>
        <w:numPr>
          <w:ilvl w:val="0"/>
          <w:numId w:val="2"/>
        </w:numPr>
        <w:autoSpaceDE w:val="0"/>
        <w:autoSpaceDN w:val="0"/>
        <w:adjustRightInd w:val="0"/>
        <w:spacing w:after="0" w:line="240" w:lineRule="auto"/>
        <w:ind w:left="360"/>
        <w:jc w:val="both"/>
        <w:rPr>
          <w:rFonts w:cstheme="minorHAnsi"/>
        </w:rPr>
      </w:pPr>
      <w:r w:rsidRPr="009A67CC">
        <w:rPr>
          <w:rFonts w:cstheme="minorHAnsi"/>
          <w:b/>
          <w:u w:val="single"/>
        </w:rPr>
        <w:t>ILUNION Facility Services:</w:t>
      </w:r>
      <w:r w:rsidRPr="009A67CC">
        <w:rPr>
          <w:rFonts w:cstheme="minorHAnsi"/>
        </w:rPr>
        <w:t xml:space="preserve"> </w:t>
      </w:r>
    </w:p>
    <w:p w14:paraId="57655049" w14:textId="77777777" w:rsidR="0037793F" w:rsidRPr="009A67CC" w:rsidRDefault="0037793F" w:rsidP="00C656D1">
      <w:pPr>
        <w:pStyle w:val="Prrafodelista"/>
        <w:autoSpaceDE w:val="0"/>
        <w:autoSpaceDN w:val="0"/>
        <w:adjustRightInd w:val="0"/>
        <w:spacing w:after="0" w:line="240" w:lineRule="auto"/>
        <w:ind w:left="360"/>
        <w:jc w:val="both"/>
        <w:rPr>
          <w:rFonts w:cstheme="minorHAnsi"/>
        </w:rPr>
      </w:pPr>
    </w:p>
    <w:p w14:paraId="64C5E8E5" w14:textId="77777777" w:rsidR="0037793F" w:rsidRPr="009A67CC" w:rsidRDefault="00442ADB" w:rsidP="00C656D1">
      <w:pPr>
        <w:spacing w:after="0" w:line="240" w:lineRule="auto"/>
        <w:jc w:val="both"/>
        <w:rPr>
          <w:rFonts w:cstheme="minorHAnsi"/>
        </w:rPr>
      </w:pPr>
      <w:r w:rsidRPr="009A67CC">
        <w:rPr>
          <w:rFonts w:cstheme="minorHAnsi"/>
        </w:rPr>
        <w:t xml:space="preserve">En los premios de la International Facility Management </w:t>
      </w:r>
      <w:proofErr w:type="spellStart"/>
      <w:r w:rsidRPr="009A67CC">
        <w:rPr>
          <w:rFonts w:cstheme="minorHAnsi"/>
        </w:rPr>
        <w:t>Association</w:t>
      </w:r>
      <w:proofErr w:type="spellEnd"/>
      <w:r w:rsidRPr="009A67CC">
        <w:rPr>
          <w:rFonts w:cstheme="minorHAnsi"/>
        </w:rPr>
        <w:t xml:space="preserve"> se recibe el </w:t>
      </w:r>
      <w:r w:rsidR="0037793F" w:rsidRPr="009A67CC">
        <w:rPr>
          <w:rFonts w:cstheme="minorHAnsi"/>
        </w:rPr>
        <w:t>galardón “</w:t>
      </w:r>
      <w:proofErr w:type="spellStart"/>
      <w:r w:rsidR="0037793F" w:rsidRPr="009A67CC">
        <w:rPr>
          <w:rFonts w:cstheme="minorHAnsi"/>
        </w:rPr>
        <w:t>Good</w:t>
      </w:r>
      <w:proofErr w:type="spellEnd"/>
      <w:r w:rsidR="0037793F" w:rsidRPr="009A67CC">
        <w:rPr>
          <w:rFonts w:cstheme="minorHAnsi"/>
        </w:rPr>
        <w:t xml:space="preserve"> </w:t>
      </w:r>
      <w:proofErr w:type="spellStart"/>
      <w:r w:rsidR="0037793F" w:rsidRPr="009A67CC">
        <w:rPr>
          <w:rFonts w:cstheme="minorHAnsi"/>
        </w:rPr>
        <w:t>practices</w:t>
      </w:r>
      <w:proofErr w:type="spellEnd"/>
      <w:r w:rsidR="0037793F" w:rsidRPr="009A67CC">
        <w:rPr>
          <w:rFonts w:cstheme="minorHAnsi"/>
        </w:rPr>
        <w:t xml:space="preserve"> a proveedores” por implantar Facility Management en la sede corporativa de Samsung.</w:t>
      </w:r>
    </w:p>
    <w:p w14:paraId="222A845E" w14:textId="77777777" w:rsidR="00C656D1" w:rsidRPr="009A67CC" w:rsidRDefault="00C656D1" w:rsidP="00C656D1">
      <w:pPr>
        <w:spacing w:after="0" w:line="240" w:lineRule="auto"/>
        <w:jc w:val="both"/>
        <w:rPr>
          <w:rFonts w:cstheme="minorHAnsi"/>
        </w:rPr>
      </w:pPr>
    </w:p>
    <w:p w14:paraId="17847402" w14:textId="02D7A148" w:rsidR="00F6307C" w:rsidRDefault="00442ADB" w:rsidP="00C656D1">
      <w:pPr>
        <w:spacing w:after="0" w:line="240" w:lineRule="auto"/>
        <w:jc w:val="both"/>
        <w:rPr>
          <w:rFonts w:cstheme="minorHAnsi"/>
        </w:rPr>
      </w:pPr>
      <w:r w:rsidRPr="00C656D1">
        <w:rPr>
          <w:rFonts w:cstheme="minorHAnsi"/>
        </w:rPr>
        <w:t>Comienzan</w:t>
      </w:r>
      <w:r w:rsidR="00FE1610">
        <w:rPr>
          <w:rFonts w:cstheme="minorHAnsi"/>
        </w:rPr>
        <w:t xml:space="preserve"> o se renuevan</w:t>
      </w:r>
      <w:r w:rsidRPr="00C656D1">
        <w:rPr>
          <w:rFonts w:cstheme="minorHAnsi"/>
        </w:rPr>
        <w:t xml:space="preserve"> en 2018</w:t>
      </w:r>
      <w:r w:rsidR="0037793F" w:rsidRPr="00C656D1">
        <w:rPr>
          <w:rFonts w:cstheme="minorHAnsi"/>
        </w:rPr>
        <w:t xml:space="preserve"> varios servicios </w:t>
      </w:r>
      <w:r w:rsidRPr="00C656D1">
        <w:rPr>
          <w:rFonts w:cstheme="minorHAnsi"/>
        </w:rPr>
        <w:t xml:space="preserve">relevantes </w:t>
      </w:r>
      <w:r w:rsidR="0037793F" w:rsidRPr="00C656D1">
        <w:rPr>
          <w:rFonts w:cstheme="minorHAnsi"/>
        </w:rPr>
        <w:t>como</w:t>
      </w:r>
      <w:r w:rsidR="00F6307C" w:rsidRPr="00C656D1">
        <w:rPr>
          <w:rFonts w:cstheme="minorHAnsi"/>
        </w:rPr>
        <w:t xml:space="preserve"> son los siguientes:</w:t>
      </w:r>
    </w:p>
    <w:p w14:paraId="4F6329E5" w14:textId="6EFC213E" w:rsidR="00F6307C" w:rsidRPr="00C656D1" w:rsidRDefault="00442ADB" w:rsidP="00305AC9">
      <w:pPr>
        <w:pStyle w:val="Prrafodelista"/>
        <w:numPr>
          <w:ilvl w:val="0"/>
          <w:numId w:val="13"/>
        </w:numPr>
        <w:spacing w:after="0" w:line="240" w:lineRule="auto"/>
        <w:jc w:val="both"/>
        <w:rPr>
          <w:rFonts w:cstheme="minorHAnsi"/>
        </w:rPr>
      </w:pPr>
      <w:r w:rsidRPr="00C656D1">
        <w:rPr>
          <w:rFonts w:cstheme="minorHAnsi"/>
        </w:rPr>
        <w:t>AENA Aeropuertos (seguridad) varios servicios por importe de 109 millones de euros en los aeropuertos de Madrid, Barcelona, Gran Canaria, Lanzarote y Fuerte</w:t>
      </w:r>
      <w:r w:rsidR="000F1B99">
        <w:rPr>
          <w:rFonts w:cstheme="minorHAnsi"/>
        </w:rPr>
        <w:t>ventura por un plazo de 2 años.</w:t>
      </w:r>
      <w:r w:rsidR="0037793F" w:rsidRPr="00C656D1">
        <w:rPr>
          <w:rFonts w:cstheme="minorHAnsi"/>
        </w:rPr>
        <w:t xml:space="preserve"> </w:t>
      </w:r>
    </w:p>
    <w:p w14:paraId="2A4B26BC" w14:textId="77777777" w:rsidR="00F6307C" w:rsidRPr="00C656D1" w:rsidRDefault="0037793F" w:rsidP="00305AC9">
      <w:pPr>
        <w:pStyle w:val="Prrafodelista"/>
        <w:numPr>
          <w:ilvl w:val="0"/>
          <w:numId w:val="13"/>
        </w:numPr>
        <w:spacing w:after="0" w:line="240" w:lineRule="auto"/>
        <w:jc w:val="both"/>
        <w:rPr>
          <w:rFonts w:cstheme="minorHAnsi"/>
        </w:rPr>
      </w:pPr>
      <w:r w:rsidRPr="00C656D1">
        <w:rPr>
          <w:rFonts w:cstheme="minorHAnsi"/>
        </w:rPr>
        <w:t>Metro de Madrid (segur</w:t>
      </w:r>
      <w:r w:rsidR="00F6307C" w:rsidRPr="00C656D1">
        <w:rPr>
          <w:rFonts w:cstheme="minorHAnsi"/>
        </w:rPr>
        <w:t>idad) por 9,5 millones anuales.</w:t>
      </w:r>
    </w:p>
    <w:p w14:paraId="3BA72057" w14:textId="77777777" w:rsidR="00E23E43" w:rsidRPr="00C656D1" w:rsidRDefault="00E23E43" w:rsidP="00305AC9">
      <w:pPr>
        <w:pStyle w:val="Prrafodelista"/>
        <w:numPr>
          <w:ilvl w:val="0"/>
          <w:numId w:val="13"/>
        </w:numPr>
        <w:spacing w:after="0" w:line="240" w:lineRule="auto"/>
        <w:jc w:val="both"/>
        <w:rPr>
          <w:rFonts w:cstheme="minorHAnsi"/>
        </w:rPr>
      </w:pPr>
      <w:proofErr w:type="spellStart"/>
      <w:r w:rsidRPr="00C656D1">
        <w:rPr>
          <w:rFonts w:cstheme="minorHAnsi"/>
        </w:rPr>
        <w:t>Logista</w:t>
      </w:r>
      <w:proofErr w:type="spellEnd"/>
      <w:r w:rsidRPr="00C656D1">
        <w:rPr>
          <w:rFonts w:cstheme="minorHAnsi"/>
        </w:rPr>
        <w:t xml:space="preserve"> (seguridad) por importe anual de 3,7 millones de euros.</w:t>
      </w:r>
    </w:p>
    <w:p w14:paraId="18E96007" w14:textId="77777777" w:rsidR="00F6307C" w:rsidRPr="00C656D1" w:rsidRDefault="0037793F" w:rsidP="00305AC9">
      <w:pPr>
        <w:pStyle w:val="Prrafodelista"/>
        <w:numPr>
          <w:ilvl w:val="0"/>
          <w:numId w:val="13"/>
        </w:numPr>
        <w:spacing w:after="0" w:line="240" w:lineRule="auto"/>
        <w:jc w:val="both"/>
        <w:rPr>
          <w:rFonts w:cstheme="minorHAnsi"/>
        </w:rPr>
      </w:pPr>
      <w:r w:rsidRPr="00C656D1">
        <w:rPr>
          <w:rFonts w:cstheme="minorHAnsi"/>
        </w:rPr>
        <w:t>Metro de Sevilla (seguridad y li</w:t>
      </w:r>
      <w:r w:rsidR="00442ADB" w:rsidRPr="00C656D1">
        <w:rPr>
          <w:rFonts w:cstheme="minorHAnsi"/>
        </w:rPr>
        <w:t>mpieza) por 2,8 millones al año</w:t>
      </w:r>
      <w:r w:rsidR="00F6307C" w:rsidRPr="00C656D1">
        <w:rPr>
          <w:rFonts w:cstheme="minorHAnsi"/>
        </w:rPr>
        <w:t>.</w:t>
      </w:r>
    </w:p>
    <w:p w14:paraId="6531D106" w14:textId="77777777" w:rsidR="00E23E43" w:rsidRPr="00C656D1" w:rsidRDefault="00E23E43" w:rsidP="00305AC9">
      <w:pPr>
        <w:pStyle w:val="Prrafodelista"/>
        <w:numPr>
          <w:ilvl w:val="0"/>
          <w:numId w:val="13"/>
        </w:numPr>
        <w:spacing w:after="0" w:line="240" w:lineRule="auto"/>
        <w:jc w:val="both"/>
        <w:rPr>
          <w:rFonts w:cstheme="minorHAnsi"/>
        </w:rPr>
      </w:pPr>
      <w:r w:rsidRPr="00C656D1">
        <w:rPr>
          <w:rFonts w:cstheme="minorHAnsi"/>
        </w:rPr>
        <w:t>Real Madrid (jardinería y mantenimiento de superficies) por 2,2 millones de euros.</w:t>
      </w:r>
    </w:p>
    <w:p w14:paraId="4C15B932" w14:textId="7BD3E6ED" w:rsidR="00F6307C" w:rsidRPr="00C656D1" w:rsidRDefault="00442ADB" w:rsidP="00305AC9">
      <w:pPr>
        <w:pStyle w:val="Prrafodelista"/>
        <w:numPr>
          <w:ilvl w:val="0"/>
          <w:numId w:val="13"/>
        </w:numPr>
        <w:spacing w:after="0" w:line="240" w:lineRule="auto"/>
        <w:jc w:val="both"/>
        <w:rPr>
          <w:rFonts w:cstheme="minorHAnsi"/>
        </w:rPr>
      </w:pPr>
      <w:r w:rsidRPr="00C656D1">
        <w:rPr>
          <w:rFonts w:cstheme="minorHAnsi"/>
        </w:rPr>
        <w:t xml:space="preserve">Gobierno de Canarias </w:t>
      </w:r>
      <w:r w:rsidR="00F6307C" w:rsidRPr="00C656D1">
        <w:rPr>
          <w:rFonts w:cstheme="minorHAnsi"/>
        </w:rPr>
        <w:t xml:space="preserve">(seguridad) </w:t>
      </w:r>
      <w:r w:rsidRPr="00C656D1">
        <w:rPr>
          <w:rFonts w:cstheme="minorHAnsi"/>
        </w:rPr>
        <w:t>por importe anual de 2</w:t>
      </w:r>
      <w:r w:rsidR="00E23E43" w:rsidRPr="00C656D1">
        <w:rPr>
          <w:rFonts w:cstheme="minorHAnsi"/>
        </w:rPr>
        <w:t xml:space="preserve"> millones</w:t>
      </w:r>
      <w:r w:rsidRPr="00C656D1">
        <w:rPr>
          <w:rFonts w:cstheme="minorHAnsi"/>
        </w:rPr>
        <w:t xml:space="preserve"> de euros</w:t>
      </w:r>
      <w:r w:rsidR="00F6307C" w:rsidRPr="00C656D1">
        <w:rPr>
          <w:rFonts w:cstheme="minorHAnsi"/>
        </w:rPr>
        <w:t>.</w:t>
      </w:r>
    </w:p>
    <w:p w14:paraId="7BF2EC8B" w14:textId="77777777" w:rsidR="00E23E43" w:rsidRPr="00C656D1" w:rsidRDefault="00E23E43" w:rsidP="00305AC9">
      <w:pPr>
        <w:pStyle w:val="Prrafodelista"/>
        <w:numPr>
          <w:ilvl w:val="0"/>
          <w:numId w:val="13"/>
        </w:numPr>
        <w:spacing w:after="0" w:line="240" w:lineRule="auto"/>
        <w:jc w:val="both"/>
        <w:rPr>
          <w:rFonts w:cstheme="minorHAnsi"/>
        </w:rPr>
      </w:pPr>
      <w:r w:rsidRPr="00C656D1">
        <w:rPr>
          <w:rFonts w:cstheme="minorHAnsi"/>
        </w:rPr>
        <w:t>Fomento de Construcciones y Contratas (seguridad) por 2 millones al año.</w:t>
      </w:r>
    </w:p>
    <w:p w14:paraId="4318DD10" w14:textId="025B1912" w:rsidR="00F6307C" w:rsidRPr="00C656D1" w:rsidRDefault="00442ADB" w:rsidP="00305AC9">
      <w:pPr>
        <w:pStyle w:val="Prrafodelista"/>
        <w:numPr>
          <w:ilvl w:val="0"/>
          <w:numId w:val="13"/>
        </w:numPr>
        <w:spacing w:after="0" w:line="240" w:lineRule="auto"/>
        <w:jc w:val="both"/>
        <w:rPr>
          <w:rFonts w:cstheme="minorHAnsi"/>
        </w:rPr>
      </w:pPr>
      <w:r w:rsidRPr="00C656D1">
        <w:rPr>
          <w:rFonts w:cstheme="minorHAnsi"/>
        </w:rPr>
        <w:t>Carrefour</w:t>
      </w:r>
      <w:r w:rsidR="00F6307C" w:rsidRPr="00C656D1">
        <w:rPr>
          <w:rFonts w:cstheme="minorHAnsi"/>
        </w:rPr>
        <w:t xml:space="preserve"> (limpieza)</w:t>
      </w:r>
      <w:r w:rsidRPr="00C656D1">
        <w:rPr>
          <w:rFonts w:cstheme="minorHAnsi"/>
        </w:rPr>
        <w:t xml:space="preserve"> con facturación anual de </w:t>
      </w:r>
      <w:r w:rsidR="00E23E43" w:rsidRPr="00C656D1">
        <w:rPr>
          <w:rFonts w:cstheme="minorHAnsi"/>
        </w:rPr>
        <w:t>1,2 millones</w:t>
      </w:r>
      <w:r w:rsidRPr="00C656D1">
        <w:rPr>
          <w:rFonts w:cstheme="minorHAnsi"/>
        </w:rPr>
        <w:t xml:space="preserve"> de euros. </w:t>
      </w:r>
    </w:p>
    <w:p w14:paraId="21D0462F" w14:textId="77777777" w:rsidR="00C656D1" w:rsidRDefault="00C656D1" w:rsidP="00C656D1">
      <w:pPr>
        <w:spacing w:after="0" w:line="240" w:lineRule="auto"/>
        <w:jc w:val="both"/>
        <w:rPr>
          <w:rFonts w:cstheme="minorHAnsi"/>
        </w:rPr>
      </w:pPr>
    </w:p>
    <w:p w14:paraId="1F9B81A3" w14:textId="77777777" w:rsidR="0037793F" w:rsidRPr="00C656D1" w:rsidRDefault="00442ADB" w:rsidP="00C656D1">
      <w:pPr>
        <w:spacing w:after="0" w:line="240" w:lineRule="auto"/>
        <w:jc w:val="both"/>
        <w:rPr>
          <w:rFonts w:cstheme="minorHAnsi"/>
        </w:rPr>
      </w:pPr>
      <w:r w:rsidRPr="00C656D1">
        <w:rPr>
          <w:rFonts w:cstheme="minorHAnsi"/>
        </w:rPr>
        <w:t>S</w:t>
      </w:r>
      <w:r w:rsidR="0037793F" w:rsidRPr="00C656D1">
        <w:rPr>
          <w:rFonts w:cstheme="minorHAnsi"/>
        </w:rPr>
        <w:t xml:space="preserve">e </w:t>
      </w:r>
      <w:r w:rsidR="0031610E" w:rsidRPr="00C656D1">
        <w:rPr>
          <w:rFonts w:cstheme="minorHAnsi"/>
        </w:rPr>
        <w:t>obtiene</w:t>
      </w:r>
      <w:r w:rsidR="0037793F" w:rsidRPr="00C656D1">
        <w:rPr>
          <w:rFonts w:cstheme="minorHAnsi"/>
        </w:rPr>
        <w:t xml:space="preserve"> la Calificación de Centro Especial de Empleo para ILUNION CEE Outsourcing en Segovia.</w:t>
      </w:r>
    </w:p>
    <w:p w14:paraId="6E9956A3" w14:textId="77777777" w:rsidR="00C656D1" w:rsidRDefault="00C656D1" w:rsidP="00C656D1">
      <w:pPr>
        <w:spacing w:after="0" w:line="240" w:lineRule="auto"/>
        <w:jc w:val="both"/>
        <w:rPr>
          <w:rFonts w:cstheme="minorHAnsi"/>
        </w:rPr>
      </w:pPr>
    </w:p>
    <w:p w14:paraId="3AA84238" w14:textId="77777777" w:rsidR="0037793F" w:rsidRPr="00C656D1" w:rsidRDefault="0037793F" w:rsidP="00C656D1">
      <w:pPr>
        <w:pStyle w:val="Prrafodelista"/>
        <w:numPr>
          <w:ilvl w:val="0"/>
          <w:numId w:val="2"/>
        </w:numPr>
        <w:autoSpaceDE w:val="0"/>
        <w:autoSpaceDN w:val="0"/>
        <w:adjustRightInd w:val="0"/>
        <w:spacing w:after="0" w:line="240" w:lineRule="auto"/>
        <w:ind w:left="284" w:hanging="284"/>
        <w:jc w:val="both"/>
        <w:rPr>
          <w:rFonts w:cstheme="minorHAnsi"/>
        </w:rPr>
      </w:pPr>
      <w:r w:rsidRPr="00C656D1">
        <w:rPr>
          <w:rFonts w:cstheme="minorHAnsi"/>
          <w:b/>
          <w:u w:val="single"/>
        </w:rPr>
        <w:t>ILUNION Contact Center BPO:</w:t>
      </w:r>
    </w:p>
    <w:p w14:paraId="63264DFA" w14:textId="77777777" w:rsidR="00E23E43" w:rsidRPr="00C656D1" w:rsidRDefault="00E23E43" w:rsidP="00C656D1">
      <w:pPr>
        <w:spacing w:after="0" w:line="240" w:lineRule="auto"/>
        <w:jc w:val="both"/>
        <w:rPr>
          <w:rFonts w:cstheme="minorHAnsi"/>
        </w:rPr>
      </w:pPr>
    </w:p>
    <w:p w14:paraId="1AF835BA" w14:textId="77777777" w:rsidR="007F2711" w:rsidRPr="00C656D1" w:rsidRDefault="007F2711" w:rsidP="00C656D1">
      <w:pPr>
        <w:spacing w:after="0" w:line="240" w:lineRule="auto"/>
        <w:jc w:val="both"/>
        <w:rPr>
          <w:rFonts w:cstheme="minorHAnsi"/>
        </w:rPr>
      </w:pPr>
      <w:r w:rsidRPr="00C656D1">
        <w:rPr>
          <w:rFonts w:cstheme="minorHAnsi"/>
        </w:rPr>
        <w:t>En el ejercicio se producen algunas adjudicaciones relevantes como:</w:t>
      </w:r>
    </w:p>
    <w:p w14:paraId="3F31E2A8" w14:textId="77777777" w:rsidR="007F2711" w:rsidRPr="00C656D1" w:rsidRDefault="007F2711" w:rsidP="00C656D1">
      <w:pPr>
        <w:spacing w:after="0" w:line="240" w:lineRule="auto"/>
        <w:jc w:val="both"/>
        <w:rPr>
          <w:rFonts w:cstheme="minorHAnsi"/>
        </w:rPr>
      </w:pPr>
    </w:p>
    <w:p w14:paraId="77D128CF" w14:textId="19877EF3" w:rsidR="006E5DC3" w:rsidRPr="00C656D1" w:rsidRDefault="00206883" w:rsidP="00305AC9">
      <w:pPr>
        <w:pStyle w:val="Prrafodelista"/>
        <w:numPr>
          <w:ilvl w:val="0"/>
          <w:numId w:val="14"/>
        </w:numPr>
        <w:spacing w:after="0" w:line="240" w:lineRule="auto"/>
        <w:ind w:left="360"/>
        <w:jc w:val="both"/>
        <w:rPr>
          <w:rFonts w:cstheme="minorHAnsi"/>
        </w:rPr>
      </w:pPr>
      <w:r w:rsidRPr="00C656D1">
        <w:rPr>
          <w:rFonts w:cstheme="minorHAnsi"/>
        </w:rPr>
        <w:t>Servicio de atención al cliente a través del teléfono a Renfe Viajeros prestado por la UTE entre ILUNION Contact Center y Atento al 33% y 67% respectivamente, por</w:t>
      </w:r>
      <w:r w:rsidR="006E5DC3" w:rsidRPr="00C656D1">
        <w:rPr>
          <w:rFonts w:cstheme="minorHAnsi"/>
        </w:rPr>
        <w:t xml:space="preserve"> 4 años</w:t>
      </w:r>
      <w:r w:rsidRPr="00C656D1">
        <w:rPr>
          <w:rFonts w:cstheme="minorHAnsi"/>
        </w:rPr>
        <w:t xml:space="preserve"> y</w:t>
      </w:r>
      <w:r w:rsidR="006E5DC3" w:rsidRPr="00C656D1">
        <w:rPr>
          <w:rFonts w:cstheme="minorHAnsi"/>
        </w:rPr>
        <w:t xml:space="preserve"> una facturación total para la UTE de 42,8 millones de euros</w:t>
      </w:r>
      <w:r w:rsidRPr="00C656D1">
        <w:rPr>
          <w:rFonts w:cstheme="minorHAnsi"/>
        </w:rPr>
        <w:t xml:space="preserve"> para el periodo</w:t>
      </w:r>
      <w:r w:rsidR="006E5DC3" w:rsidRPr="00C656D1">
        <w:rPr>
          <w:rFonts w:cstheme="minorHAnsi"/>
        </w:rPr>
        <w:t xml:space="preserve"> y una plantilla de 110 empleados </w:t>
      </w:r>
      <w:r w:rsidRPr="00C656D1">
        <w:rPr>
          <w:rFonts w:cstheme="minorHAnsi"/>
        </w:rPr>
        <w:t>(</w:t>
      </w:r>
      <w:r w:rsidR="006E5DC3" w:rsidRPr="00C656D1">
        <w:rPr>
          <w:rFonts w:cstheme="minorHAnsi"/>
        </w:rPr>
        <w:t>40% personas con discapacidad</w:t>
      </w:r>
      <w:r w:rsidRPr="00C656D1">
        <w:rPr>
          <w:rFonts w:cstheme="minorHAnsi"/>
        </w:rPr>
        <w:t>)</w:t>
      </w:r>
      <w:r w:rsidR="006E5DC3" w:rsidRPr="00C656D1">
        <w:rPr>
          <w:rFonts w:cstheme="minorHAnsi"/>
        </w:rPr>
        <w:t>.</w:t>
      </w:r>
    </w:p>
    <w:p w14:paraId="58D4D75F" w14:textId="02E62138" w:rsidR="0037793F" w:rsidRPr="00C656D1" w:rsidRDefault="007F2711" w:rsidP="00305AC9">
      <w:pPr>
        <w:pStyle w:val="Prrafodelista"/>
        <w:numPr>
          <w:ilvl w:val="0"/>
          <w:numId w:val="14"/>
        </w:numPr>
        <w:spacing w:after="0" w:line="240" w:lineRule="auto"/>
        <w:ind w:left="360"/>
        <w:jc w:val="both"/>
        <w:rPr>
          <w:rFonts w:cstheme="minorHAnsi"/>
        </w:rPr>
      </w:pPr>
      <w:r w:rsidRPr="00C656D1">
        <w:rPr>
          <w:rFonts w:cstheme="minorHAnsi"/>
        </w:rPr>
        <w:t>E</w:t>
      </w:r>
      <w:r w:rsidR="0037793F" w:rsidRPr="00C656D1">
        <w:rPr>
          <w:rFonts w:cstheme="minorHAnsi"/>
        </w:rPr>
        <w:t xml:space="preserve">l servicio de </w:t>
      </w:r>
      <w:proofErr w:type="spellStart"/>
      <w:r w:rsidR="0037793F" w:rsidRPr="00C656D1">
        <w:rPr>
          <w:rFonts w:cstheme="minorHAnsi"/>
        </w:rPr>
        <w:t>contact</w:t>
      </w:r>
      <w:proofErr w:type="spellEnd"/>
      <w:r w:rsidR="0037793F" w:rsidRPr="00C656D1">
        <w:rPr>
          <w:rFonts w:cstheme="minorHAnsi"/>
        </w:rPr>
        <w:t xml:space="preserve"> center de IFEMA </w:t>
      </w:r>
      <w:r w:rsidR="003E583A" w:rsidRPr="00C656D1">
        <w:rPr>
          <w:rFonts w:cstheme="minorHAnsi"/>
        </w:rPr>
        <w:t>(</w:t>
      </w:r>
      <w:r w:rsidR="0037793F" w:rsidRPr="00C656D1">
        <w:rPr>
          <w:rFonts w:cstheme="minorHAnsi"/>
        </w:rPr>
        <w:t>9</w:t>
      </w:r>
      <w:r w:rsidRPr="00C656D1">
        <w:rPr>
          <w:rFonts w:cstheme="minorHAnsi"/>
        </w:rPr>
        <w:t>22 miles de euros para dos años</w:t>
      </w:r>
      <w:r w:rsidR="003E583A" w:rsidRPr="00C656D1">
        <w:rPr>
          <w:rFonts w:cstheme="minorHAnsi"/>
        </w:rPr>
        <w:t>)</w:t>
      </w:r>
      <w:r w:rsidR="0037793F" w:rsidRPr="00C656D1">
        <w:rPr>
          <w:rFonts w:cstheme="minorHAnsi"/>
        </w:rPr>
        <w:t xml:space="preserve">. </w:t>
      </w:r>
    </w:p>
    <w:p w14:paraId="48430ADF" w14:textId="704E1755" w:rsidR="007F2711" w:rsidRPr="00C656D1" w:rsidRDefault="0031610E" w:rsidP="00305AC9">
      <w:pPr>
        <w:pStyle w:val="Prrafodelista"/>
        <w:numPr>
          <w:ilvl w:val="0"/>
          <w:numId w:val="14"/>
        </w:numPr>
        <w:spacing w:after="0" w:line="240" w:lineRule="auto"/>
        <w:ind w:left="360"/>
        <w:jc w:val="both"/>
        <w:rPr>
          <w:rFonts w:cstheme="minorHAnsi"/>
        </w:rPr>
      </w:pPr>
      <w:r w:rsidRPr="00C656D1">
        <w:rPr>
          <w:rFonts w:cstheme="minorHAnsi"/>
        </w:rPr>
        <w:t>El servicio de</w:t>
      </w:r>
      <w:r w:rsidR="007F2711" w:rsidRPr="00C656D1">
        <w:rPr>
          <w:rFonts w:cstheme="minorHAnsi"/>
        </w:rPr>
        <w:t xml:space="preserve"> Correos Express Paquetería Urgente p</w:t>
      </w:r>
      <w:r w:rsidR="003E583A" w:rsidRPr="00C656D1">
        <w:rPr>
          <w:rFonts w:cstheme="minorHAnsi"/>
        </w:rPr>
        <w:t>ara</w:t>
      </w:r>
      <w:r w:rsidR="007F2711" w:rsidRPr="00C656D1">
        <w:rPr>
          <w:rFonts w:cstheme="minorHAnsi"/>
        </w:rPr>
        <w:t xml:space="preserve"> 3 años por 5.686 miles de euros y con más de 80 personas (90% personas con discapacidad).</w:t>
      </w:r>
    </w:p>
    <w:p w14:paraId="72384B53" w14:textId="77777777" w:rsidR="006E5DC3" w:rsidRPr="00C656D1" w:rsidRDefault="006E5DC3" w:rsidP="00C656D1">
      <w:pPr>
        <w:spacing w:after="0" w:line="240" w:lineRule="auto"/>
        <w:ind w:left="360"/>
        <w:jc w:val="both"/>
        <w:rPr>
          <w:rFonts w:cstheme="minorHAnsi"/>
        </w:rPr>
      </w:pPr>
    </w:p>
    <w:p w14:paraId="74AE90DB" w14:textId="76C287F3" w:rsidR="006E5DC3" w:rsidRPr="00C656D1" w:rsidRDefault="006E5DC3" w:rsidP="00C656D1">
      <w:pPr>
        <w:spacing w:after="0" w:line="240" w:lineRule="auto"/>
        <w:jc w:val="both"/>
        <w:rPr>
          <w:rFonts w:cstheme="minorHAnsi"/>
        </w:rPr>
      </w:pPr>
      <w:r w:rsidRPr="00C656D1">
        <w:rPr>
          <w:rFonts w:cstheme="minorHAnsi"/>
        </w:rPr>
        <w:t xml:space="preserve">Se recibe por cuarta vez el Premio </w:t>
      </w:r>
      <w:proofErr w:type="spellStart"/>
      <w:r w:rsidRPr="00C656D1">
        <w:rPr>
          <w:rFonts w:cstheme="minorHAnsi"/>
        </w:rPr>
        <w:t>Platinum</w:t>
      </w:r>
      <w:proofErr w:type="spellEnd"/>
      <w:r w:rsidRPr="00C656D1">
        <w:rPr>
          <w:rFonts w:cstheme="minorHAnsi"/>
        </w:rPr>
        <w:t xml:space="preserve"> al Mejor Contact Center. Los </w:t>
      </w:r>
      <w:proofErr w:type="spellStart"/>
      <w:r w:rsidRPr="00C656D1">
        <w:rPr>
          <w:rFonts w:cstheme="minorHAnsi"/>
        </w:rPr>
        <w:t>Platinum</w:t>
      </w:r>
      <w:proofErr w:type="spellEnd"/>
      <w:r w:rsidRPr="00C656D1">
        <w:rPr>
          <w:rFonts w:cstheme="minorHAnsi"/>
        </w:rPr>
        <w:t xml:space="preserve"> Contact Center </w:t>
      </w:r>
      <w:proofErr w:type="spellStart"/>
      <w:r w:rsidRPr="00C656D1">
        <w:rPr>
          <w:rFonts w:cstheme="minorHAnsi"/>
        </w:rPr>
        <w:t>Awards</w:t>
      </w:r>
      <w:proofErr w:type="spellEnd"/>
      <w:r w:rsidRPr="00C656D1">
        <w:rPr>
          <w:rFonts w:cstheme="minorHAnsi"/>
        </w:rPr>
        <w:t>, premian la excelencia en la prestación de servicio al cliente.</w:t>
      </w:r>
    </w:p>
    <w:p w14:paraId="67F81C5D" w14:textId="77777777" w:rsidR="006E5DC3" w:rsidRPr="009A67CC" w:rsidRDefault="006E5DC3" w:rsidP="00C656D1">
      <w:pPr>
        <w:spacing w:after="0" w:line="240" w:lineRule="auto"/>
        <w:jc w:val="both"/>
        <w:rPr>
          <w:rFonts w:cstheme="minorHAnsi"/>
        </w:rPr>
      </w:pPr>
    </w:p>
    <w:p w14:paraId="346510E6" w14:textId="77777777" w:rsidR="0037793F" w:rsidRPr="009A67CC" w:rsidRDefault="006E5DC3" w:rsidP="00C656D1">
      <w:pPr>
        <w:spacing w:after="0" w:line="240" w:lineRule="auto"/>
        <w:jc w:val="both"/>
        <w:rPr>
          <w:rFonts w:cstheme="minorHAnsi"/>
        </w:rPr>
      </w:pPr>
      <w:r w:rsidRPr="009A67CC">
        <w:rPr>
          <w:rFonts w:cstheme="minorHAnsi"/>
        </w:rPr>
        <w:t xml:space="preserve">La Asociación Española de Expertos en la Relación con Clientes (AEERC) </w:t>
      </w:r>
      <w:r w:rsidR="007F2711" w:rsidRPr="009A67CC">
        <w:rPr>
          <w:rFonts w:cstheme="minorHAnsi"/>
        </w:rPr>
        <w:t xml:space="preserve">entrega los Premios </w:t>
      </w:r>
      <w:proofErr w:type="spellStart"/>
      <w:r w:rsidR="007F2711" w:rsidRPr="009A67CC">
        <w:rPr>
          <w:rFonts w:cstheme="minorHAnsi"/>
        </w:rPr>
        <w:t>Fortius</w:t>
      </w:r>
      <w:proofErr w:type="spellEnd"/>
      <w:r w:rsidR="007F2711" w:rsidRPr="009A67CC">
        <w:rPr>
          <w:rFonts w:cstheme="minorHAnsi"/>
        </w:rPr>
        <w:t xml:space="preserve"> e </w:t>
      </w:r>
      <w:r w:rsidR="0037793F" w:rsidRPr="009A67CC">
        <w:rPr>
          <w:rFonts w:cstheme="minorHAnsi"/>
        </w:rPr>
        <w:t xml:space="preserve">ILUNION Contact Center BPO </w:t>
      </w:r>
      <w:r w:rsidR="007F2711" w:rsidRPr="009A67CC">
        <w:rPr>
          <w:rFonts w:cstheme="minorHAnsi"/>
        </w:rPr>
        <w:t>recibe</w:t>
      </w:r>
      <w:r w:rsidR="0037793F" w:rsidRPr="009A67CC">
        <w:rPr>
          <w:rFonts w:cstheme="minorHAnsi"/>
        </w:rPr>
        <w:t xml:space="preserve"> el Premio Especial Experto 10.</w:t>
      </w:r>
    </w:p>
    <w:p w14:paraId="24461DB9" w14:textId="77777777" w:rsidR="00F6307C" w:rsidRPr="009A67CC" w:rsidRDefault="00F6307C" w:rsidP="00C656D1">
      <w:pPr>
        <w:spacing w:after="0" w:line="240" w:lineRule="auto"/>
        <w:jc w:val="both"/>
        <w:rPr>
          <w:rFonts w:cstheme="minorHAnsi"/>
        </w:rPr>
      </w:pPr>
    </w:p>
    <w:p w14:paraId="5B27262F" w14:textId="2609B165" w:rsidR="00F13235" w:rsidRPr="009A67CC" w:rsidRDefault="00F13235" w:rsidP="00305AC9">
      <w:pPr>
        <w:pStyle w:val="Prrafodelista"/>
        <w:numPr>
          <w:ilvl w:val="0"/>
          <w:numId w:val="4"/>
        </w:numPr>
        <w:spacing w:after="0" w:line="240" w:lineRule="auto"/>
        <w:ind w:left="284" w:hanging="284"/>
        <w:jc w:val="both"/>
        <w:rPr>
          <w:rFonts w:cstheme="minorHAnsi"/>
        </w:rPr>
      </w:pPr>
      <w:r w:rsidRPr="009A67CC">
        <w:rPr>
          <w:rFonts w:cstheme="minorHAnsi"/>
          <w:b/>
          <w:u w:val="single"/>
        </w:rPr>
        <w:t>ILUNION IT Services:</w:t>
      </w:r>
      <w:r w:rsidRPr="009A67CC">
        <w:rPr>
          <w:rFonts w:cstheme="minorHAnsi"/>
        </w:rPr>
        <w:t xml:space="preserve"> </w:t>
      </w:r>
    </w:p>
    <w:p w14:paraId="07F0CAAB" w14:textId="77777777" w:rsidR="00F13235" w:rsidRPr="009A67CC" w:rsidRDefault="00F13235" w:rsidP="00F13235">
      <w:pPr>
        <w:pStyle w:val="Prrafodelista"/>
        <w:spacing w:after="0" w:line="240" w:lineRule="auto"/>
        <w:jc w:val="both"/>
        <w:rPr>
          <w:rFonts w:cstheme="minorHAnsi"/>
        </w:rPr>
      </w:pPr>
    </w:p>
    <w:p w14:paraId="3B9BC3AF" w14:textId="7EA5E563" w:rsidR="00F13235" w:rsidRPr="009A67CC" w:rsidRDefault="00F13235" w:rsidP="00F13235">
      <w:pPr>
        <w:spacing w:after="0" w:line="240" w:lineRule="auto"/>
        <w:jc w:val="both"/>
        <w:rPr>
          <w:rFonts w:cstheme="minorHAnsi"/>
        </w:rPr>
      </w:pPr>
      <w:r w:rsidRPr="009A67CC">
        <w:rPr>
          <w:rFonts w:cstheme="minorHAnsi"/>
          <w:lang w:val="es-ES_tradnl"/>
        </w:rPr>
        <w:t>Reorganización en el área de operaciones de la actividad de consumibles de impresión para optimizar su operativa. Se va a digitalizar todos los procesos en esta área y se trabajará con el Instituto Tecnoló</w:t>
      </w:r>
      <w:r w:rsidR="00FE1610">
        <w:rPr>
          <w:rFonts w:cstheme="minorHAnsi"/>
          <w:lang w:val="es-ES_tradnl"/>
        </w:rPr>
        <w:t>gico de Castilla y León (ITCL).</w:t>
      </w:r>
    </w:p>
    <w:p w14:paraId="61AEE7F0" w14:textId="77777777" w:rsidR="00F13235" w:rsidRPr="009A67CC" w:rsidRDefault="00F13235" w:rsidP="00F13235">
      <w:pPr>
        <w:spacing w:after="0" w:line="240" w:lineRule="auto"/>
        <w:jc w:val="both"/>
        <w:rPr>
          <w:rFonts w:cstheme="minorHAnsi"/>
        </w:rPr>
      </w:pPr>
    </w:p>
    <w:p w14:paraId="6B3D35B5" w14:textId="77777777" w:rsidR="00F13235" w:rsidRPr="009A67CC" w:rsidRDefault="00F13235" w:rsidP="00F13235">
      <w:pPr>
        <w:spacing w:after="0" w:line="240" w:lineRule="auto"/>
        <w:jc w:val="both"/>
        <w:rPr>
          <w:rFonts w:cstheme="minorHAnsi"/>
        </w:rPr>
      </w:pPr>
      <w:r w:rsidRPr="009A67CC">
        <w:rPr>
          <w:rFonts w:cstheme="minorHAnsi"/>
          <w:lang w:val="es-ES_tradnl"/>
        </w:rPr>
        <w:t xml:space="preserve">Alianza con Servicios de Microinformática (SEMIC), </w:t>
      </w:r>
      <w:r w:rsidRPr="009A67CC">
        <w:rPr>
          <w:rFonts w:cstheme="minorHAnsi"/>
        </w:rPr>
        <w:t xml:space="preserve">para operar de forma conjunta el negocio de servicio gestionado de impresión (MPS). </w:t>
      </w:r>
    </w:p>
    <w:p w14:paraId="0E04DA73" w14:textId="264248FB" w:rsidR="00F13235" w:rsidRPr="009A67CC" w:rsidRDefault="00F13235" w:rsidP="00F13235">
      <w:pPr>
        <w:spacing w:after="0" w:line="240" w:lineRule="auto"/>
        <w:jc w:val="both"/>
        <w:rPr>
          <w:rFonts w:cstheme="minorHAnsi"/>
        </w:rPr>
      </w:pPr>
      <w:r w:rsidRPr="009A67CC">
        <w:rPr>
          <w:rFonts w:cstheme="minorHAnsi"/>
        </w:rPr>
        <w:t xml:space="preserve"> </w:t>
      </w:r>
    </w:p>
    <w:p w14:paraId="1E466113" w14:textId="77777777" w:rsidR="0037793F" w:rsidRPr="009A67CC" w:rsidRDefault="0037793F" w:rsidP="00C656D1">
      <w:pPr>
        <w:pStyle w:val="Prrafodelista"/>
        <w:numPr>
          <w:ilvl w:val="0"/>
          <w:numId w:val="2"/>
        </w:numPr>
        <w:autoSpaceDE w:val="0"/>
        <w:autoSpaceDN w:val="0"/>
        <w:adjustRightInd w:val="0"/>
        <w:spacing w:after="0" w:line="240" w:lineRule="auto"/>
        <w:ind w:left="284" w:hanging="284"/>
        <w:jc w:val="both"/>
        <w:rPr>
          <w:rFonts w:cstheme="minorHAnsi"/>
          <w:b/>
          <w:u w:val="single"/>
        </w:rPr>
      </w:pPr>
      <w:r w:rsidRPr="009A67CC">
        <w:rPr>
          <w:rFonts w:cstheme="minorHAnsi"/>
          <w:b/>
          <w:u w:val="single"/>
        </w:rPr>
        <w:t>ILUNION Automoción:</w:t>
      </w:r>
    </w:p>
    <w:p w14:paraId="5AE96312" w14:textId="77777777" w:rsidR="0037793F" w:rsidRPr="009A67CC" w:rsidRDefault="0037793F" w:rsidP="00C656D1">
      <w:pPr>
        <w:spacing w:after="0" w:line="240" w:lineRule="auto"/>
        <w:jc w:val="both"/>
        <w:rPr>
          <w:rFonts w:cstheme="minorHAnsi"/>
        </w:rPr>
      </w:pPr>
    </w:p>
    <w:p w14:paraId="38A0592D" w14:textId="79141907" w:rsidR="0037793F" w:rsidRDefault="00297B58" w:rsidP="00C656D1">
      <w:pPr>
        <w:spacing w:after="0" w:line="240" w:lineRule="auto"/>
        <w:jc w:val="both"/>
        <w:rPr>
          <w:rFonts w:cstheme="minorHAnsi"/>
        </w:rPr>
      </w:pPr>
      <w:r w:rsidRPr="009A67CC">
        <w:rPr>
          <w:rFonts w:cstheme="minorHAnsi"/>
        </w:rPr>
        <w:t>S</w:t>
      </w:r>
      <w:r w:rsidR="0037793F" w:rsidRPr="009A67CC">
        <w:rPr>
          <w:rFonts w:cstheme="minorHAnsi"/>
        </w:rPr>
        <w:t xml:space="preserve">e inicia la nueva actividad "Gestión de Embalajes Vacíos y Almacén de Ruedas" para Ford, empleando </w:t>
      </w:r>
      <w:r w:rsidR="0051761D" w:rsidRPr="009A67CC">
        <w:rPr>
          <w:rFonts w:cstheme="minorHAnsi"/>
        </w:rPr>
        <w:t>a más de 70 personas</w:t>
      </w:r>
      <w:r w:rsidR="0037793F" w:rsidRPr="009A67CC">
        <w:rPr>
          <w:rFonts w:cstheme="minorHAnsi"/>
        </w:rPr>
        <w:t>.</w:t>
      </w:r>
      <w:r w:rsidR="005B0BA6" w:rsidRPr="009A67CC">
        <w:rPr>
          <w:rFonts w:cstheme="minorHAnsi"/>
        </w:rPr>
        <w:t xml:space="preserve"> Asimismo, </w:t>
      </w:r>
      <w:r w:rsidR="00D7629F" w:rsidRPr="009A67CC">
        <w:rPr>
          <w:rFonts w:cstheme="minorHAnsi"/>
        </w:rPr>
        <w:t>se</w:t>
      </w:r>
      <w:r w:rsidR="0037793F" w:rsidRPr="009A67CC">
        <w:rPr>
          <w:rFonts w:cstheme="minorHAnsi"/>
        </w:rPr>
        <w:t xml:space="preserve"> </w:t>
      </w:r>
      <w:r w:rsidR="009A32D3" w:rsidRPr="009A67CC">
        <w:rPr>
          <w:rFonts w:cstheme="minorHAnsi"/>
        </w:rPr>
        <w:t>asumen otras</w:t>
      </w:r>
      <w:r w:rsidR="0037793F" w:rsidRPr="009A67CC">
        <w:rPr>
          <w:rFonts w:cstheme="minorHAnsi"/>
        </w:rPr>
        <w:t xml:space="preserve"> 16 operaciones </w:t>
      </w:r>
      <w:r w:rsidR="009A32D3" w:rsidRPr="009A67CC">
        <w:rPr>
          <w:rFonts w:cstheme="minorHAnsi"/>
        </w:rPr>
        <w:t>previamente realizadas por personal de Ford en la planta de motores</w:t>
      </w:r>
      <w:r w:rsidR="00B63AE0">
        <w:rPr>
          <w:rFonts w:cstheme="minorHAnsi"/>
        </w:rPr>
        <w:t>.</w:t>
      </w:r>
    </w:p>
    <w:p w14:paraId="131124BF" w14:textId="77777777" w:rsidR="00B63AE0" w:rsidRDefault="00B63AE0" w:rsidP="00C656D1">
      <w:pPr>
        <w:spacing w:after="0" w:line="240" w:lineRule="auto"/>
        <w:jc w:val="both"/>
        <w:rPr>
          <w:rFonts w:cstheme="minorHAnsi"/>
        </w:rPr>
      </w:pPr>
    </w:p>
    <w:p w14:paraId="17B67A57" w14:textId="2EF9FEA8" w:rsidR="00B63AE0" w:rsidRPr="003D5AA4" w:rsidRDefault="00B63AE0" w:rsidP="00B63AE0">
      <w:pPr>
        <w:pStyle w:val="Cuerpo"/>
        <w:spacing w:after="0" w:line="240" w:lineRule="auto"/>
        <w:jc w:val="both"/>
        <w:rPr>
          <w:rFonts w:asciiTheme="minorHAnsi" w:eastAsiaTheme="minorHAnsi" w:hAnsiTheme="minorHAnsi" w:cstheme="minorHAnsi"/>
          <w:color w:val="auto"/>
          <w:lang w:val="es-ES" w:eastAsia="en-US"/>
        </w:rPr>
      </w:pPr>
      <w:r w:rsidRPr="003D5AA4">
        <w:rPr>
          <w:rFonts w:asciiTheme="minorHAnsi" w:eastAsiaTheme="minorHAnsi" w:hAnsiTheme="minorHAnsi" w:cstheme="minorHAnsi"/>
          <w:color w:val="auto"/>
          <w:lang w:val="es-ES" w:eastAsia="en-US"/>
        </w:rPr>
        <w:t>Ford comienza a dar síntomas de frenado en su producción con paros puntuales en su factoría.</w:t>
      </w:r>
    </w:p>
    <w:p w14:paraId="53DE6F58" w14:textId="77777777" w:rsidR="0037793F" w:rsidRPr="009A67CC" w:rsidRDefault="0037793F" w:rsidP="00C656D1">
      <w:pPr>
        <w:pStyle w:val="Prrafodelista"/>
        <w:spacing w:after="0" w:line="240" w:lineRule="auto"/>
        <w:jc w:val="both"/>
        <w:rPr>
          <w:rFonts w:cstheme="minorHAnsi"/>
        </w:rPr>
      </w:pPr>
    </w:p>
    <w:p w14:paraId="17625F0F" w14:textId="143571A4" w:rsidR="0037793F" w:rsidRPr="009A67CC" w:rsidRDefault="0037793F" w:rsidP="00C656D1">
      <w:pPr>
        <w:pStyle w:val="Prrafodelista"/>
        <w:numPr>
          <w:ilvl w:val="0"/>
          <w:numId w:val="2"/>
        </w:numPr>
        <w:autoSpaceDE w:val="0"/>
        <w:autoSpaceDN w:val="0"/>
        <w:adjustRightInd w:val="0"/>
        <w:spacing w:after="0" w:line="240" w:lineRule="auto"/>
        <w:ind w:left="284" w:hanging="284"/>
        <w:jc w:val="both"/>
        <w:rPr>
          <w:rFonts w:cstheme="minorHAnsi"/>
          <w:b/>
          <w:u w:val="single"/>
        </w:rPr>
      </w:pPr>
      <w:r w:rsidRPr="009A67CC">
        <w:rPr>
          <w:rFonts w:cstheme="minorHAnsi"/>
          <w:b/>
          <w:u w:val="single"/>
        </w:rPr>
        <w:lastRenderedPageBreak/>
        <w:t>ILUNION Servicios Industriales:</w:t>
      </w:r>
    </w:p>
    <w:p w14:paraId="33E57EFE" w14:textId="77777777" w:rsidR="0037793F" w:rsidRPr="009A67CC" w:rsidRDefault="0037793F" w:rsidP="00C656D1">
      <w:pPr>
        <w:pStyle w:val="Prrafodelista"/>
        <w:spacing w:after="0" w:line="240" w:lineRule="auto"/>
        <w:jc w:val="both"/>
        <w:rPr>
          <w:rFonts w:cstheme="minorHAnsi"/>
        </w:rPr>
      </w:pPr>
    </w:p>
    <w:p w14:paraId="0645A720" w14:textId="77777777" w:rsidR="001E1DD6" w:rsidRPr="00C656D1" w:rsidRDefault="001E1DD6" w:rsidP="00C656D1">
      <w:pPr>
        <w:spacing w:after="0" w:line="240" w:lineRule="auto"/>
        <w:jc w:val="both"/>
        <w:rPr>
          <w:rFonts w:cstheme="minorHAnsi"/>
        </w:rPr>
      </w:pPr>
      <w:r w:rsidRPr="009A67CC">
        <w:rPr>
          <w:rFonts w:cstheme="minorHAnsi"/>
        </w:rPr>
        <w:t>En el ejercicio</w:t>
      </w:r>
      <w:r w:rsidR="0037793F" w:rsidRPr="009A67CC">
        <w:rPr>
          <w:rFonts w:cstheme="minorHAnsi"/>
        </w:rPr>
        <w:t xml:space="preserve"> comienza</w:t>
      </w:r>
      <w:r w:rsidRPr="009A67CC">
        <w:rPr>
          <w:rFonts w:cstheme="minorHAnsi"/>
        </w:rPr>
        <w:t xml:space="preserve">n </w:t>
      </w:r>
      <w:r w:rsidRPr="00C656D1">
        <w:rPr>
          <w:rFonts w:cstheme="minorHAnsi"/>
        </w:rPr>
        <w:t>los siguientes proyectos relevantes:</w:t>
      </w:r>
    </w:p>
    <w:p w14:paraId="6B53CAEB" w14:textId="77777777" w:rsidR="00D7629F" w:rsidRPr="00C656D1" w:rsidRDefault="00D7629F" w:rsidP="00C656D1">
      <w:pPr>
        <w:spacing w:after="0" w:line="240" w:lineRule="auto"/>
        <w:jc w:val="both"/>
        <w:rPr>
          <w:rFonts w:cstheme="minorHAnsi"/>
        </w:rPr>
      </w:pPr>
    </w:p>
    <w:p w14:paraId="5F41BBD5" w14:textId="6DF5003B" w:rsidR="0037793F" w:rsidRPr="00C656D1" w:rsidRDefault="001E1DD6" w:rsidP="00305AC9">
      <w:pPr>
        <w:pStyle w:val="Prrafodelista"/>
        <w:numPr>
          <w:ilvl w:val="0"/>
          <w:numId w:val="15"/>
        </w:numPr>
        <w:spacing w:after="0" w:line="240" w:lineRule="auto"/>
        <w:jc w:val="both"/>
        <w:rPr>
          <w:rFonts w:cstheme="minorHAnsi"/>
        </w:rPr>
      </w:pPr>
      <w:r w:rsidRPr="00C656D1">
        <w:rPr>
          <w:rFonts w:cstheme="minorHAnsi"/>
        </w:rPr>
        <w:t>E</w:t>
      </w:r>
      <w:r w:rsidR="0037793F" w:rsidRPr="00C656D1">
        <w:rPr>
          <w:rFonts w:cstheme="minorHAnsi"/>
        </w:rPr>
        <w:t xml:space="preserve">l Proyecto </w:t>
      </w:r>
      <w:proofErr w:type="spellStart"/>
      <w:r w:rsidR="0037793F" w:rsidRPr="00C656D1">
        <w:rPr>
          <w:rFonts w:cstheme="minorHAnsi"/>
        </w:rPr>
        <w:t>Yudigar</w:t>
      </w:r>
      <w:proofErr w:type="spellEnd"/>
      <w:r w:rsidR="0037793F" w:rsidRPr="00C656D1">
        <w:rPr>
          <w:rFonts w:cstheme="minorHAnsi"/>
        </w:rPr>
        <w:t xml:space="preserve">, en Cariñena, con ventas de 1 millón de euros y la creación de 50 puestos, de los cuales el 70% </w:t>
      </w:r>
      <w:r w:rsidR="005D5AE3">
        <w:rPr>
          <w:rFonts w:cstheme="minorHAnsi"/>
        </w:rPr>
        <w:t>son</w:t>
      </w:r>
      <w:r w:rsidR="0037793F" w:rsidRPr="00C656D1">
        <w:rPr>
          <w:rFonts w:cstheme="minorHAnsi"/>
        </w:rPr>
        <w:t xml:space="preserve"> personas con discapacidad.</w:t>
      </w:r>
    </w:p>
    <w:p w14:paraId="79FBEF14" w14:textId="77777777" w:rsidR="0037793F" w:rsidRPr="00C656D1" w:rsidRDefault="001E1DD6" w:rsidP="00305AC9">
      <w:pPr>
        <w:pStyle w:val="Prrafodelista"/>
        <w:numPr>
          <w:ilvl w:val="0"/>
          <w:numId w:val="15"/>
        </w:numPr>
        <w:spacing w:after="0" w:line="240" w:lineRule="auto"/>
        <w:jc w:val="both"/>
        <w:rPr>
          <w:rFonts w:cstheme="minorHAnsi"/>
        </w:rPr>
      </w:pPr>
      <w:r w:rsidRPr="00C656D1">
        <w:rPr>
          <w:rFonts w:cstheme="minorHAnsi"/>
        </w:rPr>
        <w:t>Un</w:t>
      </w:r>
      <w:r w:rsidR="0037793F" w:rsidRPr="00C656D1">
        <w:rPr>
          <w:rFonts w:cstheme="minorHAnsi"/>
        </w:rPr>
        <w:t xml:space="preserve"> proyecto de </w:t>
      </w:r>
      <w:proofErr w:type="spellStart"/>
      <w:r w:rsidR="0037793F" w:rsidRPr="00C656D1">
        <w:rPr>
          <w:rFonts w:cstheme="minorHAnsi"/>
        </w:rPr>
        <w:t>copacking</w:t>
      </w:r>
      <w:proofErr w:type="spellEnd"/>
      <w:r w:rsidR="0037793F" w:rsidRPr="00C656D1">
        <w:rPr>
          <w:rFonts w:cstheme="minorHAnsi"/>
        </w:rPr>
        <w:t xml:space="preserve"> para DHL – Unilever, con ventas previstas de 2 millones de euros anuales y la creación de 80 puestos de trabajo. </w:t>
      </w:r>
    </w:p>
    <w:p w14:paraId="42572253" w14:textId="65A921FA" w:rsidR="0075148D" w:rsidRPr="009A67CC" w:rsidRDefault="0075148D" w:rsidP="00305AC9">
      <w:pPr>
        <w:pStyle w:val="Prrafodelista"/>
        <w:numPr>
          <w:ilvl w:val="0"/>
          <w:numId w:val="15"/>
        </w:numPr>
        <w:spacing w:after="0" w:line="240" w:lineRule="auto"/>
        <w:jc w:val="both"/>
        <w:rPr>
          <w:rFonts w:cstheme="minorHAnsi"/>
        </w:rPr>
      </w:pPr>
      <w:r w:rsidRPr="00C656D1">
        <w:rPr>
          <w:rFonts w:cstheme="minorHAnsi"/>
        </w:rPr>
        <w:t xml:space="preserve">Adjudicación en Valencia de un segundo proyecto en </w:t>
      </w:r>
      <w:proofErr w:type="spellStart"/>
      <w:r w:rsidRPr="00C656D1">
        <w:rPr>
          <w:rFonts w:cstheme="minorHAnsi"/>
        </w:rPr>
        <w:t>Alnut</w:t>
      </w:r>
      <w:proofErr w:type="spellEnd"/>
      <w:r w:rsidRPr="00C656D1">
        <w:rPr>
          <w:rFonts w:cstheme="minorHAnsi"/>
        </w:rPr>
        <w:t xml:space="preserve">, empresa perteneciente al Grupo Alimentario Citrus, cuyo principal cliente es </w:t>
      </w:r>
      <w:proofErr w:type="spellStart"/>
      <w:r w:rsidRPr="00C656D1">
        <w:rPr>
          <w:rFonts w:cstheme="minorHAnsi"/>
        </w:rPr>
        <w:t>Mercadona</w:t>
      </w:r>
      <w:proofErr w:type="spellEnd"/>
      <w:r w:rsidRPr="00C656D1">
        <w:rPr>
          <w:rFonts w:cstheme="minorHAnsi"/>
        </w:rPr>
        <w:t>. En esta empresa se ocupará en total unos 35-40 trabajadores con discapacidad y se espera poder incorporar una parte significativa de personas</w:t>
      </w:r>
      <w:r w:rsidR="00D7629F" w:rsidRPr="00C656D1">
        <w:rPr>
          <w:rFonts w:cstheme="minorHAnsi"/>
        </w:rPr>
        <w:t xml:space="preserve"> con discapacidad intelectual. S</w:t>
      </w:r>
      <w:r w:rsidRPr="00C656D1">
        <w:rPr>
          <w:rFonts w:cstheme="minorHAnsi"/>
        </w:rPr>
        <w:t xml:space="preserve">upondrá </w:t>
      </w:r>
      <w:r w:rsidRPr="009A67CC">
        <w:rPr>
          <w:rFonts w:cstheme="minorHAnsi"/>
        </w:rPr>
        <w:t>unos 700 miles de euros anuales</w:t>
      </w:r>
      <w:r w:rsidR="005D5AE3">
        <w:rPr>
          <w:rFonts w:cstheme="minorHAnsi"/>
        </w:rPr>
        <w:t xml:space="preserve"> de facturación</w:t>
      </w:r>
      <w:r w:rsidRPr="009A67CC">
        <w:rPr>
          <w:rFonts w:cstheme="minorHAnsi"/>
        </w:rPr>
        <w:t>.</w:t>
      </w:r>
    </w:p>
    <w:p w14:paraId="2E574F68" w14:textId="77777777" w:rsidR="0075148D" w:rsidRPr="009A67CC" w:rsidRDefault="0075148D" w:rsidP="00C656D1">
      <w:pPr>
        <w:pStyle w:val="Prrafodelista"/>
        <w:spacing w:after="0" w:line="240" w:lineRule="auto"/>
        <w:ind w:left="360"/>
        <w:jc w:val="both"/>
        <w:rPr>
          <w:rFonts w:cstheme="minorHAnsi"/>
        </w:rPr>
      </w:pPr>
    </w:p>
    <w:p w14:paraId="0CA7F160" w14:textId="77777777" w:rsidR="0075148D" w:rsidRPr="009A67CC" w:rsidRDefault="0075148D" w:rsidP="00C656D1">
      <w:pPr>
        <w:spacing w:after="0" w:line="240" w:lineRule="auto"/>
        <w:jc w:val="both"/>
        <w:rPr>
          <w:rFonts w:cstheme="minorHAnsi"/>
        </w:rPr>
      </w:pPr>
      <w:r w:rsidRPr="009A67CC">
        <w:rPr>
          <w:rFonts w:cstheme="minorHAnsi"/>
        </w:rPr>
        <w:t>Inicio de las obras de ampliación y reforma de las instalaciones de la planta en propiedad situada en Guadalajara.</w:t>
      </w:r>
    </w:p>
    <w:p w14:paraId="510FB8B1" w14:textId="77777777" w:rsidR="001E1DD6" w:rsidRPr="009A67CC" w:rsidRDefault="001E1DD6" w:rsidP="00C656D1">
      <w:pPr>
        <w:spacing w:after="0" w:line="240" w:lineRule="auto"/>
        <w:jc w:val="both"/>
        <w:rPr>
          <w:rFonts w:cstheme="minorHAnsi"/>
          <w:highlight w:val="red"/>
        </w:rPr>
      </w:pPr>
    </w:p>
    <w:p w14:paraId="632D43D4" w14:textId="709F5E1D" w:rsidR="001E1DD6" w:rsidRPr="009A67CC" w:rsidRDefault="001E1DD6" w:rsidP="00C656D1">
      <w:pPr>
        <w:spacing w:after="0" w:line="240" w:lineRule="auto"/>
        <w:jc w:val="both"/>
        <w:rPr>
          <w:rFonts w:cstheme="minorHAnsi"/>
        </w:rPr>
      </w:pPr>
      <w:r w:rsidRPr="009A67CC">
        <w:rPr>
          <w:rFonts w:cstheme="minorHAnsi"/>
        </w:rPr>
        <w:t xml:space="preserve">Se </w:t>
      </w:r>
      <w:r w:rsidR="00770918" w:rsidRPr="009A67CC">
        <w:rPr>
          <w:rFonts w:cstheme="minorHAnsi"/>
        </w:rPr>
        <w:t>alquila</w:t>
      </w:r>
      <w:r w:rsidRPr="009A67CC">
        <w:rPr>
          <w:rFonts w:cstheme="minorHAnsi"/>
        </w:rPr>
        <w:t xml:space="preserve"> </w:t>
      </w:r>
      <w:r w:rsidR="00770918" w:rsidRPr="009A67CC">
        <w:rPr>
          <w:rFonts w:cstheme="minorHAnsi"/>
        </w:rPr>
        <w:t>una</w:t>
      </w:r>
      <w:r w:rsidRPr="009A67CC">
        <w:rPr>
          <w:rFonts w:cstheme="minorHAnsi"/>
        </w:rPr>
        <w:t xml:space="preserve"> nave en Valladolid de 10.000 m2</w:t>
      </w:r>
      <w:r w:rsidR="00770918" w:rsidRPr="009A67CC">
        <w:rPr>
          <w:rFonts w:cstheme="minorHAnsi"/>
        </w:rPr>
        <w:t xml:space="preserve"> (con opción a compra)</w:t>
      </w:r>
      <w:r w:rsidR="005D5AE3">
        <w:rPr>
          <w:rFonts w:cstheme="minorHAnsi"/>
        </w:rPr>
        <w:t xml:space="preserve"> para crecer en el proyecto FASA R</w:t>
      </w:r>
      <w:r w:rsidR="00630992">
        <w:rPr>
          <w:rFonts w:cstheme="minorHAnsi"/>
        </w:rPr>
        <w:t>enault</w:t>
      </w:r>
      <w:r w:rsidR="005D5AE3">
        <w:rPr>
          <w:rFonts w:cstheme="minorHAnsi"/>
        </w:rPr>
        <w:t xml:space="preserve">. </w:t>
      </w:r>
    </w:p>
    <w:p w14:paraId="5A8FFA93" w14:textId="77777777" w:rsidR="001E1DD6" w:rsidRPr="009A67CC" w:rsidRDefault="001E1DD6" w:rsidP="00C656D1">
      <w:pPr>
        <w:spacing w:after="0" w:line="240" w:lineRule="auto"/>
        <w:jc w:val="both"/>
        <w:rPr>
          <w:rFonts w:cstheme="minorHAnsi"/>
          <w:highlight w:val="red"/>
        </w:rPr>
      </w:pPr>
    </w:p>
    <w:p w14:paraId="287746DE" w14:textId="77777777" w:rsidR="0037793F" w:rsidRPr="009A67CC" w:rsidRDefault="0037793F" w:rsidP="00C656D1">
      <w:pPr>
        <w:pStyle w:val="Prrafodelista"/>
        <w:numPr>
          <w:ilvl w:val="0"/>
          <w:numId w:val="3"/>
        </w:numPr>
        <w:spacing w:after="0" w:line="240" w:lineRule="auto"/>
        <w:ind w:left="284" w:hanging="284"/>
        <w:jc w:val="both"/>
        <w:rPr>
          <w:rFonts w:cstheme="minorHAnsi"/>
        </w:rPr>
      </w:pPr>
      <w:r w:rsidRPr="009A67CC">
        <w:rPr>
          <w:rFonts w:cstheme="minorHAnsi"/>
          <w:b/>
          <w:u w:val="single"/>
        </w:rPr>
        <w:t>ILUNION Gestión de Espacios Deportivos:</w:t>
      </w:r>
    </w:p>
    <w:p w14:paraId="02E676EA" w14:textId="77777777" w:rsidR="0037793F" w:rsidRPr="009A67CC" w:rsidRDefault="0037793F" w:rsidP="00C656D1">
      <w:pPr>
        <w:pStyle w:val="Prrafodelista"/>
        <w:spacing w:after="0" w:line="240" w:lineRule="auto"/>
        <w:ind w:left="284"/>
        <w:jc w:val="both"/>
        <w:rPr>
          <w:rFonts w:cstheme="minorHAnsi"/>
        </w:rPr>
      </w:pPr>
    </w:p>
    <w:p w14:paraId="5E6C8E54" w14:textId="60191E03" w:rsidR="0037793F" w:rsidRPr="009A67CC" w:rsidRDefault="00D05091" w:rsidP="00C656D1">
      <w:pPr>
        <w:spacing w:after="0" w:line="240" w:lineRule="auto"/>
        <w:jc w:val="both"/>
        <w:rPr>
          <w:rFonts w:cstheme="minorHAnsi"/>
        </w:rPr>
      </w:pPr>
      <w:r w:rsidRPr="009A67CC">
        <w:rPr>
          <w:rFonts w:cstheme="minorHAnsi"/>
        </w:rPr>
        <w:t>El Club Deportivo Somontes</w:t>
      </w:r>
      <w:r w:rsidR="0060761F" w:rsidRPr="009A67CC">
        <w:rPr>
          <w:rFonts w:cstheme="minorHAnsi"/>
        </w:rPr>
        <w:t xml:space="preserve"> </w:t>
      </w:r>
      <w:r w:rsidRPr="009A67CC">
        <w:rPr>
          <w:rFonts w:cstheme="minorHAnsi"/>
        </w:rPr>
        <w:t xml:space="preserve">acoge el </w:t>
      </w:r>
      <w:r w:rsidR="0060761F" w:rsidRPr="009A67CC">
        <w:rPr>
          <w:rFonts w:cstheme="minorHAnsi"/>
        </w:rPr>
        <w:t xml:space="preserve">Madrid </w:t>
      </w:r>
      <w:proofErr w:type="spellStart"/>
      <w:r w:rsidR="0060761F" w:rsidRPr="009A67CC">
        <w:rPr>
          <w:rFonts w:cstheme="minorHAnsi"/>
        </w:rPr>
        <w:t>Challenger</w:t>
      </w:r>
      <w:proofErr w:type="spellEnd"/>
      <w:r w:rsidR="0060761F" w:rsidRPr="009A67CC">
        <w:rPr>
          <w:rFonts w:cstheme="minorHAnsi"/>
        </w:rPr>
        <w:t xml:space="preserve"> </w:t>
      </w:r>
      <w:proofErr w:type="spellStart"/>
      <w:r w:rsidR="0060761F" w:rsidRPr="009A67CC">
        <w:rPr>
          <w:rFonts w:cstheme="minorHAnsi"/>
        </w:rPr>
        <w:t>World</w:t>
      </w:r>
      <w:proofErr w:type="spellEnd"/>
      <w:r w:rsidR="0060761F" w:rsidRPr="009A67CC">
        <w:rPr>
          <w:rFonts w:cstheme="minorHAnsi"/>
        </w:rPr>
        <w:t xml:space="preserve"> </w:t>
      </w:r>
      <w:proofErr w:type="spellStart"/>
      <w:r w:rsidR="0060761F" w:rsidRPr="009A67CC">
        <w:rPr>
          <w:rFonts w:cstheme="minorHAnsi"/>
        </w:rPr>
        <w:t>Padel</w:t>
      </w:r>
      <w:proofErr w:type="spellEnd"/>
      <w:r w:rsidR="0060761F" w:rsidRPr="009A67CC">
        <w:rPr>
          <w:rFonts w:cstheme="minorHAnsi"/>
        </w:rPr>
        <w:t xml:space="preserve"> Tour</w:t>
      </w:r>
      <w:r w:rsidR="0037793F" w:rsidRPr="009A67CC">
        <w:rPr>
          <w:rFonts w:cstheme="minorHAnsi"/>
        </w:rPr>
        <w:t>. Un evento al que asistieron más de 4.000 personas</w:t>
      </w:r>
      <w:r w:rsidR="0060761F" w:rsidRPr="009A67CC">
        <w:rPr>
          <w:rFonts w:cstheme="minorHAnsi"/>
        </w:rPr>
        <w:t xml:space="preserve"> y que siguieron</w:t>
      </w:r>
      <w:r w:rsidR="0037793F" w:rsidRPr="009A67CC">
        <w:rPr>
          <w:rFonts w:cstheme="minorHAnsi"/>
        </w:rPr>
        <w:t xml:space="preserve"> 44.000 espectadores </w:t>
      </w:r>
      <w:r w:rsidR="0060761F" w:rsidRPr="009A67CC">
        <w:rPr>
          <w:rFonts w:cstheme="minorHAnsi"/>
        </w:rPr>
        <w:t xml:space="preserve">en </w:t>
      </w:r>
      <w:proofErr w:type="spellStart"/>
      <w:r w:rsidR="0060761F" w:rsidRPr="009A67CC">
        <w:rPr>
          <w:rFonts w:cstheme="minorHAnsi"/>
        </w:rPr>
        <w:t>streaming</w:t>
      </w:r>
      <w:proofErr w:type="spellEnd"/>
      <w:r w:rsidR="0018461C" w:rsidRPr="009A67CC">
        <w:rPr>
          <w:rFonts w:cstheme="minorHAnsi"/>
        </w:rPr>
        <w:t>.</w:t>
      </w:r>
    </w:p>
    <w:p w14:paraId="2E104054" w14:textId="77777777" w:rsidR="00C656D1" w:rsidRDefault="00C656D1" w:rsidP="00C656D1">
      <w:pPr>
        <w:spacing w:after="0" w:line="240" w:lineRule="auto"/>
        <w:jc w:val="both"/>
        <w:rPr>
          <w:rFonts w:cstheme="minorHAnsi"/>
        </w:rPr>
      </w:pPr>
    </w:p>
    <w:p w14:paraId="7CF0F6EC" w14:textId="5872439C" w:rsidR="0075148D" w:rsidRPr="004A4CAA" w:rsidRDefault="0075148D" w:rsidP="00C656D1">
      <w:pPr>
        <w:spacing w:after="0" w:line="240" w:lineRule="auto"/>
        <w:jc w:val="both"/>
        <w:rPr>
          <w:rFonts w:cstheme="minorHAnsi"/>
        </w:rPr>
      </w:pPr>
      <w:r w:rsidRPr="004A4CAA">
        <w:rPr>
          <w:rFonts w:cstheme="minorHAnsi"/>
        </w:rPr>
        <w:t xml:space="preserve">Se celebra la feria </w:t>
      </w:r>
      <w:proofErr w:type="spellStart"/>
      <w:r w:rsidRPr="004A4CAA">
        <w:rPr>
          <w:rFonts w:cstheme="minorHAnsi"/>
        </w:rPr>
        <w:t>Mutuactivos</w:t>
      </w:r>
      <w:proofErr w:type="spellEnd"/>
      <w:r w:rsidRPr="004A4CAA">
        <w:rPr>
          <w:rFonts w:cstheme="minorHAnsi"/>
        </w:rPr>
        <w:t xml:space="preserve"> Madrid Golf 2018, la mayor feria de golf en nuestro país y un referente en Europa.</w:t>
      </w:r>
    </w:p>
    <w:p w14:paraId="61538841" w14:textId="77777777" w:rsidR="0037793F" w:rsidRPr="004A4CAA" w:rsidRDefault="0037793F" w:rsidP="00C656D1">
      <w:pPr>
        <w:spacing w:after="0" w:line="240" w:lineRule="auto"/>
        <w:jc w:val="both"/>
        <w:rPr>
          <w:rFonts w:cstheme="minorHAnsi"/>
          <w:b/>
          <w:u w:val="single"/>
        </w:rPr>
      </w:pPr>
    </w:p>
    <w:p w14:paraId="5C9F11F5" w14:textId="77777777" w:rsidR="0037793F" w:rsidRPr="004A4CAA" w:rsidRDefault="0037793F" w:rsidP="00C656D1">
      <w:pPr>
        <w:spacing w:after="0" w:line="240" w:lineRule="auto"/>
        <w:jc w:val="both"/>
        <w:rPr>
          <w:rFonts w:cstheme="minorHAnsi"/>
          <w:b/>
          <w:u w:val="single"/>
        </w:rPr>
      </w:pPr>
      <w:r w:rsidRPr="004A4CAA">
        <w:rPr>
          <w:rFonts w:cstheme="minorHAnsi"/>
          <w:b/>
          <w:u w:val="single"/>
        </w:rPr>
        <w:t>DIVISIÓN HOTELERA Y HOSPITALARIA</w:t>
      </w:r>
    </w:p>
    <w:p w14:paraId="5D80D6DE" w14:textId="77777777" w:rsidR="0037793F" w:rsidRPr="004A4CAA" w:rsidRDefault="0037793F" w:rsidP="00C656D1">
      <w:pPr>
        <w:spacing w:after="0" w:line="240" w:lineRule="auto"/>
        <w:jc w:val="both"/>
        <w:rPr>
          <w:rFonts w:cstheme="minorHAnsi"/>
          <w:b/>
          <w:u w:val="single"/>
        </w:rPr>
      </w:pPr>
    </w:p>
    <w:p w14:paraId="32BFEDF2" w14:textId="77777777" w:rsidR="0037793F" w:rsidRPr="004A4CAA" w:rsidRDefault="0037793F" w:rsidP="00C656D1">
      <w:pPr>
        <w:pStyle w:val="Prrafodelista"/>
        <w:numPr>
          <w:ilvl w:val="0"/>
          <w:numId w:val="2"/>
        </w:numPr>
        <w:spacing w:after="0" w:line="240" w:lineRule="auto"/>
        <w:ind w:left="357" w:hanging="357"/>
        <w:jc w:val="both"/>
        <w:rPr>
          <w:rFonts w:cstheme="minorHAnsi"/>
        </w:rPr>
      </w:pPr>
      <w:r w:rsidRPr="004A4CAA">
        <w:rPr>
          <w:rFonts w:cstheme="minorHAnsi"/>
          <w:b/>
          <w:u w:val="single"/>
        </w:rPr>
        <w:t>ILUNION Lavandería y Servicios a la Hostelería:</w:t>
      </w:r>
    </w:p>
    <w:p w14:paraId="08183AF4" w14:textId="77777777" w:rsidR="0037793F" w:rsidRPr="004A4CAA" w:rsidRDefault="0037793F" w:rsidP="00C656D1">
      <w:pPr>
        <w:spacing w:after="0" w:line="240" w:lineRule="auto"/>
        <w:jc w:val="both"/>
        <w:rPr>
          <w:rFonts w:cstheme="minorHAnsi"/>
        </w:rPr>
      </w:pPr>
    </w:p>
    <w:p w14:paraId="4FAA3149" w14:textId="320B21C0" w:rsidR="0037793F" w:rsidRPr="00C656D1" w:rsidRDefault="00DE0B1F" w:rsidP="00C656D1">
      <w:pPr>
        <w:spacing w:after="0" w:line="240" w:lineRule="auto"/>
        <w:jc w:val="both"/>
        <w:rPr>
          <w:rFonts w:cstheme="minorHAnsi"/>
        </w:rPr>
      </w:pPr>
      <w:r w:rsidRPr="004A4CAA">
        <w:rPr>
          <w:rFonts w:cstheme="minorHAnsi"/>
        </w:rPr>
        <w:t>S</w:t>
      </w:r>
      <w:r w:rsidR="0037793F" w:rsidRPr="004A4CAA">
        <w:rPr>
          <w:rFonts w:cstheme="minorHAnsi"/>
        </w:rPr>
        <w:t xml:space="preserve">e adquieren </w:t>
      </w:r>
      <w:r w:rsidR="0037793F" w:rsidRPr="00C656D1">
        <w:rPr>
          <w:rFonts w:cstheme="minorHAnsi"/>
        </w:rPr>
        <w:t>Azul Lavandería Ind</w:t>
      </w:r>
      <w:r w:rsidR="005D5AE3">
        <w:rPr>
          <w:rFonts w:cstheme="minorHAnsi"/>
        </w:rPr>
        <w:t xml:space="preserve">ustrial y Estrella Ciudad Real siendo </w:t>
      </w:r>
      <w:r w:rsidR="0037793F" w:rsidRPr="00C656D1">
        <w:rPr>
          <w:rFonts w:cstheme="minorHAnsi"/>
        </w:rPr>
        <w:t>estratégica</w:t>
      </w:r>
      <w:r w:rsidR="005D5AE3">
        <w:rPr>
          <w:rFonts w:cstheme="minorHAnsi"/>
        </w:rPr>
        <w:t>s</w:t>
      </w:r>
      <w:r w:rsidR="0037793F" w:rsidRPr="00C656D1">
        <w:rPr>
          <w:rFonts w:cstheme="minorHAnsi"/>
        </w:rPr>
        <w:t xml:space="preserve"> para el Grupo por su localización y el potencial de clientes de uniformidad que hay en la zona.</w:t>
      </w:r>
    </w:p>
    <w:p w14:paraId="2253D7BE" w14:textId="77777777" w:rsidR="00C656D1" w:rsidRDefault="00C656D1" w:rsidP="00C656D1">
      <w:pPr>
        <w:spacing w:after="0" w:line="240" w:lineRule="auto"/>
        <w:jc w:val="both"/>
        <w:rPr>
          <w:rFonts w:cstheme="minorHAnsi"/>
        </w:rPr>
      </w:pPr>
    </w:p>
    <w:p w14:paraId="4BCFB61B" w14:textId="69CA81A3" w:rsidR="00184E5B" w:rsidRPr="00C656D1" w:rsidRDefault="00C656D1" w:rsidP="00C656D1">
      <w:pPr>
        <w:spacing w:after="0" w:line="240" w:lineRule="auto"/>
        <w:jc w:val="both"/>
        <w:rPr>
          <w:rFonts w:cstheme="minorHAnsi"/>
        </w:rPr>
      </w:pPr>
      <w:r w:rsidRPr="00C656D1">
        <w:rPr>
          <w:rFonts w:cstheme="minorHAnsi"/>
        </w:rPr>
        <w:t xml:space="preserve">ILUNION </w:t>
      </w:r>
      <w:r w:rsidR="00DE0B1F" w:rsidRPr="00C656D1">
        <w:rPr>
          <w:rFonts w:cstheme="minorHAnsi"/>
        </w:rPr>
        <w:t>Navarra</w:t>
      </w:r>
      <w:r w:rsidR="00FA7C11" w:rsidRPr="00C656D1">
        <w:rPr>
          <w:rFonts w:cstheme="minorHAnsi"/>
        </w:rPr>
        <w:t xml:space="preserve"> adquiere</w:t>
      </w:r>
      <w:r w:rsidR="0037793F" w:rsidRPr="00C656D1">
        <w:rPr>
          <w:rFonts w:cstheme="minorHAnsi"/>
        </w:rPr>
        <w:t xml:space="preserve"> la rama de actividad de lavandería de Tasubinsa situada en Noain (Navarra) e ILUNION Amalia ha adquirido el 50% de las participaciones de la sociedad ILU</w:t>
      </w:r>
      <w:r w:rsidR="00184E5B" w:rsidRPr="00C656D1">
        <w:rPr>
          <w:rFonts w:cstheme="minorHAnsi"/>
        </w:rPr>
        <w:t>NION Inca, ubicada en Baleares.</w:t>
      </w:r>
    </w:p>
    <w:p w14:paraId="05886566" w14:textId="77777777" w:rsidR="00C656D1" w:rsidRDefault="00C656D1" w:rsidP="00C656D1">
      <w:pPr>
        <w:spacing w:after="0" w:line="240" w:lineRule="auto"/>
        <w:jc w:val="both"/>
        <w:rPr>
          <w:rFonts w:cstheme="minorHAnsi"/>
        </w:rPr>
      </w:pPr>
    </w:p>
    <w:p w14:paraId="3DEFC5EE" w14:textId="37E78AC1" w:rsidR="0037793F" w:rsidRPr="00C656D1" w:rsidRDefault="00184E5B" w:rsidP="00C656D1">
      <w:pPr>
        <w:spacing w:after="0" w:line="240" w:lineRule="auto"/>
        <w:jc w:val="both"/>
        <w:rPr>
          <w:rFonts w:cstheme="minorHAnsi"/>
        </w:rPr>
      </w:pPr>
      <w:r w:rsidRPr="00C656D1">
        <w:rPr>
          <w:rFonts w:cstheme="minorHAnsi"/>
        </w:rPr>
        <w:t>L</w:t>
      </w:r>
      <w:r w:rsidR="0037793F" w:rsidRPr="00C656D1">
        <w:rPr>
          <w:rFonts w:cstheme="minorHAnsi"/>
        </w:rPr>
        <w:t>a sociedad Textil Rental ha vendido su participación del 40% en Indusal Sur. La operación ha generado una plusvalía de 3.720 miles de euros, de la que el 50% se imputa al Grupo ILUNION.</w:t>
      </w:r>
    </w:p>
    <w:p w14:paraId="5CA6B792" w14:textId="77777777" w:rsidR="00C656D1" w:rsidRDefault="00C656D1" w:rsidP="00C656D1">
      <w:pPr>
        <w:spacing w:after="0" w:line="240" w:lineRule="auto"/>
        <w:jc w:val="both"/>
        <w:rPr>
          <w:rFonts w:cstheme="minorHAnsi"/>
        </w:rPr>
      </w:pPr>
    </w:p>
    <w:p w14:paraId="40FF5608" w14:textId="0FFB44D5" w:rsidR="001C6D47" w:rsidRPr="003D5AA4" w:rsidRDefault="001C6D47" w:rsidP="001C6D47">
      <w:pPr>
        <w:pStyle w:val="Cuerpo"/>
        <w:spacing w:after="0" w:line="240" w:lineRule="auto"/>
        <w:jc w:val="both"/>
        <w:rPr>
          <w:rFonts w:asciiTheme="minorHAnsi" w:eastAsiaTheme="minorHAnsi" w:hAnsiTheme="minorHAnsi" w:cstheme="minorHAnsi"/>
          <w:color w:val="auto"/>
          <w:lang w:val="es-ES" w:eastAsia="en-US"/>
        </w:rPr>
      </w:pPr>
      <w:r w:rsidRPr="003D5AA4">
        <w:rPr>
          <w:rFonts w:asciiTheme="minorHAnsi" w:eastAsiaTheme="minorHAnsi" w:hAnsiTheme="minorHAnsi" w:cstheme="minorHAnsi"/>
          <w:color w:val="auto"/>
          <w:lang w:val="es-ES" w:eastAsia="en-US"/>
        </w:rPr>
        <w:t>En 2018 se ha</w:t>
      </w:r>
      <w:r w:rsidR="003B2841" w:rsidRPr="003D5AA4">
        <w:rPr>
          <w:rFonts w:asciiTheme="minorHAnsi" w:eastAsiaTheme="minorHAnsi" w:hAnsiTheme="minorHAnsi" w:cstheme="minorHAnsi"/>
          <w:color w:val="auto"/>
          <w:lang w:val="es-ES" w:eastAsia="en-US"/>
        </w:rPr>
        <w:t>n</w:t>
      </w:r>
      <w:r w:rsidRPr="003D5AA4">
        <w:rPr>
          <w:rFonts w:asciiTheme="minorHAnsi" w:eastAsiaTheme="minorHAnsi" w:hAnsiTheme="minorHAnsi" w:cstheme="minorHAnsi"/>
          <w:color w:val="auto"/>
          <w:lang w:val="es-ES" w:eastAsia="en-US"/>
        </w:rPr>
        <w:t xml:space="preserve"> logrado poder en marcha nuestras dos lavanderías de </w:t>
      </w:r>
      <w:r w:rsidR="003B2841" w:rsidRPr="003D5AA4">
        <w:rPr>
          <w:rFonts w:asciiTheme="minorHAnsi" w:eastAsiaTheme="minorHAnsi" w:hAnsiTheme="minorHAnsi" w:cstheme="minorHAnsi"/>
          <w:color w:val="auto"/>
          <w:lang w:val="es-ES" w:eastAsia="en-US"/>
        </w:rPr>
        <w:t>Colombia (Medellín y Bogotá)</w:t>
      </w:r>
      <w:r w:rsidR="002354EB" w:rsidRPr="003D5AA4">
        <w:rPr>
          <w:rFonts w:asciiTheme="minorHAnsi" w:eastAsiaTheme="minorHAnsi" w:hAnsiTheme="minorHAnsi" w:cstheme="minorHAnsi"/>
          <w:color w:val="auto"/>
          <w:lang w:val="es-ES" w:eastAsia="en-US"/>
        </w:rPr>
        <w:t>,</w:t>
      </w:r>
      <w:r w:rsidRPr="003D5AA4">
        <w:rPr>
          <w:rFonts w:asciiTheme="minorHAnsi" w:eastAsiaTheme="minorHAnsi" w:hAnsiTheme="minorHAnsi" w:cstheme="minorHAnsi"/>
          <w:color w:val="auto"/>
          <w:lang w:val="es-ES" w:eastAsia="en-US"/>
        </w:rPr>
        <w:t xml:space="preserve"> así como inaugurar oficialmente la planta de Medellín con una importante representación institucional, empresarial y de clientes y proveedores, actuales y potenciales.</w:t>
      </w:r>
    </w:p>
    <w:p w14:paraId="1E9438B1" w14:textId="77777777" w:rsidR="001C6D47" w:rsidRDefault="001C6D47" w:rsidP="00C656D1">
      <w:pPr>
        <w:spacing w:after="0" w:line="240" w:lineRule="auto"/>
        <w:jc w:val="both"/>
        <w:rPr>
          <w:rFonts w:cstheme="minorHAnsi"/>
        </w:rPr>
      </w:pPr>
    </w:p>
    <w:p w14:paraId="32890471" w14:textId="77777777" w:rsidR="00DE0B1F" w:rsidRPr="00C656D1" w:rsidRDefault="0037793F" w:rsidP="00C656D1">
      <w:pPr>
        <w:spacing w:after="0" w:line="240" w:lineRule="auto"/>
        <w:jc w:val="both"/>
        <w:rPr>
          <w:rFonts w:cstheme="minorHAnsi"/>
        </w:rPr>
      </w:pPr>
      <w:r w:rsidRPr="00C656D1">
        <w:rPr>
          <w:rFonts w:cstheme="minorHAnsi"/>
        </w:rPr>
        <w:t>A lo largo del año se producen numerosas captaciones, especialmente destaca la actividad comercial internacional tanto en las dos plantas de Colombia como en Portugal y Andorra.</w:t>
      </w:r>
      <w:r w:rsidR="00DE0B1F" w:rsidRPr="00C656D1">
        <w:rPr>
          <w:rFonts w:cstheme="minorHAnsi"/>
        </w:rPr>
        <w:t xml:space="preserve"> Para servicios de esterilización destaca la adjudicación del </w:t>
      </w:r>
      <w:r w:rsidR="00DE0B1F" w:rsidRPr="00C656D1">
        <w:rPr>
          <w:rFonts w:cstheme="minorHAnsi"/>
        </w:rPr>
        <w:lastRenderedPageBreak/>
        <w:t xml:space="preserve">Hospital Clínico San Carlos, con una facturación de 948 miles de euros para un período de 4 años. </w:t>
      </w:r>
    </w:p>
    <w:p w14:paraId="02DD3AC1" w14:textId="77777777" w:rsidR="00C656D1" w:rsidRPr="00C656D1" w:rsidRDefault="00C656D1" w:rsidP="00C656D1">
      <w:pPr>
        <w:spacing w:after="0" w:line="240" w:lineRule="auto"/>
        <w:jc w:val="both"/>
        <w:rPr>
          <w:rFonts w:cstheme="minorHAnsi"/>
        </w:rPr>
      </w:pPr>
    </w:p>
    <w:p w14:paraId="2FE3507C" w14:textId="663246EF" w:rsidR="0037793F" w:rsidRPr="004A4CAA" w:rsidRDefault="002F0087" w:rsidP="00C656D1">
      <w:pPr>
        <w:spacing w:after="0" w:line="240" w:lineRule="auto"/>
        <w:jc w:val="both"/>
        <w:rPr>
          <w:rFonts w:cstheme="minorHAnsi"/>
        </w:rPr>
      </w:pPr>
      <w:r>
        <w:rPr>
          <w:rFonts w:cstheme="minorHAnsi"/>
        </w:rPr>
        <w:t>E</w:t>
      </w:r>
      <w:r w:rsidR="0037793F" w:rsidRPr="004A4CAA">
        <w:rPr>
          <w:rFonts w:cstheme="minorHAnsi"/>
        </w:rPr>
        <w:t xml:space="preserve">n materia de evolución tecnológica </w:t>
      </w:r>
      <w:r w:rsidR="00FA7C11" w:rsidRPr="004A4CAA">
        <w:rPr>
          <w:rFonts w:cstheme="minorHAnsi"/>
        </w:rPr>
        <w:t>continúa</w:t>
      </w:r>
      <w:r w:rsidR="0037793F" w:rsidRPr="004A4CAA">
        <w:rPr>
          <w:rFonts w:cstheme="minorHAnsi"/>
        </w:rPr>
        <w:t xml:space="preserve"> la implantación del Control de Expedición (CE) y Co</w:t>
      </w:r>
      <w:r w:rsidR="00553E1A" w:rsidRPr="004A4CAA">
        <w:rPr>
          <w:rFonts w:cstheme="minorHAnsi"/>
        </w:rPr>
        <w:t>ntrol de Producción Total (CPT) y comienza el proyecto de cuadro de mandos comercial.</w:t>
      </w:r>
    </w:p>
    <w:p w14:paraId="3E93638A" w14:textId="77777777" w:rsidR="0037793F" w:rsidRPr="004A4CAA" w:rsidRDefault="0037793F" w:rsidP="00C656D1">
      <w:pPr>
        <w:spacing w:after="0" w:line="240" w:lineRule="auto"/>
        <w:jc w:val="both"/>
        <w:rPr>
          <w:rFonts w:cstheme="minorHAnsi"/>
        </w:rPr>
      </w:pPr>
    </w:p>
    <w:p w14:paraId="375E6B57" w14:textId="77777777" w:rsidR="0037793F" w:rsidRPr="004A4CAA" w:rsidRDefault="0037793F" w:rsidP="00C656D1">
      <w:pPr>
        <w:pStyle w:val="Prrafodelista"/>
        <w:numPr>
          <w:ilvl w:val="0"/>
          <w:numId w:val="2"/>
        </w:numPr>
        <w:spacing w:after="0" w:line="240" w:lineRule="auto"/>
        <w:ind w:left="357" w:hanging="357"/>
        <w:jc w:val="both"/>
        <w:rPr>
          <w:rFonts w:cstheme="minorHAnsi"/>
        </w:rPr>
      </w:pPr>
      <w:r w:rsidRPr="004A4CAA">
        <w:rPr>
          <w:rFonts w:cstheme="minorHAnsi"/>
          <w:b/>
          <w:u w:val="single"/>
        </w:rPr>
        <w:t>ILUNION Hotels:</w:t>
      </w:r>
    </w:p>
    <w:p w14:paraId="18655CCA" w14:textId="77777777" w:rsidR="00842B28" w:rsidRPr="003B2841" w:rsidRDefault="00842B28" w:rsidP="00C656D1">
      <w:pPr>
        <w:spacing w:after="0" w:line="240" w:lineRule="auto"/>
        <w:jc w:val="both"/>
        <w:rPr>
          <w:rFonts w:cstheme="minorHAnsi"/>
        </w:rPr>
      </w:pPr>
    </w:p>
    <w:p w14:paraId="056F71E0" w14:textId="73115652" w:rsidR="003B2841" w:rsidRPr="003D5AA4" w:rsidRDefault="003B2841" w:rsidP="003B2841">
      <w:pPr>
        <w:pStyle w:val="Cuerpo"/>
        <w:spacing w:after="0" w:line="240" w:lineRule="auto"/>
        <w:jc w:val="both"/>
        <w:rPr>
          <w:rFonts w:asciiTheme="minorHAnsi" w:eastAsiaTheme="minorHAnsi" w:hAnsiTheme="minorHAnsi" w:cstheme="minorHAnsi"/>
          <w:color w:val="auto"/>
          <w:lang w:val="es-ES" w:eastAsia="en-US"/>
        </w:rPr>
      </w:pPr>
      <w:r w:rsidRPr="003D5AA4">
        <w:rPr>
          <w:rFonts w:asciiTheme="minorHAnsi" w:eastAsiaTheme="minorHAnsi" w:hAnsiTheme="minorHAnsi" w:cstheme="minorHAnsi"/>
          <w:color w:val="auto"/>
          <w:lang w:val="es-ES" w:eastAsia="en-US"/>
        </w:rPr>
        <w:t xml:space="preserve">Se experimenta una importante caída en ventas en nuestros hoteles de Cataluña durante los nueve primeros meses del año, así como el agotamiento del </w:t>
      </w:r>
      <w:r w:rsidR="009E2DB7" w:rsidRPr="003D5AA4">
        <w:rPr>
          <w:rFonts w:asciiTheme="minorHAnsi" w:eastAsiaTheme="minorHAnsi" w:hAnsiTheme="minorHAnsi" w:cstheme="minorHAnsi"/>
          <w:color w:val="auto"/>
          <w:lang w:val="es-ES" w:eastAsia="en-US"/>
        </w:rPr>
        <w:t xml:space="preserve">crecimiento del </w:t>
      </w:r>
      <w:r w:rsidRPr="003D5AA4">
        <w:rPr>
          <w:rFonts w:asciiTheme="minorHAnsi" w:eastAsiaTheme="minorHAnsi" w:hAnsiTheme="minorHAnsi" w:cstheme="minorHAnsi"/>
          <w:color w:val="auto"/>
          <w:lang w:val="es-ES" w:eastAsia="en-US"/>
        </w:rPr>
        <w:t>sector</w:t>
      </w:r>
      <w:r w:rsidR="009E2DB7" w:rsidRPr="003D5AA4">
        <w:rPr>
          <w:rFonts w:asciiTheme="minorHAnsi" w:eastAsiaTheme="minorHAnsi" w:hAnsiTheme="minorHAnsi" w:cstheme="minorHAnsi"/>
          <w:color w:val="auto"/>
          <w:lang w:val="es-ES" w:eastAsia="en-US"/>
        </w:rPr>
        <w:t>,</w:t>
      </w:r>
      <w:r w:rsidRPr="003D5AA4">
        <w:rPr>
          <w:rFonts w:asciiTheme="minorHAnsi" w:eastAsiaTheme="minorHAnsi" w:hAnsiTheme="minorHAnsi" w:cstheme="minorHAnsi"/>
          <w:color w:val="auto"/>
          <w:lang w:val="es-ES" w:eastAsia="en-US"/>
        </w:rPr>
        <w:t xml:space="preserve"> especialmente </w:t>
      </w:r>
      <w:r w:rsidR="005935C6" w:rsidRPr="003D5AA4">
        <w:rPr>
          <w:rFonts w:asciiTheme="minorHAnsi" w:eastAsiaTheme="minorHAnsi" w:hAnsiTheme="minorHAnsi" w:cstheme="minorHAnsi"/>
          <w:color w:val="auto"/>
          <w:lang w:val="es-ES" w:eastAsia="en-US"/>
        </w:rPr>
        <w:t>d</w:t>
      </w:r>
      <w:r w:rsidRPr="003D5AA4">
        <w:rPr>
          <w:rFonts w:asciiTheme="minorHAnsi" w:eastAsiaTheme="minorHAnsi" w:hAnsiTheme="minorHAnsi" w:cstheme="minorHAnsi"/>
          <w:color w:val="auto"/>
          <w:lang w:val="es-ES" w:eastAsia="en-US"/>
        </w:rPr>
        <w:t>el vacacional.</w:t>
      </w:r>
    </w:p>
    <w:p w14:paraId="1F7046EA" w14:textId="77777777" w:rsidR="003B2841" w:rsidRDefault="003B2841" w:rsidP="00C656D1">
      <w:pPr>
        <w:spacing w:after="0" w:line="240" w:lineRule="auto"/>
        <w:jc w:val="both"/>
        <w:rPr>
          <w:rFonts w:cstheme="minorHAnsi"/>
        </w:rPr>
      </w:pPr>
    </w:p>
    <w:p w14:paraId="488B6371" w14:textId="42B4BF82" w:rsidR="005A304D" w:rsidRPr="004A4CAA" w:rsidRDefault="00842B28" w:rsidP="00C656D1">
      <w:pPr>
        <w:spacing w:after="0" w:line="240" w:lineRule="auto"/>
        <w:jc w:val="both"/>
        <w:rPr>
          <w:rFonts w:cstheme="minorHAnsi"/>
        </w:rPr>
      </w:pPr>
      <w:r w:rsidRPr="004A4CAA">
        <w:rPr>
          <w:rFonts w:cstheme="minorHAnsi"/>
        </w:rPr>
        <w:t xml:space="preserve">Se incorpora el Hotel </w:t>
      </w:r>
      <w:proofErr w:type="spellStart"/>
      <w:r w:rsidRPr="004A4CAA">
        <w:rPr>
          <w:rFonts w:cstheme="minorHAnsi"/>
        </w:rPr>
        <w:t>Alcora</w:t>
      </w:r>
      <w:proofErr w:type="spellEnd"/>
      <w:r w:rsidRPr="004A4CAA">
        <w:rPr>
          <w:rFonts w:cstheme="minorHAnsi"/>
        </w:rPr>
        <w:t xml:space="preserve"> de 4 estrellas de Sevilla</w:t>
      </w:r>
      <w:r w:rsidR="00EC1BFB" w:rsidRPr="004A4CAA">
        <w:rPr>
          <w:rFonts w:cstheme="minorHAnsi"/>
        </w:rPr>
        <w:t>,</w:t>
      </w:r>
      <w:r w:rsidR="002F0087">
        <w:rPr>
          <w:rFonts w:cstheme="minorHAnsi"/>
        </w:rPr>
        <w:t xml:space="preserve"> en régimen de alquiler. También se acuerda con LIBERBANK la adquisición de los dos Hoteles que gestionamos en Mérida</w:t>
      </w:r>
      <w:r w:rsidR="0055607D">
        <w:rPr>
          <w:rFonts w:cstheme="minorHAnsi"/>
        </w:rPr>
        <w:t>, uno antes de finalizar el ejercicio 2018 y el otro con efectos del ejercicio 2020</w:t>
      </w:r>
      <w:r w:rsidR="002F0087">
        <w:rPr>
          <w:rFonts w:cstheme="minorHAnsi"/>
        </w:rPr>
        <w:t>.</w:t>
      </w:r>
    </w:p>
    <w:p w14:paraId="3E8D29DA" w14:textId="77777777" w:rsidR="005A304D" w:rsidRPr="004A4CAA" w:rsidRDefault="005A304D" w:rsidP="00C656D1">
      <w:pPr>
        <w:spacing w:after="0" w:line="240" w:lineRule="auto"/>
        <w:jc w:val="both"/>
        <w:rPr>
          <w:rFonts w:cstheme="minorHAnsi"/>
        </w:rPr>
      </w:pPr>
    </w:p>
    <w:p w14:paraId="4493BC4E" w14:textId="356F97C8" w:rsidR="0037793F" w:rsidRPr="004A4CAA" w:rsidRDefault="001D0CEF" w:rsidP="00C656D1">
      <w:pPr>
        <w:spacing w:after="0" w:line="240" w:lineRule="auto"/>
        <w:jc w:val="both"/>
        <w:rPr>
          <w:rFonts w:cstheme="minorHAnsi"/>
        </w:rPr>
      </w:pPr>
      <w:r w:rsidRPr="004A4CAA">
        <w:rPr>
          <w:rFonts w:cstheme="minorHAnsi"/>
        </w:rPr>
        <w:t>S</w:t>
      </w:r>
      <w:r w:rsidR="0037793F" w:rsidRPr="004A4CAA">
        <w:rPr>
          <w:rFonts w:cstheme="minorHAnsi"/>
        </w:rPr>
        <w:t>e obtiene</w:t>
      </w:r>
      <w:r w:rsidR="00820A97" w:rsidRPr="004A4CAA">
        <w:rPr>
          <w:rFonts w:cstheme="minorHAnsi"/>
        </w:rPr>
        <w:t>n</w:t>
      </w:r>
      <w:r w:rsidR="0037793F" w:rsidRPr="004A4CAA">
        <w:rPr>
          <w:rFonts w:cstheme="minorHAnsi"/>
        </w:rPr>
        <w:t xml:space="preserve"> la</w:t>
      </w:r>
      <w:r w:rsidRPr="004A4CAA">
        <w:rPr>
          <w:rFonts w:cstheme="minorHAnsi"/>
        </w:rPr>
        <w:t>s</w:t>
      </w:r>
      <w:r w:rsidR="0037793F" w:rsidRPr="004A4CAA">
        <w:rPr>
          <w:rFonts w:cstheme="minorHAnsi"/>
        </w:rPr>
        <w:t xml:space="preserve"> calificaci</w:t>
      </w:r>
      <w:r w:rsidR="00820A97" w:rsidRPr="004A4CAA">
        <w:rPr>
          <w:rFonts w:cstheme="minorHAnsi"/>
        </w:rPr>
        <w:t>ones</w:t>
      </w:r>
      <w:r w:rsidR="0037793F" w:rsidRPr="004A4CAA">
        <w:rPr>
          <w:rFonts w:cstheme="minorHAnsi"/>
        </w:rPr>
        <w:t xml:space="preserve"> de CEE para </w:t>
      </w:r>
      <w:r w:rsidRPr="004A4CAA">
        <w:rPr>
          <w:rFonts w:cstheme="minorHAnsi"/>
        </w:rPr>
        <w:t xml:space="preserve">los </w:t>
      </w:r>
      <w:r w:rsidR="0037793F" w:rsidRPr="004A4CAA">
        <w:rPr>
          <w:rFonts w:cstheme="minorHAnsi"/>
        </w:rPr>
        <w:t>hotel</w:t>
      </w:r>
      <w:r w:rsidRPr="004A4CAA">
        <w:rPr>
          <w:rFonts w:cstheme="minorHAnsi"/>
        </w:rPr>
        <w:t>es</w:t>
      </w:r>
      <w:r w:rsidR="0037793F" w:rsidRPr="004A4CAA">
        <w:rPr>
          <w:rFonts w:cstheme="minorHAnsi"/>
        </w:rPr>
        <w:t xml:space="preserve"> ILUNION </w:t>
      </w:r>
      <w:proofErr w:type="spellStart"/>
      <w:r w:rsidR="0037793F" w:rsidRPr="004A4CAA">
        <w:rPr>
          <w:rFonts w:cstheme="minorHAnsi"/>
        </w:rPr>
        <w:t>Auditori</w:t>
      </w:r>
      <w:proofErr w:type="spellEnd"/>
      <w:r w:rsidR="0037793F" w:rsidRPr="004A4CAA">
        <w:rPr>
          <w:rFonts w:cstheme="minorHAnsi"/>
        </w:rPr>
        <w:t xml:space="preserve">, </w:t>
      </w:r>
      <w:r w:rsidRPr="004A4CAA">
        <w:rPr>
          <w:rFonts w:cstheme="minorHAnsi"/>
        </w:rPr>
        <w:t>ILUNION Fuengirola e ILUNION Hacienda del Sol.</w:t>
      </w:r>
    </w:p>
    <w:p w14:paraId="72ABE409" w14:textId="77777777" w:rsidR="0037793F" w:rsidRPr="004A4CAA" w:rsidRDefault="0037793F" w:rsidP="00C656D1">
      <w:pPr>
        <w:spacing w:after="0" w:line="240" w:lineRule="auto"/>
        <w:jc w:val="both"/>
        <w:rPr>
          <w:rFonts w:cstheme="minorHAnsi"/>
        </w:rPr>
      </w:pPr>
    </w:p>
    <w:p w14:paraId="47581618" w14:textId="77777777" w:rsidR="0037793F" w:rsidRDefault="001D0CEF" w:rsidP="00C656D1">
      <w:pPr>
        <w:spacing w:after="0" w:line="240" w:lineRule="auto"/>
        <w:jc w:val="both"/>
        <w:rPr>
          <w:rFonts w:cstheme="minorHAnsi"/>
        </w:rPr>
      </w:pPr>
      <w:r w:rsidRPr="004A4CAA">
        <w:rPr>
          <w:rFonts w:cstheme="minorHAnsi"/>
        </w:rPr>
        <w:t>S</w:t>
      </w:r>
      <w:r w:rsidR="0037793F" w:rsidRPr="004A4CAA">
        <w:rPr>
          <w:rFonts w:cstheme="minorHAnsi"/>
        </w:rPr>
        <w:t xml:space="preserve">e formaliza </w:t>
      </w:r>
      <w:r w:rsidR="0037793F" w:rsidRPr="00C656D1">
        <w:rPr>
          <w:rFonts w:cstheme="minorHAnsi"/>
        </w:rPr>
        <w:t xml:space="preserve">la renovación del contrato de arrendamiento del hotel ILUNION </w:t>
      </w:r>
      <w:proofErr w:type="spellStart"/>
      <w:r w:rsidR="0037793F" w:rsidRPr="00C656D1">
        <w:rPr>
          <w:rFonts w:cstheme="minorHAnsi"/>
        </w:rPr>
        <w:t>Romareda</w:t>
      </w:r>
      <w:proofErr w:type="spellEnd"/>
      <w:r w:rsidR="0037793F" w:rsidRPr="00C656D1">
        <w:rPr>
          <w:rFonts w:cstheme="minorHAnsi"/>
        </w:rPr>
        <w:t xml:space="preserve"> consiguiéndose una reducción de renta y extendiéndose el plazo 2 años más (hasta 2025). </w:t>
      </w:r>
    </w:p>
    <w:p w14:paraId="6BC3C533" w14:textId="77777777" w:rsidR="003B2841" w:rsidRDefault="003B2841" w:rsidP="00C656D1">
      <w:pPr>
        <w:spacing w:after="0" w:line="240" w:lineRule="auto"/>
        <w:jc w:val="both"/>
        <w:rPr>
          <w:rFonts w:cstheme="minorHAnsi"/>
        </w:rPr>
      </w:pPr>
    </w:p>
    <w:p w14:paraId="50712518" w14:textId="021DBFD1" w:rsidR="003B2841" w:rsidRPr="003D5AA4" w:rsidRDefault="00A82FDA" w:rsidP="00C656D1">
      <w:pPr>
        <w:spacing w:after="0" w:line="240" w:lineRule="auto"/>
        <w:jc w:val="both"/>
        <w:rPr>
          <w:rFonts w:cstheme="minorHAnsi"/>
        </w:rPr>
      </w:pPr>
      <w:r w:rsidRPr="003D5AA4">
        <w:rPr>
          <w:rFonts w:cstheme="minorHAnsi"/>
        </w:rPr>
        <w:t xml:space="preserve">ILUNION Hotels ha recibido un galardón en los International </w:t>
      </w:r>
      <w:proofErr w:type="spellStart"/>
      <w:r w:rsidRPr="003D5AA4">
        <w:rPr>
          <w:rFonts w:cstheme="minorHAnsi"/>
        </w:rPr>
        <w:t>Travel</w:t>
      </w:r>
      <w:proofErr w:type="spellEnd"/>
      <w:r w:rsidRPr="003D5AA4">
        <w:rPr>
          <w:rFonts w:cstheme="minorHAnsi"/>
        </w:rPr>
        <w:t xml:space="preserve"> &amp; </w:t>
      </w:r>
      <w:proofErr w:type="spellStart"/>
      <w:r w:rsidRPr="003D5AA4">
        <w:rPr>
          <w:rFonts w:cstheme="minorHAnsi"/>
        </w:rPr>
        <w:t>Tourism</w:t>
      </w:r>
      <w:proofErr w:type="spellEnd"/>
      <w:r w:rsidRPr="003D5AA4">
        <w:rPr>
          <w:rFonts w:cstheme="minorHAnsi"/>
        </w:rPr>
        <w:t xml:space="preserve"> </w:t>
      </w:r>
      <w:proofErr w:type="spellStart"/>
      <w:r w:rsidRPr="003D5AA4">
        <w:rPr>
          <w:rFonts w:cstheme="minorHAnsi"/>
        </w:rPr>
        <w:t>Awards</w:t>
      </w:r>
      <w:proofErr w:type="spellEnd"/>
      <w:r w:rsidRPr="003D5AA4">
        <w:rPr>
          <w:rFonts w:cstheme="minorHAnsi"/>
        </w:rPr>
        <w:t xml:space="preserve"> de la </w:t>
      </w:r>
      <w:proofErr w:type="spellStart"/>
      <w:r w:rsidRPr="003D5AA4">
        <w:rPr>
          <w:rFonts w:cstheme="minorHAnsi"/>
        </w:rPr>
        <w:t>World</w:t>
      </w:r>
      <w:proofErr w:type="spellEnd"/>
      <w:r w:rsidRPr="003D5AA4">
        <w:rPr>
          <w:rFonts w:cstheme="minorHAnsi"/>
        </w:rPr>
        <w:t xml:space="preserve"> </w:t>
      </w:r>
      <w:proofErr w:type="spellStart"/>
      <w:r w:rsidRPr="003D5AA4">
        <w:rPr>
          <w:rFonts w:cstheme="minorHAnsi"/>
        </w:rPr>
        <w:t>Travel</w:t>
      </w:r>
      <w:proofErr w:type="spellEnd"/>
      <w:r w:rsidRPr="003D5AA4">
        <w:rPr>
          <w:rFonts w:cstheme="minorHAnsi"/>
        </w:rPr>
        <w:t xml:space="preserve"> </w:t>
      </w:r>
      <w:proofErr w:type="spellStart"/>
      <w:r w:rsidRPr="003D5AA4">
        <w:rPr>
          <w:rFonts w:cstheme="minorHAnsi"/>
        </w:rPr>
        <w:t>Market</w:t>
      </w:r>
      <w:proofErr w:type="spellEnd"/>
      <w:r w:rsidRPr="003D5AA4">
        <w:rPr>
          <w:rFonts w:cstheme="minorHAnsi"/>
        </w:rPr>
        <w:t xml:space="preserve"> de Londres, una de las ferias más importantes de la industria turística a nivel internacional junto a la ITB de Berlín y FITUR en Madrid. La cadena hotelera de ILUNION ha resultado finalista dentro de la categoría ‘Contribución destacada de la industria’ y galardonada por su idiosincrasia y su labor </w:t>
      </w:r>
      <w:hyperlink r:id="rId12" w:tgtFrame="_blank" w:history="1">
        <w:r w:rsidRPr="003D5AA4">
          <w:rPr>
            <w:rFonts w:cstheme="minorHAnsi"/>
          </w:rPr>
          <w:t>para dar visibilidad a la discapacidad</w:t>
        </w:r>
      </w:hyperlink>
      <w:r w:rsidRPr="003D5AA4">
        <w:rPr>
          <w:rFonts w:cstheme="minorHAnsi"/>
        </w:rPr>
        <w:t>, lo que la convierte en una cadena única en el mundo en su modelo de negocio.</w:t>
      </w:r>
    </w:p>
    <w:p w14:paraId="2E6C5198" w14:textId="77777777" w:rsidR="0037793F" w:rsidRPr="00C656D1" w:rsidRDefault="0037793F" w:rsidP="00C656D1">
      <w:pPr>
        <w:spacing w:after="0" w:line="240" w:lineRule="auto"/>
        <w:jc w:val="both"/>
        <w:rPr>
          <w:rFonts w:cstheme="minorHAnsi"/>
        </w:rPr>
      </w:pPr>
    </w:p>
    <w:p w14:paraId="250E0EDC" w14:textId="77777777" w:rsidR="0037793F" w:rsidRPr="004A4CAA" w:rsidRDefault="0037793F" w:rsidP="00C656D1">
      <w:pPr>
        <w:spacing w:after="0" w:line="240" w:lineRule="auto"/>
        <w:jc w:val="both"/>
        <w:rPr>
          <w:rFonts w:cstheme="minorHAnsi"/>
          <w:b/>
          <w:u w:val="single"/>
        </w:rPr>
      </w:pPr>
      <w:r w:rsidRPr="004A4CAA">
        <w:rPr>
          <w:rFonts w:cstheme="minorHAnsi"/>
          <w:b/>
          <w:u w:val="single"/>
        </w:rPr>
        <w:t>DIVISIÓN SOCIOSANITARIA</w:t>
      </w:r>
    </w:p>
    <w:p w14:paraId="275CD40E" w14:textId="77777777" w:rsidR="0037793F" w:rsidRPr="004A4CAA" w:rsidRDefault="0037793F" w:rsidP="00C656D1">
      <w:pPr>
        <w:spacing w:after="0" w:line="240" w:lineRule="auto"/>
        <w:jc w:val="both"/>
        <w:rPr>
          <w:rFonts w:cstheme="minorHAnsi"/>
          <w:b/>
          <w:u w:val="single"/>
        </w:rPr>
      </w:pPr>
    </w:p>
    <w:p w14:paraId="2F3FF787" w14:textId="77777777" w:rsidR="0037793F" w:rsidRPr="004A4CAA" w:rsidRDefault="0037793F" w:rsidP="00C656D1">
      <w:pPr>
        <w:pStyle w:val="Prrafodelista"/>
        <w:numPr>
          <w:ilvl w:val="0"/>
          <w:numId w:val="2"/>
        </w:numPr>
        <w:spacing w:after="0" w:line="240" w:lineRule="auto"/>
        <w:ind w:left="357" w:hanging="357"/>
        <w:jc w:val="both"/>
        <w:rPr>
          <w:rFonts w:cstheme="minorHAnsi"/>
        </w:rPr>
      </w:pPr>
      <w:r w:rsidRPr="004A4CAA">
        <w:rPr>
          <w:rFonts w:cstheme="minorHAnsi"/>
          <w:b/>
          <w:u w:val="single"/>
        </w:rPr>
        <w:t>ILUNION Sociosanitario:</w:t>
      </w:r>
      <w:r w:rsidRPr="004A4CAA">
        <w:rPr>
          <w:rFonts w:cstheme="minorHAnsi"/>
        </w:rPr>
        <w:t xml:space="preserve"> </w:t>
      </w:r>
    </w:p>
    <w:p w14:paraId="4407B2BC" w14:textId="77777777" w:rsidR="0037793F" w:rsidRPr="004A4CAA" w:rsidRDefault="0037793F" w:rsidP="00C656D1">
      <w:pPr>
        <w:pStyle w:val="Prrafodelista"/>
        <w:spacing w:after="0" w:line="240" w:lineRule="auto"/>
        <w:ind w:left="357"/>
        <w:jc w:val="both"/>
        <w:rPr>
          <w:rFonts w:cstheme="minorHAnsi"/>
        </w:rPr>
      </w:pPr>
    </w:p>
    <w:p w14:paraId="7DA64143" w14:textId="77777777" w:rsidR="009E30B8" w:rsidRPr="004A4CAA" w:rsidRDefault="009E30B8" w:rsidP="00C656D1">
      <w:pPr>
        <w:spacing w:after="0" w:line="240" w:lineRule="auto"/>
        <w:jc w:val="both"/>
        <w:rPr>
          <w:rFonts w:cstheme="minorHAnsi"/>
        </w:rPr>
      </w:pPr>
      <w:r w:rsidRPr="004A4CAA">
        <w:rPr>
          <w:rFonts w:cstheme="minorHAnsi"/>
        </w:rPr>
        <w:t>Comienza</w:t>
      </w:r>
      <w:r w:rsidR="0037793F" w:rsidRPr="004A4CAA">
        <w:rPr>
          <w:rFonts w:cstheme="minorHAnsi"/>
        </w:rPr>
        <w:t xml:space="preserve"> la gestión de</w:t>
      </w:r>
      <w:r w:rsidRPr="004A4CAA">
        <w:rPr>
          <w:rFonts w:cstheme="minorHAnsi"/>
        </w:rPr>
        <w:t xml:space="preserve"> los siguientes servicios:</w:t>
      </w:r>
    </w:p>
    <w:p w14:paraId="310CFC24" w14:textId="00FF7105" w:rsidR="0037793F" w:rsidRPr="004A4CAA" w:rsidRDefault="002F0087" w:rsidP="00305AC9">
      <w:pPr>
        <w:pStyle w:val="Prrafodelista"/>
        <w:numPr>
          <w:ilvl w:val="0"/>
          <w:numId w:val="16"/>
        </w:numPr>
        <w:spacing w:after="0" w:line="240" w:lineRule="auto"/>
        <w:jc w:val="both"/>
        <w:rPr>
          <w:rFonts w:cstheme="minorHAnsi"/>
        </w:rPr>
      </w:pPr>
      <w:r>
        <w:rPr>
          <w:rFonts w:cstheme="minorHAnsi"/>
        </w:rPr>
        <w:t>D</w:t>
      </w:r>
      <w:r w:rsidR="009E30B8" w:rsidRPr="004A4CAA">
        <w:rPr>
          <w:rFonts w:cstheme="minorHAnsi"/>
        </w:rPr>
        <w:t>os</w:t>
      </w:r>
      <w:r w:rsidR="0037793F" w:rsidRPr="004A4CAA">
        <w:rPr>
          <w:rFonts w:cstheme="minorHAnsi"/>
        </w:rPr>
        <w:t xml:space="preserve"> centros de día </w:t>
      </w:r>
      <w:r w:rsidR="009E30B8" w:rsidRPr="004A4CAA">
        <w:rPr>
          <w:rFonts w:cstheme="minorHAnsi"/>
        </w:rPr>
        <w:t xml:space="preserve">del Ayuntamiento de Madrid (en </w:t>
      </w:r>
      <w:proofErr w:type="spellStart"/>
      <w:r w:rsidR="009E30B8" w:rsidRPr="004A4CAA">
        <w:rPr>
          <w:rFonts w:cstheme="minorHAnsi"/>
        </w:rPr>
        <w:t>Arganzuela</w:t>
      </w:r>
      <w:proofErr w:type="spellEnd"/>
      <w:r w:rsidR="009E30B8" w:rsidRPr="004A4CAA">
        <w:rPr>
          <w:rFonts w:cstheme="minorHAnsi"/>
        </w:rPr>
        <w:t>)</w:t>
      </w:r>
      <w:r w:rsidR="0037793F" w:rsidRPr="004A4CAA">
        <w:rPr>
          <w:rFonts w:cstheme="minorHAnsi"/>
        </w:rPr>
        <w:t>.</w:t>
      </w:r>
    </w:p>
    <w:p w14:paraId="0B370CFB" w14:textId="3CAFA484" w:rsidR="009E30B8" w:rsidRPr="004A4CAA" w:rsidRDefault="009E30B8" w:rsidP="00305AC9">
      <w:pPr>
        <w:pStyle w:val="Prrafodelista"/>
        <w:numPr>
          <w:ilvl w:val="0"/>
          <w:numId w:val="16"/>
        </w:numPr>
        <w:spacing w:after="0" w:line="240" w:lineRule="auto"/>
        <w:jc w:val="both"/>
        <w:rPr>
          <w:rFonts w:cstheme="minorHAnsi"/>
        </w:rPr>
      </w:pPr>
      <w:r w:rsidRPr="004A4CAA">
        <w:rPr>
          <w:rFonts w:cstheme="minorHAnsi"/>
        </w:rPr>
        <w:t xml:space="preserve">Servicios de Terapia Ocupacional para Mayores en la ciudad de Madrid (en </w:t>
      </w:r>
      <w:proofErr w:type="spellStart"/>
      <w:r w:rsidRPr="004A4CAA">
        <w:rPr>
          <w:rFonts w:cstheme="minorHAnsi"/>
        </w:rPr>
        <w:t>Hortaleza</w:t>
      </w:r>
      <w:proofErr w:type="spellEnd"/>
      <w:r w:rsidRPr="004A4CAA">
        <w:rPr>
          <w:rFonts w:cstheme="minorHAnsi"/>
        </w:rPr>
        <w:t xml:space="preserve"> y Salamanca) por plazo de 2 años cada uno.</w:t>
      </w:r>
    </w:p>
    <w:p w14:paraId="24070E26" w14:textId="0505E356" w:rsidR="009E30B8" w:rsidRPr="004A4CAA" w:rsidRDefault="009E30B8" w:rsidP="00305AC9">
      <w:pPr>
        <w:pStyle w:val="Prrafodelista"/>
        <w:numPr>
          <w:ilvl w:val="0"/>
          <w:numId w:val="16"/>
        </w:numPr>
        <w:spacing w:after="0" w:line="240" w:lineRule="auto"/>
        <w:jc w:val="both"/>
        <w:rPr>
          <w:rFonts w:cstheme="minorHAnsi"/>
        </w:rPr>
      </w:pPr>
      <w:r w:rsidRPr="004A4CAA">
        <w:rPr>
          <w:rFonts w:cstheme="minorHAnsi"/>
        </w:rPr>
        <w:t>Teleasistencia Domiciliaria del Ayuntamiento de Majadahonda por plazo de 2 años.</w:t>
      </w:r>
    </w:p>
    <w:p w14:paraId="6EF68D5C" w14:textId="37135FBB" w:rsidR="00553E1A" w:rsidRPr="004A4CAA" w:rsidRDefault="002F0087" w:rsidP="00305AC9">
      <w:pPr>
        <w:pStyle w:val="Prrafodelista"/>
        <w:numPr>
          <w:ilvl w:val="0"/>
          <w:numId w:val="16"/>
        </w:numPr>
        <w:spacing w:after="0" w:line="240" w:lineRule="auto"/>
        <w:jc w:val="both"/>
        <w:rPr>
          <w:rFonts w:cstheme="minorHAnsi"/>
        </w:rPr>
      </w:pPr>
      <w:r>
        <w:rPr>
          <w:rFonts w:cstheme="minorHAnsi"/>
        </w:rPr>
        <w:t>S</w:t>
      </w:r>
      <w:r w:rsidR="00553E1A" w:rsidRPr="004A4CAA">
        <w:rPr>
          <w:rFonts w:cstheme="minorHAnsi"/>
        </w:rPr>
        <w:t>ervicio de Teleasistencia Domiciliaria para el Ayuntamiento de Villaviciosa de Odón (Madrid).</w:t>
      </w:r>
    </w:p>
    <w:p w14:paraId="01F86536" w14:textId="77777777" w:rsidR="00553E1A" w:rsidRPr="004A4CAA" w:rsidRDefault="00553E1A" w:rsidP="00C656D1">
      <w:pPr>
        <w:spacing w:after="0" w:line="240" w:lineRule="auto"/>
        <w:jc w:val="both"/>
        <w:rPr>
          <w:rFonts w:cstheme="minorHAnsi"/>
        </w:rPr>
      </w:pPr>
    </w:p>
    <w:p w14:paraId="43052CAB" w14:textId="77777777" w:rsidR="00553E1A" w:rsidRPr="004A4CAA" w:rsidRDefault="00553E1A" w:rsidP="00C656D1">
      <w:pPr>
        <w:spacing w:after="0" w:line="240" w:lineRule="auto"/>
        <w:jc w:val="both"/>
        <w:rPr>
          <w:rFonts w:cstheme="minorHAnsi"/>
        </w:rPr>
      </w:pPr>
      <w:r w:rsidRPr="004A4CAA">
        <w:rPr>
          <w:rFonts w:cstheme="minorHAnsi"/>
        </w:rPr>
        <w:t xml:space="preserve">Concesión del premio </w:t>
      </w:r>
      <w:proofErr w:type="spellStart"/>
      <w:r w:rsidRPr="004A4CAA">
        <w:rPr>
          <w:rFonts w:cstheme="minorHAnsi"/>
        </w:rPr>
        <w:t>Supercuidadores</w:t>
      </w:r>
      <w:proofErr w:type="spellEnd"/>
      <w:r w:rsidRPr="004A4CAA">
        <w:rPr>
          <w:rFonts w:cstheme="minorHAnsi"/>
        </w:rPr>
        <w:t xml:space="preserve"> a ILUNION Sociosanitario por su programa para mejorar la salud y el autocuidado de sus profesionales.</w:t>
      </w:r>
    </w:p>
    <w:p w14:paraId="5A31B1BD" w14:textId="77777777" w:rsidR="0037793F" w:rsidRPr="004A4CAA" w:rsidRDefault="0037793F" w:rsidP="00C656D1">
      <w:pPr>
        <w:spacing w:after="0" w:line="240" w:lineRule="auto"/>
        <w:ind w:left="360"/>
        <w:jc w:val="both"/>
        <w:rPr>
          <w:rFonts w:cstheme="minorHAnsi"/>
        </w:rPr>
      </w:pPr>
    </w:p>
    <w:p w14:paraId="1FDAAB5C" w14:textId="3DC5D5B3" w:rsidR="001D0CEF" w:rsidRPr="004A4CAA" w:rsidRDefault="001D0CEF" w:rsidP="00C656D1">
      <w:pPr>
        <w:spacing w:after="0" w:line="240" w:lineRule="auto"/>
        <w:jc w:val="both"/>
        <w:rPr>
          <w:rFonts w:cstheme="minorHAnsi"/>
        </w:rPr>
      </w:pPr>
      <w:r w:rsidRPr="004A4CAA">
        <w:rPr>
          <w:rFonts w:cstheme="minorHAnsi"/>
        </w:rPr>
        <w:t>Se presenta el nuevo servicio SERENA, servicio de teleasistencia en movilidad, en colaboración con Orange.</w:t>
      </w:r>
    </w:p>
    <w:p w14:paraId="3EC10825" w14:textId="77777777" w:rsidR="0037793F" w:rsidRPr="004A4CAA" w:rsidRDefault="0037793F" w:rsidP="00C656D1">
      <w:pPr>
        <w:pStyle w:val="Prrafodelista"/>
        <w:spacing w:after="0" w:line="240" w:lineRule="auto"/>
        <w:jc w:val="both"/>
        <w:rPr>
          <w:rFonts w:cstheme="minorHAnsi"/>
        </w:rPr>
      </w:pPr>
    </w:p>
    <w:p w14:paraId="4B355A56" w14:textId="77777777" w:rsidR="009F659C" w:rsidRDefault="009F659C">
      <w:pPr>
        <w:rPr>
          <w:rFonts w:cstheme="minorHAnsi"/>
          <w:b/>
          <w:u w:val="single"/>
        </w:rPr>
      </w:pPr>
      <w:r>
        <w:rPr>
          <w:rFonts w:cstheme="minorHAnsi"/>
          <w:b/>
          <w:u w:val="single"/>
        </w:rPr>
        <w:br w:type="page"/>
      </w:r>
    </w:p>
    <w:p w14:paraId="0E6240B2" w14:textId="680CB980" w:rsidR="0037793F" w:rsidRPr="00C656D1" w:rsidRDefault="0037793F" w:rsidP="00C656D1">
      <w:pPr>
        <w:pStyle w:val="Prrafodelista"/>
        <w:numPr>
          <w:ilvl w:val="0"/>
          <w:numId w:val="2"/>
        </w:numPr>
        <w:spacing w:after="0" w:line="240" w:lineRule="auto"/>
        <w:ind w:left="360"/>
        <w:jc w:val="both"/>
        <w:rPr>
          <w:rFonts w:cstheme="minorHAnsi"/>
        </w:rPr>
      </w:pPr>
      <w:r w:rsidRPr="004A4CAA">
        <w:rPr>
          <w:rFonts w:cstheme="minorHAnsi"/>
          <w:b/>
          <w:u w:val="single"/>
        </w:rPr>
        <w:lastRenderedPageBreak/>
        <w:t xml:space="preserve">ILUNION Fisioterapia </w:t>
      </w:r>
      <w:r w:rsidRPr="00C656D1">
        <w:rPr>
          <w:rFonts w:cstheme="minorHAnsi"/>
          <w:b/>
          <w:u w:val="single"/>
        </w:rPr>
        <w:t>y Salud:</w:t>
      </w:r>
    </w:p>
    <w:p w14:paraId="52BC5BF1" w14:textId="77777777" w:rsidR="0037793F" w:rsidRPr="00C656D1" w:rsidRDefault="0037793F" w:rsidP="00C656D1">
      <w:pPr>
        <w:spacing w:after="0" w:line="240" w:lineRule="auto"/>
        <w:jc w:val="both"/>
        <w:rPr>
          <w:rFonts w:cstheme="minorHAnsi"/>
        </w:rPr>
      </w:pPr>
    </w:p>
    <w:p w14:paraId="3300FA54" w14:textId="71A69E2E" w:rsidR="0037793F" w:rsidRPr="00C656D1" w:rsidRDefault="00FB3F47" w:rsidP="00C656D1">
      <w:pPr>
        <w:spacing w:after="0" w:line="240" w:lineRule="auto"/>
        <w:jc w:val="both"/>
        <w:rPr>
          <w:rFonts w:cstheme="minorHAnsi"/>
        </w:rPr>
      </w:pPr>
      <w:r w:rsidRPr="00C656D1">
        <w:rPr>
          <w:rFonts w:cstheme="minorHAnsi"/>
        </w:rPr>
        <w:t xml:space="preserve">Apertura en octubre de una nueva clínica en el </w:t>
      </w:r>
      <w:r w:rsidR="0037793F" w:rsidRPr="00C656D1">
        <w:rPr>
          <w:rFonts w:cstheme="minorHAnsi"/>
        </w:rPr>
        <w:t xml:space="preserve">Paseo de la Castellana </w:t>
      </w:r>
      <w:r w:rsidR="007B334A" w:rsidRPr="00C656D1">
        <w:rPr>
          <w:rFonts w:cstheme="minorHAnsi"/>
        </w:rPr>
        <w:t xml:space="preserve">81 </w:t>
      </w:r>
      <w:r w:rsidR="0037793F" w:rsidRPr="00C656D1">
        <w:rPr>
          <w:rFonts w:cstheme="minorHAnsi"/>
        </w:rPr>
        <w:t>(Madrid)</w:t>
      </w:r>
      <w:r w:rsidRPr="00C656D1">
        <w:rPr>
          <w:rFonts w:cstheme="minorHAnsi"/>
        </w:rPr>
        <w:t xml:space="preserve"> para la que se obtiene la ampliación de la calificación de Centro Especial de Empleo</w:t>
      </w:r>
      <w:r w:rsidR="0037793F" w:rsidRPr="00C656D1">
        <w:rPr>
          <w:rFonts w:cstheme="minorHAnsi"/>
        </w:rPr>
        <w:t>.</w:t>
      </w:r>
      <w:r w:rsidR="007B334A" w:rsidRPr="00C656D1">
        <w:rPr>
          <w:rFonts w:cstheme="minorHAnsi"/>
        </w:rPr>
        <w:t xml:space="preserve"> </w:t>
      </w:r>
    </w:p>
    <w:p w14:paraId="17D49207" w14:textId="77777777" w:rsidR="0037793F" w:rsidRPr="004A4CAA" w:rsidRDefault="0037793F" w:rsidP="00C656D1">
      <w:pPr>
        <w:pStyle w:val="Prrafodelista"/>
        <w:autoSpaceDE w:val="0"/>
        <w:autoSpaceDN w:val="0"/>
        <w:adjustRightInd w:val="0"/>
        <w:spacing w:after="0" w:line="240" w:lineRule="auto"/>
        <w:ind w:left="1068"/>
        <w:jc w:val="both"/>
        <w:rPr>
          <w:rFonts w:cstheme="minorHAnsi"/>
          <w:b/>
        </w:rPr>
      </w:pPr>
    </w:p>
    <w:p w14:paraId="50F2D0B0" w14:textId="77777777" w:rsidR="0037793F" w:rsidRPr="004A4CAA" w:rsidRDefault="0037793F" w:rsidP="00C656D1">
      <w:pPr>
        <w:pStyle w:val="Prrafodelista"/>
        <w:numPr>
          <w:ilvl w:val="0"/>
          <w:numId w:val="2"/>
        </w:numPr>
        <w:spacing w:after="0" w:line="240" w:lineRule="auto"/>
        <w:ind w:left="360"/>
        <w:jc w:val="both"/>
        <w:rPr>
          <w:rFonts w:cstheme="minorHAnsi"/>
          <w:b/>
        </w:rPr>
      </w:pPr>
      <w:r w:rsidRPr="004A4CAA">
        <w:rPr>
          <w:rFonts w:cstheme="minorHAnsi"/>
          <w:b/>
          <w:u w:val="single"/>
        </w:rPr>
        <w:t>ILUNION Salud:</w:t>
      </w:r>
      <w:r w:rsidRPr="004A4CAA">
        <w:rPr>
          <w:rFonts w:cstheme="minorHAnsi"/>
          <w:b/>
        </w:rPr>
        <w:t xml:space="preserve"> </w:t>
      </w:r>
    </w:p>
    <w:p w14:paraId="0E3CC7FB" w14:textId="77777777" w:rsidR="0037793F" w:rsidRPr="004A4CAA" w:rsidRDefault="0037793F" w:rsidP="00C656D1">
      <w:pPr>
        <w:spacing w:after="0" w:line="240" w:lineRule="auto"/>
        <w:jc w:val="both"/>
        <w:rPr>
          <w:rFonts w:cstheme="minorHAnsi"/>
          <w:b/>
        </w:rPr>
      </w:pPr>
    </w:p>
    <w:p w14:paraId="4CD0AC11" w14:textId="77777777" w:rsidR="0037793F" w:rsidRPr="004A4CAA" w:rsidRDefault="007B334A" w:rsidP="00C656D1">
      <w:pPr>
        <w:spacing w:after="0" w:line="240" w:lineRule="auto"/>
        <w:jc w:val="both"/>
        <w:rPr>
          <w:rFonts w:cstheme="minorHAnsi"/>
        </w:rPr>
      </w:pPr>
      <w:r w:rsidRPr="004A4CAA">
        <w:rPr>
          <w:rFonts w:cstheme="minorHAnsi"/>
        </w:rPr>
        <w:t xml:space="preserve">Tras las obras de acondicionamiento, se produce el traslado de la tienda de </w:t>
      </w:r>
      <w:r w:rsidR="0037793F" w:rsidRPr="004A4CAA">
        <w:rPr>
          <w:rFonts w:cstheme="minorHAnsi"/>
        </w:rPr>
        <w:t xml:space="preserve">ortopedia </w:t>
      </w:r>
      <w:r w:rsidRPr="004A4CAA">
        <w:rPr>
          <w:rFonts w:cstheme="minorHAnsi"/>
        </w:rPr>
        <w:t>de</w:t>
      </w:r>
      <w:r w:rsidR="0037793F" w:rsidRPr="004A4CAA">
        <w:rPr>
          <w:rFonts w:cstheme="minorHAnsi"/>
        </w:rPr>
        <w:t xml:space="preserve"> A Coruña </w:t>
      </w:r>
      <w:r w:rsidRPr="004A4CAA">
        <w:rPr>
          <w:rFonts w:cstheme="minorHAnsi"/>
        </w:rPr>
        <w:t xml:space="preserve">a un local </w:t>
      </w:r>
      <w:r w:rsidR="0037793F" w:rsidRPr="004A4CAA">
        <w:rPr>
          <w:rFonts w:cstheme="minorHAnsi"/>
        </w:rPr>
        <w:t>ubicado frente al Complejo Hospitalario Universitario.</w:t>
      </w:r>
    </w:p>
    <w:p w14:paraId="02F99168" w14:textId="77777777" w:rsidR="00C656D1" w:rsidRPr="004A4CAA" w:rsidRDefault="00C656D1" w:rsidP="00C656D1">
      <w:pPr>
        <w:spacing w:after="0" w:line="240" w:lineRule="auto"/>
        <w:jc w:val="both"/>
        <w:rPr>
          <w:rFonts w:cstheme="minorHAnsi"/>
        </w:rPr>
      </w:pPr>
    </w:p>
    <w:p w14:paraId="7C65F7BE" w14:textId="0288505C" w:rsidR="0037793F" w:rsidRPr="004A4CAA" w:rsidRDefault="0037793F" w:rsidP="00C656D1">
      <w:pPr>
        <w:spacing w:after="0" w:line="240" w:lineRule="auto"/>
        <w:jc w:val="both"/>
        <w:rPr>
          <w:rFonts w:cstheme="minorHAnsi"/>
        </w:rPr>
      </w:pPr>
      <w:r w:rsidRPr="004A4CAA">
        <w:rPr>
          <w:rFonts w:cstheme="minorHAnsi"/>
        </w:rPr>
        <w:t xml:space="preserve">Apertura de </w:t>
      </w:r>
      <w:r w:rsidR="00235313" w:rsidRPr="004A4CAA">
        <w:rPr>
          <w:rFonts w:cstheme="minorHAnsi"/>
        </w:rPr>
        <w:t xml:space="preserve">una tienda de </w:t>
      </w:r>
      <w:r w:rsidRPr="004A4CAA">
        <w:rPr>
          <w:rFonts w:cstheme="minorHAnsi"/>
        </w:rPr>
        <w:t>ortopedia en el Hospital Universitario de Alcalá de Henares.</w:t>
      </w:r>
    </w:p>
    <w:p w14:paraId="3B4BEBC5" w14:textId="77777777" w:rsidR="00C656D1" w:rsidRPr="004A4CAA" w:rsidRDefault="00C656D1" w:rsidP="00C656D1">
      <w:pPr>
        <w:spacing w:after="0" w:line="240" w:lineRule="auto"/>
        <w:jc w:val="both"/>
        <w:rPr>
          <w:rFonts w:cstheme="minorHAnsi"/>
        </w:rPr>
      </w:pPr>
    </w:p>
    <w:p w14:paraId="6EDE1F9E" w14:textId="1EC02ACD" w:rsidR="0037793F" w:rsidRPr="004A4CAA" w:rsidRDefault="00253095" w:rsidP="00C656D1">
      <w:pPr>
        <w:spacing w:after="0" w:line="240" w:lineRule="auto"/>
        <w:jc w:val="both"/>
        <w:rPr>
          <w:rFonts w:cstheme="minorHAnsi"/>
        </w:rPr>
      </w:pPr>
      <w:r w:rsidRPr="004A4CAA">
        <w:rPr>
          <w:rFonts w:cstheme="minorHAnsi"/>
        </w:rPr>
        <w:t>Alquiler del</w:t>
      </w:r>
      <w:r w:rsidR="0037793F" w:rsidRPr="004A4CAA">
        <w:rPr>
          <w:rFonts w:cstheme="minorHAnsi"/>
        </w:rPr>
        <w:t xml:space="preserve"> local de Don Ramón de la Cruz</w:t>
      </w:r>
      <w:r w:rsidRPr="004A4CAA">
        <w:rPr>
          <w:rFonts w:cstheme="minorHAnsi"/>
        </w:rPr>
        <w:t xml:space="preserve"> (donde</w:t>
      </w:r>
      <w:r w:rsidR="007B334A" w:rsidRPr="004A4CAA">
        <w:rPr>
          <w:rFonts w:cstheme="minorHAnsi"/>
        </w:rPr>
        <w:t xml:space="preserve"> se encontraba situada la tienda de Madrid</w:t>
      </w:r>
      <w:r w:rsidRPr="004A4CAA">
        <w:rPr>
          <w:rFonts w:cstheme="minorHAnsi"/>
        </w:rPr>
        <w:t>) a la sociedad Innovación Colaborativa. La tienda de Madrid se traslada en alquiler a la</w:t>
      </w:r>
      <w:r w:rsidR="0037793F" w:rsidRPr="004A4CAA">
        <w:rPr>
          <w:rFonts w:cstheme="minorHAnsi"/>
        </w:rPr>
        <w:t xml:space="preserve"> calle Martinez Izquierdo </w:t>
      </w:r>
      <w:r w:rsidR="007B334A" w:rsidRPr="004A4CAA">
        <w:rPr>
          <w:rFonts w:cstheme="minorHAnsi"/>
        </w:rPr>
        <w:t>y</w:t>
      </w:r>
      <w:r w:rsidR="00FA5A26" w:rsidRPr="004A4CAA">
        <w:rPr>
          <w:rFonts w:cstheme="minorHAnsi"/>
        </w:rPr>
        <w:t xml:space="preserve"> el almacén</w:t>
      </w:r>
      <w:r w:rsidR="007B334A" w:rsidRPr="004A4CAA">
        <w:rPr>
          <w:rFonts w:cstheme="minorHAnsi"/>
        </w:rPr>
        <w:t xml:space="preserve"> </w:t>
      </w:r>
      <w:r w:rsidR="00FA5A26" w:rsidRPr="004A4CAA">
        <w:rPr>
          <w:rFonts w:cstheme="minorHAnsi"/>
        </w:rPr>
        <w:t>a la calle Antonio Cabezón</w:t>
      </w:r>
      <w:r w:rsidR="0037793F" w:rsidRPr="004A4CAA">
        <w:rPr>
          <w:rFonts w:cstheme="minorHAnsi"/>
        </w:rPr>
        <w:t>.</w:t>
      </w:r>
    </w:p>
    <w:p w14:paraId="6AA0A5C1" w14:textId="77777777" w:rsidR="00C656D1" w:rsidRPr="004A4CAA" w:rsidRDefault="00C656D1" w:rsidP="00C656D1">
      <w:pPr>
        <w:spacing w:after="0" w:line="240" w:lineRule="auto"/>
        <w:jc w:val="both"/>
        <w:rPr>
          <w:rFonts w:cstheme="minorHAnsi"/>
        </w:rPr>
      </w:pPr>
    </w:p>
    <w:p w14:paraId="625A8826" w14:textId="00FDEB6D" w:rsidR="003D7390" w:rsidRPr="004A4CAA" w:rsidRDefault="003D7390" w:rsidP="00C656D1">
      <w:pPr>
        <w:spacing w:after="0" w:line="240" w:lineRule="auto"/>
        <w:jc w:val="both"/>
        <w:rPr>
          <w:rFonts w:cstheme="minorHAnsi"/>
        </w:rPr>
      </w:pPr>
      <w:r w:rsidRPr="004A4CAA">
        <w:rPr>
          <w:rFonts w:cstheme="minorHAnsi"/>
        </w:rPr>
        <w:t xml:space="preserve">En el periodo se producen diversas adjudicaciones relevantes: </w:t>
      </w:r>
      <w:r w:rsidR="00AA2046" w:rsidRPr="004A4CAA">
        <w:rPr>
          <w:rFonts w:cstheme="minorHAnsi"/>
        </w:rPr>
        <w:t xml:space="preserve">Diputación de Badajoz por importe de </w:t>
      </w:r>
      <w:r w:rsidR="00581538" w:rsidRPr="004A4CAA">
        <w:rPr>
          <w:rFonts w:cstheme="minorHAnsi"/>
        </w:rPr>
        <w:t>0,5 millones</w:t>
      </w:r>
      <w:r w:rsidR="00AA2046" w:rsidRPr="004A4CAA">
        <w:rPr>
          <w:rFonts w:cstheme="minorHAnsi"/>
        </w:rPr>
        <w:t xml:space="preserve"> de euros para la señalización de edificios provinciales,</w:t>
      </w:r>
      <w:r w:rsidR="00553E1A" w:rsidRPr="004A4CAA">
        <w:rPr>
          <w:rFonts w:cstheme="minorHAnsi"/>
        </w:rPr>
        <w:t xml:space="preserve"> </w:t>
      </w:r>
      <w:r w:rsidRPr="004A4CAA">
        <w:rPr>
          <w:rFonts w:cstheme="minorHAnsi"/>
        </w:rPr>
        <w:t xml:space="preserve">RTVE para el Subtitulado y </w:t>
      </w:r>
      <w:proofErr w:type="spellStart"/>
      <w:r w:rsidRPr="004A4CAA">
        <w:rPr>
          <w:rFonts w:cstheme="minorHAnsi"/>
        </w:rPr>
        <w:t>Audiodescripción</w:t>
      </w:r>
      <w:proofErr w:type="spellEnd"/>
      <w:r w:rsidRPr="004A4CAA">
        <w:rPr>
          <w:rFonts w:cstheme="minorHAnsi"/>
        </w:rPr>
        <w:t xml:space="preserve"> (0,4 millones de euros)</w:t>
      </w:r>
      <w:r w:rsidR="00AA2046" w:rsidRPr="004A4CAA">
        <w:rPr>
          <w:rFonts w:cstheme="minorHAnsi"/>
        </w:rPr>
        <w:t xml:space="preserve"> y la</w:t>
      </w:r>
      <w:r w:rsidRPr="004A4CAA">
        <w:rPr>
          <w:rFonts w:cstheme="minorHAnsi"/>
        </w:rPr>
        <w:t xml:space="preserve"> </w:t>
      </w:r>
      <w:proofErr w:type="spellStart"/>
      <w:r w:rsidRPr="004A4CAA">
        <w:rPr>
          <w:rFonts w:cstheme="minorHAnsi"/>
        </w:rPr>
        <w:t>Subtitulación</w:t>
      </w:r>
      <w:proofErr w:type="spellEnd"/>
      <w:r w:rsidRPr="004A4CAA">
        <w:rPr>
          <w:rFonts w:cstheme="minorHAnsi"/>
        </w:rPr>
        <w:t xml:space="preserve"> de contenidos de </w:t>
      </w:r>
      <w:proofErr w:type="spellStart"/>
      <w:r w:rsidRPr="004A4CAA">
        <w:rPr>
          <w:rFonts w:cstheme="minorHAnsi"/>
        </w:rPr>
        <w:t>Mediaset</w:t>
      </w:r>
      <w:proofErr w:type="spellEnd"/>
      <w:r w:rsidRPr="004A4CAA">
        <w:rPr>
          <w:rFonts w:cstheme="minorHAnsi"/>
        </w:rPr>
        <w:t xml:space="preserve"> </w:t>
      </w:r>
      <w:r w:rsidR="00AA2046" w:rsidRPr="004A4CAA">
        <w:rPr>
          <w:rFonts w:cstheme="minorHAnsi"/>
        </w:rPr>
        <w:t>para</w:t>
      </w:r>
      <w:r w:rsidR="00206883" w:rsidRPr="004A4CAA">
        <w:rPr>
          <w:rFonts w:cstheme="minorHAnsi"/>
        </w:rPr>
        <w:t xml:space="preserve"> </w:t>
      </w:r>
      <w:r w:rsidRPr="004A4CAA">
        <w:rPr>
          <w:rFonts w:cstheme="minorHAnsi"/>
        </w:rPr>
        <w:t xml:space="preserve">3 años </w:t>
      </w:r>
      <w:r w:rsidR="00AA2046" w:rsidRPr="004A4CAA">
        <w:rPr>
          <w:rFonts w:cstheme="minorHAnsi"/>
        </w:rPr>
        <w:t>por 0,3 millones de euros</w:t>
      </w:r>
      <w:r w:rsidRPr="004A4CAA">
        <w:rPr>
          <w:rFonts w:cstheme="minorHAnsi"/>
        </w:rPr>
        <w:t>.</w:t>
      </w:r>
    </w:p>
    <w:p w14:paraId="214E72A8" w14:textId="77777777" w:rsidR="0037793F" w:rsidRPr="004A4CAA" w:rsidRDefault="0037793F" w:rsidP="00C656D1">
      <w:pPr>
        <w:pStyle w:val="Prrafodelista"/>
        <w:spacing w:after="0" w:line="240" w:lineRule="auto"/>
        <w:jc w:val="both"/>
        <w:rPr>
          <w:rFonts w:cstheme="minorHAnsi"/>
        </w:rPr>
      </w:pPr>
    </w:p>
    <w:p w14:paraId="59914B2E" w14:textId="77777777" w:rsidR="0037793F" w:rsidRPr="004A4CAA" w:rsidRDefault="0037793F" w:rsidP="00C656D1">
      <w:pPr>
        <w:spacing w:after="0" w:line="240" w:lineRule="auto"/>
        <w:jc w:val="both"/>
        <w:rPr>
          <w:rFonts w:cstheme="minorHAnsi"/>
          <w:b/>
          <w:u w:val="single"/>
        </w:rPr>
      </w:pPr>
      <w:r w:rsidRPr="004A4CAA">
        <w:rPr>
          <w:rFonts w:cstheme="minorHAnsi"/>
          <w:b/>
          <w:u w:val="single"/>
        </w:rPr>
        <w:t>DIVISIÓN DE COMERCIALIZACIÓN</w:t>
      </w:r>
    </w:p>
    <w:p w14:paraId="35FE0DBC" w14:textId="77777777" w:rsidR="0037793F" w:rsidRPr="004A4CAA" w:rsidRDefault="0037793F" w:rsidP="00C656D1">
      <w:pPr>
        <w:pStyle w:val="Prrafodelista"/>
        <w:spacing w:after="0" w:line="240" w:lineRule="auto"/>
        <w:ind w:left="357"/>
        <w:jc w:val="both"/>
        <w:rPr>
          <w:rFonts w:cstheme="minorHAnsi"/>
        </w:rPr>
      </w:pPr>
    </w:p>
    <w:p w14:paraId="6E61BFF5" w14:textId="77777777" w:rsidR="0037793F" w:rsidRPr="004A4CAA" w:rsidRDefault="0037793F" w:rsidP="00C656D1">
      <w:pPr>
        <w:pStyle w:val="Prrafodelista"/>
        <w:numPr>
          <w:ilvl w:val="0"/>
          <w:numId w:val="2"/>
        </w:numPr>
        <w:spacing w:after="0" w:line="240" w:lineRule="auto"/>
        <w:ind w:left="357" w:hanging="357"/>
        <w:jc w:val="both"/>
        <w:rPr>
          <w:rFonts w:cstheme="minorHAnsi"/>
        </w:rPr>
      </w:pPr>
      <w:r w:rsidRPr="004A4CAA">
        <w:rPr>
          <w:rFonts w:cstheme="minorHAnsi"/>
          <w:b/>
          <w:u w:val="single"/>
        </w:rPr>
        <w:t>ILUNION Retail y Comercialización:</w:t>
      </w:r>
    </w:p>
    <w:p w14:paraId="370E11F7" w14:textId="77777777" w:rsidR="0037793F" w:rsidRPr="004A4CAA" w:rsidRDefault="0037793F" w:rsidP="00C656D1">
      <w:pPr>
        <w:pStyle w:val="Prrafodelista"/>
        <w:spacing w:after="0" w:line="240" w:lineRule="auto"/>
        <w:ind w:left="357"/>
        <w:jc w:val="both"/>
        <w:rPr>
          <w:rFonts w:cstheme="minorHAnsi"/>
        </w:rPr>
      </w:pPr>
    </w:p>
    <w:p w14:paraId="31D4033A" w14:textId="7FBBACE5" w:rsidR="0037793F" w:rsidRPr="004A4CAA" w:rsidRDefault="00581538" w:rsidP="00305AC9">
      <w:pPr>
        <w:pStyle w:val="Prrafodelista"/>
        <w:numPr>
          <w:ilvl w:val="0"/>
          <w:numId w:val="13"/>
        </w:numPr>
        <w:spacing w:after="0" w:line="240" w:lineRule="auto"/>
        <w:jc w:val="both"/>
        <w:rPr>
          <w:rFonts w:cstheme="minorHAnsi"/>
        </w:rPr>
      </w:pPr>
      <w:r w:rsidRPr="004A4CAA">
        <w:rPr>
          <w:rFonts w:cstheme="minorHAnsi"/>
        </w:rPr>
        <w:t>En la c</w:t>
      </w:r>
      <w:r w:rsidR="0037793F" w:rsidRPr="004A4CAA">
        <w:rPr>
          <w:rFonts w:cstheme="minorHAnsi"/>
        </w:rPr>
        <w:t>adena de tiendas</w:t>
      </w:r>
      <w:r w:rsidRPr="004A4CAA">
        <w:rPr>
          <w:rFonts w:cstheme="minorHAnsi"/>
        </w:rPr>
        <w:t xml:space="preserve"> s</w:t>
      </w:r>
      <w:r w:rsidR="004F37EE" w:rsidRPr="004A4CAA">
        <w:rPr>
          <w:rFonts w:cstheme="minorHAnsi"/>
        </w:rPr>
        <w:t>e producen las siguientes aperturas y cierres</w:t>
      </w:r>
      <w:r w:rsidRPr="004A4CAA">
        <w:rPr>
          <w:rFonts w:cstheme="minorHAnsi"/>
        </w:rPr>
        <w:t>:</w:t>
      </w:r>
    </w:p>
    <w:p w14:paraId="2D8CA163" w14:textId="42127824" w:rsidR="00541F75" w:rsidRPr="004A4CAA" w:rsidRDefault="00541F75" w:rsidP="00305AC9">
      <w:pPr>
        <w:pStyle w:val="Prrafodelista"/>
        <w:numPr>
          <w:ilvl w:val="0"/>
          <w:numId w:val="17"/>
        </w:numPr>
        <w:spacing w:after="0" w:line="240" w:lineRule="auto"/>
        <w:jc w:val="both"/>
        <w:rPr>
          <w:rFonts w:cstheme="minorHAnsi"/>
        </w:rPr>
      </w:pPr>
      <w:r w:rsidRPr="004A4CAA">
        <w:rPr>
          <w:rFonts w:cstheme="minorHAnsi"/>
        </w:rPr>
        <w:t xml:space="preserve">Reapertura de la tienda </w:t>
      </w:r>
      <w:r w:rsidR="00DF4F4A" w:rsidRPr="004A4CAA">
        <w:rPr>
          <w:rFonts w:cstheme="minorHAnsi"/>
        </w:rPr>
        <w:t xml:space="preserve">del Hospital de </w:t>
      </w:r>
      <w:r w:rsidR="007B2AE7" w:rsidRPr="004A4CAA">
        <w:rPr>
          <w:rFonts w:cstheme="minorHAnsi"/>
        </w:rPr>
        <w:t>T</w:t>
      </w:r>
      <w:r w:rsidR="00B005D2" w:rsidRPr="004A4CAA">
        <w:rPr>
          <w:rFonts w:cstheme="minorHAnsi"/>
        </w:rPr>
        <w:t xml:space="preserve">raumatología de </w:t>
      </w:r>
      <w:r w:rsidR="00DF4F4A" w:rsidRPr="004A4CAA">
        <w:rPr>
          <w:rFonts w:cstheme="minorHAnsi"/>
        </w:rPr>
        <w:t>Granada.</w:t>
      </w:r>
    </w:p>
    <w:p w14:paraId="07181A3A" w14:textId="77777777" w:rsidR="00DF4F4A" w:rsidRPr="004A4CAA" w:rsidRDefault="00DF4F4A" w:rsidP="00305AC9">
      <w:pPr>
        <w:pStyle w:val="Prrafodelista"/>
        <w:numPr>
          <w:ilvl w:val="0"/>
          <w:numId w:val="17"/>
        </w:numPr>
        <w:spacing w:after="0" w:line="240" w:lineRule="auto"/>
        <w:jc w:val="both"/>
        <w:rPr>
          <w:rFonts w:cstheme="minorHAnsi"/>
        </w:rPr>
      </w:pPr>
      <w:r w:rsidRPr="004A4CAA">
        <w:rPr>
          <w:rFonts w:cstheme="minorHAnsi"/>
        </w:rPr>
        <w:t xml:space="preserve">Inauguración del segundo Restaurante Esplore en Juan Bravo 41 (Madrid). </w:t>
      </w:r>
    </w:p>
    <w:p w14:paraId="42B2CC95" w14:textId="36B0F67F" w:rsidR="0090657A" w:rsidRPr="004A4CAA" w:rsidRDefault="0090657A" w:rsidP="00305AC9">
      <w:pPr>
        <w:pStyle w:val="Prrafodelista"/>
        <w:numPr>
          <w:ilvl w:val="0"/>
          <w:numId w:val="17"/>
        </w:numPr>
        <w:spacing w:after="0" w:line="240" w:lineRule="auto"/>
        <w:jc w:val="both"/>
        <w:rPr>
          <w:rFonts w:cstheme="minorHAnsi"/>
        </w:rPr>
      </w:pPr>
      <w:r w:rsidRPr="004A4CAA">
        <w:rPr>
          <w:rFonts w:cstheme="minorHAnsi"/>
        </w:rPr>
        <w:t>Apertura e</w:t>
      </w:r>
      <w:r w:rsidR="00ED72F8" w:rsidRPr="004A4CAA">
        <w:rPr>
          <w:rFonts w:cstheme="minorHAnsi"/>
        </w:rPr>
        <w:t>n el Complejo Universitario de A</w:t>
      </w:r>
      <w:r w:rsidRPr="004A4CAA">
        <w:rPr>
          <w:rFonts w:cstheme="minorHAnsi"/>
        </w:rPr>
        <w:t xml:space="preserve"> Coruña. </w:t>
      </w:r>
    </w:p>
    <w:p w14:paraId="1A12DFEF" w14:textId="544B093E" w:rsidR="00553E1A" w:rsidRPr="004A4CAA" w:rsidRDefault="0090657A" w:rsidP="00305AC9">
      <w:pPr>
        <w:pStyle w:val="Prrafodelista"/>
        <w:numPr>
          <w:ilvl w:val="0"/>
          <w:numId w:val="17"/>
        </w:numPr>
        <w:spacing w:after="0" w:line="240" w:lineRule="auto"/>
        <w:jc w:val="both"/>
        <w:rPr>
          <w:rFonts w:cstheme="minorHAnsi"/>
        </w:rPr>
      </w:pPr>
      <w:r w:rsidRPr="004A4CAA">
        <w:rPr>
          <w:rFonts w:cstheme="minorHAnsi"/>
        </w:rPr>
        <w:t xml:space="preserve">Apertura en el Hospital de </w:t>
      </w:r>
      <w:r w:rsidR="00BF0F6F" w:rsidRPr="004A4CAA">
        <w:rPr>
          <w:rFonts w:cstheme="minorHAnsi"/>
        </w:rPr>
        <w:t xml:space="preserve">la </w:t>
      </w:r>
      <w:r w:rsidRPr="004A4CAA">
        <w:rPr>
          <w:rFonts w:cstheme="minorHAnsi"/>
        </w:rPr>
        <w:t>Merced en Osuna (Sevilla</w:t>
      </w:r>
      <w:r w:rsidR="00553E1A" w:rsidRPr="004A4CAA">
        <w:rPr>
          <w:rFonts w:cstheme="minorHAnsi"/>
        </w:rPr>
        <w:t>) para la que se obtiene la ampliación de la calificación de Centro Especial de Empleo.</w:t>
      </w:r>
    </w:p>
    <w:p w14:paraId="40835956" w14:textId="5714A0E9" w:rsidR="004F37EE" w:rsidRPr="004A4CAA" w:rsidRDefault="004F37EE" w:rsidP="00305AC9">
      <w:pPr>
        <w:pStyle w:val="Prrafodelista"/>
        <w:numPr>
          <w:ilvl w:val="0"/>
          <w:numId w:val="17"/>
        </w:numPr>
        <w:spacing w:after="0" w:line="240" w:lineRule="auto"/>
        <w:jc w:val="both"/>
        <w:rPr>
          <w:rFonts w:cstheme="minorHAnsi"/>
        </w:rPr>
      </w:pPr>
      <w:r w:rsidRPr="004A4CAA">
        <w:rPr>
          <w:rFonts w:cstheme="minorHAnsi"/>
        </w:rPr>
        <w:t>Apertura de</w:t>
      </w:r>
      <w:r w:rsidR="00837A28" w:rsidRPr="004A4CAA">
        <w:rPr>
          <w:rFonts w:cstheme="minorHAnsi"/>
        </w:rPr>
        <w:t xml:space="preserve"> la </w:t>
      </w:r>
      <w:r w:rsidR="0037793F" w:rsidRPr="004A4CAA">
        <w:rPr>
          <w:rFonts w:cstheme="minorHAnsi"/>
        </w:rPr>
        <w:t xml:space="preserve">segunda tienda en el Hospital </w:t>
      </w:r>
      <w:r w:rsidR="002264B2" w:rsidRPr="004A4CAA">
        <w:rPr>
          <w:rFonts w:cstheme="minorHAnsi"/>
        </w:rPr>
        <w:t xml:space="preserve">Materno </w:t>
      </w:r>
      <w:r w:rsidR="007B2AE7" w:rsidRPr="004A4CAA">
        <w:rPr>
          <w:rFonts w:cstheme="minorHAnsi"/>
        </w:rPr>
        <w:t>I</w:t>
      </w:r>
      <w:r w:rsidR="002264B2" w:rsidRPr="004A4CAA">
        <w:rPr>
          <w:rFonts w:cstheme="minorHAnsi"/>
        </w:rPr>
        <w:t xml:space="preserve">nfantil </w:t>
      </w:r>
      <w:r w:rsidR="0037793F" w:rsidRPr="004A4CAA">
        <w:rPr>
          <w:rFonts w:cstheme="minorHAnsi"/>
        </w:rPr>
        <w:t xml:space="preserve">de </w:t>
      </w:r>
      <w:proofErr w:type="spellStart"/>
      <w:r w:rsidR="0037793F" w:rsidRPr="004A4CAA">
        <w:rPr>
          <w:rFonts w:cstheme="minorHAnsi"/>
        </w:rPr>
        <w:t>Arrixaca</w:t>
      </w:r>
      <w:proofErr w:type="spellEnd"/>
      <w:r w:rsidR="0037793F" w:rsidRPr="004A4CAA">
        <w:rPr>
          <w:rFonts w:cstheme="minorHAnsi"/>
        </w:rPr>
        <w:t xml:space="preserve"> (Murcia)</w:t>
      </w:r>
      <w:r w:rsidR="000A383F" w:rsidRPr="004A4CAA">
        <w:rPr>
          <w:rFonts w:cstheme="minorHAnsi"/>
        </w:rPr>
        <w:t>.</w:t>
      </w:r>
    </w:p>
    <w:p w14:paraId="0A07215F" w14:textId="77777777" w:rsidR="004F37EE" w:rsidRPr="004A4CAA" w:rsidRDefault="004F37EE" w:rsidP="00305AC9">
      <w:pPr>
        <w:pStyle w:val="Prrafodelista"/>
        <w:numPr>
          <w:ilvl w:val="0"/>
          <w:numId w:val="17"/>
        </w:numPr>
        <w:spacing w:after="0" w:line="240" w:lineRule="auto"/>
        <w:jc w:val="both"/>
        <w:rPr>
          <w:rFonts w:cstheme="minorHAnsi"/>
        </w:rPr>
      </w:pPr>
      <w:r w:rsidRPr="004A4CAA">
        <w:rPr>
          <w:rFonts w:cstheme="minorHAnsi"/>
        </w:rPr>
        <w:t xml:space="preserve">Finaliza la actividad de operaciones Renfe y </w:t>
      </w:r>
      <w:r w:rsidR="0090657A" w:rsidRPr="004A4CAA">
        <w:rPr>
          <w:rFonts w:cstheme="minorHAnsi"/>
        </w:rPr>
        <w:t>cierra la tienda de</w:t>
      </w:r>
      <w:r w:rsidR="00B005D2" w:rsidRPr="004A4CAA">
        <w:rPr>
          <w:rFonts w:cstheme="minorHAnsi"/>
        </w:rPr>
        <w:t xml:space="preserve">l Hospital de </w:t>
      </w:r>
      <w:r w:rsidR="0090657A" w:rsidRPr="004A4CAA">
        <w:rPr>
          <w:rFonts w:cstheme="minorHAnsi"/>
        </w:rPr>
        <w:t>Getafe</w:t>
      </w:r>
      <w:r w:rsidR="00B005D2" w:rsidRPr="004A4CAA">
        <w:rPr>
          <w:rFonts w:cstheme="minorHAnsi"/>
        </w:rPr>
        <w:t>.</w:t>
      </w:r>
    </w:p>
    <w:p w14:paraId="3996541D" w14:textId="23C027AC" w:rsidR="00D829C9" w:rsidRPr="004A4CAA" w:rsidRDefault="0018461C" w:rsidP="00305AC9">
      <w:pPr>
        <w:pStyle w:val="Prrafodelista"/>
        <w:numPr>
          <w:ilvl w:val="0"/>
          <w:numId w:val="13"/>
        </w:numPr>
        <w:spacing w:after="0" w:line="240" w:lineRule="auto"/>
        <w:jc w:val="both"/>
        <w:rPr>
          <w:rFonts w:cstheme="minorHAnsi"/>
        </w:rPr>
      </w:pPr>
      <w:r w:rsidRPr="004A4CAA">
        <w:rPr>
          <w:rFonts w:cstheme="minorHAnsi"/>
        </w:rPr>
        <w:t xml:space="preserve">Retail Digital: Se adquiere un almacén en la calle Julián Camarillo para </w:t>
      </w:r>
      <w:r w:rsidR="004E6671">
        <w:rPr>
          <w:rFonts w:cstheme="minorHAnsi"/>
        </w:rPr>
        <w:t xml:space="preserve">impulsar </w:t>
      </w:r>
      <w:r w:rsidRPr="004A4CAA">
        <w:rPr>
          <w:rFonts w:cstheme="minorHAnsi"/>
        </w:rPr>
        <w:t>la actividad de Enriqueta Regala Bonito.</w:t>
      </w:r>
    </w:p>
    <w:p w14:paraId="5DE4CF1E" w14:textId="77777777" w:rsidR="00581538" w:rsidRPr="004A4CAA" w:rsidRDefault="00581538" w:rsidP="00581538">
      <w:pPr>
        <w:pStyle w:val="Prrafodelista"/>
        <w:spacing w:after="0" w:line="240" w:lineRule="auto"/>
        <w:ind w:left="360"/>
        <w:contextualSpacing w:val="0"/>
        <w:jc w:val="both"/>
        <w:rPr>
          <w:rFonts w:cstheme="minorHAnsi"/>
        </w:rPr>
      </w:pPr>
    </w:p>
    <w:p w14:paraId="408AAD00" w14:textId="77777777" w:rsidR="0037793F" w:rsidRPr="004A4CAA" w:rsidRDefault="0037793F" w:rsidP="00C656D1">
      <w:pPr>
        <w:spacing w:after="0" w:line="240" w:lineRule="auto"/>
        <w:jc w:val="both"/>
        <w:rPr>
          <w:rFonts w:cstheme="minorHAnsi"/>
          <w:b/>
          <w:u w:val="single"/>
        </w:rPr>
      </w:pPr>
      <w:r w:rsidRPr="004A4CAA">
        <w:rPr>
          <w:rFonts w:cstheme="minorHAnsi"/>
          <w:b/>
          <w:u w:val="single"/>
        </w:rPr>
        <w:t>DIVISIÓN DE CONSULTORÍA</w:t>
      </w:r>
    </w:p>
    <w:p w14:paraId="7A1E62F6" w14:textId="77777777" w:rsidR="0037793F" w:rsidRPr="004A4CAA" w:rsidRDefault="0037793F" w:rsidP="00C656D1">
      <w:pPr>
        <w:pStyle w:val="Prrafodelista"/>
        <w:spacing w:after="0" w:line="240" w:lineRule="auto"/>
        <w:ind w:left="357"/>
        <w:jc w:val="both"/>
        <w:rPr>
          <w:rFonts w:cstheme="minorHAnsi"/>
        </w:rPr>
      </w:pPr>
    </w:p>
    <w:p w14:paraId="7AC77877" w14:textId="77777777" w:rsidR="0037793F" w:rsidRPr="004A4CAA" w:rsidRDefault="0037793F" w:rsidP="00C656D1">
      <w:pPr>
        <w:pStyle w:val="Prrafodelista"/>
        <w:numPr>
          <w:ilvl w:val="0"/>
          <w:numId w:val="2"/>
        </w:numPr>
        <w:spacing w:after="0" w:line="240" w:lineRule="auto"/>
        <w:ind w:left="357" w:hanging="357"/>
        <w:jc w:val="both"/>
        <w:rPr>
          <w:rFonts w:cstheme="minorHAnsi"/>
        </w:rPr>
      </w:pPr>
      <w:r w:rsidRPr="004A4CAA">
        <w:rPr>
          <w:rFonts w:cstheme="minorHAnsi"/>
          <w:b/>
          <w:u w:val="single"/>
          <w:lang w:val="es-ES_tradnl"/>
        </w:rPr>
        <w:t>ILUNION Capital Humano</w:t>
      </w:r>
      <w:r w:rsidRPr="004A4CAA">
        <w:rPr>
          <w:rFonts w:cstheme="minorHAnsi"/>
          <w:b/>
          <w:u w:val="single"/>
        </w:rPr>
        <w:t>:</w:t>
      </w:r>
    </w:p>
    <w:p w14:paraId="51656C3C" w14:textId="77777777" w:rsidR="0037793F" w:rsidRPr="004A4CAA" w:rsidRDefault="0037793F" w:rsidP="00C656D1">
      <w:pPr>
        <w:pStyle w:val="Prrafodelista"/>
        <w:spacing w:after="0" w:line="240" w:lineRule="auto"/>
        <w:ind w:left="709"/>
        <w:jc w:val="both"/>
        <w:rPr>
          <w:rFonts w:cstheme="minorHAnsi"/>
          <w:b/>
          <w:u w:val="single"/>
          <w:lang w:val="es-ES_tradnl"/>
        </w:rPr>
      </w:pPr>
    </w:p>
    <w:p w14:paraId="3AF60F24" w14:textId="7E636AA8" w:rsidR="0037793F" w:rsidRPr="00C656D1" w:rsidRDefault="002C3CE4" w:rsidP="00C656D1">
      <w:pPr>
        <w:shd w:val="clear" w:color="auto" w:fill="FFFFFF"/>
        <w:spacing w:after="0" w:line="240" w:lineRule="auto"/>
        <w:jc w:val="both"/>
        <w:textAlignment w:val="baseline"/>
        <w:rPr>
          <w:rFonts w:cstheme="minorHAnsi"/>
        </w:rPr>
      </w:pPr>
      <w:r w:rsidRPr="004A4CAA">
        <w:rPr>
          <w:rFonts w:cstheme="minorHAnsi"/>
        </w:rPr>
        <w:t>Destaca el proyecto</w:t>
      </w:r>
      <w:r w:rsidR="0037793F" w:rsidRPr="004A4CAA">
        <w:rPr>
          <w:rFonts w:cstheme="minorHAnsi"/>
        </w:rPr>
        <w:t xml:space="preserve"> “</w:t>
      </w:r>
      <w:proofErr w:type="spellStart"/>
      <w:r w:rsidR="0037793F" w:rsidRPr="004A4CAA">
        <w:rPr>
          <w:rFonts w:cstheme="minorHAnsi"/>
        </w:rPr>
        <w:t>Summer</w:t>
      </w:r>
      <w:proofErr w:type="spellEnd"/>
      <w:r w:rsidR="0037793F" w:rsidRPr="004A4CAA">
        <w:rPr>
          <w:rFonts w:cstheme="minorHAnsi"/>
        </w:rPr>
        <w:t xml:space="preserve"> </w:t>
      </w:r>
      <w:proofErr w:type="spellStart"/>
      <w:r w:rsidR="0037793F" w:rsidRPr="004A4CAA">
        <w:rPr>
          <w:rFonts w:cstheme="minorHAnsi"/>
        </w:rPr>
        <w:t>Experience</w:t>
      </w:r>
      <w:proofErr w:type="spellEnd"/>
      <w:r w:rsidR="0037793F" w:rsidRPr="004A4CAA">
        <w:rPr>
          <w:rFonts w:cstheme="minorHAnsi"/>
        </w:rPr>
        <w:t xml:space="preserve">” </w:t>
      </w:r>
      <w:r w:rsidRPr="004A4CAA">
        <w:rPr>
          <w:rFonts w:cstheme="minorHAnsi"/>
        </w:rPr>
        <w:t>d</w:t>
      </w:r>
      <w:r w:rsidR="0037793F" w:rsidRPr="004A4CAA">
        <w:rPr>
          <w:rFonts w:cstheme="minorHAnsi"/>
        </w:rPr>
        <w:t xml:space="preserve">el Banco Santander </w:t>
      </w:r>
      <w:r w:rsidRPr="004A4CAA">
        <w:rPr>
          <w:rFonts w:cstheme="minorHAnsi"/>
        </w:rPr>
        <w:t xml:space="preserve">que se presta de forma conjunta con Inserta Empleo </w:t>
      </w:r>
      <w:r w:rsidR="0037793F" w:rsidRPr="004A4CAA">
        <w:rPr>
          <w:rFonts w:cstheme="minorHAnsi"/>
        </w:rPr>
        <w:t xml:space="preserve">para cubrir necesidades </w:t>
      </w:r>
      <w:r w:rsidR="005611DA" w:rsidRPr="004A4CAA">
        <w:rPr>
          <w:rFonts w:cstheme="minorHAnsi"/>
        </w:rPr>
        <w:t xml:space="preserve">del cliente </w:t>
      </w:r>
      <w:r w:rsidR="0037793F" w:rsidRPr="004A4CAA">
        <w:rPr>
          <w:rFonts w:cstheme="minorHAnsi"/>
        </w:rPr>
        <w:t>durante los meses de verano.</w:t>
      </w:r>
      <w:r w:rsidRPr="004A4CAA">
        <w:rPr>
          <w:rFonts w:cstheme="minorHAnsi"/>
        </w:rPr>
        <w:t xml:space="preserve"> E</w:t>
      </w:r>
      <w:r w:rsidR="0037793F" w:rsidRPr="004A4CAA">
        <w:rPr>
          <w:rFonts w:cstheme="minorHAnsi"/>
        </w:rPr>
        <w:t xml:space="preserve">n el mes de agosto </w:t>
      </w:r>
      <w:r w:rsidRPr="004A4CAA">
        <w:rPr>
          <w:rFonts w:cstheme="minorHAnsi"/>
        </w:rPr>
        <w:t>se han llegado a incorporar 33 personas con discapacidad</w:t>
      </w:r>
      <w:r w:rsidR="00580365" w:rsidRPr="004A4CAA">
        <w:rPr>
          <w:rFonts w:cstheme="minorHAnsi"/>
        </w:rPr>
        <w:t xml:space="preserve">, ampliando </w:t>
      </w:r>
      <w:r w:rsidR="00580365" w:rsidRPr="00C656D1">
        <w:rPr>
          <w:rFonts w:cstheme="minorHAnsi"/>
        </w:rPr>
        <w:t>7 de ellas a contratos por plazo de 1 año</w:t>
      </w:r>
      <w:r w:rsidR="00ED72F8" w:rsidRPr="00C656D1">
        <w:rPr>
          <w:rFonts w:cstheme="minorHAnsi"/>
        </w:rPr>
        <w:t>.</w:t>
      </w:r>
    </w:p>
    <w:p w14:paraId="0CAFADA6" w14:textId="77777777" w:rsidR="0037793F" w:rsidRPr="00C656D1" w:rsidRDefault="0037793F" w:rsidP="00C656D1">
      <w:pPr>
        <w:shd w:val="clear" w:color="auto" w:fill="FFFFFF"/>
        <w:spacing w:after="0" w:line="240" w:lineRule="auto"/>
        <w:jc w:val="both"/>
        <w:textAlignment w:val="baseline"/>
        <w:rPr>
          <w:rFonts w:cstheme="minorHAnsi"/>
        </w:rPr>
      </w:pPr>
    </w:p>
    <w:p w14:paraId="1CA159E6" w14:textId="77777777" w:rsidR="0037793F" w:rsidRPr="005611DA" w:rsidRDefault="0037793F" w:rsidP="00C656D1">
      <w:pPr>
        <w:pStyle w:val="Prrafodelista"/>
        <w:numPr>
          <w:ilvl w:val="0"/>
          <w:numId w:val="2"/>
        </w:numPr>
        <w:spacing w:after="0" w:line="240" w:lineRule="auto"/>
        <w:ind w:left="357" w:hanging="357"/>
        <w:jc w:val="both"/>
        <w:rPr>
          <w:rFonts w:cstheme="minorHAnsi"/>
        </w:rPr>
      </w:pPr>
      <w:r w:rsidRPr="005611DA">
        <w:rPr>
          <w:rFonts w:cstheme="minorHAnsi"/>
          <w:b/>
          <w:u w:val="single"/>
          <w:lang w:val="es-ES_tradnl"/>
        </w:rPr>
        <w:t>ILUNION Tecnología y Accesibilidad</w:t>
      </w:r>
      <w:r w:rsidRPr="005611DA">
        <w:rPr>
          <w:rFonts w:cstheme="minorHAnsi"/>
          <w:b/>
          <w:u w:val="single"/>
        </w:rPr>
        <w:t>:</w:t>
      </w:r>
    </w:p>
    <w:p w14:paraId="13445A2C" w14:textId="77777777" w:rsidR="003D5AA4" w:rsidRDefault="003D5AA4" w:rsidP="00A83C79">
      <w:pPr>
        <w:spacing w:after="0" w:line="240" w:lineRule="auto"/>
        <w:jc w:val="both"/>
        <w:rPr>
          <w:rFonts w:cstheme="minorHAnsi"/>
        </w:rPr>
      </w:pPr>
    </w:p>
    <w:p w14:paraId="0EEAC7AA" w14:textId="77777777" w:rsidR="003D5AA4" w:rsidRPr="003D5AA4" w:rsidRDefault="003D5AA4" w:rsidP="003D5AA4">
      <w:pPr>
        <w:shd w:val="clear" w:color="auto" w:fill="FFFFFF"/>
        <w:spacing w:after="0" w:line="240" w:lineRule="auto"/>
        <w:jc w:val="both"/>
        <w:textAlignment w:val="baseline"/>
        <w:rPr>
          <w:rFonts w:cstheme="minorHAnsi"/>
        </w:rPr>
      </w:pPr>
      <w:r w:rsidRPr="003D5AA4">
        <w:rPr>
          <w:rFonts w:cstheme="minorHAnsi"/>
        </w:rPr>
        <w:t xml:space="preserve">ILUNION Tecnología y Accesibilidad, en colaboración con Fundación ONCE, está trabajando en el desarrollo de un </w:t>
      </w:r>
      <w:proofErr w:type="spellStart"/>
      <w:r w:rsidRPr="003D5AA4">
        <w:rPr>
          <w:rFonts w:cstheme="minorHAnsi"/>
        </w:rPr>
        <w:t>chatbot</w:t>
      </w:r>
      <w:proofErr w:type="spellEnd"/>
      <w:r w:rsidRPr="003D5AA4">
        <w:rPr>
          <w:rFonts w:cstheme="minorHAnsi"/>
        </w:rPr>
        <w:t xml:space="preserve"> basado en tecnología de Inteligencia Artificial de Microsoft, para mejorar la interacción y accesibilidad de los usuarios de su página web. Esta misma tecnología ha sido implantada en “PACA” (Personal Accesible </w:t>
      </w:r>
      <w:proofErr w:type="spellStart"/>
      <w:r w:rsidRPr="003D5AA4">
        <w:rPr>
          <w:rFonts w:cstheme="minorHAnsi"/>
        </w:rPr>
        <w:t>Cognitive</w:t>
      </w:r>
      <w:proofErr w:type="spellEnd"/>
      <w:r w:rsidRPr="003D5AA4">
        <w:rPr>
          <w:rFonts w:cstheme="minorHAnsi"/>
        </w:rPr>
        <w:t xml:space="preserve"> </w:t>
      </w:r>
      <w:proofErr w:type="spellStart"/>
      <w:r w:rsidRPr="003D5AA4">
        <w:rPr>
          <w:rFonts w:cstheme="minorHAnsi"/>
        </w:rPr>
        <w:t>Assistant</w:t>
      </w:r>
      <w:proofErr w:type="spellEnd"/>
      <w:r w:rsidRPr="003D5AA4">
        <w:rPr>
          <w:rFonts w:cstheme="minorHAnsi"/>
        </w:rPr>
        <w:t xml:space="preserve">), </w:t>
      </w:r>
      <w:proofErr w:type="gramStart"/>
      <w:r w:rsidRPr="003D5AA4">
        <w:rPr>
          <w:rFonts w:cstheme="minorHAnsi"/>
        </w:rPr>
        <w:t>la</w:t>
      </w:r>
      <w:proofErr w:type="gramEnd"/>
      <w:r w:rsidRPr="003D5AA4">
        <w:rPr>
          <w:rFonts w:cstheme="minorHAnsi"/>
        </w:rPr>
        <w:t xml:space="preserve"> robot que recibió a los visitantes de la VII Bienal de Arte </w:t>
      </w:r>
      <w:r w:rsidRPr="003D5AA4">
        <w:rPr>
          <w:rFonts w:cstheme="minorHAnsi"/>
        </w:rPr>
        <w:lastRenderedPageBreak/>
        <w:t>Contemporáneo de Fundación ONCE que se celebró en el mes de septiembre en Madrid.</w:t>
      </w:r>
    </w:p>
    <w:p w14:paraId="40440C72" w14:textId="77777777" w:rsidR="003D5AA4" w:rsidRDefault="003D5AA4" w:rsidP="00A83C79">
      <w:pPr>
        <w:spacing w:after="0" w:line="240" w:lineRule="auto"/>
        <w:jc w:val="both"/>
        <w:rPr>
          <w:rFonts w:cstheme="minorHAnsi"/>
        </w:rPr>
      </w:pPr>
    </w:p>
    <w:p w14:paraId="77BF922E" w14:textId="77777777" w:rsidR="00A83C79" w:rsidRPr="00A83C79" w:rsidRDefault="00A83C79" w:rsidP="00A83C79">
      <w:pPr>
        <w:spacing w:after="0" w:line="240" w:lineRule="auto"/>
        <w:jc w:val="both"/>
        <w:rPr>
          <w:rFonts w:cstheme="minorHAnsi"/>
        </w:rPr>
      </w:pPr>
      <w:r w:rsidRPr="00A83C79">
        <w:rPr>
          <w:rFonts w:cstheme="minorHAnsi"/>
        </w:rPr>
        <w:t>Presentación de AMUSE (app interactiva y accesible para facilitar la visita a museos de personas con discapacidad) en el marco de la II Conferencia Mundial de Destinos Turísticos Inteligentes celebrada en Oviedo y en el V Congreso Internacional Educación y Accesibilidad en los Museos y el Patrimonio, organizado en Barcelona.</w:t>
      </w:r>
    </w:p>
    <w:p w14:paraId="2DF22309" w14:textId="77777777" w:rsidR="00D60174" w:rsidRPr="00C656D1" w:rsidRDefault="00D60174" w:rsidP="00C656D1">
      <w:pPr>
        <w:spacing w:after="0" w:line="240" w:lineRule="auto"/>
        <w:jc w:val="both"/>
        <w:rPr>
          <w:rFonts w:cstheme="minorHAnsi"/>
          <w:b/>
          <w:u w:val="single"/>
        </w:rPr>
      </w:pPr>
    </w:p>
    <w:p w14:paraId="0AE15A1E" w14:textId="77777777" w:rsidR="0037793F" w:rsidRPr="009F23CE" w:rsidRDefault="0037793F" w:rsidP="00C656D1">
      <w:pPr>
        <w:spacing w:after="0" w:line="240" w:lineRule="auto"/>
        <w:jc w:val="both"/>
        <w:rPr>
          <w:rFonts w:cstheme="minorHAnsi"/>
          <w:b/>
          <w:u w:val="single"/>
        </w:rPr>
      </w:pPr>
      <w:r w:rsidRPr="00C656D1">
        <w:rPr>
          <w:rFonts w:cstheme="minorHAnsi"/>
          <w:b/>
          <w:u w:val="single"/>
        </w:rPr>
        <w:t>OTROS</w:t>
      </w:r>
    </w:p>
    <w:p w14:paraId="024AE5E0" w14:textId="77777777" w:rsidR="0037793F" w:rsidRPr="009F23CE" w:rsidRDefault="0037793F" w:rsidP="00C656D1">
      <w:pPr>
        <w:pStyle w:val="Prrafodelista"/>
        <w:spacing w:after="0" w:line="240" w:lineRule="auto"/>
        <w:jc w:val="both"/>
        <w:rPr>
          <w:rFonts w:cstheme="minorHAnsi"/>
        </w:rPr>
      </w:pPr>
    </w:p>
    <w:p w14:paraId="0E6185F7" w14:textId="77777777" w:rsidR="0037793F" w:rsidRPr="009F23CE" w:rsidRDefault="0037793F" w:rsidP="00C656D1">
      <w:pPr>
        <w:pStyle w:val="Prrafodelista"/>
        <w:numPr>
          <w:ilvl w:val="0"/>
          <w:numId w:val="2"/>
        </w:numPr>
        <w:spacing w:after="0" w:line="240" w:lineRule="auto"/>
        <w:ind w:left="357" w:hanging="357"/>
        <w:jc w:val="both"/>
        <w:rPr>
          <w:rFonts w:cstheme="minorHAnsi"/>
        </w:rPr>
      </w:pPr>
      <w:r w:rsidRPr="009F23CE">
        <w:rPr>
          <w:rFonts w:cstheme="minorHAnsi"/>
          <w:b/>
          <w:u w:val="single"/>
          <w:lang w:val="es-ES_tradnl"/>
        </w:rPr>
        <w:t>Oncisa Promociones y Servicios Inmobiliarios</w:t>
      </w:r>
      <w:r w:rsidRPr="009F23CE">
        <w:rPr>
          <w:rFonts w:cstheme="minorHAnsi"/>
          <w:b/>
          <w:u w:val="single"/>
        </w:rPr>
        <w:t>:</w:t>
      </w:r>
    </w:p>
    <w:p w14:paraId="4E5D0210" w14:textId="77777777" w:rsidR="0037793F" w:rsidRPr="009F23CE" w:rsidRDefault="0037793F" w:rsidP="00C656D1">
      <w:pPr>
        <w:pStyle w:val="Prrafodelista"/>
        <w:spacing w:after="0" w:line="240" w:lineRule="auto"/>
        <w:ind w:left="709"/>
        <w:jc w:val="both"/>
        <w:rPr>
          <w:rFonts w:cstheme="minorHAnsi"/>
          <w:b/>
          <w:u w:val="single"/>
        </w:rPr>
      </w:pPr>
    </w:p>
    <w:p w14:paraId="5E6974DA" w14:textId="20141673" w:rsidR="00041113" w:rsidRPr="003D5AA4" w:rsidRDefault="004F37EE" w:rsidP="003D5AA4">
      <w:pPr>
        <w:spacing w:after="0" w:line="240" w:lineRule="auto"/>
        <w:jc w:val="both"/>
        <w:rPr>
          <w:rFonts w:cstheme="minorHAnsi"/>
        </w:rPr>
      </w:pPr>
      <w:r w:rsidRPr="009F23CE">
        <w:rPr>
          <w:rFonts w:cstheme="minorHAnsi"/>
        </w:rPr>
        <w:t>S</w:t>
      </w:r>
      <w:r w:rsidR="0037793F" w:rsidRPr="009F23CE">
        <w:rPr>
          <w:rFonts w:cstheme="minorHAnsi"/>
        </w:rPr>
        <w:t>e formaliz</w:t>
      </w:r>
      <w:r w:rsidRPr="009F23CE">
        <w:rPr>
          <w:rFonts w:cstheme="minorHAnsi"/>
        </w:rPr>
        <w:t>a</w:t>
      </w:r>
      <w:r w:rsidR="0037793F" w:rsidRPr="009F23CE">
        <w:rPr>
          <w:rFonts w:cstheme="minorHAnsi"/>
        </w:rPr>
        <w:t xml:space="preserve"> la venta de </w:t>
      </w:r>
      <w:r w:rsidR="00D829C9" w:rsidRPr="009F23CE">
        <w:rPr>
          <w:rFonts w:cstheme="minorHAnsi"/>
        </w:rPr>
        <w:t>lo</w:t>
      </w:r>
      <w:r w:rsidR="0037793F" w:rsidRPr="009F23CE">
        <w:rPr>
          <w:rFonts w:cstheme="minorHAnsi"/>
        </w:rPr>
        <w:t xml:space="preserve">s terrenos ubicados en la Isla de Chamartín </w:t>
      </w:r>
      <w:r w:rsidR="00D829C9" w:rsidRPr="009F23CE">
        <w:rPr>
          <w:rFonts w:cstheme="minorHAnsi"/>
        </w:rPr>
        <w:t xml:space="preserve">(Madrid) </w:t>
      </w:r>
      <w:r w:rsidR="0037793F" w:rsidRPr="009F23CE">
        <w:rPr>
          <w:rFonts w:cstheme="minorHAnsi"/>
        </w:rPr>
        <w:t>por 32 millones de euros generando un beneficio de 9 millones de euros</w:t>
      </w:r>
      <w:r w:rsidR="00492ED9">
        <w:rPr>
          <w:rFonts w:cstheme="minorHAnsi"/>
        </w:rPr>
        <w:t xml:space="preserve"> y una tesorería de 23 millones</w:t>
      </w:r>
      <w:r w:rsidR="0037793F" w:rsidRPr="009F23CE">
        <w:rPr>
          <w:rFonts w:cstheme="minorHAnsi"/>
        </w:rPr>
        <w:t>.</w:t>
      </w:r>
      <w:r w:rsidR="00D60174" w:rsidRPr="009F23CE">
        <w:rPr>
          <w:rFonts w:cstheme="minorHAnsi"/>
        </w:rPr>
        <w:t xml:space="preserve"> </w:t>
      </w:r>
      <w:r w:rsidR="00D60174" w:rsidRPr="00C656D1">
        <w:rPr>
          <w:rFonts w:cstheme="minorHAnsi"/>
        </w:rPr>
        <w:t xml:space="preserve">Asimismo, se vende el terreno situado en Casares (Málaga) “El Cortesín” por 12 millones de euros y </w:t>
      </w:r>
      <w:r w:rsidR="00D829C9" w:rsidRPr="00C656D1">
        <w:rPr>
          <w:rFonts w:cstheme="minorHAnsi"/>
        </w:rPr>
        <w:t xml:space="preserve">obteniendo </w:t>
      </w:r>
      <w:r w:rsidR="00D60174" w:rsidRPr="00C656D1">
        <w:rPr>
          <w:rFonts w:cstheme="minorHAnsi"/>
        </w:rPr>
        <w:t xml:space="preserve">un beneficio </w:t>
      </w:r>
      <w:r w:rsidR="005B7590" w:rsidRPr="00C656D1">
        <w:rPr>
          <w:rFonts w:cstheme="minorHAnsi"/>
        </w:rPr>
        <w:t xml:space="preserve">en la operación </w:t>
      </w:r>
      <w:r w:rsidR="00D60174" w:rsidRPr="00C656D1">
        <w:rPr>
          <w:rFonts w:cstheme="minorHAnsi"/>
        </w:rPr>
        <w:t>de 4 millones de euros</w:t>
      </w:r>
      <w:r w:rsidR="0067727E">
        <w:rPr>
          <w:rFonts w:cstheme="minorHAnsi"/>
        </w:rPr>
        <w:t xml:space="preserve"> y una tesorería de 9 millones</w:t>
      </w:r>
      <w:r w:rsidR="00D60174" w:rsidRPr="00C656D1">
        <w:rPr>
          <w:rFonts w:cstheme="minorHAnsi"/>
        </w:rPr>
        <w:t>.</w:t>
      </w:r>
      <w:r w:rsidR="0037793F" w:rsidRPr="00C656D1">
        <w:rPr>
          <w:rFonts w:cstheme="minorHAnsi"/>
        </w:rPr>
        <w:t xml:space="preserve"> </w:t>
      </w:r>
      <w:r w:rsidR="00041113" w:rsidRPr="003D5AA4">
        <w:rPr>
          <w:rFonts w:cstheme="minorHAnsi"/>
        </w:rPr>
        <w:t>Por otra parte, se inicia la comercialización de la promoción de viviendas de San Sebastián de los Reyes en Madrid Tempranales III y se obtiene el certificado final de obra de Tempranales I</w:t>
      </w:r>
      <w:r w:rsidR="0067727E">
        <w:rPr>
          <w:rFonts w:cstheme="minorHAnsi"/>
        </w:rPr>
        <w:t>, retrasándose la entrega de llaves a 2019</w:t>
      </w:r>
      <w:r w:rsidR="00041113" w:rsidRPr="003D5AA4">
        <w:rPr>
          <w:rFonts w:cstheme="minorHAnsi"/>
        </w:rPr>
        <w:t>.</w:t>
      </w:r>
    </w:p>
    <w:p w14:paraId="655EACBF" w14:textId="77777777" w:rsidR="0037793F" w:rsidRDefault="0037793F" w:rsidP="00C656D1">
      <w:pPr>
        <w:spacing w:after="0" w:line="240" w:lineRule="auto"/>
        <w:jc w:val="both"/>
        <w:rPr>
          <w:rFonts w:cstheme="minorHAnsi"/>
        </w:rPr>
      </w:pPr>
    </w:p>
    <w:p w14:paraId="08E900B6" w14:textId="77777777" w:rsidR="00CC5072" w:rsidRDefault="00CC5072" w:rsidP="00C656D1">
      <w:pPr>
        <w:spacing w:after="0" w:line="240" w:lineRule="auto"/>
        <w:jc w:val="both"/>
        <w:rPr>
          <w:rFonts w:cstheme="minorHAnsi"/>
        </w:rPr>
      </w:pPr>
    </w:p>
    <w:p w14:paraId="4F19951C" w14:textId="1834C2DC" w:rsidR="00DD1CFC" w:rsidRPr="00FF41DC" w:rsidRDefault="00DD1CFC" w:rsidP="00862A1E">
      <w:pPr>
        <w:pStyle w:val="Prrafodelista"/>
        <w:numPr>
          <w:ilvl w:val="1"/>
          <w:numId w:val="1"/>
        </w:numPr>
        <w:spacing w:after="0" w:line="240" w:lineRule="auto"/>
        <w:ind w:left="567" w:hanging="567"/>
        <w:outlineLvl w:val="1"/>
        <w:rPr>
          <w:rFonts w:cstheme="minorHAnsi"/>
          <w:b/>
          <w:color w:val="0077C8"/>
          <w:sz w:val="24"/>
          <w:szCs w:val="24"/>
          <w:u w:val="single"/>
        </w:rPr>
      </w:pPr>
      <w:bookmarkStart w:id="5" w:name="_Toc530140577"/>
      <w:r w:rsidRPr="00FF41DC">
        <w:rPr>
          <w:rFonts w:cstheme="minorHAnsi"/>
          <w:b/>
          <w:color w:val="0077C8"/>
          <w:sz w:val="24"/>
          <w:szCs w:val="24"/>
          <w:u w:val="single"/>
        </w:rPr>
        <w:t>PERÍMETRO EMPRESARIAL</w:t>
      </w:r>
      <w:bookmarkEnd w:id="5"/>
    </w:p>
    <w:p w14:paraId="237A205A" w14:textId="77777777" w:rsidR="00DD1CFC" w:rsidRPr="00C90EFD" w:rsidRDefault="00DD1CFC" w:rsidP="0045586E">
      <w:pPr>
        <w:spacing w:after="0" w:line="240" w:lineRule="auto"/>
        <w:jc w:val="both"/>
        <w:rPr>
          <w:rFonts w:cstheme="minorHAnsi"/>
          <w:szCs w:val="24"/>
        </w:rPr>
      </w:pPr>
    </w:p>
    <w:p w14:paraId="1F37D39F" w14:textId="77777777" w:rsidR="001D592E" w:rsidRPr="00C90EFD" w:rsidRDefault="00170305" w:rsidP="0045586E">
      <w:pPr>
        <w:pStyle w:val="Textoindependiente"/>
        <w:spacing w:after="0" w:line="240" w:lineRule="auto"/>
        <w:jc w:val="both"/>
        <w:rPr>
          <w:rFonts w:asciiTheme="minorHAnsi" w:eastAsia="Verdana" w:hAnsiTheme="minorHAnsi" w:cstheme="minorHAnsi"/>
          <w:bCs/>
          <w:color w:val="auto"/>
          <w:szCs w:val="24"/>
          <w:bdr w:val="none" w:sz="0" w:space="0" w:color="auto"/>
          <w:lang w:val="es-ES" w:eastAsia="en-US"/>
        </w:rPr>
      </w:pPr>
      <w:r w:rsidRPr="00C90EFD">
        <w:rPr>
          <w:rFonts w:asciiTheme="minorHAnsi" w:eastAsia="Verdana" w:hAnsiTheme="minorHAnsi" w:cstheme="minorHAnsi"/>
          <w:bCs/>
          <w:color w:val="auto"/>
          <w:szCs w:val="24"/>
          <w:bdr w:val="none" w:sz="0" w:space="0" w:color="auto"/>
          <w:lang w:val="es-ES" w:eastAsia="en-US"/>
        </w:rPr>
        <w:t>En</w:t>
      </w:r>
      <w:r w:rsidR="00916A2C" w:rsidRPr="00C90EFD">
        <w:rPr>
          <w:rFonts w:asciiTheme="minorHAnsi" w:eastAsia="Verdana" w:hAnsiTheme="minorHAnsi" w:cstheme="minorHAnsi"/>
          <w:bCs/>
          <w:color w:val="auto"/>
          <w:szCs w:val="24"/>
          <w:bdr w:val="none" w:sz="0" w:space="0" w:color="auto"/>
          <w:lang w:val="es-ES" w:eastAsia="en-US"/>
        </w:rPr>
        <w:t xml:space="preserve"> enero de 201</w:t>
      </w:r>
      <w:r w:rsidR="00DC75DA" w:rsidRPr="00C90EFD">
        <w:rPr>
          <w:rFonts w:asciiTheme="minorHAnsi" w:eastAsia="Verdana" w:hAnsiTheme="minorHAnsi" w:cstheme="minorHAnsi"/>
          <w:bCs/>
          <w:color w:val="auto"/>
          <w:szCs w:val="24"/>
          <w:bdr w:val="none" w:sz="0" w:space="0" w:color="auto"/>
          <w:lang w:val="es-ES" w:eastAsia="en-US"/>
        </w:rPr>
        <w:t>8</w:t>
      </w:r>
      <w:r w:rsidR="00916A2C" w:rsidRPr="00C90EFD">
        <w:rPr>
          <w:rFonts w:asciiTheme="minorHAnsi" w:eastAsia="Verdana" w:hAnsiTheme="minorHAnsi" w:cstheme="minorHAnsi"/>
          <w:bCs/>
          <w:color w:val="auto"/>
          <w:szCs w:val="24"/>
          <w:bdr w:val="none" w:sz="0" w:space="0" w:color="auto"/>
          <w:lang w:val="es-ES" w:eastAsia="en-US"/>
        </w:rPr>
        <w:t xml:space="preserve"> se parte de </w:t>
      </w:r>
      <w:r w:rsidR="00C90EFD" w:rsidRPr="00C90EFD">
        <w:rPr>
          <w:rFonts w:asciiTheme="minorHAnsi" w:eastAsia="Verdana" w:hAnsiTheme="minorHAnsi" w:cstheme="minorHAnsi"/>
          <w:bCs/>
          <w:color w:val="auto"/>
          <w:szCs w:val="24"/>
          <w:bdr w:val="none" w:sz="0" w:space="0" w:color="auto"/>
          <w:lang w:val="es-ES" w:eastAsia="en-US"/>
        </w:rPr>
        <w:t>86</w:t>
      </w:r>
      <w:r w:rsidR="00916A2C" w:rsidRPr="00C90EFD">
        <w:rPr>
          <w:rFonts w:asciiTheme="minorHAnsi" w:eastAsia="Verdana" w:hAnsiTheme="minorHAnsi" w:cstheme="minorHAnsi"/>
          <w:bCs/>
          <w:color w:val="auto"/>
          <w:szCs w:val="24"/>
          <w:bdr w:val="none" w:sz="0" w:space="0" w:color="auto"/>
          <w:lang w:val="es-ES" w:eastAsia="en-US"/>
        </w:rPr>
        <w:t xml:space="preserve"> sociedades, </w:t>
      </w:r>
      <w:r w:rsidR="00D153DF" w:rsidRPr="00C90EFD">
        <w:rPr>
          <w:rFonts w:asciiTheme="minorHAnsi" w:eastAsia="Verdana" w:hAnsiTheme="minorHAnsi" w:cstheme="minorHAnsi"/>
          <w:bCs/>
          <w:color w:val="auto"/>
          <w:szCs w:val="24"/>
          <w:bdr w:val="none" w:sz="0" w:space="0" w:color="auto"/>
          <w:lang w:val="es-ES" w:eastAsia="en-US"/>
        </w:rPr>
        <w:t>69</w:t>
      </w:r>
      <w:r w:rsidR="00916A2C" w:rsidRPr="00C90EFD">
        <w:rPr>
          <w:rFonts w:asciiTheme="minorHAnsi" w:eastAsia="Verdana" w:hAnsiTheme="minorHAnsi" w:cstheme="minorHAnsi"/>
          <w:bCs/>
          <w:color w:val="auto"/>
          <w:szCs w:val="24"/>
          <w:bdr w:val="none" w:sz="0" w:space="0" w:color="auto"/>
          <w:lang w:val="es-ES" w:eastAsia="en-US"/>
        </w:rPr>
        <w:t xml:space="preserve"> sociedades filiales y </w:t>
      </w:r>
      <w:r w:rsidR="00C90EFD" w:rsidRPr="00C90EFD">
        <w:rPr>
          <w:rFonts w:asciiTheme="minorHAnsi" w:eastAsia="Verdana" w:hAnsiTheme="minorHAnsi" w:cstheme="minorHAnsi"/>
          <w:bCs/>
          <w:color w:val="auto"/>
          <w:szCs w:val="24"/>
          <w:bdr w:val="none" w:sz="0" w:space="0" w:color="auto"/>
          <w:lang w:val="es-ES" w:eastAsia="en-US"/>
        </w:rPr>
        <w:t>17</w:t>
      </w:r>
      <w:r w:rsidR="00916A2C" w:rsidRPr="00C90EFD">
        <w:rPr>
          <w:rFonts w:asciiTheme="minorHAnsi" w:eastAsia="Verdana" w:hAnsiTheme="minorHAnsi" w:cstheme="minorHAnsi"/>
          <w:bCs/>
          <w:color w:val="auto"/>
          <w:szCs w:val="24"/>
          <w:bdr w:val="none" w:sz="0" w:space="0" w:color="auto"/>
          <w:lang w:val="es-ES" w:eastAsia="en-US"/>
        </w:rPr>
        <w:t xml:space="preserve"> participadas. </w:t>
      </w:r>
      <w:r w:rsidR="001D592E" w:rsidRPr="00C90EFD">
        <w:rPr>
          <w:rFonts w:asciiTheme="minorHAnsi" w:eastAsia="Verdana" w:hAnsiTheme="minorHAnsi" w:cstheme="minorHAnsi"/>
          <w:bCs/>
          <w:color w:val="auto"/>
          <w:szCs w:val="24"/>
          <w:bdr w:val="none" w:sz="0" w:space="0" w:color="auto"/>
          <w:lang w:val="es-ES" w:eastAsia="en-US"/>
        </w:rPr>
        <w:t>Durante el ejercicio 201</w:t>
      </w:r>
      <w:r w:rsidR="00C90EFD" w:rsidRPr="00C90EFD">
        <w:rPr>
          <w:rFonts w:asciiTheme="minorHAnsi" w:eastAsia="Verdana" w:hAnsiTheme="minorHAnsi" w:cstheme="minorHAnsi"/>
          <w:bCs/>
          <w:color w:val="auto"/>
          <w:szCs w:val="24"/>
          <w:bdr w:val="none" w:sz="0" w:space="0" w:color="auto"/>
          <w:lang w:val="es-ES" w:eastAsia="en-US"/>
        </w:rPr>
        <w:t>8</w:t>
      </w:r>
      <w:r w:rsidR="00635509" w:rsidRPr="00C90EFD">
        <w:rPr>
          <w:rFonts w:asciiTheme="minorHAnsi" w:eastAsia="Verdana" w:hAnsiTheme="minorHAnsi" w:cstheme="minorHAnsi"/>
          <w:bCs/>
          <w:color w:val="auto"/>
          <w:szCs w:val="24"/>
          <w:bdr w:val="none" w:sz="0" w:space="0" w:color="auto"/>
          <w:lang w:val="es-ES" w:eastAsia="en-US"/>
        </w:rPr>
        <w:t xml:space="preserve"> </w:t>
      </w:r>
      <w:r w:rsidR="001D592E" w:rsidRPr="00C90EFD">
        <w:rPr>
          <w:rFonts w:asciiTheme="minorHAnsi" w:eastAsia="Verdana" w:hAnsiTheme="minorHAnsi" w:cstheme="minorHAnsi"/>
          <w:bCs/>
          <w:color w:val="auto"/>
          <w:szCs w:val="24"/>
          <w:bdr w:val="none" w:sz="0" w:space="0" w:color="auto"/>
          <w:lang w:val="es-ES" w:eastAsia="en-US"/>
        </w:rPr>
        <w:t xml:space="preserve">hasta el mes de octubre se </w:t>
      </w:r>
      <w:r w:rsidR="00126243" w:rsidRPr="00C90EFD">
        <w:rPr>
          <w:rFonts w:asciiTheme="minorHAnsi" w:eastAsia="Verdana" w:hAnsiTheme="minorHAnsi" w:cstheme="minorHAnsi"/>
          <w:bCs/>
          <w:color w:val="auto"/>
          <w:szCs w:val="24"/>
          <w:bdr w:val="none" w:sz="0" w:space="0" w:color="auto"/>
          <w:lang w:val="es-ES" w:eastAsia="en-US"/>
        </w:rPr>
        <w:t>han producido</w:t>
      </w:r>
      <w:r w:rsidR="001D592E" w:rsidRPr="00C90EFD">
        <w:rPr>
          <w:rFonts w:asciiTheme="minorHAnsi" w:eastAsia="Verdana" w:hAnsiTheme="minorHAnsi" w:cstheme="minorHAnsi"/>
          <w:bCs/>
          <w:color w:val="auto"/>
          <w:szCs w:val="24"/>
          <w:bdr w:val="none" w:sz="0" w:space="0" w:color="auto"/>
          <w:lang w:val="es-ES" w:eastAsia="en-US"/>
        </w:rPr>
        <w:t xml:space="preserve"> las siguientes variaciones en el perímetro empresarial de ILUNION:</w:t>
      </w:r>
    </w:p>
    <w:p w14:paraId="7E0DA997" w14:textId="77777777" w:rsidR="00961E52" w:rsidRPr="00404BFE" w:rsidRDefault="00961E52" w:rsidP="007F6F60">
      <w:pPr>
        <w:pStyle w:val="Prrafodelista"/>
        <w:numPr>
          <w:ilvl w:val="0"/>
          <w:numId w:val="2"/>
        </w:numPr>
        <w:spacing w:after="0" w:line="240" w:lineRule="auto"/>
        <w:ind w:left="357" w:hanging="357"/>
        <w:jc w:val="both"/>
        <w:rPr>
          <w:rFonts w:cstheme="minorHAnsi"/>
        </w:rPr>
      </w:pPr>
      <w:r w:rsidRPr="00961E52">
        <w:rPr>
          <w:rFonts w:cstheme="minorHAnsi"/>
          <w:lang w:eastAsia="es-ES_tradnl"/>
        </w:rPr>
        <w:t xml:space="preserve">Grupo </w:t>
      </w:r>
      <w:r w:rsidRPr="007F6F60">
        <w:rPr>
          <w:rFonts w:cstheme="minorHAnsi"/>
          <w:lang w:val="es-ES_tradnl"/>
        </w:rPr>
        <w:t>ILUNION</w:t>
      </w:r>
      <w:r w:rsidRPr="00961E52">
        <w:rPr>
          <w:rFonts w:cstheme="minorHAnsi"/>
          <w:lang w:eastAsia="es-ES_tradnl"/>
        </w:rPr>
        <w:t xml:space="preserve"> tenía una promesa de compraventa con su socio en ILUNION </w:t>
      </w:r>
      <w:r w:rsidRPr="00404BFE">
        <w:rPr>
          <w:rFonts w:cstheme="minorHAnsi"/>
          <w:lang w:eastAsia="es-ES_tradnl"/>
        </w:rPr>
        <w:t>Lavanor para adquirir el 20% de esta sociedad antes de 2021 (con esto ILUNION alcanza el 100% de su capital). Se ha adelantado la ejecución y se ha realizado el 14 de mayo</w:t>
      </w:r>
      <w:r w:rsidRPr="00404BFE">
        <w:rPr>
          <w:rFonts w:cstheme="minorHAnsi"/>
        </w:rPr>
        <w:t>.</w:t>
      </w:r>
    </w:p>
    <w:p w14:paraId="6D30036F" w14:textId="7710EC2D" w:rsidR="00404BFE" w:rsidRPr="00404BFE" w:rsidRDefault="00404BFE" w:rsidP="007F6F60">
      <w:pPr>
        <w:pStyle w:val="Prrafodelista"/>
        <w:numPr>
          <w:ilvl w:val="0"/>
          <w:numId w:val="2"/>
        </w:numPr>
        <w:spacing w:after="0" w:line="240" w:lineRule="auto"/>
        <w:ind w:left="357" w:hanging="357"/>
        <w:jc w:val="both"/>
        <w:rPr>
          <w:rFonts w:cstheme="minorHAnsi"/>
        </w:rPr>
      </w:pPr>
      <w:r w:rsidRPr="00404BFE">
        <w:rPr>
          <w:rFonts w:cstheme="minorHAnsi"/>
          <w:lang w:eastAsia="es-ES_tradnl"/>
        </w:rPr>
        <w:t xml:space="preserve">El 29 de mayo se ha adquirido el 83,33% de Azul Lavandería Industrial y el 82,56% de Estrella Ciudad Real. </w:t>
      </w:r>
    </w:p>
    <w:p w14:paraId="6600A3A5" w14:textId="2CD6C29A" w:rsidR="00961E52" w:rsidRDefault="00961E52" w:rsidP="007F6F60">
      <w:pPr>
        <w:pStyle w:val="Prrafodelista"/>
        <w:numPr>
          <w:ilvl w:val="0"/>
          <w:numId w:val="2"/>
        </w:numPr>
        <w:spacing w:after="0" w:line="240" w:lineRule="auto"/>
        <w:ind w:left="357" w:hanging="357"/>
        <w:jc w:val="both"/>
        <w:rPr>
          <w:rFonts w:cstheme="minorHAnsi"/>
        </w:rPr>
      </w:pPr>
      <w:r w:rsidRPr="00404BFE">
        <w:rPr>
          <w:rFonts w:cstheme="minorHAnsi"/>
          <w:lang w:eastAsia="es-ES_tradnl"/>
        </w:rPr>
        <w:t>El 14</w:t>
      </w:r>
      <w:r w:rsidR="004E6671">
        <w:rPr>
          <w:rFonts w:cstheme="minorHAnsi"/>
          <w:lang w:eastAsia="es-ES_tradnl"/>
        </w:rPr>
        <w:t xml:space="preserve"> de junio se formalizó la </w:t>
      </w:r>
      <w:r w:rsidRPr="00404BFE">
        <w:rPr>
          <w:rFonts w:cstheme="minorHAnsi"/>
          <w:lang w:eastAsia="es-ES_tradnl"/>
        </w:rPr>
        <w:t>venta de ILUNION Adaptación de Vehículos.</w:t>
      </w:r>
    </w:p>
    <w:p w14:paraId="4192E78E" w14:textId="77777777" w:rsidR="00336EAD" w:rsidRPr="00E4530B" w:rsidRDefault="00336EAD" w:rsidP="007F6F60">
      <w:pPr>
        <w:pStyle w:val="Prrafodelista"/>
        <w:numPr>
          <w:ilvl w:val="0"/>
          <w:numId w:val="2"/>
        </w:numPr>
        <w:spacing w:after="0" w:line="240" w:lineRule="auto"/>
        <w:ind w:left="357" w:hanging="357"/>
        <w:jc w:val="both"/>
        <w:rPr>
          <w:rFonts w:cs="Arial"/>
        </w:rPr>
      </w:pPr>
      <w:r w:rsidRPr="00336EAD">
        <w:rPr>
          <w:rFonts w:cs="Arial"/>
        </w:rPr>
        <w:t xml:space="preserve">Se ha </w:t>
      </w:r>
      <w:r w:rsidRPr="00E4530B">
        <w:rPr>
          <w:rFonts w:cs="Arial"/>
        </w:rPr>
        <w:t>procedido a la disolución y extinción de la sociedad Be On Diversity, S.L.</w:t>
      </w:r>
      <w:r w:rsidR="00CB46F4" w:rsidRPr="00E4530B">
        <w:rPr>
          <w:rFonts w:cs="Arial"/>
        </w:rPr>
        <w:t xml:space="preserve"> el 5 de julio.</w:t>
      </w:r>
    </w:p>
    <w:p w14:paraId="70264236" w14:textId="35DF1457" w:rsidR="00E607DC" w:rsidRPr="00E4530B" w:rsidRDefault="00E607DC" w:rsidP="007F6F60">
      <w:pPr>
        <w:pStyle w:val="Prrafodelista"/>
        <w:numPr>
          <w:ilvl w:val="0"/>
          <w:numId w:val="2"/>
        </w:numPr>
        <w:spacing w:after="0" w:line="240" w:lineRule="auto"/>
        <w:ind w:left="357" w:hanging="357"/>
        <w:jc w:val="both"/>
        <w:rPr>
          <w:rFonts w:cs="Arial"/>
        </w:rPr>
      </w:pPr>
      <w:r w:rsidRPr="00E4530B">
        <w:rPr>
          <w:rFonts w:cs="Arial"/>
        </w:rPr>
        <w:t>Se ha procedido a la disolución y extinción de la sociedad Fundosa Social Consulting, S.A. el 27 de julio</w:t>
      </w:r>
      <w:r w:rsidR="00E4530B" w:rsidRPr="00E4530B">
        <w:rPr>
          <w:rFonts w:cs="Arial"/>
        </w:rPr>
        <w:t>, que se encontraba inactiva y por tanto sin computar en el perímetro empresarial</w:t>
      </w:r>
      <w:r w:rsidRPr="00E4530B">
        <w:rPr>
          <w:rFonts w:cs="Arial"/>
        </w:rPr>
        <w:t>.</w:t>
      </w:r>
    </w:p>
    <w:p w14:paraId="1F66ACCF" w14:textId="24159423" w:rsidR="00CB121D" w:rsidRPr="00E4530B" w:rsidRDefault="00CB121D" w:rsidP="007F6F60">
      <w:pPr>
        <w:pStyle w:val="Prrafodelista"/>
        <w:numPr>
          <w:ilvl w:val="0"/>
          <w:numId w:val="2"/>
        </w:numPr>
        <w:spacing w:after="0" w:line="240" w:lineRule="auto"/>
        <w:ind w:left="357" w:hanging="357"/>
        <w:jc w:val="both"/>
        <w:rPr>
          <w:rFonts w:ascii="Arial" w:hAnsi="Arial" w:cs="Arial"/>
        </w:rPr>
      </w:pPr>
      <w:r w:rsidRPr="007F6F60">
        <w:rPr>
          <w:rFonts w:cstheme="minorHAnsi"/>
          <w:lang w:eastAsia="es-ES_tradnl"/>
        </w:rPr>
        <w:t>ILUNION</w:t>
      </w:r>
      <w:r w:rsidRPr="00E4530B">
        <w:rPr>
          <w:rFonts w:ascii="Arial" w:hAnsi="Arial" w:cs="Arial"/>
        </w:rPr>
        <w:t xml:space="preserve"> Amalia ha adquirido </w:t>
      </w:r>
      <w:r w:rsidR="00E607DC" w:rsidRPr="00E4530B">
        <w:rPr>
          <w:rFonts w:ascii="Arial" w:hAnsi="Arial" w:cs="Arial"/>
        </w:rPr>
        <w:t>el 30 de</w:t>
      </w:r>
      <w:r w:rsidRPr="00E4530B">
        <w:rPr>
          <w:rFonts w:ascii="Arial" w:hAnsi="Arial" w:cs="Arial"/>
        </w:rPr>
        <w:t xml:space="preserve"> julio el 50% de las participaciones de la sociedad Neteges </w:t>
      </w:r>
      <w:r w:rsidR="00E4530B" w:rsidRPr="00E4530B">
        <w:rPr>
          <w:rFonts w:ascii="Arial" w:hAnsi="Arial" w:cs="Arial"/>
        </w:rPr>
        <w:t xml:space="preserve">Es Raiguer, ubicada en Baleares, que </w:t>
      </w:r>
      <w:r w:rsidR="00E4530B">
        <w:rPr>
          <w:rFonts w:ascii="Arial" w:hAnsi="Arial" w:cs="Arial"/>
        </w:rPr>
        <w:t xml:space="preserve">cambia su </w:t>
      </w:r>
      <w:r w:rsidR="00E4530B" w:rsidRPr="00E4530B">
        <w:rPr>
          <w:rFonts w:ascii="Arial" w:hAnsi="Arial" w:cs="Arial"/>
        </w:rPr>
        <w:t xml:space="preserve">denominación a ILUNION Inca. </w:t>
      </w:r>
    </w:p>
    <w:p w14:paraId="79C20769" w14:textId="3A966017" w:rsidR="00E11BA8" w:rsidRPr="00E4530B" w:rsidRDefault="00E11BA8" w:rsidP="007F6F60">
      <w:pPr>
        <w:pStyle w:val="Prrafodelista"/>
        <w:numPr>
          <w:ilvl w:val="0"/>
          <w:numId w:val="2"/>
        </w:numPr>
        <w:spacing w:after="0" w:line="240" w:lineRule="auto"/>
        <w:ind w:left="357" w:hanging="357"/>
        <w:jc w:val="both"/>
        <w:rPr>
          <w:rFonts w:cstheme="minorHAnsi"/>
        </w:rPr>
      </w:pPr>
      <w:r w:rsidRPr="00E4530B">
        <w:rPr>
          <w:rFonts w:cstheme="minorHAnsi"/>
        </w:rPr>
        <w:t xml:space="preserve">Se produce la </w:t>
      </w:r>
      <w:r w:rsidR="00FE7083" w:rsidRPr="00E4530B">
        <w:rPr>
          <w:rFonts w:cstheme="minorHAnsi"/>
        </w:rPr>
        <w:t>f</w:t>
      </w:r>
      <w:r w:rsidRPr="00E4530B">
        <w:rPr>
          <w:rFonts w:cstheme="minorHAnsi"/>
        </w:rPr>
        <w:t xml:space="preserve">usión societaria entre Columbia Cintas de Impresión e ILUNION IT Services (antes ILUNION BPO), con absorción de la primera por la segunda, y con efectos desde el 1 de enero. </w:t>
      </w:r>
    </w:p>
    <w:p w14:paraId="2B084DE8" w14:textId="77777777" w:rsidR="00FE7083" w:rsidRPr="00E4530B" w:rsidRDefault="00FE7083" w:rsidP="007F6F60">
      <w:pPr>
        <w:pStyle w:val="Prrafodelista"/>
        <w:numPr>
          <w:ilvl w:val="0"/>
          <w:numId w:val="2"/>
        </w:numPr>
        <w:spacing w:after="0" w:line="240" w:lineRule="auto"/>
        <w:ind w:left="357" w:hanging="357"/>
        <w:jc w:val="both"/>
        <w:rPr>
          <w:rFonts w:ascii="Arial" w:hAnsi="Arial" w:cs="Arial"/>
        </w:rPr>
      </w:pPr>
      <w:r w:rsidRPr="00E4530B">
        <w:rPr>
          <w:rFonts w:ascii="Arial" w:hAnsi="Arial" w:cs="Arial"/>
        </w:rPr>
        <w:t xml:space="preserve">Se produce la fusión por absorción por la cual ILUNION Lavanderías absorbe a </w:t>
      </w:r>
      <w:r w:rsidRPr="007F6F60">
        <w:rPr>
          <w:rFonts w:cstheme="minorHAnsi"/>
          <w:lang w:eastAsia="es-ES_tradnl"/>
        </w:rPr>
        <w:t>Lavandería</w:t>
      </w:r>
      <w:r w:rsidRPr="00E4530B">
        <w:rPr>
          <w:rFonts w:ascii="Arial" w:hAnsi="Arial" w:cs="Arial"/>
        </w:rPr>
        <w:t xml:space="preserve"> Industrial Laundry Center con efectos desde el 1 de enero.</w:t>
      </w:r>
    </w:p>
    <w:p w14:paraId="2B3581CD" w14:textId="77777777" w:rsidR="006D477F" w:rsidRDefault="006D477F" w:rsidP="006D477F">
      <w:pPr>
        <w:spacing w:after="0" w:line="240" w:lineRule="auto"/>
        <w:ind w:left="360"/>
        <w:jc w:val="both"/>
        <w:rPr>
          <w:rFonts w:eastAsia="Calibri" w:cstheme="minorHAnsi"/>
        </w:rPr>
      </w:pPr>
    </w:p>
    <w:p w14:paraId="1440FB0E" w14:textId="45F5F344" w:rsidR="006D477F" w:rsidRDefault="006D477F" w:rsidP="007F6F60">
      <w:pPr>
        <w:spacing w:after="0" w:line="240" w:lineRule="auto"/>
        <w:jc w:val="both"/>
        <w:rPr>
          <w:rFonts w:eastAsia="Calibri" w:cstheme="minorHAnsi"/>
        </w:rPr>
      </w:pPr>
      <w:r>
        <w:rPr>
          <w:rFonts w:eastAsia="Calibri" w:cstheme="minorHAnsi"/>
        </w:rPr>
        <w:t>En lo que resta de año, se va a adquirir el hotel Mérida Palace mediante la adquisición</w:t>
      </w:r>
      <w:r w:rsidR="00D31B10">
        <w:rPr>
          <w:rFonts w:eastAsia="Calibri" w:cstheme="minorHAnsi"/>
        </w:rPr>
        <w:t xml:space="preserve"> de una sociedad y se adquirirán dos sociedades, una del sector de IT Services y otra del sector logístico</w:t>
      </w:r>
      <w:r w:rsidR="00894B49">
        <w:rPr>
          <w:rFonts w:eastAsia="Calibri" w:cstheme="minorHAnsi"/>
        </w:rPr>
        <w:t xml:space="preserve"> de RAEE (residuos de aparatos eléctricos y electrónicos)</w:t>
      </w:r>
      <w:r w:rsidR="00D31B10">
        <w:rPr>
          <w:rFonts w:eastAsia="Calibri" w:cstheme="minorHAnsi"/>
        </w:rPr>
        <w:t>.</w:t>
      </w:r>
    </w:p>
    <w:p w14:paraId="3EC16366" w14:textId="77777777" w:rsidR="006D477F" w:rsidRDefault="006D477F" w:rsidP="007F6F60">
      <w:pPr>
        <w:spacing w:after="0" w:line="240" w:lineRule="auto"/>
        <w:jc w:val="both"/>
        <w:rPr>
          <w:rFonts w:eastAsia="Calibri" w:cstheme="minorHAnsi"/>
        </w:rPr>
      </w:pPr>
    </w:p>
    <w:p w14:paraId="4451D7A7" w14:textId="67A8DE91" w:rsidR="006D477F" w:rsidRPr="004A4CAA" w:rsidRDefault="006D477F" w:rsidP="007F6F60">
      <w:pPr>
        <w:spacing w:after="0" w:line="240" w:lineRule="auto"/>
        <w:jc w:val="both"/>
        <w:rPr>
          <w:rFonts w:eastAsia="Calibri" w:cstheme="minorHAnsi"/>
        </w:rPr>
      </w:pPr>
      <w:r>
        <w:rPr>
          <w:rFonts w:eastAsia="Calibri" w:cstheme="minorHAnsi"/>
        </w:rPr>
        <w:t xml:space="preserve">Asimismo, el Grupo IDEMA va a proceder a </w:t>
      </w:r>
      <w:r w:rsidR="00AC3B29">
        <w:rPr>
          <w:rFonts w:eastAsia="Calibri" w:cstheme="minorHAnsi"/>
        </w:rPr>
        <w:t>ordenar</w:t>
      </w:r>
      <w:r>
        <w:rPr>
          <w:rFonts w:eastAsia="Calibri" w:cstheme="minorHAnsi"/>
        </w:rPr>
        <w:t xml:space="preserve"> su grupo societario adquiriendo la sociedad matriz el 100% de las participaciones de sus filiales. Esto va a implicar la </w:t>
      </w:r>
      <w:r>
        <w:rPr>
          <w:rFonts w:eastAsia="Calibri" w:cstheme="minorHAnsi"/>
        </w:rPr>
        <w:lastRenderedPageBreak/>
        <w:t xml:space="preserve">salida en el perímetro de ILUNION de Gesser como sociedad filial y de Multiser y </w:t>
      </w:r>
      <w:r w:rsidRPr="004A4CAA">
        <w:rPr>
          <w:rFonts w:eastAsia="Calibri" w:cstheme="minorHAnsi"/>
        </w:rPr>
        <w:t>Proazimut como sociedades participadas</w:t>
      </w:r>
      <w:r w:rsidR="00AC3B29" w:rsidRPr="004A4CAA">
        <w:rPr>
          <w:rFonts w:eastAsia="Calibri" w:cstheme="minorHAnsi"/>
        </w:rPr>
        <w:t>, concentrándose la participación que tenemos en este grupo en una sola sociedad, su matriz</w:t>
      </w:r>
      <w:r w:rsidRPr="004A4CAA">
        <w:rPr>
          <w:rFonts w:eastAsia="Calibri" w:cstheme="minorHAnsi"/>
        </w:rPr>
        <w:t>.</w:t>
      </w:r>
    </w:p>
    <w:p w14:paraId="1480EC3D" w14:textId="77777777" w:rsidR="00551439" w:rsidRPr="004A4CAA" w:rsidRDefault="00551439" w:rsidP="006D477F">
      <w:pPr>
        <w:pStyle w:val="Prrafodelista"/>
        <w:spacing w:after="0" w:line="240" w:lineRule="auto"/>
        <w:ind w:left="0"/>
        <w:jc w:val="both"/>
        <w:rPr>
          <w:rFonts w:eastAsia="Calibri" w:cstheme="minorHAnsi"/>
        </w:rPr>
      </w:pPr>
    </w:p>
    <w:p w14:paraId="4955BE92" w14:textId="2E156BF9" w:rsidR="00916A2C" w:rsidRPr="00FE7083" w:rsidRDefault="00916A2C" w:rsidP="006D477F">
      <w:pPr>
        <w:pStyle w:val="Prrafodelista"/>
        <w:spacing w:after="0" w:line="240" w:lineRule="auto"/>
        <w:ind w:left="0"/>
        <w:jc w:val="both"/>
        <w:rPr>
          <w:rFonts w:eastAsia="Verdana" w:cstheme="minorHAnsi"/>
          <w:bCs/>
          <w:szCs w:val="24"/>
        </w:rPr>
      </w:pPr>
      <w:r w:rsidRPr="004A4CAA">
        <w:rPr>
          <w:rFonts w:eastAsia="Verdana" w:cstheme="minorHAnsi"/>
          <w:bCs/>
          <w:szCs w:val="24"/>
        </w:rPr>
        <w:t>Por todo ello, el perímetro empresarial a 31 de diciembre de 201</w:t>
      </w:r>
      <w:r w:rsidR="00FE7083" w:rsidRPr="004A4CAA">
        <w:rPr>
          <w:rFonts w:eastAsia="Verdana" w:cstheme="minorHAnsi"/>
          <w:bCs/>
          <w:szCs w:val="24"/>
        </w:rPr>
        <w:t>8</w:t>
      </w:r>
      <w:r w:rsidRPr="004A4CAA">
        <w:rPr>
          <w:rFonts w:eastAsia="Verdana" w:cstheme="minorHAnsi"/>
          <w:bCs/>
          <w:szCs w:val="24"/>
        </w:rPr>
        <w:t xml:space="preserve"> será de </w:t>
      </w:r>
      <w:r w:rsidR="00D31B10" w:rsidRPr="004A4CAA">
        <w:rPr>
          <w:rFonts w:eastAsia="Verdana" w:cstheme="minorHAnsi"/>
          <w:bCs/>
          <w:szCs w:val="24"/>
        </w:rPr>
        <w:t>85</w:t>
      </w:r>
      <w:r w:rsidRPr="004A4CAA">
        <w:rPr>
          <w:rFonts w:eastAsia="Verdana" w:cstheme="minorHAnsi"/>
          <w:bCs/>
          <w:szCs w:val="24"/>
        </w:rPr>
        <w:t xml:space="preserve"> sociedades</w:t>
      </w:r>
      <w:r w:rsidRPr="006D477F">
        <w:rPr>
          <w:rFonts w:eastAsia="Verdana" w:cstheme="minorHAnsi"/>
          <w:bCs/>
          <w:szCs w:val="24"/>
        </w:rPr>
        <w:t xml:space="preserve">, </w:t>
      </w:r>
      <w:r w:rsidR="00894B49">
        <w:rPr>
          <w:rFonts w:eastAsia="Verdana" w:cstheme="minorHAnsi"/>
          <w:bCs/>
          <w:szCs w:val="24"/>
        </w:rPr>
        <w:t>70</w:t>
      </w:r>
      <w:r w:rsidRPr="006D477F">
        <w:rPr>
          <w:rFonts w:eastAsia="Verdana" w:cstheme="minorHAnsi"/>
          <w:bCs/>
          <w:szCs w:val="24"/>
        </w:rPr>
        <w:t xml:space="preserve"> empresas filiales y </w:t>
      </w:r>
      <w:r w:rsidR="006D477F" w:rsidRPr="006D477F">
        <w:rPr>
          <w:rFonts w:eastAsia="Verdana" w:cstheme="minorHAnsi"/>
          <w:bCs/>
          <w:szCs w:val="24"/>
        </w:rPr>
        <w:t>15</w:t>
      </w:r>
      <w:r w:rsidRPr="006D477F">
        <w:rPr>
          <w:rFonts w:eastAsia="Verdana" w:cstheme="minorHAnsi"/>
          <w:bCs/>
          <w:szCs w:val="24"/>
        </w:rPr>
        <w:t xml:space="preserve"> participadas.</w:t>
      </w:r>
    </w:p>
    <w:p w14:paraId="73A1D866" w14:textId="77777777" w:rsidR="005611DA" w:rsidRDefault="005611DA" w:rsidP="00CC5072">
      <w:pPr>
        <w:pStyle w:val="Prrafodelista"/>
        <w:spacing w:after="0" w:line="240" w:lineRule="auto"/>
        <w:ind w:left="0"/>
        <w:jc w:val="both"/>
        <w:rPr>
          <w:rFonts w:eastAsia="Verdana" w:cstheme="minorHAnsi"/>
          <w:bCs/>
          <w:szCs w:val="24"/>
        </w:rPr>
      </w:pPr>
    </w:p>
    <w:p w14:paraId="64A8521A" w14:textId="77777777" w:rsidR="00CC5072" w:rsidRPr="00CC5072" w:rsidRDefault="00CC5072" w:rsidP="00CC5072">
      <w:pPr>
        <w:pStyle w:val="Prrafodelista"/>
        <w:spacing w:after="0" w:line="240" w:lineRule="auto"/>
        <w:ind w:left="0"/>
        <w:jc w:val="both"/>
        <w:rPr>
          <w:rFonts w:eastAsia="Verdana" w:cstheme="minorHAnsi"/>
          <w:bCs/>
          <w:szCs w:val="24"/>
        </w:rPr>
      </w:pPr>
    </w:p>
    <w:p w14:paraId="4419D13A" w14:textId="77777777" w:rsidR="00DD1CFC" w:rsidRPr="00FF41DC" w:rsidRDefault="00DD1CFC" w:rsidP="00862A1E">
      <w:pPr>
        <w:pStyle w:val="Prrafodelista"/>
        <w:numPr>
          <w:ilvl w:val="1"/>
          <w:numId w:val="1"/>
        </w:numPr>
        <w:spacing w:after="0" w:line="240" w:lineRule="auto"/>
        <w:ind w:left="567" w:hanging="567"/>
        <w:outlineLvl w:val="1"/>
        <w:rPr>
          <w:rFonts w:cstheme="minorHAnsi"/>
          <w:b/>
          <w:color w:val="0077C8"/>
          <w:sz w:val="24"/>
          <w:szCs w:val="24"/>
          <w:u w:val="single"/>
        </w:rPr>
      </w:pPr>
      <w:bookmarkStart w:id="6" w:name="_Toc530140578"/>
      <w:r w:rsidRPr="00FF41DC">
        <w:rPr>
          <w:rFonts w:cstheme="minorHAnsi"/>
          <w:b/>
          <w:color w:val="0077C8"/>
          <w:sz w:val="24"/>
          <w:szCs w:val="24"/>
          <w:u w:val="single"/>
        </w:rPr>
        <w:t>PRINCIPALES MAGNITUDES DEL AÑO 201</w:t>
      </w:r>
      <w:r w:rsidR="00DF211D" w:rsidRPr="00FF41DC">
        <w:rPr>
          <w:rFonts w:cstheme="minorHAnsi"/>
          <w:b/>
          <w:color w:val="0077C8"/>
          <w:sz w:val="24"/>
          <w:szCs w:val="24"/>
          <w:u w:val="single"/>
        </w:rPr>
        <w:t>8</w:t>
      </w:r>
      <w:bookmarkEnd w:id="6"/>
    </w:p>
    <w:p w14:paraId="2D7C742A" w14:textId="77777777" w:rsidR="00DD1CFC" w:rsidRPr="004C1682" w:rsidRDefault="00DD1CFC" w:rsidP="0045586E">
      <w:pPr>
        <w:spacing w:after="0" w:line="240" w:lineRule="auto"/>
        <w:jc w:val="both"/>
        <w:rPr>
          <w:rFonts w:cstheme="minorHAnsi"/>
          <w:szCs w:val="24"/>
        </w:rPr>
      </w:pPr>
    </w:p>
    <w:p w14:paraId="1A813DC9" w14:textId="77777777" w:rsidR="00DD1CFC" w:rsidRPr="00D70010" w:rsidRDefault="00DD1CFC" w:rsidP="00862A1E">
      <w:pPr>
        <w:pStyle w:val="Prrafodelista"/>
        <w:numPr>
          <w:ilvl w:val="2"/>
          <w:numId w:val="1"/>
        </w:numPr>
        <w:spacing w:after="0" w:line="240" w:lineRule="auto"/>
        <w:ind w:left="567" w:hanging="567"/>
        <w:outlineLvl w:val="2"/>
        <w:rPr>
          <w:rFonts w:cstheme="minorHAnsi"/>
          <w:b/>
          <w:color w:val="0077C8"/>
          <w:szCs w:val="24"/>
        </w:rPr>
      </w:pPr>
      <w:bookmarkStart w:id="7" w:name="_Toc530140579"/>
      <w:r w:rsidRPr="00D70010">
        <w:rPr>
          <w:rFonts w:cstheme="minorHAnsi"/>
          <w:b/>
          <w:color w:val="0077C8"/>
          <w:szCs w:val="24"/>
        </w:rPr>
        <w:t>CIFRA DE NEGOCIOS</w:t>
      </w:r>
      <w:bookmarkEnd w:id="7"/>
    </w:p>
    <w:p w14:paraId="6B2C0948" w14:textId="77777777" w:rsidR="00DD1CFC" w:rsidRPr="00186765" w:rsidRDefault="00DD1CFC" w:rsidP="0099132A">
      <w:pPr>
        <w:spacing w:after="0" w:line="240" w:lineRule="auto"/>
        <w:jc w:val="both"/>
        <w:rPr>
          <w:rFonts w:cstheme="minorHAnsi"/>
          <w:szCs w:val="24"/>
        </w:rPr>
      </w:pPr>
    </w:p>
    <w:p w14:paraId="136CF104" w14:textId="3D425D45" w:rsidR="001412FC" w:rsidRPr="004A4CAA" w:rsidRDefault="001412FC" w:rsidP="0099132A">
      <w:pPr>
        <w:pStyle w:val="Cuerpo"/>
        <w:spacing w:after="0" w:line="240" w:lineRule="auto"/>
        <w:jc w:val="both"/>
        <w:rPr>
          <w:rFonts w:asciiTheme="minorHAnsi" w:hAnsiTheme="minorHAnsi"/>
          <w:color w:val="auto"/>
        </w:rPr>
      </w:pPr>
      <w:r w:rsidRPr="004A4CAA">
        <w:rPr>
          <w:rFonts w:asciiTheme="minorHAnsi" w:hAnsiTheme="minorHAnsi"/>
          <w:color w:val="auto"/>
        </w:rPr>
        <w:t>Las ventas del Grupo ILUNION se situarán al cierre de 201</w:t>
      </w:r>
      <w:r w:rsidR="00622985" w:rsidRPr="004A4CAA">
        <w:rPr>
          <w:rFonts w:asciiTheme="minorHAnsi" w:hAnsiTheme="minorHAnsi"/>
          <w:color w:val="auto"/>
        </w:rPr>
        <w:t>8</w:t>
      </w:r>
      <w:r w:rsidRPr="004A4CAA">
        <w:rPr>
          <w:rFonts w:asciiTheme="minorHAnsi" w:hAnsiTheme="minorHAnsi"/>
          <w:color w:val="auto"/>
        </w:rPr>
        <w:t xml:space="preserve"> en </w:t>
      </w:r>
      <w:r w:rsidR="00622985" w:rsidRPr="004A4CAA">
        <w:rPr>
          <w:rFonts w:asciiTheme="minorHAnsi" w:hAnsiTheme="minorHAnsi"/>
          <w:color w:val="auto"/>
        </w:rPr>
        <w:t>91</w:t>
      </w:r>
      <w:r w:rsidR="00E607DC" w:rsidRPr="004A4CAA">
        <w:rPr>
          <w:rFonts w:asciiTheme="minorHAnsi" w:hAnsiTheme="minorHAnsi"/>
          <w:color w:val="auto"/>
        </w:rPr>
        <w:t>3,9</w:t>
      </w:r>
      <w:r w:rsidRPr="004A4CAA">
        <w:rPr>
          <w:rFonts w:asciiTheme="minorHAnsi" w:hAnsiTheme="minorHAnsi"/>
          <w:color w:val="auto"/>
        </w:rPr>
        <w:t xml:space="preserve"> millones</w:t>
      </w:r>
      <w:r w:rsidR="00D77500" w:rsidRPr="004A4CAA">
        <w:rPr>
          <w:rFonts w:asciiTheme="minorHAnsi" w:hAnsiTheme="minorHAnsi"/>
          <w:color w:val="auto"/>
        </w:rPr>
        <w:t xml:space="preserve"> de euros</w:t>
      </w:r>
      <w:r w:rsidRPr="004A4CAA">
        <w:rPr>
          <w:rFonts w:asciiTheme="minorHAnsi" w:hAnsiTheme="minorHAnsi"/>
          <w:color w:val="auto"/>
        </w:rPr>
        <w:t xml:space="preserve">, mejorando la cifra del año anterior, de </w:t>
      </w:r>
      <w:r w:rsidR="00622985" w:rsidRPr="004A4CAA">
        <w:rPr>
          <w:rFonts w:asciiTheme="minorHAnsi" w:hAnsiTheme="minorHAnsi"/>
          <w:color w:val="auto"/>
        </w:rPr>
        <w:t>847</w:t>
      </w:r>
      <w:r w:rsidR="00E607DC" w:rsidRPr="004A4CAA">
        <w:rPr>
          <w:rFonts w:asciiTheme="minorHAnsi" w:hAnsiTheme="minorHAnsi"/>
          <w:color w:val="auto"/>
        </w:rPr>
        <w:t>,2</w:t>
      </w:r>
      <w:r w:rsidR="00186765" w:rsidRPr="004A4CAA">
        <w:rPr>
          <w:rFonts w:asciiTheme="minorHAnsi" w:hAnsiTheme="minorHAnsi"/>
          <w:color w:val="auto"/>
        </w:rPr>
        <w:t xml:space="preserve"> millones, en un </w:t>
      </w:r>
      <w:r w:rsidR="00622985" w:rsidRPr="004A4CAA">
        <w:rPr>
          <w:rFonts w:asciiTheme="minorHAnsi" w:hAnsiTheme="minorHAnsi"/>
          <w:color w:val="auto"/>
        </w:rPr>
        <w:t>7,9</w:t>
      </w:r>
      <w:r w:rsidRPr="004A4CAA">
        <w:rPr>
          <w:rFonts w:asciiTheme="minorHAnsi" w:hAnsiTheme="minorHAnsi"/>
          <w:color w:val="auto"/>
        </w:rPr>
        <w:t xml:space="preserve">%. El cumplimiento </w:t>
      </w:r>
      <w:r w:rsidR="00EC4861" w:rsidRPr="004A4CAA">
        <w:rPr>
          <w:rFonts w:asciiTheme="minorHAnsi" w:hAnsiTheme="minorHAnsi"/>
          <w:color w:val="auto"/>
        </w:rPr>
        <w:t>del presupuesto será del 10</w:t>
      </w:r>
      <w:r w:rsidR="00622985" w:rsidRPr="004A4CAA">
        <w:rPr>
          <w:rFonts w:asciiTheme="minorHAnsi" w:hAnsiTheme="minorHAnsi"/>
          <w:color w:val="auto"/>
        </w:rPr>
        <w:t>3</w:t>
      </w:r>
      <w:r w:rsidR="00EC4861" w:rsidRPr="004A4CAA">
        <w:rPr>
          <w:rFonts w:asciiTheme="minorHAnsi" w:hAnsiTheme="minorHAnsi"/>
          <w:color w:val="auto"/>
        </w:rPr>
        <w:t>,</w:t>
      </w:r>
      <w:r w:rsidR="00186765" w:rsidRPr="004A4CAA">
        <w:rPr>
          <w:rFonts w:asciiTheme="minorHAnsi" w:hAnsiTheme="minorHAnsi"/>
          <w:color w:val="auto"/>
        </w:rPr>
        <w:t>4</w:t>
      </w:r>
      <w:r w:rsidR="00EC4861" w:rsidRPr="004A4CAA">
        <w:rPr>
          <w:rFonts w:asciiTheme="minorHAnsi" w:hAnsiTheme="minorHAnsi"/>
          <w:color w:val="auto"/>
        </w:rPr>
        <w:t>%.</w:t>
      </w:r>
    </w:p>
    <w:p w14:paraId="5566E29F" w14:textId="77777777" w:rsidR="001412FC" w:rsidRPr="004A4CAA" w:rsidRDefault="001412FC" w:rsidP="0099132A">
      <w:pPr>
        <w:pStyle w:val="Cuerpo"/>
        <w:spacing w:after="0" w:line="240" w:lineRule="auto"/>
        <w:jc w:val="both"/>
        <w:rPr>
          <w:rFonts w:asciiTheme="minorHAnsi" w:hAnsiTheme="minorHAnsi"/>
          <w:color w:val="auto"/>
        </w:rPr>
      </w:pPr>
    </w:p>
    <w:p w14:paraId="6710C221" w14:textId="7DA75E90" w:rsidR="00647961" w:rsidRPr="005547CF" w:rsidRDefault="00647961" w:rsidP="0099132A">
      <w:pPr>
        <w:pStyle w:val="Cuerpo"/>
        <w:spacing w:after="0" w:line="240" w:lineRule="auto"/>
        <w:jc w:val="both"/>
        <w:rPr>
          <w:rFonts w:asciiTheme="minorHAnsi" w:hAnsiTheme="minorHAnsi"/>
          <w:color w:val="auto"/>
        </w:rPr>
      </w:pPr>
      <w:r w:rsidRPr="004415C1">
        <w:rPr>
          <w:rFonts w:asciiTheme="minorHAnsi" w:hAnsiTheme="minorHAnsi"/>
          <w:color w:val="auto"/>
        </w:rPr>
        <w:t>Destaca el crecimiento de</w:t>
      </w:r>
      <w:r w:rsidR="003A294F" w:rsidRPr="004415C1">
        <w:rPr>
          <w:rFonts w:asciiTheme="minorHAnsi" w:hAnsiTheme="minorHAnsi"/>
          <w:color w:val="auto"/>
        </w:rPr>
        <w:t xml:space="preserve"> las actividades de</w:t>
      </w:r>
      <w:r w:rsidRPr="004415C1">
        <w:rPr>
          <w:rFonts w:asciiTheme="minorHAnsi" w:hAnsiTheme="minorHAnsi"/>
          <w:color w:val="auto"/>
        </w:rPr>
        <w:t xml:space="preserve"> </w:t>
      </w:r>
      <w:r w:rsidR="004C547B" w:rsidRPr="004415C1">
        <w:rPr>
          <w:rFonts w:asciiTheme="minorHAnsi" w:hAnsiTheme="minorHAnsi"/>
          <w:color w:val="auto"/>
        </w:rPr>
        <w:t xml:space="preserve">Oncisa, </w:t>
      </w:r>
      <w:r w:rsidR="004415C1" w:rsidRPr="004415C1">
        <w:rPr>
          <w:rFonts w:asciiTheme="minorHAnsi" w:hAnsiTheme="minorHAnsi"/>
          <w:color w:val="auto"/>
        </w:rPr>
        <w:t>Lavanderías,</w:t>
      </w:r>
      <w:r w:rsidR="005547CF" w:rsidRPr="004415C1">
        <w:rPr>
          <w:rFonts w:asciiTheme="minorHAnsi" w:hAnsiTheme="minorHAnsi"/>
          <w:color w:val="auto"/>
        </w:rPr>
        <w:t xml:space="preserve"> Facility Services</w:t>
      </w:r>
      <w:r w:rsidR="004415C1" w:rsidRPr="004415C1">
        <w:rPr>
          <w:rFonts w:asciiTheme="minorHAnsi" w:hAnsiTheme="minorHAnsi"/>
          <w:color w:val="auto"/>
        </w:rPr>
        <w:t xml:space="preserve"> y Servicios Industriales</w:t>
      </w:r>
      <w:r w:rsidR="005547CF" w:rsidRPr="004415C1">
        <w:rPr>
          <w:rFonts w:asciiTheme="minorHAnsi" w:hAnsiTheme="minorHAnsi"/>
          <w:color w:val="auto"/>
        </w:rPr>
        <w:t xml:space="preserve"> respecto al año anterior</w:t>
      </w:r>
      <w:r w:rsidR="004415C1">
        <w:rPr>
          <w:rFonts w:asciiTheme="minorHAnsi" w:hAnsiTheme="minorHAnsi"/>
          <w:color w:val="auto"/>
        </w:rPr>
        <w:t>. Respecto al presupuesto mejora</w:t>
      </w:r>
      <w:r w:rsidR="005547CF" w:rsidRPr="004415C1">
        <w:rPr>
          <w:rFonts w:asciiTheme="minorHAnsi" w:hAnsiTheme="minorHAnsi"/>
          <w:color w:val="auto"/>
        </w:rPr>
        <w:t xml:space="preserve"> principalmente Facility Services, </w:t>
      </w:r>
      <w:r w:rsidR="004415C1">
        <w:rPr>
          <w:rFonts w:asciiTheme="minorHAnsi" w:hAnsiTheme="minorHAnsi"/>
          <w:color w:val="auto"/>
        </w:rPr>
        <w:t>y</w:t>
      </w:r>
      <w:r w:rsidR="005547CF" w:rsidRPr="004415C1">
        <w:rPr>
          <w:rFonts w:asciiTheme="minorHAnsi" w:hAnsiTheme="minorHAnsi"/>
          <w:color w:val="auto"/>
        </w:rPr>
        <w:t xml:space="preserve"> en menor medida Oncisa y </w:t>
      </w:r>
      <w:r w:rsidR="004415C1" w:rsidRPr="004415C1">
        <w:rPr>
          <w:rFonts w:asciiTheme="minorHAnsi" w:hAnsiTheme="minorHAnsi"/>
          <w:color w:val="auto"/>
        </w:rPr>
        <w:t>Lavanderías</w:t>
      </w:r>
      <w:r w:rsidR="00CD1BDE" w:rsidRPr="004415C1">
        <w:rPr>
          <w:rFonts w:asciiTheme="minorHAnsi" w:hAnsiTheme="minorHAnsi"/>
          <w:color w:val="auto"/>
        </w:rPr>
        <w:t>.</w:t>
      </w:r>
      <w:r w:rsidR="00D86940" w:rsidRPr="004415C1">
        <w:rPr>
          <w:rFonts w:asciiTheme="minorHAnsi" w:hAnsiTheme="minorHAnsi"/>
          <w:color w:val="auto"/>
        </w:rPr>
        <w:t xml:space="preserve"> </w:t>
      </w:r>
      <w:r w:rsidR="00C27F7F" w:rsidRPr="004415C1">
        <w:rPr>
          <w:rFonts w:asciiTheme="minorHAnsi" w:hAnsiTheme="minorHAnsi"/>
          <w:color w:val="auto"/>
        </w:rPr>
        <w:t>Se c</w:t>
      </w:r>
      <w:r w:rsidRPr="004415C1">
        <w:rPr>
          <w:rFonts w:asciiTheme="minorHAnsi" w:hAnsiTheme="minorHAnsi"/>
          <w:color w:val="auto"/>
        </w:rPr>
        <w:t>oncentra el 8</w:t>
      </w:r>
      <w:r w:rsidR="00881423">
        <w:rPr>
          <w:rFonts w:asciiTheme="minorHAnsi" w:hAnsiTheme="minorHAnsi"/>
          <w:color w:val="auto"/>
        </w:rPr>
        <w:t>6</w:t>
      </w:r>
      <w:r w:rsidRPr="004415C1">
        <w:rPr>
          <w:rFonts w:asciiTheme="minorHAnsi" w:hAnsiTheme="minorHAnsi"/>
          <w:color w:val="auto"/>
        </w:rPr>
        <w:t xml:space="preserve">% </w:t>
      </w:r>
      <w:r w:rsidR="00D86940" w:rsidRPr="004415C1">
        <w:rPr>
          <w:rFonts w:asciiTheme="minorHAnsi" w:hAnsiTheme="minorHAnsi"/>
          <w:color w:val="auto"/>
        </w:rPr>
        <w:t xml:space="preserve">de las </w:t>
      </w:r>
      <w:r w:rsidR="00C27F7F" w:rsidRPr="004415C1">
        <w:rPr>
          <w:rFonts w:asciiTheme="minorHAnsi" w:hAnsiTheme="minorHAnsi"/>
          <w:color w:val="auto"/>
        </w:rPr>
        <w:t xml:space="preserve">ventas </w:t>
      </w:r>
      <w:r w:rsidR="00881423">
        <w:rPr>
          <w:rFonts w:asciiTheme="minorHAnsi" w:hAnsiTheme="minorHAnsi"/>
          <w:color w:val="auto"/>
        </w:rPr>
        <w:t>en 6</w:t>
      </w:r>
      <w:r w:rsidR="00D86940" w:rsidRPr="004415C1">
        <w:rPr>
          <w:rFonts w:asciiTheme="minorHAnsi" w:hAnsiTheme="minorHAnsi"/>
          <w:color w:val="auto"/>
        </w:rPr>
        <w:t xml:space="preserve"> actividades</w:t>
      </w:r>
      <w:r w:rsidRPr="004415C1">
        <w:rPr>
          <w:rFonts w:asciiTheme="minorHAnsi" w:hAnsiTheme="minorHAnsi"/>
          <w:color w:val="auto"/>
        </w:rPr>
        <w:t>:</w:t>
      </w:r>
    </w:p>
    <w:p w14:paraId="08F45A10" w14:textId="77777777" w:rsidR="00647961" w:rsidRPr="00503D75" w:rsidRDefault="00647961" w:rsidP="0045586E">
      <w:pPr>
        <w:pStyle w:val="Cuerpo"/>
        <w:spacing w:after="0" w:line="240" w:lineRule="auto"/>
        <w:jc w:val="both"/>
        <w:rPr>
          <w:rFonts w:asciiTheme="minorHAnsi" w:hAnsiTheme="minorHAnsi"/>
          <w:color w:val="auto"/>
        </w:rPr>
      </w:pPr>
    </w:p>
    <w:tbl>
      <w:tblPr>
        <w:tblStyle w:val="Tablaconcuadrcula"/>
        <w:tblW w:w="0" w:type="auto"/>
        <w:tblLook w:val="04A0" w:firstRow="1" w:lastRow="0" w:firstColumn="1" w:lastColumn="0" w:noHBand="0" w:noVBand="1"/>
      </w:tblPr>
      <w:tblGrid>
        <w:gridCol w:w="3936"/>
        <w:gridCol w:w="1842"/>
        <w:gridCol w:w="992"/>
      </w:tblGrid>
      <w:tr w:rsidR="00647961" w:rsidRPr="0045586E" w14:paraId="39FCC268" w14:textId="77777777" w:rsidTr="00440E13">
        <w:tc>
          <w:tcPr>
            <w:tcW w:w="3936" w:type="dxa"/>
            <w:tcBorders>
              <w:top w:val="nil"/>
              <w:left w:val="nil"/>
            </w:tcBorders>
          </w:tcPr>
          <w:p w14:paraId="212FC4C6" w14:textId="77777777" w:rsidR="00647961" w:rsidRPr="0045586E" w:rsidRDefault="00647961" w:rsidP="00440E13">
            <w:pPr>
              <w:pStyle w:val="Cuerpo"/>
              <w:jc w:val="both"/>
              <w:rPr>
                <w:rFonts w:asciiTheme="minorHAnsi" w:hAnsiTheme="minorHAnsi" w:cstheme="minorHAnsi"/>
                <w:sz w:val="18"/>
                <w:szCs w:val="24"/>
              </w:rPr>
            </w:pPr>
            <w:r w:rsidRPr="0045586E">
              <w:rPr>
                <w:rFonts w:asciiTheme="minorHAnsi" w:hAnsiTheme="minorHAnsi" w:cstheme="minorHAnsi"/>
                <w:sz w:val="18"/>
                <w:szCs w:val="24"/>
              </w:rPr>
              <w:t>Miles de euros</w:t>
            </w:r>
          </w:p>
        </w:tc>
        <w:tc>
          <w:tcPr>
            <w:tcW w:w="1842" w:type="dxa"/>
            <w:shd w:val="clear" w:color="auto" w:fill="0077C8"/>
          </w:tcPr>
          <w:p w14:paraId="409C92CE" w14:textId="77777777" w:rsidR="00647961" w:rsidRPr="0045586E" w:rsidRDefault="004B0781" w:rsidP="00440E13">
            <w:pPr>
              <w:pStyle w:val="Cuerpo"/>
              <w:jc w:val="center"/>
              <w:rPr>
                <w:rFonts w:asciiTheme="minorHAnsi" w:hAnsiTheme="minorHAnsi" w:cstheme="minorHAnsi"/>
                <w:b/>
                <w:color w:val="FFFFFF" w:themeColor="background1"/>
                <w:sz w:val="18"/>
                <w:szCs w:val="24"/>
              </w:rPr>
            </w:pPr>
            <w:r w:rsidRPr="0045586E">
              <w:rPr>
                <w:rFonts w:asciiTheme="minorHAnsi" w:hAnsiTheme="minorHAnsi" w:cstheme="minorHAnsi"/>
                <w:b/>
                <w:color w:val="FFFFFF" w:themeColor="background1"/>
                <w:sz w:val="18"/>
                <w:szCs w:val="24"/>
              </w:rPr>
              <w:t>Estimado 201</w:t>
            </w:r>
            <w:r w:rsidR="00DF211D">
              <w:rPr>
                <w:rFonts w:asciiTheme="minorHAnsi" w:hAnsiTheme="minorHAnsi" w:cstheme="minorHAnsi"/>
                <w:b/>
                <w:color w:val="FFFFFF" w:themeColor="background1"/>
                <w:sz w:val="18"/>
                <w:szCs w:val="24"/>
              </w:rPr>
              <w:t>8</w:t>
            </w:r>
          </w:p>
        </w:tc>
        <w:tc>
          <w:tcPr>
            <w:tcW w:w="992" w:type="dxa"/>
            <w:shd w:val="clear" w:color="auto" w:fill="0077C8"/>
          </w:tcPr>
          <w:p w14:paraId="51B8CF7D" w14:textId="77777777" w:rsidR="00647961" w:rsidRPr="0045586E" w:rsidRDefault="00647961" w:rsidP="00440E13">
            <w:pPr>
              <w:pStyle w:val="Cuerpo"/>
              <w:jc w:val="center"/>
              <w:rPr>
                <w:rFonts w:asciiTheme="minorHAnsi" w:hAnsiTheme="minorHAnsi" w:cstheme="minorHAnsi"/>
                <w:b/>
                <w:color w:val="FFFFFF" w:themeColor="background1"/>
                <w:sz w:val="18"/>
                <w:szCs w:val="24"/>
              </w:rPr>
            </w:pPr>
            <w:r w:rsidRPr="0045586E">
              <w:rPr>
                <w:rFonts w:asciiTheme="minorHAnsi" w:hAnsiTheme="minorHAnsi" w:cstheme="minorHAnsi"/>
                <w:b/>
                <w:color w:val="FFFFFF" w:themeColor="background1"/>
                <w:sz w:val="18"/>
                <w:szCs w:val="24"/>
              </w:rPr>
              <w:t>%</w:t>
            </w:r>
          </w:p>
        </w:tc>
      </w:tr>
      <w:tr w:rsidR="004C547B" w:rsidRPr="004C547B" w14:paraId="4F43EC2A" w14:textId="77777777" w:rsidTr="00440E13">
        <w:tc>
          <w:tcPr>
            <w:tcW w:w="3936" w:type="dxa"/>
            <w:vAlign w:val="center"/>
          </w:tcPr>
          <w:p w14:paraId="30BADB03" w14:textId="77777777" w:rsidR="004C547B" w:rsidRPr="004C547B" w:rsidRDefault="004C547B" w:rsidP="00440E13">
            <w:pPr>
              <w:rPr>
                <w:rFonts w:ascii="Arial" w:hAnsi="Arial" w:cs="Arial"/>
                <w:sz w:val="18"/>
                <w:szCs w:val="20"/>
              </w:rPr>
            </w:pPr>
            <w:r w:rsidRPr="004C547B">
              <w:rPr>
                <w:rFonts w:ascii="Arial" w:hAnsi="Arial" w:cs="Arial"/>
                <w:sz w:val="18"/>
                <w:szCs w:val="20"/>
              </w:rPr>
              <w:t>ILUNION FACILITY SERVICES</w:t>
            </w:r>
          </w:p>
        </w:tc>
        <w:tc>
          <w:tcPr>
            <w:tcW w:w="1842" w:type="dxa"/>
            <w:vAlign w:val="bottom"/>
          </w:tcPr>
          <w:p w14:paraId="0B70C3A8" w14:textId="66CDCCA2" w:rsidR="004C547B" w:rsidRPr="004C547B" w:rsidRDefault="004C547B" w:rsidP="00440E13">
            <w:pPr>
              <w:jc w:val="right"/>
              <w:rPr>
                <w:rFonts w:cstheme="minorHAnsi"/>
                <w:sz w:val="18"/>
                <w:szCs w:val="20"/>
              </w:rPr>
            </w:pPr>
            <w:r w:rsidRPr="004C547B">
              <w:rPr>
                <w:rFonts w:cstheme="minorHAnsi"/>
                <w:sz w:val="18"/>
              </w:rPr>
              <w:t>368.977</w:t>
            </w:r>
          </w:p>
        </w:tc>
        <w:tc>
          <w:tcPr>
            <w:tcW w:w="992" w:type="dxa"/>
            <w:vAlign w:val="bottom"/>
          </w:tcPr>
          <w:p w14:paraId="000EB50A" w14:textId="5164DE55" w:rsidR="004C547B" w:rsidRPr="004C547B" w:rsidRDefault="00D77500" w:rsidP="00440E13">
            <w:pPr>
              <w:jc w:val="right"/>
              <w:rPr>
                <w:rFonts w:cstheme="minorHAnsi"/>
                <w:sz w:val="18"/>
                <w:szCs w:val="20"/>
              </w:rPr>
            </w:pPr>
            <w:r>
              <w:rPr>
                <w:rFonts w:cstheme="minorHAnsi"/>
                <w:sz w:val="18"/>
                <w:szCs w:val="18"/>
              </w:rPr>
              <w:t>39</w:t>
            </w:r>
            <w:r w:rsidR="00881423">
              <w:rPr>
                <w:rFonts w:cstheme="minorHAnsi"/>
                <w:sz w:val="18"/>
                <w:szCs w:val="18"/>
              </w:rPr>
              <w:t>,8</w:t>
            </w:r>
            <w:r w:rsidR="004C547B" w:rsidRPr="004C547B">
              <w:rPr>
                <w:rFonts w:cstheme="minorHAnsi"/>
                <w:sz w:val="18"/>
                <w:szCs w:val="18"/>
              </w:rPr>
              <w:t>%</w:t>
            </w:r>
          </w:p>
        </w:tc>
      </w:tr>
      <w:tr w:rsidR="004C547B" w:rsidRPr="004C547B" w14:paraId="06FED86B" w14:textId="77777777" w:rsidTr="00440E13">
        <w:tc>
          <w:tcPr>
            <w:tcW w:w="3936" w:type="dxa"/>
            <w:vAlign w:val="center"/>
          </w:tcPr>
          <w:p w14:paraId="7BC7F58D" w14:textId="77777777" w:rsidR="004C547B" w:rsidRPr="004C547B" w:rsidRDefault="004C547B" w:rsidP="00440E13">
            <w:pPr>
              <w:rPr>
                <w:rFonts w:ascii="Arial" w:hAnsi="Arial" w:cs="Arial"/>
                <w:sz w:val="18"/>
                <w:szCs w:val="20"/>
              </w:rPr>
            </w:pPr>
            <w:r w:rsidRPr="004C547B">
              <w:rPr>
                <w:rFonts w:ascii="Arial" w:hAnsi="Arial" w:cs="Arial"/>
                <w:sz w:val="18"/>
                <w:szCs w:val="20"/>
              </w:rPr>
              <w:t>ILUNION LAVANDERÍAS</w:t>
            </w:r>
          </w:p>
        </w:tc>
        <w:tc>
          <w:tcPr>
            <w:tcW w:w="1842" w:type="dxa"/>
            <w:vAlign w:val="bottom"/>
          </w:tcPr>
          <w:p w14:paraId="41241816" w14:textId="7BBC8A70" w:rsidR="004C547B" w:rsidRPr="004C547B" w:rsidRDefault="004C547B" w:rsidP="00440E13">
            <w:pPr>
              <w:jc w:val="right"/>
              <w:rPr>
                <w:rFonts w:cstheme="minorHAnsi"/>
                <w:sz w:val="18"/>
                <w:szCs w:val="20"/>
              </w:rPr>
            </w:pPr>
            <w:r w:rsidRPr="004C547B">
              <w:rPr>
                <w:rFonts w:cstheme="minorHAnsi"/>
                <w:sz w:val="18"/>
              </w:rPr>
              <w:t>167.169</w:t>
            </w:r>
          </w:p>
        </w:tc>
        <w:tc>
          <w:tcPr>
            <w:tcW w:w="992" w:type="dxa"/>
            <w:vAlign w:val="bottom"/>
          </w:tcPr>
          <w:p w14:paraId="20BCD332" w14:textId="4ADBCFAC" w:rsidR="004C547B" w:rsidRPr="004C547B" w:rsidRDefault="00D77500" w:rsidP="00440E13">
            <w:pPr>
              <w:jc w:val="right"/>
              <w:rPr>
                <w:rFonts w:cstheme="minorHAnsi"/>
                <w:sz w:val="18"/>
                <w:szCs w:val="20"/>
              </w:rPr>
            </w:pPr>
            <w:r>
              <w:rPr>
                <w:rFonts w:cstheme="minorHAnsi"/>
                <w:sz w:val="18"/>
                <w:szCs w:val="18"/>
              </w:rPr>
              <w:t>1</w:t>
            </w:r>
            <w:r w:rsidR="00881423">
              <w:rPr>
                <w:rFonts w:cstheme="minorHAnsi"/>
                <w:sz w:val="18"/>
                <w:szCs w:val="18"/>
              </w:rPr>
              <w:t>8</w:t>
            </w:r>
            <w:r w:rsidR="004C547B" w:rsidRPr="004C547B">
              <w:rPr>
                <w:rFonts w:cstheme="minorHAnsi"/>
                <w:sz w:val="18"/>
                <w:szCs w:val="18"/>
              </w:rPr>
              <w:t>,</w:t>
            </w:r>
            <w:r w:rsidR="00881423">
              <w:rPr>
                <w:rFonts w:cstheme="minorHAnsi"/>
                <w:sz w:val="18"/>
                <w:szCs w:val="18"/>
              </w:rPr>
              <w:t>0</w:t>
            </w:r>
            <w:r w:rsidR="004C547B" w:rsidRPr="004C547B">
              <w:rPr>
                <w:rFonts w:cstheme="minorHAnsi"/>
                <w:sz w:val="18"/>
                <w:szCs w:val="18"/>
              </w:rPr>
              <w:t>%</w:t>
            </w:r>
          </w:p>
        </w:tc>
      </w:tr>
      <w:tr w:rsidR="004C547B" w:rsidRPr="004C547B" w14:paraId="1230623A" w14:textId="77777777" w:rsidTr="00440E13">
        <w:tc>
          <w:tcPr>
            <w:tcW w:w="3936" w:type="dxa"/>
            <w:vAlign w:val="center"/>
          </w:tcPr>
          <w:p w14:paraId="79C13DA2" w14:textId="77777777" w:rsidR="004C547B" w:rsidRPr="004C547B" w:rsidRDefault="004C547B" w:rsidP="00440E13">
            <w:pPr>
              <w:rPr>
                <w:rFonts w:ascii="Arial" w:hAnsi="Arial" w:cs="Arial"/>
                <w:sz w:val="18"/>
                <w:szCs w:val="20"/>
              </w:rPr>
            </w:pPr>
            <w:r w:rsidRPr="004C547B">
              <w:rPr>
                <w:rFonts w:ascii="Arial" w:hAnsi="Arial" w:cs="Arial"/>
                <w:sz w:val="18"/>
                <w:szCs w:val="20"/>
              </w:rPr>
              <w:t>ILUNION HOTELS</w:t>
            </w:r>
          </w:p>
        </w:tc>
        <w:tc>
          <w:tcPr>
            <w:tcW w:w="1842" w:type="dxa"/>
            <w:vAlign w:val="bottom"/>
          </w:tcPr>
          <w:p w14:paraId="05667BF9" w14:textId="6712E3FA" w:rsidR="004C547B" w:rsidRPr="004C547B" w:rsidRDefault="004C547B" w:rsidP="00440E13">
            <w:pPr>
              <w:jc w:val="right"/>
              <w:rPr>
                <w:rFonts w:cstheme="minorHAnsi"/>
                <w:sz w:val="18"/>
                <w:szCs w:val="20"/>
              </w:rPr>
            </w:pPr>
            <w:r w:rsidRPr="004C547B">
              <w:rPr>
                <w:rFonts w:cstheme="minorHAnsi"/>
                <w:sz w:val="18"/>
              </w:rPr>
              <w:t>103.035</w:t>
            </w:r>
          </w:p>
        </w:tc>
        <w:tc>
          <w:tcPr>
            <w:tcW w:w="992" w:type="dxa"/>
            <w:vAlign w:val="bottom"/>
          </w:tcPr>
          <w:p w14:paraId="47AEA658" w14:textId="356090C5" w:rsidR="004C547B" w:rsidRPr="004C547B" w:rsidRDefault="00D77500" w:rsidP="00440E13">
            <w:pPr>
              <w:jc w:val="right"/>
              <w:rPr>
                <w:rFonts w:cstheme="minorHAnsi"/>
                <w:sz w:val="18"/>
                <w:szCs w:val="20"/>
              </w:rPr>
            </w:pPr>
            <w:r>
              <w:rPr>
                <w:rFonts w:cstheme="minorHAnsi"/>
                <w:sz w:val="18"/>
                <w:szCs w:val="18"/>
              </w:rPr>
              <w:t>11,</w:t>
            </w:r>
            <w:r w:rsidR="00881423">
              <w:rPr>
                <w:rFonts w:cstheme="minorHAnsi"/>
                <w:sz w:val="18"/>
                <w:szCs w:val="18"/>
              </w:rPr>
              <w:t>1</w:t>
            </w:r>
            <w:r w:rsidR="004C547B" w:rsidRPr="004C547B">
              <w:rPr>
                <w:rFonts w:cstheme="minorHAnsi"/>
                <w:sz w:val="18"/>
                <w:szCs w:val="18"/>
              </w:rPr>
              <w:t>%</w:t>
            </w:r>
          </w:p>
        </w:tc>
      </w:tr>
      <w:tr w:rsidR="004C547B" w:rsidRPr="004C547B" w14:paraId="4FD537FC" w14:textId="77777777" w:rsidTr="00440E13">
        <w:tc>
          <w:tcPr>
            <w:tcW w:w="3936" w:type="dxa"/>
            <w:vAlign w:val="center"/>
          </w:tcPr>
          <w:p w14:paraId="6534FFE5" w14:textId="5E4CAAC4" w:rsidR="004C547B" w:rsidRPr="004C547B" w:rsidRDefault="004C547B" w:rsidP="00440E13">
            <w:pPr>
              <w:rPr>
                <w:rFonts w:ascii="Arial" w:hAnsi="Arial" w:cs="Arial"/>
                <w:sz w:val="18"/>
                <w:szCs w:val="20"/>
              </w:rPr>
            </w:pPr>
            <w:r w:rsidRPr="004C547B">
              <w:rPr>
                <w:rFonts w:ascii="Arial" w:hAnsi="Arial" w:cs="Arial"/>
                <w:sz w:val="18"/>
                <w:szCs w:val="20"/>
              </w:rPr>
              <w:t>ILUNION CONTACT CENTER</w:t>
            </w:r>
            <w:r w:rsidR="000E6D41">
              <w:rPr>
                <w:rFonts w:ascii="Arial" w:hAnsi="Arial" w:cs="Arial"/>
                <w:sz w:val="18"/>
                <w:szCs w:val="20"/>
              </w:rPr>
              <w:t xml:space="preserve"> BPO</w:t>
            </w:r>
          </w:p>
        </w:tc>
        <w:tc>
          <w:tcPr>
            <w:tcW w:w="1842" w:type="dxa"/>
            <w:vAlign w:val="bottom"/>
          </w:tcPr>
          <w:p w14:paraId="3D49D034" w14:textId="28911F7D" w:rsidR="004C547B" w:rsidRPr="004C547B" w:rsidRDefault="004C547B" w:rsidP="00440E13">
            <w:pPr>
              <w:jc w:val="right"/>
              <w:rPr>
                <w:rFonts w:cstheme="minorHAnsi"/>
                <w:sz w:val="18"/>
                <w:szCs w:val="20"/>
              </w:rPr>
            </w:pPr>
            <w:r w:rsidRPr="004C547B">
              <w:rPr>
                <w:rFonts w:cstheme="minorHAnsi"/>
                <w:sz w:val="18"/>
              </w:rPr>
              <w:t>70.336</w:t>
            </w:r>
          </w:p>
        </w:tc>
        <w:tc>
          <w:tcPr>
            <w:tcW w:w="992" w:type="dxa"/>
            <w:vAlign w:val="bottom"/>
          </w:tcPr>
          <w:p w14:paraId="53C536D4" w14:textId="66C779EF" w:rsidR="004C547B" w:rsidRPr="004C547B" w:rsidRDefault="00D77500" w:rsidP="00440E13">
            <w:pPr>
              <w:jc w:val="right"/>
              <w:rPr>
                <w:rFonts w:cstheme="minorHAnsi"/>
                <w:sz w:val="18"/>
                <w:szCs w:val="20"/>
              </w:rPr>
            </w:pPr>
            <w:r>
              <w:rPr>
                <w:rFonts w:cstheme="minorHAnsi"/>
                <w:sz w:val="18"/>
                <w:szCs w:val="18"/>
              </w:rPr>
              <w:t>7,</w:t>
            </w:r>
            <w:r w:rsidR="00881423">
              <w:rPr>
                <w:rFonts w:cstheme="minorHAnsi"/>
                <w:sz w:val="18"/>
                <w:szCs w:val="18"/>
              </w:rPr>
              <w:t>6</w:t>
            </w:r>
            <w:r w:rsidR="004C547B" w:rsidRPr="004C547B">
              <w:rPr>
                <w:rFonts w:cstheme="minorHAnsi"/>
                <w:sz w:val="18"/>
                <w:szCs w:val="18"/>
              </w:rPr>
              <w:t>%</w:t>
            </w:r>
          </w:p>
        </w:tc>
      </w:tr>
      <w:tr w:rsidR="004C547B" w:rsidRPr="004C547B" w14:paraId="7AF06B81" w14:textId="77777777" w:rsidTr="00440E13">
        <w:tc>
          <w:tcPr>
            <w:tcW w:w="3936" w:type="dxa"/>
            <w:vAlign w:val="center"/>
          </w:tcPr>
          <w:p w14:paraId="41D197A3" w14:textId="494699FD" w:rsidR="004C547B" w:rsidRPr="004C547B" w:rsidRDefault="004C547B" w:rsidP="00440E13">
            <w:pPr>
              <w:rPr>
                <w:rFonts w:ascii="Arial" w:hAnsi="Arial" w:cs="Arial"/>
                <w:sz w:val="18"/>
                <w:szCs w:val="20"/>
              </w:rPr>
            </w:pPr>
            <w:r w:rsidRPr="004C547B">
              <w:rPr>
                <w:rFonts w:ascii="Arial" w:hAnsi="Arial" w:cs="Arial"/>
                <w:sz w:val="18"/>
                <w:szCs w:val="20"/>
              </w:rPr>
              <w:t>ONCISA PROMOCIONES</w:t>
            </w:r>
          </w:p>
        </w:tc>
        <w:tc>
          <w:tcPr>
            <w:tcW w:w="1842" w:type="dxa"/>
            <w:vAlign w:val="bottom"/>
          </w:tcPr>
          <w:p w14:paraId="20B320EF" w14:textId="17D76FF3" w:rsidR="004C547B" w:rsidRPr="004C547B" w:rsidRDefault="004C547B" w:rsidP="00440E13">
            <w:pPr>
              <w:jc w:val="right"/>
              <w:rPr>
                <w:rFonts w:cstheme="minorHAnsi"/>
                <w:sz w:val="18"/>
                <w:szCs w:val="20"/>
              </w:rPr>
            </w:pPr>
            <w:r w:rsidRPr="004C547B">
              <w:rPr>
                <w:rFonts w:cstheme="minorHAnsi"/>
                <w:sz w:val="18"/>
              </w:rPr>
              <w:t>44.600</w:t>
            </w:r>
          </w:p>
        </w:tc>
        <w:tc>
          <w:tcPr>
            <w:tcW w:w="992" w:type="dxa"/>
            <w:vAlign w:val="bottom"/>
          </w:tcPr>
          <w:p w14:paraId="130326B3" w14:textId="7502011D" w:rsidR="004C547B" w:rsidRPr="004C547B" w:rsidRDefault="00D77500" w:rsidP="00440E13">
            <w:pPr>
              <w:jc w:val="right"/>
              <w:rPr>
                <w:rFonts w:cstheme="minorHAnsi"/>
                <w:sz w:val="18"/>
                <w:szCs w:val="20"/>
              </w:rPr>
            </w:pPr>
            <w:r>
              <w:rPr>
                <w:rFonts w:cstheme="minorHAnsi"/>
                <w:sz w:val="18"/>
                <w:szCs w:val="18"/>
              </w:rPr>
              <w:t>4,8</w:t>
            </w:r>
            <w:r w:rsidR="004C547B" w:rsidRPr="004C547B">
              <w:rPr>
                <w:rFonts w:cstheme="minorHAnsi"/>
                <w:sz w:val="18"/>
                <w:szCs w:val="18"/>
              </w:rPr>
              <w:t>%</w:t>
            </w:r>
          </w:p>
        </w:tc>
      </w:tr>
      <w:tr w:rsidR="004C547B" w:rsidRPr="004C547B" w14:paraId="2E8D56AB" w14:textId="77777777" w:rsidTr="00440E13">
        <w:tc>
          <w:tcPr>
            <w:tcW w:w="3936" w:type="dxa"/>
            <w:vAlign w:val="center"/>
          </w:tcPr>
          <w:p w14:paraId="7D1A30E6" w14:textId="77777777" w:rsidR="004C547B" w:rsidRPr="004C547B" w:rsidRDefault="004C547B" w:rsidP="00440E13">
            <w:pPr>
              <w:rPr>
                <w:rFonts w:ascii="Arial" w:hAnsi="Arial" w:cs="Arial"/>
                <w:sz w:val="18"/>
                <w:szCs w:val="20"/>
              </w:rPr>
            </w:pPr>
            <w:r w:rsidRPr="004C547B">
              <w:rPr>
                <w:rFonts w:ascii="Arial" w:hAnsi="Arial" w:cs="Arial"/>
                <w:sz w:val="18"/>
                <w:szCs w:val="20"/>
              </w:rPr>
              <w:t>ILUNION RETAIL</w:t>
            </w:r>
          </w:p>
        </w:tc>
        <w:tc>
          <w:tcPr>
            <w:tcW w:w="1842" w:type="dxa"/>
            <w:vAlign w:val="bottom"/>
          </w:tcPr>
          <w:p w14:paraId="70D2F3D1" w14:textId="11DDBAA7" w:rsidR="004C547B" w:rsidRPr="004C547B" w:rsidRDefault="004C547B" w:rsidP="00440E13">
            <w:pPr>
              <w:jc w:val="right"/>
              <w:rPr>
                <w:rFonts w:cstheme="minorHAnsi"/>
                <w:sz w:val="18"/>
                <w:szCs w:val="20"/>
              </w:rPr>
            </w:pPr>
            <w:r w:rsidRPr="004C547B">
              <w:rPr>
                <w:rFonts w:cstheme="minorHAnsi"/>
                <w:sz w:val="18"/>
              </w:rPr>
              <w:t>44.045</w:t>
            </w:r>
          </w:p>
        </w:tc>
        <w:tc>
          <w:tcPr>
            <w:tcW w:w="992" w:type="dxa"/>
            <w:vAlign w:val="bottom"/>
          </w:tcPr>
          <w:p w14:paraId="67E09A53" w14:textId="76392971" w:rsidR="004C547B" w:rsidRPr="004C547B" w:rsidRDefault="00D77500" w:rsidP="00440E13">
            <w:pPr>
              <w:jc w:val="right"/>
              <w:rPr>
                <w:rFonts w:cstheme="minorHAnsi"/>
                <w:sz w:val="18"/>
                <w:szCs w:val="20"/>
              </w:rPr>
            </w:pPr>
            <w:r>
              <w:rPr>
                <w:rFonts w:cstheme="minorHAnsi"/>
                <w:sz w:val="18"/>
                <w:szCs w:val="18"/>
              </w:rPr>
              <w:t>4,</w:t>
            </w:r>
            <w:r w:rsidR="00881423">
              <w:rPr>
                <w:rFonts w:cstheme="minorHAnsi"/>
                <w:sz w:val="18"/>
                <w:szCs w:val="18"/>
              </w:rPr>
              <w:t>8</w:t>
            </w:r>
            <w:r w:rsidR="004C547B" w:rsidRPr="004C547B">
              <w:rPr>
                <w:rFonts w:cstheme="minorHAnsi"/>
                <w:sz w:val="18"/>
                <w:szCs w:val="18"/>
              </w:rPr>
              <w:t>%</w:t>
            </w:r>
          </w:p>
        </w:tc>
      </w:tr>
      <w:tr w:rsidR="004C547B" w:rsidRPr="004C547B" w14:paraId="7A54C30E" w14:textId="77777777" w:rsidTr="00440E13">
        <w:tc>
          <w:tcPr>
            <w:tcW w:w="3936" w:type="dxa"/>
            <w:shd w:val="clear" w:color="auto" w:fill="0077C8"/>
            <w:vAlign w:val="center"/>
          </w:tcPr>
          <w:p w14:paraId="745922D4" w14:textId="77777777" w:rsidR="004C547B" w:rsidRPr="004C547B" w:rsidRDefault="004C547B" w:rsidP="00440E13">
            <w:pPr>
              <w:jc w:val="both"/>
              <w:rPr>
                <w:rFonts w:ascii="Arial" w:hAnsi="Arial" w:cs="Arial"/>
                <w:b/>
                <w:bCs/>
                <w:color w:val="FFFFFF"/>
                <w:sz w:val="18"/>
                <w:szCs w:val="20"/>
              </w:rPr>
            </w:pPr>
            <w:r w:rsidRPr="004C547B">
              <w:rPr>
                <w:rFonts w:ascii="Arial" w:hAnsi="Arial" w:cs="Arial"/>
                <w:b/>
                <w:bCs/>
                <w:color w:val="FFFFFF"/>
                <w:sz w:val="18"/>
                <w:szCs w:val="20"/>
                <w:lang w:val="es-ES_tradnl"/>
              </w:rPr>
              <w:t>TOTAL</w:t>
            </w:r>
          </w:p>
        </w:tc>
        <w:tc>
          <w:tcPr>
            <w:tcW w:w="1842" w:type="dxa"/>
            <w:shd w:val="clear" w:color="auto" w:fill="0077C8"/>
            <w:vAlign w:val="bottom"/>
          </w:tcPr>
          <w:p w14:paraId="1A9A1FAC" w14:textId="66729BDC" w:rsidR="004C547B" w:rsidRPr="004C547B" w:rsidRDefault="004C547B" w:rsidP="00440E13">
            <w:pPr>
              <w:jc w:val="right"/>
              <w:rPr>
                <w:rFonts w:cstheme="minorHAnsi"/>
                <w:b/>
                <w:bCs/>
                <w:color w:val="FFFFFF" w:themeColor="background1"/>
                <w:sz w:val="18"/>
                <w:szCs w:val="18"/>
              </w:rPr>
            </w:pPr>
            <w:r w:rsidRPr="004C547B">
              <w:rPr>
                <w:rFonts w:cstheme="minorHAnsi"/>
                <w:b/>
                <w:color w:val="FFFFFF" w:themeColor="background1"/>
                <w:sz w:val="18"/>
                <w:szCs w:val="18"/>
              </w:rPr>
              <w:t>798.162</w:t>
            </w:r>
          </w:p>
        </w:tc>
        <w:tc>
          <w:tcPr>
            <w:tcW w:w="992" w:type="dxa"/>
            <w:shd w:val="clear" w:color="auto" w:fill="0077C8"/>
            <w:vAlign w:val="bottom"/>
          </w:tcPr>
          <w:p w14:paraId="25BDB851" w14:textId="399AC685" w:rsidR="004C547B" w:rsidRPr="004C547B" w:rsidRDefault="004C547B" w:rsidP="00440E13">
            <w:pPr>
              <w:jc w:val="right"/>
              <w:rPr>
                <w:rFonts w:cstheme="minorHAnsi"/>
                <w:b/>
                <w:bCs/>
                <w:color w:val="FFFFFF" w:themeColor="background1"/>
                <w:sz w:val="18"/>
                <w:szCs w:val="18"/>
              </w:rPr>
            </w:pPr>
            <w:r w:rsidRPr="004C547B">
              <w:rPr>
                <w:rFonts w:cstheme="minorHAnsi"/>
                <w:b/>
                <w:color w:val="FFFFFF" w:themeColor="background1"/>
                <w:sz w:val="18"/>
                <w:szCs w:val="18"/>
              </w:rPr>
              <w:t>8</w:t>
            </w:r>
            <w:r w:rsidR="00881423">
              <w:rPr>
                <w:rFonts w:cstheme="minorHAnsi"/>
                <w:b/>
                <w:color w:val="FFFFFF" w:themeColor="background1"/>
                <w:sz w:val="18"/>
                <w:szCs w:val="18"/>
              </w:rPr>
              <w:t>6</w:t>
            </w:r>
            <w:r w:rsidRPr="004C547B">
              <w:rPr>
                <w:rFonts w:cstheme="minorHAnsi"/>
                <w:b/>
                <w:color w:val="FFFFFF" w:themeColor="background1"/>
                <w:sz w:val="18"/>
                <w:szCs w:val="18"/>
              </w:rPr>
              <w:t>,</w:t>
            </w:r>
            <w:r w:rsidR="00881423">
              <w:rPr>
                <w:rFonts w:cstheme="minorHAnsi"/>
                <w:b/>
                <w:color w:val="FFFFFF" w:themeColor="background1"/>
                <w:sz w:val="18"/>
                <w:szCs w:val="18"/>
              </w:rPr>
              <w:t>1</w:t>
            </w:r>
            <w:r w:rsidRPr="004C547B">
              <w:rPr>
                <w:rFonts w:cstheme="minorHAnsi"/>
                <w:b/>
                <w:color w:val="FFFFFF" w:themeColor="background1"/>
                <w:sz w:val="18"/>
                <w:szCs w:val="18"/>
              </w:rPr>
              <w:t>%</w:t>
            </w:r>
          </w:p>
        </w:tc>
      </w:tr>
    </w:tbl>
    <w:p w14:paraId="3B16B177" w14:textId="77777777" w:rsidR="00376ABD" w:rsidRDefault="00376ABD" w:rsidP="0045586E">
      <w:pPr>
        <w:spacing w:after="0" w:line="240" w:lineRule="auto"/>
        <w:jc w:val="both"/>
        <w:rPr>
          <w:rFonts w:cstheme="minorHAnsi"/>
          <w:szCs w:val="24"/>
        </w:rPr>
      </w:pPr>
    </w:p>
    <w:p w14:paraId="54EAA00F" w14:textId="77777777" w:rsidR="006C32AE" w:rsidRPr="00D70010" w:rsidRDefault="006C32AE" w:rsidP="006C32AE">
      <w:pPr>
        <w:pStyle w:val="Prrafodelista"/>
        <w:numPr>
          <w:ilvl w:val="2"/>
          <w:numId w:val="1"/>
        </w:numPr>
        <w:spacing w:after="0" w:line="240" w:lineRule="auto"/>
        <w:ind w:left="567" w:hanging="567"/>
        <w:outlineLvl w:val="2"/>
        <w:rPr>
          <w:rFonts w:cstheme="minorHAnsi"/>
          <w:b/>
          <w:color w:val="0077C8"/>
          <w:szCs w:val="24"/>
        </w:rPr>
      </w:pPr>
      <w:bookmarkStart w:id="8" w:name="_Toc530140580"/>
      <w:r w:rsidRPr="00D70010">
        <w:rPr>
          <w:rFonts w:cstheme="minorHAnsi"/>
          <w:b/>
          <w:color w:val="0077C8"/>
          <w:szCs w:val="24"/>
        </w:rPr>
        <w:t>RESULTADO DE EXPLOTACIÓN</w:t>
      </w:r>
      <w:bookmarkEnd w:id="8"/>
    </w:p>
    <w:p w14:paraId="784413F7" w14:textId="77777777" w:rsidR="005547CF" w:rsidRPr="004A4CAA" w:rsidRDefault="005547CF" w:rsidP="0099132A">
      <w:pPr>
        <w:spacing w:after="0" w:line="240" w:lineRule="auto"/>
        <w:jc w:val="both"/>
        <w:rPr>
          <w:rFonts w:cstheme="minorHAnsi"/>
          <w:szCs w:val="24"/>
        </w:rPr>
      </w:pPr>
    </w:p>
    <w:p w14:paraId="6F7EC270" w14:textId="2DDE49F7" w:rsidR="00E87E4B" w:rsidRPr="004A4CAA" w:rsidRDefault="00E87E4B" w:rsidP="0099132A">
      <w:pPr>
        <w:spacing w:after="0" w:line="240" w:lineRule="auto"/>
        <w:jc w:val="both"/>
        <w:rPr>
          <w:rFonts w:cstheme="minorHAnsi"/>
          <w:szCs w:val="24"/>
        </w:rPr>
      </w:pPr>
      <w:r w:rsidRPr="004A4CAA">
        <w:rPr>
          <w:rFonts w:cstheme="minorHAnsi"/>
          <w:szCs w:val="24"/>
        </w:rPr>
        <w:t xml:space="preserve">El resultado de explotación </w:t>
      </w:r>
      <w:r w:rsidR="00ED7155" w:rsidRPr="004A4CAA">
        <w:rPr>
          <w:rFonts w:cstheme="minorHAnsi"/>
          <w:szCs w:val="24"/>
        </w:rPr>
        <w:t>estimado para el 201</w:t>
      </w:r>
      <w:r w:rsidR="005547CF" w:rsidRPr="004A4CAA">
        <w:rPr>
          <w:rFonts w:cstheme="minorHAnsi"/>
          <w:szCs w:val="24"/>
        </w:rPr>
        <w:t>8</w:t>
      </w:r>
      <w:r w:rsidR="00ED7155" w:rsidRPr="004A4CAA">
        <w:rPr>
          <w:rFonts w:cstheme="minorHAnsi"/>
          <w:szCs w:val="24"/>
        </w:rPr>
        <w:t xml:space="preserve"> es de</w:t>
      </w:r>
      <w:r w:rsidR="00231D47" w:rsidRPr="004A4CAA">
        <w:rPr>
          <w:rFonts w:cstheme="minorHAnsi"/>
          <w:szCs w:val="24"/>
        </w:rPr>
        <w:t xml:space="preserve"> 27,5</w:t>
      </w:r>
      <w:r w:rsidR="00ED7155" w:rsidRPr="004A4CAA">
        <w:rPr>
          <w:rFonts w:cstheme="minorHAnsi"/>
          <w:szCs w:val="24"/>
        </w:rPr>
        <w:t xml:space="preserve"> millones de euros positivos, </w:t>
      </w:r>
      <w:r w:rsidRPr="004A4CAA">
        <w:rPr>
          <w:rFonts w:cstheme="minorHAnsi"/>
          <w:szCs w:val="24"/>
        </w:rPr>
        <w:t>mejora</w:t>
      </w:r>
      <w:r w:rsidR="00ED7155" w:rsidRPr="004A4CAA">
        <w:rPr>
          <w:rFonts w:cstheme="minorHAnsi"/>
          <w:szCs w:val="24"/>
        </w:rPr>
        <w:t>ndo</w:t>
      </w:r>
      <w:r w:rsidRPr="004A4CAA">
        <w:rPr>
          <w:rFonts w:cstheme="minorHAnsi"/>
          <w:szCs w:val="24"/>
        </w:rPr>
        <w:t xml:space="preserve"> el ejercicio ant</w:t>
      </w:r>
      <w:r w:rsidR="004B0D6D" w:rsidRPr="004A4CAA">
        <w:rPr>
          <w:rFonts w:cstheme="minorHAnsi"/>
          <w:szCs w:val="24"/>
        </w:rPr>
        <w:t xml:space="preserve">erior en </w:t>
      </w:r>
      <w:r w:rsidR="00C04E9C" w:rsidRPr="004A4CAA">
        <w:rPr>
          <w:rFonts w:cstheme="minorHAnsi"/>
          <w:szCs w:val="24"/>
        </w:rPr>
        <w:t>9</w:t>
      </w:r>
      <w:r w:rsidR="004B0D6D" w:rsidRPr="004A4CAA">
        <w:rPr>
          <w:rFonts w:cstheme="minorHAnsi"/>
          <w:szCs w:val="24"/>
        </w:rPr>
        <w:t xml:space="preserve"> millones de euros.</w:t>
      </w:r>
      <w:r w:rsidR="00D75DE4" w:rsidRPr="004A4CAA">
        <w:rPr>
          <w:rFonts w:cstheme="minorHAnsi"/>
          <w:szCs w:val="24"/>
        </w:rPr>
        <w:t xml:space="preserve"> </w:t>
      </w:r>
      <w:r w:rsidR="00ED7155" w:rsidRPr="004A4CAA">
        <w:rPr>
          <w:rFonts w:cstheme="minorHAnsi"/>
          <w:szCs w:val="24"/>
        </w:rPr>
        <w:t xml:space="preserve">La mejora </w:t>
      </w:r>
      <w:r w:rsidR="0006484D" w:rsidRPr="004A4CAA">
        <w:rPr>
          <w:rFonts w:cstheme="minorHAnsi"/>
          <w:szCs w:val="24"/>
        </w:rPr>
        <w:t xml:space="preserve">se concentra </w:t>
      </w:r>
      <w:r w:rsidR="00C04E9C" w:rsidRPr="004A4CAA">
        <w:rPr>
          <w:rFonts w:cstheme="minorHAnsi"/>
          <w:szCs w:val="24"/>
        </w:rPr>
        <w:t xml:space="preserve">en Oncisa cuyo resultado mejora </w:t>
      </w:r>
      <w:r w:rsidR="0009249B">
        <w:rPr>
          <w:rFonts w:cstheme="minorHAnsi"/>
          <w:szCs w:val="24"/>
        </w:rPr>
        <w:t>9,8 millones</w:t>
      </w:r>
      <w:r w:rsidR="0006484D" w:rsidRPr="004A4CAA">
        <w:rPr>
          <w:rFonts w:cstheme="minorHAnsi"/>
          <w:szCs w:val="24"/>
        </w:rPr>
        <w:t xml:space="preserve">. </w:t>
      </w:r>
      <w:r w:rsidR="00C04E9C" w:rsidRPr="004A4CAA">
        <w:rPr>
          <w:rFonts w:cstheme="minorHAnsi"/>
          <w:szCs w:val="24"/>
        </w:rPr>
        <w:t>Destacan también las mejoras experimentadas en Facility Services y Servicios Industriales, de 1 millón y 0,8 millones respectivamente</w:t>
      </w:r>
      <w:r w:rsidR="004438CE" w:rsidRPr="004A4CAA">
        <w:rPr>
          <w:rFonts w:cstheme="minorHAnsi"/>
          <w:szCs w:val="24"/>
        </w:rPr>
        <w:t>, y la cabecera que disminuye sus pérdidas en 1,9 millones</w:t>
      </w:r>
      <w:r w:rsidR="0006484D" w:rsidRPr="004A4CAA">
        <w:rPr>
          <w:rFonts w:cstheme="minorHAnsi"/>
          <w:szCs w:val="24"/>
        </w:rPr>
        <w:t>.</w:t>
      </w:r>
      <w:r w:rsidR="00C04E9C" w:rsidRPr="004A4CAA">
        <w:rPr>
          <w:rFonts w:cstheme="minorHAnsi"/>
          <w:szCs w:val="24"/>
        </w:rPr>
        <w:t xml:space="preserve"> En el lado contrario, es destacable el retroceso de 2,2 millones experimentado por Automoción.</w:t>
      </w:r>
    </w:p>
    <w:p w14:paraId="6CF622E5" w14:textId="77777777" w:rsidR="00ED7155" w:rsidRPr="004A4CAA" w:rsidRDefault="00ED7155" w:rsidP="0099132A">
      <w:pPr>
        <w:spacing w:after="0" w:line="240" w:lineRule="auto"/>
        <w:jc w:val="both"/>
        <w:rPr>
          <w:rFonts w:cstheme="minorHAnsi"/>
          <w:szCs w:val="24"/>
        </w:rPr>
      </w:pPr>
    </w:p>
    <w:p w14:paraId="1F3AC6A7" w14:textId="6B9BD8CA" w:rsidR="001776C9" w:rsidRDefault="00ED7155" w:rsidP="004C1682">
      <w:pPr>
        <w:spacing w:after="0" w:line="240" w:lineRule="auto"/>
        <w:jc w:val="both"/>
      </w:pPr>
      <w:r w:rsidRPr="004A4CAA">
        <w:rPr>
          <w:rFonts w:cstheme="minorHAnsi"/>
          <w:szCs w:val="24"/>
        </w:rPr>
        <w:t xml:space="preserve">El beneficio de explotación del presente ejercicio mejora la cifra presupuestada </w:t>
      </w:r>
      <w:r w:rsidR="00491EFE" w:rsidRPr="004A4CAA">
        <w:rPr>
          <w:rFonts w:cstheme="minorHAnsi"/>
          <w:szCs w:val="24"/>
        </w:rPr>
        <w:t>en</w:t>
      </w:r>
      <w:r w:rsidRPr="004A4CAA">
        <w:rPr>
          <w:rFonts w:cstheme="minorHAnsi"/>
          <w:szCs w:val="24"/>
        </w:rPr>
        <w:t xml:space="preserve"> </w:t>
      </w:r>
      <w:r w:rsidR="00C04E9C" w:rsidRPr="004A4CAA">
        <w:rPr>
          <w:rFonts w:cstheme="minorHAnsi"/>
          <w:szCs w:val="24"/>
        </w:rPr>
        <w:t>2</w:t>
      </w:r>
      <w:r w:rsidR="0006484D" w:rsidRPr="004A4CAA">
        <w:rPr>
          <w:rFonts w:cstheme="minorHAnsi"/>
          <w:szCs w:val="24"/>
        </w:rPr>
        <w:t>,</w:t>
      </w:r>
      <w:r w:rsidR="00C04E9C" w:rsidRPr="004A4CAA">
        <w:rPr>
          <w:rFonts w:cstheme="minorHAnsi"/>
          <w:szCs w:val="24"/>
        </w:rPr>
        <w:t>6</w:t>
      </w:r>
      <w:r w:rsidRPr="004A4CAA">
        <w:rPr>
          <w:rFonts w:cstheme="minorHAnsi"/>
          <w:szCs w:val="24"/>
        </w:rPr>
        <w:t xml:space="preserve"> millones </w:t>
      </w:r>
      <w:r w:rsidRPr="00E36B98">
        <w:rPr>
          <w:rFonts w:cstheme="minorHAnsi"/>
          <w:szCs w:val="24"/>
        </w:rPr>
        <w:t>de euros</w:t>
      </w:r>
      <w:r w:rsidR="0006484D" w:rsidRPr="00E36B98">
        <w:rPr>
          <w:rFonts w:cstheme="minorHAnsi"/>
          <w:szCs w:val="24"/>
        </w:rPr>
        <w:t xml:space="preserve">, </w:t>
      </w:r>
      <w:r w:rsidR="00C04E9C" w:rsidRPr="00E36B98">
        <w:rPr>
          <w:rFonts w:cstheme="minorHAnsi"/>
          <w:szCs w:val="24"/>
        </w:rPr>
        <w:t xml:space="preserve">destacando </w:t>
      </w:r>
      <w:r w:rsidR="0099132A">
        <w:rPr>
          <w:rFonts w:cstheme="minorHAnsi"/>
          <w:szCs w:val="24"/>
        </w:rPr>
        <w:t>Hoteles (+1,5 millones), Lavanderías (+1,2 millones) y Sociosanitario (+1,2 millones). Por su parte, Automoción se aleja de la cifra prevista en 1,8 millones de euros</w:t>
      </w:r>
      <w:r w:rsidR="00762FC5" w:rsidRPr="00E36B98">
        <w:rPr>
          <w:rFonts w:cstheme="minorHAnsi"/>
          <w:szCs w:val="24"/>
        </w:rPr>
        <w:t xml:space="preserve">. </w:t>
      </w:r>
      <w:r w:rsidR="005F2995" w:rsidRPr="0099132A">
        <w:t xml:space="preserve">A continuación se presenta el ranking de </w:t>
      </w:r>
      <w:r w:rsidR="004C4974" w:rsidRPr="0099132A">
        <w:t xml:space="preserve">las compañías con mayores </w:t>
      </w:r>
      <w:r w:rsidR="005F2995" w:rsidRPr="0099132A">
        <w:t xml:space="preserve">beneficios </w:t>
      </w:r>
      <w:r w:rsidR="004C4974" w:rsidRPr="0099132A">
        <w:t>en</w:t>
      </w:r>
      <w:r w:rsidR="005F2995" w:rsidRPr="0099132A">
        <w:t xml:space="preserve"> el ejercicio 201</w:t>
      </w:r>
      <w:r w:rsidR="00C04E9C" w:rsidRPr="0099132A">
        <w:t>8</w:t>
      </w:r>
      <w:r w:rsidR="00491EFE" w:rsidRPr="0099132A">
        <w:t>,</w:t>
      </w:r>
      <w:r w:rsidR="004C4974" w:rsidRPr="0099132A">
        <w:t xml:space="preserve"> </w:t>
      </w:r>
      <w:r w:rsidR="00491EFE" w:rsidRPr="0099132A">
        <w:t>comparados con el ejercicio 201</w:t>
      </w:r>
      <w:r w:rsidR="00C04E9C" w:rsidRPr="0099132A">
        <w:t>7</w:t>
      </w:r>
      <w:r w:rsidR="00491EFE" w:rsidRPr="0099132A">
        <w:t xml:space="preserve">, </w:t>
      </w:r>
      <w:r w:rsidR="004C4974" w:rsidRPr="0099132A">
        <w:t xml:space="preserve">todas ellas superando </w:t>
      </w:r>
      <w:r w:rsidR="0099132A">
        <w:t>los dos millones</w:t>
      </w:r>
      <w:r w:rsidR="004C4974" w:rsidRPr="0099132A">
        <w:t xml:space="preserve"> de euros</w:t>
      </w:r>
      <w:r w:rsidR="005F2995" w:rsidRPr="0099132A">
        <w:t>:</w:t>
      </w:r>
    </w:p>
    <w:p w14:paraId="71B2F4C8" w14:textId="77777777" w:rsidR="003D5AA4" w:rsidRPr="003D5AA4" w:rsidRDefault="003D5AA4" w:rsidP="004C1682">
      <w:pPr>
        <w:spacing w:after="0" w:line="240" w:lineRule="auto"/>
        <w:jc w:val="both"/>
        <w:rPr>
          <w:rFonts w:cstheme="minorHAnsi"/>
          <w:szCs w:val="24"/>
        </w:rPr>
      </w:pPr>
    </w:p>
    <w:tbl>
      <w:tblPr>
        <w:tblStyle w:val="Tablaconcuadrcula"/>
        <w:tblW w:w="7621" w:type="dxa"/>
        <w:tblLook w:val="04A0" w:firstRow="1" w:lastRow="0" w:firstColumn="1" w:lastColumn="0" w:noHBand="0" w:noVBand="1"/>
      </w:tblPr>
      <w:tblGrid>
        <w:gridCol w:w="3868"/>
        <w:gridCol w:w="1910"/>
        <w:gridCol w:w="1843"/>
      </w:tblGrid>
      <w:tr w:rsidR="00254549" w:rsidRPr="0045586E" w14:paraId="11B125EE" w14:textId="77777777" w:rsidTr="00617123">
        <w:tc>
          <w:tcPr>
            <w:tcW w:w="3868" w:type="dxa"/>
            <w:tcBorders>
              <w:top w:val="nil"/>
              <w:left w:val="nil"/>
            </w:tcBorders>
          </w:tcPr>
          <w:p w14:paraId="2CE3C358" w14:textId="77777777" w:rsidR="005F2995" w:rsidRPr="0045586E" w:rsidRDefault="00CB2D11" w:rsidP="007A3A09">
            <w:pPr>
              <w:pStyle w:val="Cuerpo"/>
              <w:jc w:val="both"/>
              <w:rPr>
                <w:rFonts w:asciiTheme="minorHAnsi" w:hAnsiTheme="minorHAnsi" w:cstheme="minorHAnsi"/>
                <w:sz w:val="18"/>
              </w:rPr>
            </w:pPr>
            <w:r w:rsidRPr="0045586E">
              <w:rPr>
                <w:sz w:val="18"/>
              </w:rPr>
              <w:br w:type="page"/>
            </w:r>
            <w:r w:rsidR="005F2995" w:rsidRPr="0045586E">
              <w:rPr>
                <w:rFonts w:asciiTheme="minorHAnsi" w:hAnsiTheme="minorHAnsi" w:cstheme="minorHAnsi"/>
                <w:sz w:val="18"/>
              </w:rPr>
              <w:t>Miles de euros</w:t>
            </w:r>
          </w:p>
        </w:tc>
        <w:tc>
          <w:tcPr>
            <w:tcW w:w="1910" w:type="dxa"/>
            <w:shd w:val="clear" w:color="auto" w:fill="0077C8"/>
          </w:tcPr>
          <w:p w14:paraId="38C9D62B" w14:textId="77777777" w:rsidR="005F2995" w:rsidRPr="0099132A" w:rsidRDefault="005F2995" w:rsidP="004B0781">
            <w:pPr>
              <w:pStyle w:val="Cuerpo"/>
              <w:jc w:val="center"/>
              <w:rPr>
                <w:rFonts w:asciiTheme="minorHAnsi" w:hAnsiTheme="minorHAnsi" w:cstheme="minorHAnsi"/>
                <w:b/>
                <w:color w:val="FFFFFF" w:themeColor="background1"/>
                <w:sz w:val="18"/>
              </w:rPr>
            </w:pPr>
            <w:r w:rsidRPr="0099132A">
              <w:rPr>
                <w:rFonts w:asciiTheme="minorHAnsi" w:hAnsiTheme="minorHAnsi" w:cstheme="minorHAnsi"/>
                <w:b/>
                <w:color w:val="FFFFFF" w:themeColor="background1"/>
                <w:sz w:val="18"/>
              </w:rPr>
              <w:t>Real 201</w:t>
            </w:r>
            <w:r w:rsidR="00DF211D" w:rsidRPr="0099132A">
              <w:rPr>
                <w:rFonts w:asciiTheme="minorHAnsi" w:hAnsiTheme="minorHAnsi" w:cstheme="minorHAnsi"/>
                <w:b/>
                <w:color w:val="FFFFFF" w:themeColor="background1"/>
                <w:sz w:val="18"/>
              </w:rPr>
              <w:t>7</w:t>
            </w:r>
          </w:p>
        </w:tc>
        <w:tc>
          <w:tcPr>
            <w:tcW w:w="1843" w:type="dxa"/>
            <w:shd w:val="clear" w:color="auto" w:fill="0077C8"/>
          </w:tcPr>
          <w:p w14:paraId="322A093D" w14:textId="77777777" w:rsidR="005F2995" w:rsidRPr="0045586E" w:rsidRDefault="005F2995" w:rsidP="004B0781">
            <w:pPr>
              <w:pStyle w:val="Cuerpo"/>
              <w:jc w:val="center"/>
              <w:rPr>
                <w:rFonts w:asciiTheme="minorHAnsi" w:hAnsiTheme="minorHAnsi" w:cstheme="minorHAnsi"/>
                <w:b/>
                <w:color w:val="FFFFFF" w:themeColor="background1"/>
                <w:sz w:val="18"/>
              </w:rPr>
            </w:pPr>
            <w:r w:rsidRPr="0045586E">
              <w:rPr>
                <w:rFonts w:asciiTheme="minorHAnsi" w:hAnsiTheme="minorHAnsi" w:cstheme="minorHAnsi"/>
                <w:b/>
                <w:color w:val="FFFFFF" w:themeColor="background1"/>
                <w:sz w:val="18"/>
              </w:rPr>
              <w:t>Estimado 201</w:t>
            </w:r>
            <w:r w:rsidR="00DF211D">
              <w:rPr>
                <w:rFonts w:asciiTheme="minorHAnsi" w:hAnsiTheme="minorHAnsi" w:cstheme="minorHAnsi"/>
                <w:b/>
                <w:color w:val="FFFFFF" w:themeColor="background1"/>
                <w:sz w:val="18"/>
              </w:rPr>
              <w:t>8</w:t>
            </w:r>
          </w:p>
        </w:tc>
      </w:tr>
      <w:tr w:rsidR="004A4CAA" w:rsidRPr="004A4CAA" w14:paraId="383A9687" w14:textId="77777777" w:rsidTr="00617123">
        <w:tc>
          <w:tcPr>
            <w:tcW w:w="3868" w:type="dxa"/>
            <w:vAlign w:val="bottom"/>
          </w:tcPr>
          <w:p w14:paraId="5408DAD9" w14:textId="44B3B478" w:rsidR="00E36B98" w:rsidRPr="004A4CAA" w:rsidRDefault="00E36B98">
            <w:pPr>
              <w:rPr>
                <w:rFonts w:ascii="Arial" w:hAnsi="Arial" w:cs="Arial"/>
                <w:sz w:val="18"/>
                <w:szCs w:val="20"/>
              </w:rPr>
            </w:pPr>
            <w:r w:rsidRPr="004A4CAA">
              <w:rPr>
                <w:rFonts w:ascii="Arial" w:eastAsia="Times New Roman" w:hAnsi="Arial" w:cs="Arial"/>
                <w:sz w:val="18"/>
                <w:szCs w:val="18"/>
                <w:lang w:eastAsia="es-ES"/>
              </w:rPr>
              <w:t>ONCISA</w:t>
            </w:r>
          </w:p>
        </w:tc>
        <w:tc>
          <w:tcPr>
            <w:tcW w:w="1910" w:type="dxa"/>
            <w:vAlign w:val="bottom"/>
          </w:tcPr>
          <w:p w14:paraId="72C0AA4B" w14:textId="0DBE55AE"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1.348</w:t>
            </w:r>
          </w:p>
        </w:tc>
        <w:tc>
          <w:tcPr>
            <w:tcW w:w="1843" w:type="dxa"/>
            <w:vAlign w:val="bottom"/>
          </w:tcPr>
          <w:p w14:paraId="6451FBED" w14:textId="756ABA95" w:rsidR="00E36B98" w:rsidRPr="004A4CAA" w:rsidRDefault="000A108F">
            <w:pPr>
              <w:jc w:val="right"/>
              <w:rPr>
                <w:rFonts w:ascii="Arial" w:hAnsi="Arial" w:cs="Arial"/>
                <w:sz w:val="18"/>
                <w:szCs w:val="20"/>
              </w:rPr>
            </w:pPr>
            <w:r>
              <w:rPr>
                <w:rFonts w:ascii="Arial" w:eastAsia="Times New Roman" w:hAnsi="Arial" w:cs="Arial"/>
                <w:sz w:val="18"/>
                <w:szCs w:val="18"/>
                <w:lang w:eastAsia="es-ES"/>
              </w:rPr>
              <w:t>11.113</w:t>
            </w:r>
          </w:p>
        </w:tc>
      </w:tr>
      <w:tr w:rsidR="004A4CAA" w:rsidRPr="004A4CAA" w14:paraId="7D419DDD" w14:textId="77777777" w:rsidTr="00617123">
        <w:tc>
          <w:tcPr>
            <w:tcW w:w="3868" w:type="dxa"/>
            <w:vAlign w:val="bottom"/>
          </w:tcPr>
          <w:p w14:paraId="3AAD944E" w14:textId="736C57AA" w:rsidR="00E36B98" w:rsidRPr="004A4CAA" w:rsidRDefault="00E36B98">
            <w:pPr>
              <w:rPr>
                <w:rFonts w:ascii="Arial" w:hAnsi="Arial" w:cs="Arial"/>
                <w:sz w:val="18"/>
                <w:szCs w:val="20"/>
              </w:rPr>
            </w:pPr>
            <w:r w:rsidRPr="004A4CAA">
              <w:rPr>
                <w:rFonts w:ascii="Arial" w:eastAsia="Times New Roman" w:hAnsi="Arial" w:cs="Arial"/>
                <w:sz w:val="18"/>
                <w:szCs w:val="18"/>
                <w:lang w:eastAsia="es-ES"/>
              </w:rPr>
              <w:t>ILUNION LAVANDERÍAS</w:t>
            </w:r>
          </w:p>
        </w:tc>
        <w:tc>
          <w:tcPr>
            <w:tcW w:w="1910" w:type="dxa"/>
            <w:vAlign w:val="bottom"/>
          </w:tcPr>
          <w:p w14:paraId="301F5751" w14:textId="5BDA7D52"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9.959</w:t>
            </w:r>
          </w:p>
        </w:tc>
        <w:tc>
          <w:tcPr>
            <w:tcW w:w="1843" w:type="dxa"/>
            <w:vAlign w:val="bottom"/>
          </w:tcPr>
          <w:p w14:paraId="3D65963E" w14:textId="5E5C2D83"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9.369</w:t>
            </w:r>
          </w:p>
        </w:tc>
      </w:tr>
      <w:tr w:rsidR="004A4CAA" w:rsidRPr="004A4CAA" w14:paraId="4C37A144" w14:textId="77777777" w:rsidTr="00617123">
        <w:tc>
          <w:tcPr>
            <w:tcW w:w="3868" w:type="dxa"/>
            <w:vAlign w:val="bottom"/>
          </w:tcPr>
          <w:p w14:paraId="59522337" w14:textId="31170E04" w:rsidR="00E36B98" w:rsidRPr="004A4CAA" w:rsidRDefault="00E36B98">
            <w:pPr>
              <w:rPr>
                <w:rFonts w:ascii="Arial" w:hAnsi="Arial" w:cs="Arial"/>
                <w:sz w:val="18"/>
                <w:szCs w:val="20"/>
              </w:rPr>
            </w:pPr>
            <w:r w:rsidRPr="004A4CAA">
              <w:rPr>
                <w:rFonts w:ascii="Arial" w:eastAsia="Times New Roman" w:hAnsi="Arial" w:cs="Arial"/>
                <w:sz w:val="18"/>
                <w:szCs w:val="18"/>
                <w:lang w:eastAsia="es-ES"/>
              </w:rPr>
              <w:t>ILUNION HOTELS</w:t>
            </w:r>
          </w:p>
        </w:tc>
        <w:tc>
          <w:tcPr>
            <w:tcW w:w="1910" w:type="dxa"/>
            <w:vAlign w:val="bottom"/>
          </w:tcPr>
          <w:p w14:paraId="3F1DDF9B" w14:textId="015C53C3"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9.536</w:t>
            </w:r>
          </w:p>
        </w:tc>
        <w:tc>
          <w:tcPr>
            <w:tcW w:w="1843" w:type="dxa"/>
            <w:vAlign w:val="bottom"/>
          </w:tcPr>
          <w:p w14:paraId="781802FD" w14:textId="5B1FB096"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9.365</w:t>
            </w:r>
          </w:p>
        </w:tc>
      </w:tr>
      <w:tr w:rsidR="004A4CAA" w:rsidRPr="004A4CAA" w14:paraId="0E554D8F" w14:textId="77777777" w:rsidTr="00617123">
        <w:tc>
          <w:tcPr>
            <w:tcW w:w="3868" w:type="dxa"/>
            <w:vAlign w:val="bottom"/>
          </w:tcPr>
          <w:p w14:paraId="0D328333" w14:textId="6DB1141E" w:rsidR="00E36B98" w:rsidRPr="004A4CAA" w:rsidRDefault="00E36B98">
            <w:pPr>
              <w:rPr>
                <w:rFonts w:ascii="Arial" w:hAnsi="Arial" w:cs="Arial"/>
                <w:sz w:val="18"/>
                <w:szCs w:val="20"/>
              </w:rPr>
            </w:pPr>
            <w:r w:rsidRPr="004A4CAA">
              <w:rPr>
                <w:rFonts w:ascii="Arial" w:eastAsia="Times New Roman" w:hAnsi="Arial" w:cs="Arial"/>
                <w:sz w:val="18"/>
                <w:szCs w:val="18"/>
                <w:lang w:eastAsia="es-ES"/>
              </w:rPr>
              <w:t>ILUNION FACILITY SERVICES</w:t>
            </w:r>
          </w:p>
        </w:tc>
        <w:tc>
          <w:tcPr>
            <w:tcW w:w="1910" w:type="dxa"/>
            <w:vAlign w:val="bottom"/>
          </w:tcPr>
          <w:p w14:paraId="65DFF8AB" w14:textId="7A659270"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2.012</w:t>
            </w:r>
          </w:p>
        </w:tc>
        <w:tc>
          <w:tcPr>
            <w:tcW w:w="1843" w:type="dxa"/>
            <w:vAlign w:val="bottom"/>
          </w:tcPr>
          <w:p w14:paraId="5C539A5A" w14:textId="656284C3"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3.008</w:t>
            </w:r>
          </w:p>
        </w:tc>
      </w:tr>
      <w:tr w:rsidR="004A4CAA" w:rsidRPr="004A4CAA" w14:paraId="0DDC0346" w14:textId="77777777" w:rsidTr="00617123">
        <w:tc>
          <w:tcPr>
            <w:tcW w:w="3868" w:type="dxa"/>
            <w:vAlign w:val="bottom"/>
          </w:tcPr>
          <w:p w14:paraId="798D18C6" w14:textId="4F8E7F93" w:rsidR="00E36B98" w:rsidRPr="004A4CAA" w:rsidRDefault="00E36B98">
            <w:pPr>
              <w:rPr>
                <w:rFonts w:ascii="Arial" w:hAnsi="Arial" w:cs="Arial"/>
                <w:sz w:val="18"/>
                <w:szCs w:val="20"/>
              </w:rPr>
            </w:pPr>
            <w:r w:rsidRPr="004A4CAA">
              <w:rPr>
                <w:rFonts w:ascii="Arial" w:eastAsia="Times New Roman" w:hAnsi="Arial" w:cs="Arial"/>
                <w:sz w:val="18"/>
                <w:szCs w:val="18"/>
                <w:lang w:eastAsia="es-ES"/>
              </w:rPr>
              <w:t>ILUNION CONTACT CENTER BPO</w:t>
            </w:r>
          </w:p>
        </w:tc>
        <w:tc>
          <w:tcPr>
            <w:tcW w:w="1910" w:type="dxa"/>
            <w:vAlign w:val="bottom"/>
          </w:tcPr>
          <w:p w14:paraId="34FC5C1E" w14:textId="0DBD46C9"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3.535</w:t>
            </w:r>
          </w:p>
        </w:tc>
        <w:tc>
          <w:tcPr>
            <w:tcW w:w="1843" w:type="dxa"/>
            <w:vAlign w:val="bottom"/>
          </w:tcPr>
          <w:p w14:paraId="5066ABDC" w14:textId="17322225"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2.796</w:t>
            </w:r>
          </w:p>
        </w:tc>
      </w:tr>
      <w:tr w:rsidR="004A4CAA" w:rsidRPr="004A4CAA" w14:paraId="15D21F1E" w14:textId="77777777" w:rsidTr="00617123">
        <w:tc>
          <w:tcPr>
            <w:tcW w:w="3868" w:type="dxa"/>
            <w:vAlign w:val="bottom"/>
          </w:tcPr>
          <w:p w14:paraId="4C763A91" w14:textId="129E0FBD" w:rsidR="00E36B98" w:rsidRPr="004A4CAA" w:rsidRDefault="00E36B98">
            <w:pPr>
              <w:rPr>
                <w:rFonts w:ascii="Arial" w:hAnsi="Arial" w:cs="Arial"/>
                <w:sz w:val="18"/>
                <w:szCs w:val="20"/>
              </w:rPr>
            </w:pPr>
            <w:r w:rsidRPr="004A4CAA">
              <w:rPr>
                <w:rFonts w:ascii="Arial" w:eastAsia="Times New Roman" w:hAnsi="Arial" w:cs="Arial"/>
                <w:sz w:val="18"/>
                <w:szCs w:val="18"/>
                <w:lang w:eastAsia="es-ES"/>
              </w:rPr>
              <w:t>ILUNION SERVICIOS INDUSTRIALES</w:t>
            </w:r>
          </w:p>
        </w:tc>
        <w:tc>
          <w:tcPr>
            <w:tcW w:w="1910" w:type="dxa"/>
            <w:vAlign w:val="bottom"/>
          </w:tcPr>
          <w:p w14:paraId="6EB1B7F8" w14:textId="3F610B30"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1.653</w:t>
            </w:r>
          </w:p>
        </w:tc>
        <w:tc>
          <w:tcPr>
            <w:tcW w:w="1843" w:type="dxa"/>
            <w:vAlign w:val="bottom"/>
          </w:tcPr>
          <w:p w14:paraId="32EBA97E" w14:textId="0760A255"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2.445</w:t>
            </w:r>
          </w:p>
        </w:tc>
      </w:tr>
      <w:tr w:rsidR="004A4CAA" w:rsidRPr="004A4CAA" w14:paraId="118F467F" w14:textId="77777777" w:rsidTr="00617123">
        <w:tc>
          <w:tcPr>
            <w:tcW w:w="3868" w:type="dxa"/>
            <w:vAlign w:val="bottom"/>
          </w:tcPr>
          <w:p w14:paraId="39007B4B" w14:textId="102F63B5" w:rsidR="00E36B98" w:rsidRPr="004A4CAA" w:rsidRDefault="00E36B98">
            <w:pPr>
              <w:rPr>
                <w:rFonts w:ascii="Arial" w:hAnsi="Arial" w:cs="Arial"/>
                <w:sz w:val="18"/>
                <w:szCs w:val="20"/>
              </w:rPr>
            </w:pPr>
            <w:r w:rsidRPr="004A4CAA">
              <w:rPr>
                <w:rFonts w:ascii="Arial" w:eastAsia="Times New Roman" w:hAnsi="Arial" w:cs="Arial"/>
                <w:sz w:val="18"/>
                <w:szCs w:val="18"/>
                <w:lang w:eastAsia="es-ES"/>
              </w:rPr>
              <w:t>ILUNION AUTOMOCIÓN</w:t>
            </w:r>
          </w:p>
        </w:tc>
        <w:tc>
          <w:tcPr>
            <w:tcW w:w="1910" w:type="dxa"/>
            <w:vAlign w:val="bottom"/>
          </w:tcPr>
          <w:p w14:paraId="6286CB54" w14:textId="3A8295F5"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4.470</w:t>
            </w:r>
          </w:p>
        </w:tc>
        <w:tc>
          <w:tcPr>
            <w:tcW w:w="1843" w:type="dxa"/>
            <w:vAlign w:val="bottom"/>
          </w:tcPr>
          <w:p w14:paraId="6833429C" w14:textId="5750A898"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2.286</w:t>
            </w:r>
          </w:p>
        </w:tc>
      </w:tr>
      <w:tr w:rsidR="004A4CAA" w:rsidRPr="004A4CAA" w14:paraId="6508CB34" w14:textId="77777777" w:rsidTr="00617123">
        <w:tc>
          <w:tcPr>
            <w:tcW w:w="3868" w:type="dxa"/>
            <w:vAlign w:val="bottom"/>
          </w:tcPr>
          <w:p w14:paraId="40903839" w14:textId="739203EB" w:rsidR="00E36B98" w:rsidRPr="004A4CAA" w:rsidRDefault="00E36B98">
            <w:pPr>
              <w:rPr>
                <w:rFonts w:ascii="Arial" w:hAnsi="Arial" w:cs="Arial"/>
                <w:sz w:val="18"/>
                <w:szCs w:val="20"/>
              </w:rPr>
            </w:pPr>
            <w:r w:rsidRPr="004A4CAA">
              <w:rPr>
                <w:rFonts w:ascii="Arial" w:eastAsia="Times New Roman" w:hAnsi="Arial" w:cs="Arial"/>
                <w:sz w:val="18"/>
                <w:szCs w:val="18"/>
                <w:lang w:eastAsia="es-ES"/>
              </w:rPr>
              <w:t>ILUNION SOCIOSANITARIO</w:t>
            </w:r>
          </w:p>
        </w:tc>
        <w:tc>
          <w:tcPr>
            <w:tcW w:w="1910" w:type="dxa"/>
            <w:vAlign w:val="bottom"/>
          </w:tcPr>
          <w:p w14:paraId="77C9C47C" w14:textId="33BB30B1"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2.646</w:t>
            </w:r>
          </w:p>
        </w:tc>
        <w:tc>
          <w:tcPr>
            <w:tcW w:w="1843" w:type="dxa"/>
            <w:vAlign w:val="bottom"/>
          </w:tcPr>
          <w:p w14:paraId="1283CAD3" w14:textId="6E066968" w:rsidR="00E36B98" w:rsidRPr="004A4CAA" w:rsidRDefault="00E36B98">
            <w:pPr>
              <w:jc w:val="right"/>
              <w:rPr>
                <w:rFonts w:ascii="Arial" w:hAnsi="Arial" w:cs="Arial"/>
                <w:sz w:val="18"/>
                <w:szCs w:val="20"/>
              </w:rPr>
            </w:pPr>
            <w:r w:rsidRPr="004A4CAA">
              <w:rPr>
                <w:rFonts w:ascii="Arial" w:eastAsia="Times New Roman" w:hAnsi="Arial" w:cs="Arial"/>
                <w:sz w:val="18"/>
                <w:szCs w:val="18"/>
                <w:lang w:eastAsia="es-ES"/>
              </w:rPr>
              <w:t>2.184</w:t>
            </w:r>
          </w:p>
        </w:tc>
      </w:tr>
    </w:tbl>
    <w:p w14:paraId="1D687FD5" w14:textId="77777777" w:rsidR="00D30047" w:rsidRDefault="00D30047" w:rsidP="0045586E">
      <w:pPr>
        <w:spacing w:after="0" w:line="240" w:lineRule="auto"/>
        <w:jc w:val="both"/>
        <w:rPr>
          <w:rFonts w:cstheme="minorHAnsi"/>
          <w:szCs w:val="24"/>
        </w:rPr>
      </w:pPr>
    </w:p>
    <w:p w14:paraId="4CFCBE1C" w14:textId="7BAB3B55" w:rsidR="00B850C0" w:rsidRPr="00D70010" w:rsidRDefault="00B850C0" w:rsidP="00862A1E">
      <w:pPr>
        <w:pStyle w:val="Prrafodelista"/>
        <w:numPr>
          <w:ilvl w:val="2"/>
          <w:numId w:val="1"/>
        </w:numPr>
        <w:spacing w:after="0" w:line="240" w:lineRule="auto"/>
        <w:ind w:left="567" w:hanging="567"/>
        <w:outlineLvl w:val="2"/>
        <w:rPr>
          <w:rFonts w:cstheme="minorHAnsi"/>
          <w:b/>
          <w:color w:val="0077C8"/>
          <w:szCs w:val="24"/>
        </w:rPr>
      </w:pPr>
      <w:bookmarkStart w:id="9" w:name="_Toc466034626"/>
      <w:bookmarkStart w:id="10" w:name="_Toc530140581"/>
      <w:r w:rsidRPr="00D70010">
        <w:rPr>
          <w:rFonts w:cstheme="minorHAnsi"/>
          <w:b/>
          <w:color w:val="0077C8"/>
          <w:szCs w:val="24"/>
        </w:rPr>
        <w:t>RESULTADO ANTES DE IMPUESTOS</w:t>
      </w:r>
      <w:bookmarkEnd w:id="9"/>
      <w:bookmarkEnd w:id="10"/>
    </w:p>
    <w:p w14:paraId="171606B3" w14:textId="77777777" w:rsidR="00B850C0" w:rsidRPr="00A96FAD" w:rsidRDefault="00B850C0" w:rsidP="0099132A">
      <w:pPr>
        <w:spacing w:after="0" w:line="240" w:lineRule="auto"/>
        <w:jc w:val="both"/>
        <w:rPr>
          <w:rFonts w:cstheme="minorHAnsi"/>
          <w:szCs w:val="24"/>
        </w:rPr>
      </w:pPr>
    </w:p>
    <w:p w14:paraId="60CBBE39" w14:textId="77777777" w:rsidR="0093447E" w:rsidRDefault="00B850C0" w:rsidP="0099132A">
      <w:pPr>
        <w:spacing w:after="0" w:line="240" w:lineRule="auto"/>
        <w:jc w:val="both"/>
      </w:pPr>
      <w:r w:rsidRPr="00A96FAD">
        <w:t>En 201</w:t>
      </w:r>
      <w:r w:rsidR="00E36B98" w:rsidRPr="00A96FAD">
        <w:t>8</w:t>
      </w:r>
      <w:r w:rsidRPr="00A96FAD">
        <w:t xml:space="preserve"> </w:t>
      </w:r>
      <w:r w:rsidR="00F91979" w:rsidRPr="00A96FAD">
        <w:t>el</w:t>
      </w:r>
      <w:r w:rsidRPr="00A96FAD">
        <w:t xml:space="preserve"> resultado financiero </w:t>
      </w:r>
      <w:r w:rsidR="00E36B98" w:rsidRPr="00A96FAD">
        <w:t>se va a caracterizar por</w:t>
      </w:r>
      <w:r w:rsidR="0093447E">
        <w:t xml:space="preserve"> dos operaciones puntuales:</w:t>
      </w:r>
      <w:r w:rsidR="00E36B98" w:rsidRPr="00A96FAD">
        <w:t xml:space="preserve"> </w:t>
      </w:r>
    </w:p>
    <w:p w14:paraId="0D782B7B" w14:textId="77777777" w:rsidR="0099132A" w:rsidRDefault="0099132A" w:rsidP="0099132A">
      <w:pPr>
        <w:spacing w:after="0" w:line="240" w:lineRule="auto"/>
        <w:ind w:left="360"/>
        <w:contextualSpacing/>
        <w:jc w:val="both"/>
      </w:pPr>
    </w:p>
    <w:p w14:paraId="30FDD449" w14:textId="5E89887D" w:rsidR="0093447E" w:rsidRPr="0099132A" w:rsidRDefault="0093447E" w:rsidP="00305AC9">
      <w:pPr>
        <w:numPr>
          <w:ilvl w:val="0"/>
          <w:numId w:val="5"/>
        </w:numPr>
        <w:spacing w:after="0" w:line="240" w:lineRule="auto"/>
        <w:contextualSpacing/>
        <w:jc w:val="both"/>
      </w:pPr>
      <w:r>
        <w:t>L</w:t>
      </w:r>
      <w:r w:rsidR="00A96FAD">
        <w:t xml:space="preserve">a venta por parte de la filial Textil Rental </w:t>
      </w:r>
      <w:r w:rsidR="0099132A">
        <w:t xml:space="preserve">de </w:t>
      </w:r>
      <w:r w:rsidR="00A96FAD">
        <w:t xml:space="preserve">su participación del </w:t>
      </w:r>
      <w:r w:rsidR="00A96FAD" w:rsidRPr="0093447E">
        <w:rPr>
          <w:rFonts w:ascii="Arial" w:hAnsi="Arial" w:cs="Arial"/>
        </w:rPr>
        <w:t>40% en Indusal Sur</w:t>
      </w:r>
      <w:r w:rsidR="00A96FAD" w:rsidRPr="0099132A">
        <w:rPr>
          <w:rFonts w:ascii="Arial" w:hAnsi="Arial" w:cs="Arial"/>
        </w:rPr>
        <w:t xml:space="preserve">. Esta operación ha generado una plusvalía de </w:t>
      </w:r>
      <w:r w:rsidRPr="0099132A">
        <w:rPr>
          <w:rFonts w:ascii="Arial" w:hAnsi="Arial" w:cs="Arial"/>
        </w:rPr>
        <w:t>1,9</w:t>
      </w:r>
      <w:r w:rsidR="00A96FAD" w:rsidRPr="0099132A">
        <w:rPr>
          <w:rFonts w:ascii="Arial" w:hAnsi="Arial" w:cs="Arial"/>
        </w:rPr>
        <w:t xml:space="preserve"> mil</w:t>
      </w:r>
      <w:r w:rsidRPr="0099132A">
        <w:rPr>
          <w:rFonts w:ascii="Arial" w:hAnsi="Arial" w:cs="Arial"/>
        </w:rPr>
        <w:t>lon</w:t>
      </w:r>
      <w:r w:rsidR="00A96FAD" w:rsidRPr="0099132A">
        <w:rPr>
          <w:rFonts w:ascii="Arial" w:hAnsi="Arial" w:cs="Arial"/>
        </w:rPr>
        <w:t>es</w:t>
      </w:r>
      <w:r w:rsidRPr="0099132A">
        <w:rPr>
          <w:rFonts w:ascii="Arial" w:hAnsi="Arial" w:cs="Arial"/>
        </w:rPr>
        <w:t xml:space="preserve"> de euros</w:t>
      </w:r>
      <w:r w:rsidR="00A96FAD" w:rsidRPr="0099132A">
        <w:rPr>
          <w:rFonts w:ascii="Arial" w:hAnsi="Arial" w:cs="Arial"/>
        </w:rPr>
        <w:t xml:space="preserve"> </w:t>
      </w:r>
      <w:r w:rsidRPr="0099132A">
        <w:rPr>
          <w:rFonts w:ascii="Arial" w:hAnsi="Arial" w:cs="Arial"/>
        </w:rPr>
        <w:t>imputables a Grupo ILUNION</w:t>
      </w:r>
      <w:r w:rsidR="000E1AF0" w:rsidRPr="0099132A">
        <w:rPr>
          <w:rFonts w:ascii="Arial" w:hAnsi="Arial" w:cs="Arial"/>
        </w:rPr>
        <w:t>.</w:t>
      </w:r>
      <w:r w:rsidRPr="0099132A">
        <w:rPr>
          <w:rFonts w:ascii="Arial" w:hAnsi="Arial" w:cs="Arial"/>
        </w:rPr>
        <w:t xml:space="preserve"> </w:t>
      </w:r>
    </w:p>
    <w:p w14:paraId="199362E6" w14:textId="7499B3D7" w:rsidR="0093447E" w:rsidRPr="0093447E" w:rsidRDefault="0093447E" w:rsidP="00305AC9">
      <w:pPr>
        <w:numPr>
          <w:ilvl w:val="0"/>
          <w:numId w:val="5"/>
        </w:numPr>
        <w:spacing w:after="0" w:line="240" w:lineRule="auto"/>
        <w:contextualSpacing/>
        <w:jc w:val="both"/>
      </w:pPr>
      <w:r>
        <w:rPr>
          <w:rFonts w:ascii="Arial" w:hAnsi="Arial" w:cs="Arial"/>
        </w:rPr>
        <w:t>L</w:t>
      </w:r>
      <w:r w:rsidRPr="0093447E">
        <w:rPr>
          <w:lang w:val="es-ES_tradnl"/>
        </w:rPr>
        <w:t xml:space="preserve">a OPA de Blackstone sobre Hispania, tras la cual Grupo </w:t>
      </w:r>
      <w:r w:rsidRPr="0093447E">
        <w:rPr>
          <w:rFonts w:ascii="Arial" w:hAnsi="Arial" w:cs="Arial"/>
        </w:rPr>
        <w:t>ILUNION</w:t>
      </w:r>
      <w:r w:rsidRPr="0093447E">
        <w:rPr>
          <w:lang w:val="es-ES_tradnl"/>
        </w:rPr>
        <w:t xml:space="preserve"> vende su participación en esta última, suponiend</w:t>
      </w:r>
      <w:r w:rsidR="00337685">
        <w:rPr>
          <w:lang w:val="es-ES_tradnl"/>
        </w:rPr>
        <w:t>o un beneficio de 5,8 millones. 2,8 millones de euros ya están contemplados en el patrimonio neto del ejercicio 2017.</w:t>
      </w:r>
    </w:p>
    <w:p w14:paraId="5D460C29" w14:textId="77777777" w:rsidR="0099132A" w:rsidRDefault="0099132A" w:rsidP="0099132A">
      <w:pPr>
        <w:spacing w:after="0" w:line="240" w:lineRule="auto"/>
        <w:jc w:val="both"/>
        <w:rPr>
          <w:lang w:val="es-ES_tradnl"/>
        </w:rPr>
      </w:pPr>
    </w:p>
    <w:p w14:paraId="430BC24A" w14:textId="2D425ED1" w:rsidR="00B850C0" w:rsidRPr="0093447E" w:rsidRDefault="0093447E" w:rsidP="0099132A">
      <w:pPr>
        <w:spacing w:after="0" w:line="240" w:lineRule="auto"/>
        <w:jc w:val="both"/>
      </w:pPr>
      <w:r w:rsidRPr="0093447E">
        <w:rPr>
          <w:lang w:val="es-ES_tradnl"/>
        </w:rPr>
        <w:t>Estos acontecimientos</w:t>
      </w:r>
      <w:r w:rsidR="00E36B98" w:rsidRPr="00A96FAD">
        <w:t xml:space="preserve"> </w:t>
      </w:r>
      <w:r>
        <w:t>suponen</w:t>
      </w:r>
      <w:r w:rsidR="00E36B98" w:rsidRPr="00A96FAD">
        <w:t xml:space="preserve"> finalizar el ejercicio </w:t>
      </w:r>
      <w:r>
        <w:t xml:space="preserve">2018 </w:t>
      </w:r>
      <w:r w:rsidR="00E36B98" w:rsidRPr="00A96FAD">
        <w:t xml:space="preserve">con </w:t>
      </w:r>
      <w:r w:rsidR="00852858">
        <w:t>un resultado financiero positivo</w:t>
      </w:r>
      <w:r w:rsidR="00E36B98" w:rsidRPr="00A96FAD">
        <w:t xml:space="preserve"> </w:t>
      </w:r>
      <w:r w:rsidR="00852858">
        <w:t>de</w:t>
      </w:r>
      <w:r w:rsidR="00E36B98" w:rsidRPr="00A96FAD">
        <w:t xml:space="preserve"> </w:t>
      </w:r>
      <w:r w:rsidR="00A96FAD">
        <w:t>3 millones de euros</w:t>
      </w:r>
      <w:r>
        <w:t xml:space="preserve"> y explican 7,7 millones de euros de la variación de 8,5 que experimenta el resultado financiero respecto al presupuesto. </w:t>
      </w:r>
      <w:r w:rsidR="00B850C0" w:rsidRPr="00A96FAD">
        <w:t>Si se une la mejora de los resultados de explotación, el resultado</w:t>
      </w:r>
      <w:r w:rsidR="00D25833" w:rsidRPr="00A96FAD">
        <w:t xml:space="preserve"> antes de impuestos</w:t>
      </w:r>
      <w:r w:rsidR="00B850C0" w:rsidRPr="00A96FAD">
        <w:t xml:space="preserve"> será positivo en </w:t>
      </w:r>
      <w:r w:rsidR="00A96FAD" w:rsidRPr="00A96FAD">
        <w:t>30,4</w:t>
      </w:r>
      <w:r w:rsidR="00B850C0" w:rsidRPr="00A96FAD">
        <w:t xml:space="preserve"> millones de euros. Ello significa mejorar </w:t>
      </w:r>
      <w:r w:rsidR="00D25833" w:rsidRPr="00A96FAD">
        <w:t>el beneficio de</w:t>
      </w:r>
      <w:r w:rsidR="00B850C0" w:rsidRPr="00A96FAD">
        <w:t xml:space="preserve"> 201</w:t>
      </w:r>
      <w:r w:rsidR="00A96FAD" w:rsidRPr="00A96FAD">
        <w:t>7</w:t>
      </w:r>
      <w:r w:rsidR="00B850C0" w:rsidRPr="00A96FAD">
        <w:t xml:space="preserve"> y </w:t>
      </w:r>
      <w:r w:rsidR="00D25833" w:rsidRPr="00A96FAD">
        <w:t>del presupuesto</w:t>
      </w:r>
      <w:r w:rsidR="00B850C0" w:rsidRPr="00A96FAD">
        <w:t xml:space="preserve"> en </w:t>
      </w:r>
      <w:r w:rsidR="007F44C0">
        <w:t>13</w:t>
      </w:r>
      <w:r w:rsidR="00F91979" w:rsidRPr="00A96FAD">
        <w:t>,</w:t>
      </w:r>
      <w:r w:rsidR="007F44C0">
        <w:t>7</w:t>
      </w:r>
      <w:r w:rsidR="00B850C0" w:rsidRPr="00A96FAD">
        <w:t xml:space="preserve"> millones y </w:t>
      </w:r>
      <w:r w:rsidR="00A96FAD" w:rsidRPr="00A96FAD">
        <w:t>11,1</w:t>
      </w:r>
      <w:r w:rsidR="00B850C0" w:rsidRPr="00A96FAD">
        <w:t xml:space="preserve"> millones respectivamente. </w:t>
      </w:r>
    </w:p>
    <w:p w14:paraId="5628BB9D" w14:textId="77777777" w:rsidR="0099132A" w:rsidRDefault="0099132A" w:rsidP="0099132A">
      <w:pPr>
        <w:pStyle w:val="Cuerpo"/>
        <w:spacing w:after="0" w:line="240" w:lineRule="auto"/>
        <w:jc w:val="both"/>
        <w:rPr>
          <w:rFonts w:asciiTheme="minorHAnsi" w:hAnsiTheme="minorHAnsi"/>
          <w:color w:val="auto"/>
        </w:rPr>
      </w:pPr>
    </w:p>
    <w:p w14:paraId="12239F0B" w14:textId="4D38CA55" w:rsidR="00B850C0" w:rsidRPr="00AB401E" w:rsidRDefault="00B850C0" w:rsidP="0099132A">
      <w:pPr>
        <w:pStyle w:val="Cuerpo"/>
        <w:spacing w:after="0" w:line="240" w:lineRule="auto"/>
        <w:jc w:val="both"/>
        <w:rPr>
          <w:rFonts w:asciiTheme="minorHAnsi" w:hAnsiTheme="minorHAnsi"/>
          <w:color w:val="auto"/>
        </w:rPr>
      </w:pPr>
      <w:r w:rsidRPr="000E1AF0">
        <w:rPr>
          <w:rFonts w:asciiTheme="minorHAnsi" w:hAnsiTheme="minorHAnsi"/>
          <w:color w:val="auto"/>
        </w:rPr>
        <w:t>Respecto a las sociedades participadas se estima un</w:t>
      </w:r>
      <w:r w:rsidR="00041113">
        <w:rPr>
          <w:rFonts w:asciiTheme="minorHAnsi" w:hAnsiTheme="minorHAnsi"/>
          <w:color w:val="auto"/>
        </w:rPr>
        <w:t xml:space="preserve"> resultado conjunto equilibrado</w:t>
      </w:r>
      <w:r w:rsidRPr="00AB401E">
        <w:rPr>
          <w:rFonts w:asciiTheme="minorHAnsi" w:hAnsiTheme="minorHAnsi"/>
          <w:color w:val="auto"/>
        </w:rPr>
        <w:t>.</w:t>
      </w:r>
    </w:p>
    <w:p w14:paraId="7B992F6D" w14:textId="77777777" w:rsidR="00B850C0" w:rsidRPr="00AB401E" w:rsidRDefault="00B850C0" w:rsidP="0099132A">
      <w:pPr>
        <w:pStyle w:val="Cuerpo"/>
        <w:spacing w:after="0" w:line="240" w:lineRule="auto"/>
        <w:jc w:val="both"/>
        <w:rPr>
          <w:rFonts w:asciiTheme="minorHAnsi" w:hAnsiTheme="minorHAnsi"/>
          <w:color w:val="auto"/>
        </w:rPr>
      </w:pPr>
    </w:p>
    <w:p w14:paraId="3EBD5EE9" w14:textId="3C4D37AF" w:rsidR="00B850C0" w:rsidRPr="00E7728E" w:rsidRDefault="00B850C0" w:rsidP="0099132A">
      <w:pPr>
        <w:pStyle w:val="Cuerpo"/>
        <w:spacing w:after="0" w:line="240" w:lineRule="auto"/>
        <w:jc w:val="both"/>
        <w:rPr>
          <w:rFonts w:asciiTheme="minorHAnsi" w:hAnsiTheme="minorHAnsi"/>
          <w:color w:val="auto"/>
        </w:rPr>
      </w:pPr>
      <w:r w:rsidRPr="00AB401E">
        <w:rPr>
          <w:rFonts w:asciiTheme="minorHAnsi" w:hAnsiTheme="minorHAnsi"/>
          <w:color w:val="auto"/>
        </w:rPr>
        <w:t>El EBI</w:t>
      </w:r>
      <w:r w:rsidRPr="00E7728E">
        <w:rPr>
          <w:rFonts w:asciiTheme="minorHAnsi" w:hAnsiTheme="minorHAnsi"/>
          <w:color w:val="auto"/>
        </w:rPr>
        <w:t xml:space="preserve">TDA (resultado antes de amortizaciones, intereses e impuestos) será de </w:t>
      </w:r>
      <w:r w:rsidR="00E7728E" w:rsidRPr="00E7728E">
        <w:rPr>
          <w:rFonts w:asciiTheme="minorHAnsi" w:hAnsiTheme="minorHAnsi"/>
          <w:color w:val="auto"/>
        </w:rPr>
        <w:t>67</w:t>
      </w:r>
      <w:r w:rsidRPr="00E7728E">
        <w:rPr>
          <w:rFonts w:asciiTheme="minorHAnsi" w:hAnsiTheme="minorHAnsi"/>
          <w:color w:val="auto"/>
        </w:rPr>
        <w:t>,</w:t>
      </w:r>
      <w:r w:rsidR="00E7728E" w:rsidRPr="00E7728E">
        <w:rPr>
          <w:rFonts w:asciiTheme="minorHAnsi" w:hAnsiTheme="minorHAnsi"/>
          <w:color w:val="auto"/>
        </w:rPr>
        <w:t>3</w:t>
      </w:r>
      <w:r w:rsidRPr="00E7728E">
        <w:rPr>
          <w:rFonts w:asciiTheme="minorHAnsi" w:hAnsiTheme="minorHAnsi"/>
          <w:color w:val="auto"/>
        </w:rPr>
        <w:t xml:space="preserve"> millones de euros, creciendo</w:t>
      </w:r>
      <w:r w:rsidR="00520F4D" w:rsidRPr="00E7728E">
        <w:rPr>
          <w:rFonts w:asciiTheme="minorHAnsi" w:hAnsiTheme="minorHAnsi"/>
          <w:color w:val="auto"/>
        </w:rPr>
        <w:t xml:space="preserve"> respecto al año anterior y el presupuesto en 12</w:t>
      </w:r>
      <w:r w:rsidR="00852858">
        <w:rPr>
          <w:rFonts w:asciiTheme="minorHAnsi" w:hAnsiTheme="minorHAnsi"/>
          <w:color w:val="auto"/>
        </w:rPr>
        <w:t>,9</w:t>
      </w:r>
      <w:r w:rsidR="00520F4D" w:rsidRPr="00E7728E">
        <w:rPr>
          <w:rFonts w:asciiTheme="minorHAnsi" w:hAnsiTheme="minorHAnsi"/>
          <w:color w:val="auto"/>
        </w:rPr>
        <w:t xml:space="preserve"> y </w:t>
      </w:r>
      <w:r w:rsidR="00852858">
        <w:rPr>
          <w:rFonts w:asciiTheme="minorHAnsi" w:hAnsiTheme="minorHAnsi"/>
          <w:color w:val="auto"/>
        </w:rPr>
        <w:t>1,9 millones</w:t>
      </w:r>
      <w:r w:rsidR="00520F4D" w:rsidRPr="00E7728E">
        <w:rPr>
          <w:rFonts w:asciiTheme="minorHAnsi" w:hAnsiTheme="minorHAnsi"/>
          <w:color w:val="auto"/>
        </w:rPr>
        <w:t xml:space="preserve"> de euros, respectivamente</w:t>
      </w:r>
      <w:r w:rsidRPr="00E7728E">
        <w:rPr>
          <w:rFonts w:asciiTheme="minorHAnsi" w:hAnsiTheme="minorHAnsi"/>
          <w:color w:val="auto"/>
        </w:rPr>
        <w:t>.</w:t>
      </w:r>
    </w:p>
    <w:p w14:paraId="01EEE34B" w14:textId="77777777" w:rsidR="00B850C0" w:rsidRPr="0094659D" w:rsidRDefault="00B850C0" w:rsidP="0099132A">
      <w:pPr>
        <w:pStyle w:val="Cuerpo"/>
        <w:spacing w:after="0" w:line="240" w:lineRule="auto"/>
        <w:jc w:val="both"/>
        <w:rPr>
          <w:rFonts w:asciiTheme="minorHAnsi" w:hAnsiTheme="minorHAnsi"/>
          <w:color w:val="auto"/>
        </w:rPr>
      </w:pPr>
    </w:p>
    <w:tbl>
      <w:tblPr>
        <w:tblW w:w="9708" w:type="dxa"/>
        <w:tblInd w:w="55" w:type="dxa"/>
        <w:tblCellMar>
          <w:left w:w="70" w:type="dxa"/>
          <w:right w:w="70" w:type="dxa"/>
        </w:tblCellMar>
        <w:tblLook w:val="04A0" w:firstRow="1" w:lastRow="0" w:firstColumn="1" w:lastColumn="0" w:noHBand="0" w:noVBand="1"/>
      </w:tblPr>
      <w:tblGrid>
        <w:gridCol w:w="3417"/>
        <w:gridCol w:w="1275"/>
        <w:gridCol w:w="1276"/>
        <w:gridCol w:w="1303"/>
        <w:gridCol w:w="1317"/>
        <w:gridCol w:w="1120"/>
      </w:tblGrid>
      <w:tr w:rsidR="00B850C0" w:rsidRPr="00862A1E" w14:paraId="23E71B3E" w14:textId="77777777" w:rsidTr="00AB401E">
        <w:trPr>
          <w:trHeight w:val="20"/>
        </w:trPr>
        <w:tc>
          <w:tcPr>
            <w:tcW w:w="3417" w:type="dxa"/>
            <w:tcBorders>
              <w:top w:val="nil"/>
              <w:left w:val="nil"/>
              <w:bottom w:val="nil"/>
              <w:right w:val="nil"/>
            </w:tcBorders>
            <w:shd w:val="clear" w:color="auto" w:fill="auto"/>
            <w:noWrap/>
            <w:vAlign w:val="center"/>
            <w:hideMark/>
          </w:tcPr>
          <w:p w14:paraId="44927522" w14:textId="77777777" w:rsidR="00B850C0" w:rsidRPr="00862A1E" w:rsidRDefault="00B850C0" w:rsidP="00617123">
            <w:pPr>
              <w:spacing w:after="0" w:line="240" w:lineRule="auto"/>
              <w:rPr>
                <w:rFonts w:eastAsia="Times New Roman"/>
                <w:sz w:val="18"/>
                <w:szCs w:val="16"/>
                <w:u w:val="single"/>
                <w:lang w:eastAsia="es-ES"/>
              </w:rPr>
            </w:pPr>
            <w:r w:rsidRPr="00862A1E">
              <w:rPr>
                <w:rFonts w:eastAsia="Times New Roman"/>
                <w:sz w:val="18"/>
                <w:szCs w:val="16"/>
                <w:u w:val="single"/>
                <w:lang w:eastAsia="es-ES"/>
              </w:rPr>
              <w:t>Miles de euros</w:t>
            </w:r>
          </w:p>
        </w:tc>
        <w:tc>
          <w:tcPr>
            <w:tcW w:w="1275"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41A47EBB" w14:textId="77777777" w:rsidR="00B850C0" w:rsidRPr="00862A1E" w:rsidRDefault="00B850C0" w:rsidP="00617123">
            <w:pPr>
              <w:spacing w:after="0" w:line="240" w:lineRule="auto"/>
              <w:jc w:val="center"/>
              <w:rPr>
                <w:rFonts w:eastAsia="Times New Roman"/>
                <w:b/>
                <w:bCs/>
                <w:color w:val="FFFFFF"/>
                <w:sz w:val="18"/>
                <w:szCs w:val="16"/>
                <w:lang w:eastAsia="es-ES"/>
              </w:rPr>
            </w:pPr>
            <w:r w:rsidRPr="00862A1E">
              <w:rPr>
                <w:rFonts w:eastAsia="Times New Roman"/>
                <w:b/>
                <w:bCs/>
                <w:color w:val="FFFFFF"/>
                <w:sz w:val="18"/>
                <w:szCs w:val="16"/>
                <w:lang w:eastAsia="es-ES"/>
              </w:rPr>
              <w:t>Real 1</w:t>
            </w:r>
            <w:r w:rsidR="00DF211D">
              <w:rPr>
                <w:rFonts w:eastAsia="Times New Roman"/>
                <w:b/>
                <w:bCs/>
                <w:color w:val="FFFFFF"/>
                <w:sz w:val="18"/>
                <w:szCs w:val="16"/>
                <w:lang w:eastAsia="es-ES"/>
              </w:rPr>
              <w:t>7</w:t>
            </w:r>
          </w:p>
        </w:tc>
        <w:tc>
          <w:tcPr>
            <w:tcW w:w="1276" w:type="dxa"/>
            <w:tcBorders>
              <w:top w:val="single" w:sz="8" w:space="0" w:color="auto"/>
              <w:left w:val="nil"/>
              <w:bottom w:val="single" w:sz="8" w:space="0" w:color="auto"/>
              <w:right w:val="single" w:sz="8" w:space="0" w:color="auto"/>
            </w:tcBorders>
            <w:shd w:val="clear" w:color="auto" w:fill="0077C8"/>
            <w:vAlign w:val="center"/>
            <w:hideMark/>
          </w:tcPr>
          <w:p w14:paraId="5E9EB38F" w14:textId="77777777" w:rsidR="00B850C0" w:rsidRPr="00862A1E" w:rsidRDefault="00B850C0" w:rsidP="00617123">
            <w:pPr>
              <w:spacing w:after="0" w:line="240" w:lineRule="auto"/>
              <w:jc w:val="center"/>
              <w:rPr>
                <w:rFonts w:eastAsia="Times New Roman"/>
                <w:b/>
                <w:bCs/>
                <w:color w:val="FFFFFF"/>
                <w:sz w:val="18"/>
                <w:szCs w:val="16"/>
                <w:lang w:eastAsia="es-ES"/>
              </w:rPr>
            </w:pPr>
            <w:r w:rsidRPr="00862A1E">
              <w:rPr>
                <w:rFonts w:eastAsia="Times New Roman"/>
                <w:b/>
                <w:bCs/>
                <w:color w:val="FFFFFF"/>
                <w:sz w:val="18"/>
                <w:szCs w:val="16"/>
                <w:lang w:eastAsia="es-ES"/>
              </w:rPr>
              <w:t>Ppto. 1</w:t>
            </w:r>
            <w:r w:rsidR="00DF211D">
              <w:rPr>
                <w:rFonts w:eastAsia="Times New Roman"/>
                <w:b/>
                <w:bCs/>
                <w:color w:val="FFFFFF"/>
                <w:sz w:val="18"/>
                <w:szCs w:val="16"/>
                <w:lang w:eastAsia="es-ES"/>
              </w:rPr>
              <w:t>8</w:t>
            </w:r>
          </w:p>
        </w:tc>
        <w:tc>
          <w:tcPr>
            <w:tcW w:w="1303" w:type="dxa"/>
            <w:tcBorders>
              <w:top w:val="single" w:sz="8" w:space="0" w:color="auto"/>
              <w:left w:val="nil"/>
              <w:bottom w:val="single" w:sz="8" w:space="0" w:color="auto"/>
              <w:right w:val="single" w:sz="8" w:space="0" w:color="auto"/>
            </w:tcBorders>
            <w:shd w:val="clear" w:color="auto" w:fill="0077C8"/>
            <w:vAlign w:val="center"/>
            <w:hideMark/>
          </w:tcPr>
          <w:p w14:paraId="095B56CF" w14:textId="5666A99B" w:rsidR="00B850C0" w:rsidRPr="00862A1E" w:rsidRDefault="00B850C0" w:rsidP="00617123">
            <w:pPr>
              <w:spacing w:after="0" w:line="240" w:lineRule="auto"/>
              <w:jc w:val="center"/>
              <w:rPr>
                <w:rFonts w:eastAsia="Times New Roman"/>
                <w:b/>
                <w:bCs/>
                <w:color w:val="FFFFFF"/>
                <w:sz w:val="18"/>
                <w:szCs w:val="16"/>
                <w:lang w:eastAsia="es-ES"/>
              </w:rPr>
            </w:pPr>
            <w:r w:rsidRPr="00862A1E">
              <w:rPr>
                <w:rFonts w:eastAsia="Times New Roman"/>
                <w:b/>
                <w:bCs/>
                <w:color w:val="FFFFFF"/>
                <w:sz w:val="18"/>
                <w:szCs w:val="16"/>
                <w:lang w:eastAsia="es-ES"/>
              </w:rPr>
              <w:t>Estim</w:t>
            </w:r>
            <w:r w:rsidR="00AB401E">
              <w:rPr>
                <w:rFonts w:eastAsia="Times New Roman"/>
                <w:b/>
                <w:bCs/>
                <w:color w:val="FFFFFF"/>
                <w:sz w:val="18"/>
                <w:szCs w:val="16"/>
                <w:lang w:eastAsia="es-ES"/>
              </w:rPr>
              <w:t>ado</w:t>
            </w:r>
            <w:r w:rsidRPr="00862A1E">
              <w:rPr>
                <w:rFonts w:eastAsia="Times New Roman"/>
                <w:b/>
                <w:bCs/>
                <w:color w:val="FFFFFF"/>
                <w:sz w:val="18"/>
                <w:szCs w:val="16"/>
                <w:lang w:eastAsia="es-ES"/>
              </w:rPr>
              <w:t xml:space="preserve"> 1</w:t>
            </w:r>
            <w:r w:rsidR="00DF211D">
              <w:rPr>
                <w:rFonts w:eastAsia="Times New Roman"/>
                <w:b/>
                <w:bCs/>
                <w:color w:val="FFFFFF"/>
                <w:sz w:val="18"/>
                <w:szCs w:val="16"/>
                <w:lang w:eastAsia="es-ES"/>
              </w:rPr>
              <w:t>8</w:t>
            </w:r>
          </w:p>
        </w:tc>
        <w:tc>
          <w:tcPr>
            <w:tcW w:w="1317" w:type="dxa"/>
            <w:tcBorders>
              <w:top w:val="single" w:sz="8" w:space="0" w:color="auto"/>
              <w:left w:val="nil"/>
              <w:bottom w:val="single" w:sz="8" w:space="0" w:color="auto"/>
              <w:right w:val="single" w:sz="8" w:space="0" w:color="auto"/>
            </w:tcBorders>
            <w:shd w:val="clear" w:color="auto" w:fill="0077C8"/>
            <w:vAlign w:val="center"/>
            <w:hideMark/>
          </w:tcPr>
          <w:p w14:paraId="101DFF38" w14:textId="77777777" w:rsidR="00B850C0" w:rsidRPr="00862A1E" w:rsidRDefault="00B850C0" w:rsidP="00617123">
            <w:pPr>
              <w:spacing w:after="0" w:line="240" w:lineRule="auto"/>
              <w:jc w:val="center"/>
              <w:rPr>
                <w:rFonts w:eastAsia="Times New Roman"/>
                <w:b/>
                <w:bCs/>
                <w:color w:val="FFFFFF"/>
                <w:sz w:val="18"/>
                <w:szCs w:val="16"/>
                <w:lang w:eastAsia="es-ES"/>
              </w:rPr>
            </w:pPr>
            <w:r w:rsidRPr="00862A1E">
              <w:rPr>
                <w:rFonts w:eastAsia="Times New Roman"/>
                <w:b/>
                <w:bCs/>
                <w:color w:val="FFFFFF"/>
                <w:sz w:val="18"/>
                <w:szCs w:val="16"/>
                <w:lang w:eastAsia="es-ES"/>
              </w:rPr>
              <w:t>Est.-año ant.</w:t>
            </w:r>
          </w:p>
        </w:tc>
        <w:tc>
          <w:tcPr>
            <w:tcW w:w="1120" w:type="dxa"/>
            <w:tcBorders>
              <w:top w:val="single" w:sz="8" w:space="0" w:color="auto"/>
              <w:left w:val="nil"/>
              <w:bottom w:val="single" w:sz="8" w:space="0" w:color="auto"/>
              <w:right w:val="single" w:sz="8" w:space="0" w:color="auto"/>
            </w:tcBorders>
            <w:shd w:val="clear" w:color="auto" w:fill="0077C8"/>
            <w:vAlign w:val="center"/>
            <w:hideMark/>
          </w:tcPr>
          <w:p w14:paraId="69D4CDC6" w14:textId="41A0E126" w:rsidR="00B850C0" w:rsidRPr="00862A1E" w:rsidRDefault="00B850C0" w:rsidP="00617123">
            <w:pPr>
              <w:spacing w:after="0" w:line="240" w:lineRule="auto"/>
              <w:jc w:val="center"/>
              <w:rPr>
                <w:rFonts w:eastAsia="Times New Roman"/>
                <w:b/>
                <w:bCs/>
                <w:color w:val="FFFFFF"/>
                <w:sz w:val="18"/>
                <w:szCs w:val="16"/>
                <w:lang w:eastAsia="es-ES"/>
              </w:rPr>
            </w:pPr>
            <w:r w:rsidRPr="00862A1E">
              <w:rPr>
                <w:rFonts w:eastAsia="Times New Roman"/>
                <w:b/>
                <w:bCs/>
                <w:color w:val="FFFFFF"/>
                <w:sz w:val="18"/>
                <w:szCs w:val="16"/>
                <w:lang w:eastAsia="es-ES"/>
              </w:rPr>
              <w:t>Est.-Ppto.</w:t>
            </w:r>
          </w:p>
        </w:tc>
      </w:tr>
      <w:tr w:rsidR="00FF7D3B" w:rsidRPr="00862A1E" w14:paraId="75E764B6" w14:textId="77777777" w:rsidTr="00AB401E">
        <w:trPr>
          <w:trHeight w:val="20"/>
        </w:trPr>
        <w:tc>
          <w:tcPr>
            <w:tcW w:w="3417"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740CEC17" w14:textId="77777777" w:rsidR="00FF7D3B" w:rsidRPr="00862A1E" w:rsidRDefault="00FF7D3B" w:rsidP="00617123">
            <w:pPr>
              <w:spacing w:after="0" w:line="240" w:lineRule="auto"/>
              <w:rPr>
                <w:rFonts w:eastAsia="Times New Roman"/>
                <w:b/>
                <w:bCs/>
                <w:color w:val="FFFFFF"/>
                <w:sz w:val="18"/>
                <w:szCs w:val="16"/>
                <w:lang w:eastAsia="es-ES"/>
              </w:rPr>
            </w:pPr>
            <w:r w:rsidRPr="00862A1E">
              <w:rPr>
                <w:rFonts w:eastAsia="Times New Roman"/>
                <w:b/>
                <w:bCs/>
                <w:color w:val="FFFFFF"/>
                <w:sz w:val="18"/>
                <w:szCs w:val="16"/>
                <w:lang w:eastAsia="es-ES"/>
              </w:rPr>
              <w:t>RESULTADO EXPLOTACIÓN</w:t>
            </w:r>
          </w:p>
        </w:tc>
        <w:tc>
          <w:tcPr>
            <w:tcW w:w="1275" w:type="dxa"/>
            <w:tcBorders>
              <w:top w:val="nil"/>
              <w:left w:val="nil"/>
              <w:bottom w:val="single" w:sz="8" w:space="0" w:color="auto"/>
              <w:right w:val="single" w:sz="8" w:space="0" w:color="auto"/>
            </w:tcBorders>
            <w:shd w:val="clear" w:color="auto" w:fill="0077C8"/>
            <w:vAlign w:val="center"/>
          </w:tcPr>
          <w:p w14:paraId="2ECA3501" w14:textId="628D8A9D"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18.521</w:t>
            </w:r>
          </w:p>
        </w:tc>
        <w:tc>
          <w:tcPr>
            <w:tcW w:w="1276" w:type="dxa"/>
            <w:tcBorders>
              <w:top w:val="nil"/>
              <w:left w:val="nil"/>
              <w:bottom w:val="single" w:sz="8" w:space="0" w:color="auto"/>
              <w:right w:val="single" w:sz="8" w:space="0" w:color="auto"/>
            </w:tcBorders>
            <w:shd w:val="clear" w:color="auto" w:fill="0077C8"/>
            <w:vAlign w:val="center"/>
          </w:tcPr>
          <w:p w14:paraId="1E602A94" w14:textId="35240BFA"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24.826</w:t>
            </w:r>
          </w:p>
        </w:tc>
        <w:tc>
          <w:tcPr>
            <w:tcW w:w="1303" w:type="dxa"/>
            <w:tcBorders>
              <w:top w:val="nil"/>
              <w:left w:val="nil"/>
              <w:bottom w:val="single" w:sz="8" w:space="0" w:color="auto"/>
              <w:right w:val="single" w:sz="8" w:space="0" w:color="auto"/>
            </w:tcBorders>
            <w:shd w:val="clear" w:color="auto" w:fill="0077C8"/>
            <w:vAlign w:val="center"/>
          </w:tcPr>
          <w:p w14:paraId="6A4E209E" w14:textId="7D9F24BD"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27.475</w:t>
            </w:r>
          </w:p>
        </w:tc>
        <w:tc>
          <w:tcPr>
            <w:tcW w:w="1317" w:type="dxa"/>
            <w:tcBorders>
              <w:top w:val="nil"/>
              <w:left w:val="nil"/>
              <w:bottom w:val="single" w:sz="8" w:space="0" w:color="auto"/>
              <w:right w:val="single" w:sz="8" w:space="0" w:color="auto"/>
            </w:tcBorders>
            <w:shd w:val="clear" w:color="auto" w:fill="0077C8"/>
            <w:vAlign w:val="center"/>
          </w:tcPr>
          <w:p w14:paraId="524637B9" w14:textId="141B1E1C"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8.954</w:t>
            </w:r>
          </w:p>
        </w:tc>
        <w:tc>
          <w:tcPr>
            <w:tcW w:w="1120" w:type="dxa"/>
            <w:tcBorders>
              <w:top w:val="nil"/>
              <w:left w:val="nil"/>
              <w:bottom w:val="single" w:sz="8" w:space="0" w:color="auto"/>
              <w:right w:val="single" w:sz="8" w:space="0" w:color="auto"/>
            </w:tcBorders>
            <w:shd w:val="clear" w:color="auto" w:fill="0077C8"/>
            <w:vAlign w:val="center"/>
          </w:tcPr>
          <w:p w14:paraId="6AD48461" w14:textId="21A09D86"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2.649</w:t>
            </w:r>
          </w:p>
        </w:tc>
      </w:tr>
      <w:tr w:rsidR="00FF7D3B" w:rsidRPr="00862A1E" w14:paraId="4869711D" w14:textId="77777777" w:rsidTr="00AB401E">
        <w:trPr>
          <w:trHeight w:val="20"/>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14:paraId="490F947A" w14:textId="77777777" w:rsidR="00FF7D3B" w:rsidRPr="00AB401E" w:rsidRDefault="00FF7D3B" w:rsidP="00617123">
            <w:pPr>
              <w:spacing w:after="0" w:line="240" w:lineRule="auto"/>
              <w:rPr>
                <w:rFonts w:eastAsia="Times New Roman"/>
                <w:sz w:val="18"/>
                <w:szCs w:val="16"/>
                <w:lang w:eastAsia="es-ES"/>
              </w:rPr>
            </w:pPr>
            <w:r w:rsidRPr="00AB401E">
              <w:rPr>
                <w:rFonts w:eastAsia="Times New Roman"/>
                <w:sz w:val="18"/>
                <w:szCs w:val="16"/>
                <w:lang w:eastAsia="es-ES"/>
              </w:rPr>
              <w:t>Resultado financiero</w:t>
            </w:r>
          </w:p>
        </w:tc>
        <w:tc>
          <w:tcPr>
            <w:tcW w:w="1275" w:type="dxa"/>
            <w:tcBorders>
              <w:top w:val="nil"/>
              <w:left w:val="nil"/>
              <w:bottom w:val="single" w:sz="8" w:space="0" w:color="auto"/>
              <w:right w:val="single" w:sz="8" w:space="0" w:color="auto"/>
            </w:tcBorders>
            <w:shd w:val="clear" w:color="auto" w:fill="auto"/>
            <w:noWrap/>
            <w:vAlign w:val="bottom"/>
          </w:tcPr>
          <w:p w14:paraId="75BFD79F" w14:textId="6701E97E" w:rsidR="00FF7D3B" w:rsidRPr="00AB401E" w:rsidRDefault="00FF7D3B" w:rsidP="00617123">
            <w:pPr>
              <w:spacing w:after="0" w:line="240" w:lineRule="auto"/>
              <w:jc w:val="right"/>
              <w:rPr>
                <w:rFonts w:ascii="Arial" w:hAnsi="Arial" w:cs="Arial"/>
                <w:sz w:val="18"/>
                <w:szCs w:val="20"/>
              </w:rPr>
            </w:pPr>
            <w:r w:rsidRPr="00AB401E">
              <w:rPr>
                <w:rFonts w:ascii="Arial" w:hAnsi="Arial" w:cs="Arial"/>
                <w:sz w:val="18"/>
                <w:szCs w:val="18"/>
              </w:rPr>
              <w:t>-5.23</w:t>
            </w:r>
            <w:r w:rsidR="00852858" w:rsidRPr="00AB401E">
              <w:rPr>
                <w:rFonts w:ascii="Arial" w:hAnsi="Arial" w:cs="Arial"/>
                <w:sz w:val="18"/>
                <w:szCs w:val="20"/>
              </w:rPr>
              <w:t>1</w:t>
            </w:r>
          </w:p>
        </w:tc>
        <w:tc>
          <w:tcPr>
            <w:tcW w:w="1276" w:type="dxa"/>
            <w:tcBorders>
              <w:top w:val="nil"/>
              <w:left w:val="nil"/>
              <w:bottom w:val="single" w:sz="8" w:space="0" w:color="auto"/>
              <w:right w:val="single" w:sz="8" w:space="0" w:color="auto"/>
            </w:tcBorders>
            <w:shd w:val="clear" w:color="auto" w:fill="auto"/>
            <w:noWrap/>
            <w:vAlign w:val="bottom"/>
          </w:tcPr>
          <w:p w14:paraId="5BBFDDA7" w14:textId="3B0D5C0A" w:rsidR="00FF7D3B" w:rsidRPr="00AB401E" w:rsidRDefault="00FF7D3B" w:rsidP="00617123">
            <w:pPr>
              <w:spacing w:after="0" w:line="240" w:lineRule="auto"/>
              <w:jc w:val="right"/>
              <w:rPr>
                <w:rFonts w:ascii="Arial" w:hAnsi="Arial" w:cs="Arial"/>
                <w:sz w:val="18"/>
                <w:szCs w:val="20"/>
              </w:rPr>
            </w:pPr>
            <w:r w:rsidRPr="00AB401E">
              <w:rPr>
                <w:rFonts w:ascii="Arial" w:hAnsi="Arial" w:cs="Arial"/>
                <w:sz w:val="18"/>
                <w:szCs w:val="18"/>
              </w:rPr>
              <w:t>-5.527</w:t>
            </w:r>
          </w:p>
        </w:tc>
        <w:tc>
          <w:tcPr>
            <w:tcW w:w="1303" w:type="dxa"/>
            <w:tcBorders>
              <w:top w:val="nil"/>
              <w:left w:val="nil"/>
              <w:bottom w:val="single" w:sz="8" w:space="0" w:color="auto"/>
              <w:right w:val="single" w:sz="8" w:space="0" w:color="auto"/>
            </w:tcBorders>
            <w:shd w:val="clear" w:color="auto" w:fill="auto"/>
            <w:noWrap/>
            <w:vAlign w:val="bottom"/>
          </w:tcPr>
          <w:p w14:paraId="6AA74946" w14:textId="6C4E2326" w:rsidR="00FF7D3B" w:rsidRPr="00AB401E" w:rsidRDefault="00FF7D3B" w:rsidP="00617123">
            <w:pPr>
              <w:spacing w:after="0" w:line="240" w:lineRule="auto"/>
              <w:jc w:val="right"/>
              <w:rPr>
                <w:rFonts w:ascii="Arial" w:hAnsi="Arial" w:cs="Arial"/>
                <w:sz w:val="18"/>
                <w:szCs w:val="20"/>
              </w:rPr>
            </w:pPr>
            <w:r w:rsidRPr="00AB401E">
              <w:rPr>
                <w:rFonts w:ascii="Arial" w:hAnsi="Arial" w:cs="Arial"/>
                <w:sz w:val="18"/>
                <w:szCs w:val="18"/>
              </w:rPr>
              <w:t>2.969</w:t>
            </w:r>
          </w:p>
        </w:tc>
        <w:tc>
          <w:tcPr>
            <w:tcW w:w="1317" w:type="dxa"/>
            <w:tcBorders>
              <w:top w:val="nil"/>
              <w:left w:val="nil"/>
              <w:bottom w:val="single" w:sz="8" w:space="0" w:color="auto"/>
              <w:right w:val="single" w:sz="8" w:space="0" w:color="auto"/>
            </w:tcBorders>
            <w:shd w:val="clear" w:color="auto" w:fill="auto"/>
            <w:noWrap/>
            <w:vAlign w:val="bottom"/>
          </w:tcPr>
          <w:p w14:paraId="2EB2FB11" w14:textId="4F958ECE" w:rsidR="00FF7D3B" w:rsidRPr="00AB401E" w:rsidRDefault="00FF7D3B" w:rsidP="00617123">
            <w:pPr>
              <w:spacing w:after="0" w:line="240" w:lineRule="auto"/>
              <w:jc w:val="right"/>
              <w:rPr>
                <w:rFonts w:ascii="Arial" w:hAnsi="Arial" w:cs="Arial"/>
                <w:sz w:val="18"/>
                <w:szCs w:val="20"/>
              </w:rPr>
            </w:pPr>
            <w:r w:rsidRPr="00AB401E">
              <w:rPr>
                <w:rFonts w:ascii="Arial" w:hAnsi="Arial" w:cs="Arial"/>
                <w:sz w:val="18"/>
                <w:szCs w:val="18"/>
              </w:rPr>
              <w:t>8.20</w:t>
            </w:r>
            <w:r w:rsidR="00852858" w:rsidRPr="00AB401E">
              <w:rPr>
                <w:rFonts w:ascii="Arial" w:hAnsi="Arial" w:cs="Arial"/>
                <w:sz w:val="18"/>
                <w:szCs w:val="20"/>
              </w:rPr>
              <w:t>0</w:t>
            </w:r>
          </w:p>
        </w:tc>
        <w:tc>
          <w:tcPr>
            <w:tcW w:w="1120" w:type="dxa"/>
            <w:tcBorders>
              <w:top w:val="nil"/>
              <w:left w:val="nil"/>
              <w:bottom w:val="single" w:sz="8" w:space="0" w:color="auto"/>
              <w:right w:val="single" w:sz="8" w:space="0" w:color="auto"/>
            </w:tcBorders>
            <w:shd w:val="clear" w:color="auto" w:fill="auto"/>
            <w:noWrap/>
            <w:vAlign w:val="bottom"/>
          </w:tcPr>
          <w:p w14:paraId="23567F96" w14:textId="50A9485D" w:rsidR="00FF7D3B" w:rsidRPr="00AB401E" w:rsidRDefault="00FF7D3B" w:rsidP="00617123">
            <w:pPr>
              <w:spacing w:after="0" w:line="240" w:lineRule="auto"/>
              <w:jc w:val="right"/>
              <w:rPr>
                <w:rFonts w:ascii="Arial" w:hAnsi="Arial" w:cs="Arial"/>
                <w:sz w:val="18"/>
                <w:szCs w:val="20"/>
              </w:rPr>
            </w:pPr>
            <w:r w:rsidRPr="00AB401E">
              <w:rPr>
                <w:rFonts w:ascii="Arial" w:hAnsi="Arial" w:cs="Arial"/>
                <w:sz w:val="18"/>
                <w:szCs w:val="18"/>
              </w:rPr>
              <w:t>8.49</w:t>
            </w:r>
            <w:r w:rsidR="00852858" w:rsidRPr="00AB401E">
              <w:rPr>
                <w:rFonts w:ascii="Arial" w:hAnsi="Arial" w:cs="Arial"/>
                <w:sz w:val="18"/>
                <w:szCs w:val="20"/>
              </w:rPr>
              <w:t>6</w:t>
            </w:r>
          </w:p>
        </w:tc>
      </w:tr>
      <w:tr w:rsidR="00FF7D3B" w:rsidRPr="00862A1E" w14:paraId="3967DBDB" w14:textId="77777777" w:rsidTr="00AB401E">
        <w:trPr>
          <w:trHeight w:val="20"/>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14:paraId="1025344A" w14:textId="77777777" w:rsidR="00FF7D3B" w:rsidRPr="00AB401E" w:rsidRDefault="00FF7D3B" w:rsidP="00617123">
            <w:pPr>
              <w:spacing w:after="0" w:line="240" w:lineRule="auto"/>
              <w:rPr>
                <w:rFonts w:eastAsia="Times New Roman"/>
                <w:sz w:val="18"/>
                <w:szCs w:val="16"/>
                <w:lang w:eastAsia="es-ES"/>
              </w:rPr>
            </w:pPr>
            <w:r w:rsidRPr="00AB401E">
              <w:rPr>
                <w:rFonts w:eastAsia="Times New Roman"/>
                <w:sz w:val="18"/>
                <w:szCs w:val="16"/>
                <w:lang w:eastAsia="es-ES"/>
              </w:rPr>
              <w:t>Resultado empresas participadas</w:t>
            </w:r>
          </w:p>
        </w:tc>
        <w:tc>
          <w:tcPr>
            <w:tcW w:w="1275" w:type="dxa"/>
            <w:tcBorders>
              <w:top w:val="nil"/>
              <w:left w:val="nil"/>
              <w:bottom w:val="single" w:sz="8" w:space="0" w:color="auto"/>
              <w:right w:val="single" w:sz="8" w:space="0" w:color="auto"/>
            </w:tcBorders>
            <w:shd w:val="clear" w:color="auto" w:fill="auto"/>
            <w:noWrap/>
            <w:vAlign w:val="bottom"/>
          </w:tcPr>
          <w:p w14:paraId="7E53AAAF" w14:textId="566E24D9" w:rsidR="00FF7D3B" w:rsidRPr="00AB401E" w:rsidRDefault="00FF7D3B" w:rsidP="00617123">
            <w:pPr>
              <w:spacing w:after="0" w:line="240" w:lineRule="auto"/>
              <w:jc w:val="right"/>
              <w:rPr>
                <w:rFonts w:ascii="Arial" w:hAnsi="Arial" w:cs="Arial"/>
                <w:sz w:val="18"/>
                <w:szCs w:val="20"/>
              </w:rPr>
            </w:pPr>
            <w:r w:rsidRPr="00AB401E">
              <w:rPr>
                <w:rFonts w:ascii="Arial" w:hAnsi="Arial" w:cs="Arial"/>
                <w:sz w:val="18"/>
                <w:szCs w:val="18"/>
              </w:rPr>
              <w:t>3.470</w:t>
            </w:r>
          </w:p>
        </w:tc>
        <w:tc>
          <w:tcPr>
            <w:tcW w:w="1276" w:type="dxa"/>
            <w:tcBorders>
              <w:top w:val="nil"/>
              <w:left w:val="nil"/>
              <w:bottom w:val="single" w:sz="8" w:space="0" w:color="auto"/>
              <w:right w:val="single" w:sz="8" w:space="0" w:color="auto"/>
            </w:tcBorders>
            <w:shd w:val="clear" w:color="auto" w:fill="auto"/>
            <w:noWrap/>
            <w:vAlign w:val="center"/>
          </w:tcPr>
          <w:p w14:paraId="6AC7F76E" w14:textId="4075D8B7" w:rsidR="00FF7D3B" w:rsidRPr="00AB401E" w:rsidRDefault="00FF7D3B" w:rsidP="00617123">
            <w:pPr>
              <w:spacing w:after="0" w:line="240" w:lineRule="auto"/>
              <w:jc w:val="right"/>
              <w:rPr>
                <w:rFonts w:ascii="Arial" w:hAnsi="Arial" w:cs="Arial"/>
                <w:sz w:val="18"/>
                <w:szCs w:val="20"/>
              </w:rPr>
            </w:pPr>
            <w:r w:rsidRPr="00AB401E">
              <w:rPr>
                <w:rFonts w:ascii="Arial" w:hAnsi="Arial" w:cs="Arial"/>
                <w:sz w:val="18"/>
                <w:szCs w:val="18"/>
              </w:rPr>
              <w:t>0</w:t>
            </w:r>
          </w:p>
        </w:tc>
        <w:tc>
          <w:tcPr>
            <w:tcW w:w="1303" w:type="dxa"/>
            <w:tcBorders>
              <w:top w:val="nil"/>
              <w:left w:val="nil"/>
              <w:bottom w:val="single" w:sz="8" w:space="0" w:color="auto"/>
              <w:right w:val="single" w:sz="8" w:space="0" w:color="auto"/>
            </w:tcBorders>
            <w:shd w:val="clear" w:color="auto" w:fill="auto"/>
            <w:noWrap/>
            <w:vAlign w:val="center"/>
          </w:tcPr>
          <w:p w14:paraId="146C1A8B" w14:textId="38F4B7C3" w:rsidR="00FF7D3B" w:rsidRPr="00AB401E" w:rsidRDefault="00FF7D3B" w:rsidP="00617123">
            <w:pPr>
              <w:spacing w:after="0" w:line="240" w:lineRule="auto"/>
              <w:jc w:val="right"/>
              <w:rPr>
                <w:rFonts w:ascii="Arial" w:hAnsi="Arial" w:cs="Arial"/>
                <w:sz w:val="18"/>
                <w:szCs w:val="20"/>
              </w:rPr>
            </w:pPr>
            <w:r w:rsidRPr="00AB401E">
              <w:rPr>
                <w:rFonts w:ascii="Arial" w:hAnsi="Arial" w:cs="Arial"/>
                <w:sz w:val="18"/>
                <w:szCs w:val="18"/>
              </w:rPr>
              <w:t>0</w:t>
            </w:r>
          </w:p>
        </w:tc>
        <w:tc>
          <w:tcPr>
            <w:tcW w:w="1317" w:type="dxa"/>
            <w:tcBorders>
              <w:top w:val="nil"/>
              <w:left w:val="nil"/>
              <w:bottom w:val="single" w:sz="8" w:space="0" w:color="auto"/>
              <w:right w:val="single" w:sz="8" w:space="0" w:color="auto"/>
            </w:tcBorders>
            <w:shd w:val="clear" w:color="auto" w:fill="auto"/>
            <w:noWrap/>
            <w:vAlign w:val="bottom"/>
          </w:tcPr>
          <w:p w14:paraId="12430969" w14:textId="23F58269" w:rsidR="00FF7D3B" w:rsidRPr="00AB401E" w:rsidRDefault="00FF7D3B" w:rsidP="00617123">
            <w:pPr>
              <w:spacing w:after="0" w:line="240" w:lineRule="auto"/>
              <w:jc w:val="right"/>
              <w:rPr>
                <w:rFonts w:ascii="Arial" w:hAnsi="Arial" w:cs="Arial"/>
                <w:sz w:val="18"/>
                <w:szCs w:val="20"/>
              </w:rPr>
            </w:pPr>
            <w:r w:rsidRPr="00AB401E">
              <w:rPr>
                <w:rFonts w:ascii="Arial" w:hAnsi="Arial" w:cs="Arial"/>
                <w:sz w:val="18"/>
                <w:szCs w:val="18"/>
              </w:rPr>
              <w:t>-3.470</w:t>
            </w:r>
          </w:p>
        </w:tc>
        <w:tc>
          <w:tcPr>
            <w:tcW w:w="1120" w:type="dxa"/>
            <w:tcBorders>
              <w:top w:val="nil"/>
              <w:left w:val="nil"/>
              <w:bottom w:val="single" w:sz="8" w:space="0" w:color="auto"/>
              <w:right w:val="single" w:sz="8" w:space="0" w:color="auto"/>
            </w:tcBorders>
            <w:shd w:val="clear" w:color="auto" w:fill="auto"/>
            <w:noWrap/>
            <w:vAlign w:val="bottom"/>
          </w:tcPr>
          <w:p w14:paraId="30CCBC7D" w14:textId="2BFCF8E7" w:rsidR="00FF7D3B" w:rsidRPr="00AB401E" w:rsidRDefault="00FF7D3B" w:rsidP="00617123">
            <w:pPr>
              <w:spacing w:after="0" w:line="240" w:lineRule="auto"/>
              <w:jc w:val="right"/>
              <w:rPr>
                <w:rFonts w:ascii="Arial" w:hAnsi="Arial" w:cs="Arial"/>
                <w:sz w:val="18"/>
                <w:szCs w:val="20"/>
              </w:rPr>
            </w:pPr>
            <w:r w:rsidRPr="00AB401E">
              <w:rPr>
                <w:rFonts w:ascii="Arial" w:hAnsi="Arial" w:cs="Arial"/>
                <w:sz w:val="18"/>
                <w:szCs w:val="18"/>
              </w:rPr>
              <w:t>0</w:t>
            </w:r>
          </w:p>
        </w:tc>
      </w:tr>
      <w:tr w:rsidR="00FF7D3B" w:rsidRPr="00862A1E" w14:paraId="618FC531" w14:textId="77777777" w:rsidTr="00AB401E">
        <w:trPr>
          <w:trHeight w:val="20"/>
        </w:trPr>
        <w:tc>
          <w:tcPr>
            <w:tcW w:w="3417" w:type="dxa"/>
            <w:tcBorders>
              <w:top w:val="nil"/>
              <w:left w:val="single" w:sz="8" w:space="0" w:color="auto"/>
              <w:bottom w:val="single" w:sz="8" w:space="0" w:color="auto"/>
              <w:right w:val="single" w:sz="8" w:space="0" w:color="auto"/>
            </w:tcBorders>
            <w:shd w:val="clear" w:color="auto" w:fill="0077C8"/>
            <w:vAlign w:val="center"/>
            <w:hideMark/>
          </w:tcPr>
          <w:p w14:paraId="606A2F3B" w14:textId="77777777" w:rsidR="00FF7D3B" w:rsidRPr="00862A1E" w:rsidRDefault="00FF7D3B" w:rsidP="00617123">
            <w:pPr>
              <w:spacing w:after="0" w:line="240" w:lineRule="auto"/>
              <w:rPr>
                <w:rFonts w:eastAsia="Times New Roman"/>
                <w:b/>
                <w:bCs/>
                <w:color w:val="FFFFFF"/>
                <w:sz w:val="18"/>
                <w:szCs w:val="16"/>
                <w:lang w:eastAsia="es-ES"/>
              </w:rPr>
            </w:pPr>
            <w:r w:rsidRPr="00862A1E">
              <w:rPr>
                <w:rFonts w:eastAsia="Times New Roman"/>
                <w:b/>
                <w:bCs/>
                <w:color w:val="FFFFFF"/>
                <w:sz w:val="18"/>
                <w:szCs w:val="16"/>
                <w:lang w:eastAsia="es-ES"/>
              </w:rPr>
              <w:t>RESULTADO ANTES DE IMPUESTOS</w:t>
            </w:r>
          </w:p>
        </w:tc>
        <w:tc>
          <w:tcPr>
            <w:tcW w:w="1275" w:type="dxa"/>
            <w:tcBorders>
              <w:top w:val="nil"/>
              <w:left w:val="nil"/>
              <w:bottom w:val="single" w:sz="8" w:space="0" w:color="auto"/>
              <w:right w:val="single" w:sz="8" w:space="0" w:color="auto"/>
            </w:tcBorders>
            <w:shd w:val="clear" w:color="auto" w:fill="0077C8"/>
            <w:vAlign w:val="center"/>
          </w:tcPr>
          <w:p w14:paraId="64A2DFFF" w14:textId="5AE5C15D"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16.760</w:t>
            </w:r>
          </w:p>
        </w:tc>
        <w:tc>
          <w:tcPr>
            <w:tcW w:w="1276" w:type="dxa"/>
            <w:tcBorders>
              <w:top w:val="nil"/>
              <w:left w:val="nil"/>
              <w:bottom w:val="single" w:sz="8" w:space="0" w:color="auto"/>
              <w:right w:val="single" w:sz="8" w:space="0" w:color="auto"/>
            </w:tcBorders>
            <w:shd w:val="clear" w:color="auto" w:fill="0077C8"/>
            <w:vAlign w:val="center"/>
          </w:tcPr>
          <w:p w14:paraId="57781340" w14:textId="6D51DA5E"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19.299</w:t>
            </w:r>
          </w:p>
        </w:tc>
        <w:tc>
          <w:tcPr>
            <w:tcW w:w="1303" w:type="dxa"/>
            <w:tcBorders>
              <w:top w:val="nil"/>
              <w:left w:val="nil"/>
              <w:bottom w:val="single" w:sz="8" w:space="0" w:color="auto"/>
              <w:right w:val="single" w:sz="8" w:space="0" w:color="auto"/>
            </w:tcBorders>
            <w:shd w:val="clear" w:color="auto" w:fill="0077C8"/>
            <w:vAlign w:val="center"/>
          </w:tcPr>
          <w:p w14:paraId="34876162" w14:textId="61C1DDFF"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30.444</w:t>
            </w:r>
          </w:p>
        </w:tc>
        <w:tc>
          <w:tcPr>
            <w:tcW w:w="1317" w:type="dxa"/>
            <w:tcBorders>
              <w:top w:val="nil"/>
              <w:left w:val="nil"/>
              <w:bottom w:val="single" w:sz="8" w:space="0" w:color="auto"/>
              <w:right w:val="single" w:sz="8" w:space="0" w:color="auto"/>
            </w:tcBorders>
            <w:shd w:val="clear" w:color="auto" w:fill="0077C8"/>
            <w:vAlign w:val="center"/>
          </w:tcPr>
          <w:p w14:paraId="48AFABFE" w14:textId="74266009"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13.68</w:t>
            </w:r>
            <w:r w:rsidR="00852858">
              <w:rPr>
                <w:rFonts w:ascii="Arial" w:hAnsi="Arial" w:cs="Arial"/>
                <w:b/>
                <w:bCs/>
                <w:color w:val="FFFFFF"/>
                <w:sz w:val="18"/>
                <w:szCs w:val="20"/>
              </w:rPr>
              <w:t>4</w:t>
            </w:r>
          </w:p>
        </w:tc>
        <w:tc>
          <w:tcPr>
            <w:tcW w:w="1120" w:type="dxa"/>
            <w:tcBorders>
              <w:top w:val="nil"/>
              <w:left w:val="nil"/>
              <w:bottom w:val="single" w:sz="8" w:space="0" w:color="auto"/>
              <w:right w:val="single" w:sz="8" w:space="0" w:color="auto"/>
            </w:tcBorders>
            <w:shd w:val="clear" w:color="auto" w:fill="0077C8"/>
            <w:vAlign w:val="center"/>
          </w:tcPr>
          <w:p w14:paraId="1665FC61" w14:textId="28DEED0D"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11.145</w:t>
            </w:r>
          </w:p>
        </w:tc>
      </w:tr>
      <w:tr w:rsidR="00FF7D3B" w:rsidRPr="00862A1E" w14:paraId="1C4B750A" w14:textId="77777777" w:rsidTr="00AB401E">
        <w:trPr>
          <w:trHeight w:val="20"/>
        </w:trPr>
        <w:tc>
          <w:tcPr>
            <w:tcW w:w="3417" w:type="dxa"/>
            <w:tcBorders>
              <w:top w:val="nil"/>
              <w:left w:val="single" w:sz="8" w:space="0" w:color="auto"/>
              <w:bottom w:val="single" w:sz="8" w:space="0" w:color="auto"/>
              <w:right w:val="single" w:sz="8" w:space="0" w:color="auto"/>
            </w:tcBorders>
            <w:shd w:val="clear" w:color="auto" w:fill="0077C8"/>
            <w:vAlign w:val="center"/>
            <w:hideMark/>
          </w:tcPr>
          <w:p w14:paraId="638CCC3B" w14:textId="77777777" w:rsidR="00FF7D3B" w:rsidRPr="00862A1E" w:rsidRDefault="00FF7D3B" w:rsidP="00617123">
            <w:pPr>
              <w:spacing w:after="0" w:line="240" w:lineRule="auto"/>
              <w:rPr>
                <w:rFonts w:eastAsia="Times New Roman"/>
                <w:b/>
                <w:bCs/>
                <w:color w:val="FFFFFF"/>
                <w:sz w:val="18"/>
                <w:szCs w:val="16"/>
                <w:lang w:eastAsia="es-ES"/>
              </w:rPr>
            </w:pPr>
            <w:r w:rsidRPr="00862A1E">
              <w:rPr>
                <w:rFonts w:eastAsia="Times New Roman"/>
                <w:b/>
                <w:bCs/>
                <w:color w:val="FFFFFF"/>
                <w:sz w:val="18"/>
                <w:szCs w:val="16"/>
                <w:lang w:eastAsia="es-ES"/>
              </w:rPr>
              <w:t>EBITDA</w:t>
            </w:r>
          </w:p>
        </w:tc>
        <w:tc>
          <w:tcPr>
            <w:tcW w:w="1275" w:type="dxa"/>
            <w:tcBorders>
              <w:top w:val="nil"/>
              <w:left w:val="nil"/>
              <w:bottom w:val="single" w:sz="8" w:space="0" w:color="auto"/>
              <w:right w:val="single" w:sz="8" w:space="0" w:color="auto"/>
            </w:tcBorders>
            <w:shd w:val="clear" w:color="auto" w:fill="0077C8"/>
            <w:vAlign w:val="center"/>
          </w:tcPr>
          <w:p w14:paraId="2B83CEB3" w14:textId="1C424B3C"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54.393</w:t>
            </w:r>
          </w:p>
        </w:tc>
        <w:tc>
          <w:tcPr>
            <w:tcW w:w="1276" w:type="dxa"/>
            <w:tcBorders>
              <w:top w:val="nil"/>
              <w:left w:val="nil"/>
              <w:bottom w:val="single" w:sz="8" w:space="0" w:color="auto"/>
              <w:right w:val="single" w:sz="8" w:space="0" w:color="auto"/>
            </w:tcBorders>
            <w:shd w:val="clear" w:color="auto" w:fill="0077C8"/>
            <w:vAlign w:val="center"/>
          </w:tcPr>
          <w:p w14:paraId="7A9D65A4" w14:textId="42E3A57F"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65.382</w:t>
            </w:r>
          </w:p>
        </w:tc>
        <w:tc>
          <w:tcPr>
            <w:tcW w:w="1303" w:type="dxa"/>
            <w:tcBorders>
              <w:top w:val="nil"/>
              <w:left w:val="nil"/>
              <w:bottom w:val="single" w:sz="8" w:space="0" w:color="auto"/>
              <w:right w:val="single" w:sz="8" w:space="0" w:color="auto"/>
            </w:tcBorders>
            <w:shd w:val="clear" w:color="auto" w:fill="0077C8"/>
            <w:vAlign w:val="center"/>
          </w:tcPr>
          <w:p w14:paraId="035142C3" w14:textId="601CA51D"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67.283</w:t>
            </w:r>
          </w:p>
        </w:tc>
        <w:tc>
          <w:tcPr>
            <w:tcW w:w="1317" w:type="dxa"/>
            <w:tcBorders>
              <w:top w:val="nil"/>
              <w:left w:val="nil"/>
              <w:bottom w:val="single" w:sz="8" w:space="0" w:color="auto"/>
              <w:right w:val="single" w:sz="8" w:space="0" w:color="auto"/>
            </w:tcBorders>
            <w:shd w:val="clear" w:color="auto" w:fill="0077C8"/>
            <w:vAlign w:val="center"/>
          </w:tcPr>
          <w:p w14:paraId="5F7AE1D1" w14:textId="37B58D49"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12.890</w:t>
            </w:r>
          </w:p>
        </w:tc>
        <w:tc>
          <w:tcPr>
            <w:tcW w:w="1120" w:type="dxa"/>
            <w:tcBorders>
              <w:top w:val="nil"/>
              <w:left w:val="nil"/>
              <w:bottom w:val="single" w:sz="8" w:space="0" w:color="auto"/>
              <w:right w:val="single" w:sz="8" w:space="0" w:color="auto"/>
            </w:tcBorders>
            <w:shd w:val="clear" w:color="auto" w:fill="0077C8"/>
            <w:vAlign w:val="center"/>
          </w:tcPr>
          <w:p w14:paraId="08360ADD" w14:textId="73853BEB" w:rsidR="00FF7D3B" w:rsidRPr="00862A1E" w:rsidRDefault="00FF7D3B" w:rsidP="00617123">
            <w:pPr>
              <w:spacing w:after="0" w:line="240" w:lineRule="auto"/>
              <w:jc w:val="right"/>
              <w:rPr>
                <w:rFonts w:ascii="Arial" w:hAnsi="Arial" w:cs="Arial"/>
                <w:b/>
                <w:bCs/>
                <w:color w:val="FFFFFF"/>
                <w:sz w:val="18"/>
                <w:szCs w:val="20"/>
              </w:rPr>
            </w:pPr>
            <w:r>
              <w:rPr>
                <w:rFonts w:ascii="Arial" w:hAnsi="Arial" w:cs="Arial"/>
                <w:b/>
                <w:bCs/>
                <w:color w:val="FFFFFF"/>
                <w:sz w:val="18"/>
                <w:szCs w:val="18"/>
              </w:rPr>
              <w:t>1.901</w:t>
            </w:r>
          </w:p>
        </w:tc>
      </w:tr>
    </w:tbl>
    <w:p w14:paraId="15D5AF51" w14:textId="77777777" w:rsidR="00794BC4" w:rsidRPr="001F54C4" w:rsidRDefault="00794BC4" w:rsidP="00862A1E">
      <w:pPr>
        <w:spacing w:after="0" w:line="240" w:lineRule="auto"/>
        <w:jc w:val="both"/>
        <w:rPr>
          <w:rFonts w:eastAsia="Calibri" w:cs="Calibri"/>
          <w:u w:color="000000"/>
          <w:lang w:val="es-ES_tradnl" w:eastAsia="es-ES_tradnl"/>
        </w:rPr>
      </w:pPr>
    </w:p>
    <w:p w14:paraId="41B3701F" w14:textId="77777777" w:rsidR="00DD1CFC" w:rsidRPr="00D70010" w:rsidRDefault="00554B17" w:rsidP="00862A1E">
      <w:pPr>
        <w:pStyle w:val="Prrafodelista"/>
        <w:numPr>
          <w:ilvl w:val="2"/>
          <w:numId w:val="1"/>
        </w:numPr>
        <w:spacing w:after="0" w:line="240" w:lineRule="auto"/>
        <w:ind w:left="567" w:hanging="567"/>
        <w:outlineLvl w:val="2"/>
        <w:rPr>
          <w:rFonts w:cstheme="minorHAnsi"/>
          <w:b/>
          <w:color w:val="0077C8"/>
          <w:szCs w:val="24"/>
        </w:rPr>
      </w:pPr>
      <w:bookmarkStart w:id="11" w:name="_Toc530140582"/>
      <w:r w:rsidRPr="00D70010">
        <w:rPr>
          <w:rFonts w:cstheme="minorHAnsi"/>
          <w:b/>
          <w:color w:val="0077C8"/>
          <w:szCs w:val="24"/>
        </w:rPr>
        <w:t>EMPLEO</w:t>
      </w:r>
      <w:bookmarkEnd w:id="11"/>
    </w:p>
    <w:p w14:paraId="1BE129DC" w14:textId="77777777" w:rsidR="00554B17" w:rsidRPr="00F85E26" w:rsidRDefault="00554B17" w:rsidP="00862A1E">
      <w:pPr>
        <w:spacing w:after="0" w:line="240" w:lineRule="auto"/>
        <w:jc w:val="both"/>
        <w:rPr>
          <w:rFonts w:cstheme="minorHAnsi"/>
          <w:szCs w:val="24"/>
        </w:rPr>
      </w:pPr>
    </w:p>
    <w:p w14:paraId="280F932C" w14:textId="75B5E1DF" w:rsidR="00605E2D" w:rsidRPr="00CF4834" w:rsidRDefault="00605E2D" w:rsidP="00862A1E">
      <w:pPr>
        <w:spacing w:after="0" w:line="240" w:lineRule="auto"/>
        <w:jc w:val="both"/>
        <w:rPr>
          <w:rFonts w:cstheme="minorHAnsi"/>
          <w:szCs w:val="24"/>
        </w:rPr>
      </w:pPr>
      <w:r w:rsidRPr="00CF4834">
        <w:rPr>
          <w:rFonts w:cstheme="minorHAnsi"/>
          <w:szCs w:val="24"/>
        </w:rPr>
        <w:t>Grupo ILUNION a cierre de 201</w:t>
      </w:r>
      <w:r w:rsidR="00FF7D3B" w:rsidRPr="00CF4834">
        <w:rPr>
          <w:rFonts w:cstheme="minorHAnsi"/>
          <w:szCs w:val="24"/>
        </w:rPr>
        <w:t>8</w:t>
      </w:r>
      <w:r w:rsidRPr="00CF4834">
        <w:rPr>
          <w:rFonts w:cstheme="minorHAnsi"/>
          <w:szCs w:val="24"/>
        </w:rPr>
        <w:t xml:space="preserve"> creará </w:t>
      </w:r>
      <w:r w:rsidR="00CF4834" w:rsidRPr="00CF4834">
        <w:rPr>
          <w:rFonts w:cstheme="minorHAnsi"/>
          <w:szCs w:val="24"/>
        </w:rPr>
        <w:t>1.250 empleos</w:t>
      </w:r>
      <w:r w:rsidR="00857D0F">
        <w:rPr>
          <w:rFonts w:cstheme="minorHAnsi"/>
          <w:szCs w:val="24"/>
        </w:rPr>
        <w:t>,</w:t>
      </w:r>
      <w:r w:rsidR="00CF4834" w:rsidRPr="00CF4834">
        <w:rPr>
          <w:rFonts w:cstheme="minorHAnsi"/>
          <w:szCs w:val="24"/>
        </w:rPr>
        <w:t xml:space="preserve"> de los cuales 607</w:t>
      </w:r>
      <w:r w:rsidRPr="00CF4834">
        <w:rPr>
          <w:rFonts w:cstheme="minorHAnsi"/>
          <w:szCs w:val="24"/>
        </w:rPr>
        <w:t xml:space="preserve"> </w:t>
      </w:r>
      <w:r w:rsidR="00CF4834" w:rsidRPr="00CF4834">
        <w:rPr>
          <w:rFonts w:cstheme="minorHAnsi"/>
          <w:szCs w:val="24"/>
        </w:rPr>
        <w:t xml:space="preserve">serán </w:t>
      </w:r>
      <w:r w:rsidRPr="00CF4834">
        <w:rPr>
          <w:rFonts w:cstheme="minorHAnsi"/>
          <w:szCs w:val="24"/>
        </w:rPr>
        <w:t xml:space="preserve">empleos </w:t>
      </w:r>
      <w:r w:rsidR="00EC3201" w:rsidRPr="00CF4834">
        <w:rPr>
          <w:rFonts w:cstheme="minorHAnsi"/>
          <w:szCs w:val="24"/>
        </w:rPr>
        <w:t xml:space="preserve">de calidad </w:t>
      </w:r>
      <w:r w:rsidRPr="00CF4834">
        <w:rPr>
          <w:rFonts w:cstheme="minorHAnsi"/>
          <w:szCs w:val="24"/>
        </w:rPr>
        <w:t xml:space="preserve">para personas con discapacidad, </w:t>
      </w:r>
      <w:r w:rsidR="00F85E26" w:rsidRPr="00CF4834">
        <w:rPr>
          <w:rFonts w:cstheme="minorHAnsi"/>
          <w:szCs w:val="24"/>
        </w:rPr>
        <w:t>1</w:t>
      </w:r>
      <w:r w:rsidR="00CF4834" w:rsidRPr="00CF4834">
        <w:rPr>
          <w:rFonts w:cstheme="minorHAnsi"/>
          <w:szCs w:val="24"/>
        </w:rPr>
        <w:t>2</w:t>
      </w:r>
      <w:r w:rsidRPr="00CF4834">
        <w:rPr>
          <w:rFonts w:cstheme="minorHAnsi"/>
          <w:szCs w:val="24"/>
        </w:rPr>
        <w:t xml:space="preserve"> de ellos afiliados.</w:t>
      </w:r>
      <w:r w:rsidR="00857D0F">
        <w:rPr>
          <w:rFonts w:cstheme="minorHAnsi"/>
          <w:szCs w:val="24"/>
        </w:rPr>
        <w:t xml:space="preserve"> </w:t>
      </w:r>
      <w:r w:rsidRPr="00CF4834">
        <w:rPr>
          <w:rFonts w:cstheme="minorHAnsi"/>
          <w:szCs w:val="24"/>
        </w:rPr>
        <w:t xml:space="preserve">Como resultado, el porcentaje de trabajadores con discapacidad crecerá, pasando del </w:t>
      </w:r>
      <w:r w:rsidR="00CF4834" w:rsidRPr="00CF4834">
        <w:rPr>
          <w:rFonts w:cstheme="minorHAnsi"/>
          <w:szCs w:val="24"/>
        </w:rPr>
        <w:t>40</w:t>
      </w:r>
      <w:r w:rsidRPr="00CF4834">
        <w:rPr>
          <w:rFonts w:cstheme="minorHAnsi"/>
          <w:szCs w:val="24"/>
        </w:rPr>
        <w:t>,</w:t>
      </w:r>
      <w:r w:rsidR="00CF4834" w:rsidRPr="00CF4834">
        <w:rPr>
          <w:rFonts w:cstheme="minorHAnsi"/>
          <w:szCs w:val="24"/>
        </w:rPr>
        <w:t>6</w:t>
      </w:r>
      <w:r w:rsidRPr="00CF4834">
        <w:rPr>
          <w:rFonts w:cstheme="minorHAnsi"/>
          <w:szCs w:val="24"/>
        </w:rPr>
        <w:t>% en 201</w:t>
      </w:r>
      <w:r w:rsidR="00857D0F">
        <w:rPr>
          <w:rFonts w:cstheme="minorHAnsi"/>
          <w:szCs w:val="24"/>
        </w:rPr>
        <w:t>7</w:t>
      </w:r>
      <w:r w:rsidRPr="00CF4834">
        <w:rPr>
          <w:rFonts w:cstheme="minorHAnsi"/>
          <w:szCs w:val="24"/>
        </w:rPr>
        <w:t xml:space="preserve"> al </w:t>
      </w:r>
      <w:r w:rsidR="00F85E26" w:rsidRPr="00CF4834">
        <w:rPr>
          <w:rFonts w:cstheme="minorHAnsi"/>
          <w:szCs w:val="24"/>
        </w:rPr>
        <w:t>40</w:t>
      </w:r>
      <w:r w:rsidRPr="00CF4834">
        <w:rPr>
          <w:rFonts w:cstheme="minorHAnsi"/>
          <w:szCs w:val="24"/>
        </w:rPr>
        <w:t>,</w:t>
      </w:r>
      <w:r w:rsidR="00CF4834" w:rsidRPr="00CF4834">
        <w:rPr>
          <w:rFonts w:cstheme="minorHAnsi"/>
          <w:szCs w:val="24"/>
        </w:rPr>
        <w:t>9</w:t>
      </w:r>
      <w:r w:rsidRPr="00CF4834">
        <w:rPr>
          <w:rFonts w:cstheme="minorHAnsi"/>
          <w:szCs w:val="24"/>
        </w:rPr>
        <w:t>% en 201</w:t>
      </w:r>
      <w:r w:rsidR="00857D0F">
        <w:rPr>
          <w:rFonts w:cstheme="minorHAnsi"/>
          <w:szCs w:val="24"/>
        </w:rPr>
        <w:t>8</w:t>
      </w:r>
      <w:r w:rsidRPr="00CF4834">
        <w:rPr>
          <w:rFonts w:cstheme="minorHAnsi"/>
          <w:szCs w:val="24"/>
        </w:rPr>
        <w:t>.</w:t>
      </w:r>
      <w:r w:rsidR="00857D0F">
        <w:rPr>
          <w:rFonts w:cstheme="minorHAnsi"/>
          <w:szCs w:val="24"/>
        </w:rPr>
        <w:t xml:space="preserve"> Se debe considerar que la salida de Gesser del perímetro empresarial como sociedad filial implica disminuir el número de trabajadores con discapacidad en 106.</w:t>
      </w:r>
    </w:p>
    <w:p w14:paraId="788DC5F0" w14:textId="77777777" w:rsidR="00605E2D" w:rsidRPr="00CF4834" w:rsidRDefault="00605E2D" w:rsidP="00862A1E">
      <w:pPr>
        <w:spacing w:after="0" w:line="240" w:lineRule="auto"/>
        <w:jc w:val="both"/>
        <w:rPr>
          <w:rFonts w:cstheme="minorHAnsi"/>
          <w:szCs w:val="24"/>
        </w:rPr>
      </w:pPr>
    </w:p>
    <w:p w14:paraId="71EF88E9" w14:textId="39ED0E37" w:rsidR="003249DD" w:rsidRDefault="003249DD" w:rsidP="00862A1E">
      <w:pPr>
        <w:spacing w:after="0" w:line="240" w:lineRule="auto"/>
        <w:jc w:val="both"/>
        <w:rPr>
          <w:rFonts w:cstheme="minorHAnsi"/>
          <w:szCs w:val="24"/>
        </w:rPr>
      </w:pPr>
      <w:r w:rsidRPr="00CF4834">
        <w:rPr>
          <w:rFonts w:cstheme="minorHAnsi"/>
          <w:szCs w:val="24"/>
        </w:rPr>
        <w:t xml:space="preserve">En términos de plantilla media, aumentará el número de trabajadores con discapacidad en </w:t>
      </w:r>
      <w:r w:rsidR="00CF4834" w:rsidRPr="00CF4834">
        <w:rPr>
          <w:rFonts w:cstheme="minorHAnsi"/>
          <w:szCs w:val="24"/>
        </w:rPr>
        <w:t>524</w:t>
      </w:r>
      <w:r w:rsidRPr="00CF4834">
        <w:rPr>
          <w:rFonts w:cstheme="minorHAnsi"/>
          <w:szCs w:val="24"/>
        </w:rPr>
        <w:t xml:space="preserve"> personas, aumentando el porcentaje de trabajadores con discapacidad de 4</w:t>
      </w:r>
      <w:r w:rsidR="00CF4834" w:rsidRPr="00CF4834">
        <w:rPr>
          <w:rFonts w:cstheme="minorHAnsi"/>
          <w:szCs w:val="24"/>
        </w:rPr>
        <w:t>3</w:t>
      </w:r>
      <w:r w:rsidRPr="00CF4834">
        <w:rPr>
          <w:rFonts w:cstheme="minorHAnsi"/>
          <w:szCs w:val="24"/>
        </w:rPr>
        <w:t>,</w:t>
      </w:r>
      <w:r w:rsidR="000E1AF0">
        <w:rPr>
          <w:rFonts w:cstheme="minorHAnsi"/>
          <w:szCs w:val="24"/>
        </w:rPr>
        <w:t>7</w:t>
      </w:r>
      <w:r w:rsidRPr="00CF4834">
        <w:rPr>
          <w:rFonts w:cstheme="minorHAnsi"/>
          <w:szCs w:val="24"/>
        </w:rPr>
        <w:t>% a 4</w:t>
      </w:r>
      <w:r w:rsidR="00CF4834" w:rsidRPr="00CF4834">
        <w:rPr>
          <w:rFonts w:cstheme="minorHAnsi"/>
          <w:szCs w:val="24"/>
        </w:rPr>
        <w:t>4</w:t>
      </w:r>
      <w:r w:rsidRPr="00CF4834">
        <w:rPr>
          <w:rFonts w:cstheme="minorHAnsi"/>
          <w:szCs w:val="24"/>
        </w:rPr>
        <w:t>%.</w:t>
      </w:r>
    </w:p>
    <w:p w14:paraId="6CAB2698" w14:textId="77777777" w:rsidR="00857D0F" w:rsidRPr="00CF4834" w:rsidRDefault="00857D0F" w:rsidP="00862A1E">
      <w:pPr>
        <w:spacing w:after="0" w:line="240" w:lineRule="auto"/>
        <w:jc w:val="both"/>
        <w:rPr>
          <w:rFonts w:cstheme="minorHAnsi"/>
          <w:szCs w:val="24"/>
        </w:rPr>
      </w:pPr>
    </w:p>
    <w:tbl>
      <w:tblPr>
        <w:tblW w:w="10035" w:type="dxa"/>
        <w:tblInd w:w="-497" w:type="dxa"/>
        <w:tblCellMar>
          <w:left w:w="70" w:type="dxa"/>
          <w:right w:w="70" w:type="dxa"/>
        </w:tblCellMar>
        <w:tblLook w:val="04A0" w:firstRow="1" w:lastRow="0" w:firstColumn="1" w:lastColumn="0" w:noHBand="0" w:noVBand="1"/>
      </w:tblPr>
      <w:tblGrid>
        <w:gridCol w:w="2835"/>
        <w:gridCol w:w="1200"/>
        <w:gridCol w:w="1200"/>
        <w:gridCol w:w="1200"/>
        <w:gridCol w:w="1200"/>
        <w:gridCol w:w="1200"/>
        <w:gridCol w:w="1200"/>
      </w:tblGrid>
      <w:tr w:rsidR="003249DD" w:rsidRPr="00862A1E" w14:paraId="6BFB3846" w14:textId="77777777" w:rsidTr="00C96CE7">
        <w:trPr>
          <w:trHeight w:val="20"/>
        </w:trPr>
        <w:tc>
          <w:tcPr>
            <w:tcW w:w="2835" w:type="dxa"/>
            <w:tcBorders>
              <w:top w:val="nil"/>
              <w:left w:val="nil"/>
              <w:bottom w:val="nil"/>
              <w:right w:val="nil"/>
            </w:tcBorders>
            <w:shd w:val="clear" w:color="auto" w:fill="auto"/>
            <w:noWrap/>
            <w:vAlign w:val="bottom"/>
            <w:hideMark/>
          </w:tcPr>
          <w:p w14:paraId="407AEAA0" w14:textId="57E866E2" w:rsidR="003249DD" w:rsidRPr="00862A1E" w:rsidRDefault="00862A1E" w:rsidP="00617123">
            <w:pPr>
              <w:spacing w:after="0" w:line="240" w:lineRule="auto"/>
              <w:rPr>
                <w:rFonts w:eastAsia="Times New Roman" w:cstheme="minorHAnsi"/>
                <w:color w:val="000000"/>
                <w:sz w:val="18"/>
                <w:szCs w:val="18"/>
                <w:lang w:eastAsia="es-ES"/>
              </w:rPr>
            </w:pPr>
            <w:r>
              <w:rPr>
                <w:rFonts w:cstheme="minorHAnsi"/>
                <w:szCs w:val="24"/>
              </w:rPr>
              <w:br w:type="page"/>
            </w:r>
          </w:p>
        </w:tc>
        <w:tc>
          <w:tcPr>
            <w:tcW w:w="3600" w:type="dxa"/>
            <w:gridSpan w:val="3"/>
            <w:tcBorders>
              <w:top w:val="single" w:sz="8" w:space="0" w:color="7BA0CD"/>
              <w:left w:val="single" w:sz="8" w:space="0" w:color="7BA0CD"/>
              <w:bottom w:val="single" w:sz="8" w:space="0" w:color="7BA0CD"/>
              <w:right w:val="single" w:sz="8" w:space="0" w:color="7BA0CD"/>
            </w:tcBorders>
            <w:shd w:val="clear" w:color="auto" w:fill="0077C8"/>
            <w:vAlign w:val="center"/>
            <w:hideMark/>
          </w:tcPr>
          <w:p w14:paraId="4687D238" w14:textId="77777777" w:rsidR="003249DD" w:rsidRPr="00862A1E" w:rsidRDefault="003249DD" w:rsidP="00617123">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themeColor="background1"/>
                <w:sz w:val="18"/>
                <w:szCs w:val="18"/>
                <w:lang w:eastAsia="es-ES"/>
              </w:rPr>
              <w:t>PLANTILLA FIN PERIODO</w:t>
            </w:r>
          </w:p>
        </w:tc>
        <w:tc>
          <w:tcPr>
            <w:tcW w:w="3600" w:type="dxa"/>
            <w:gridSpan w:val="3"/>
            <w:tcBorders>
              <w:top w:val="single" w:sz="8" w:space="0" w:color="7BA0CD"/>
              <w:left w:val="nil"/>
              <w:bottom w:val="single" w:sz="8" w:space="0" w:color="7BA0CD"/>
              <w:right w:val="single" w:sz="8" w:space="0" w:color="7BA0CD"/>
            </w:tcBorders>
            <w:shd w:val="clear" w:color="auto" w:fill="0077C8"/>
            <w:vAlign w:val="center"/>
            <w:hideMark/>
          </w:tcPr>
          <w:p w14:paraId="63987CDE" w14:textId="77777777" w:rsidR="003249DD" w:rsidRPr="00862A1E" w:rsidRDefault="003249DD" w:rsidP="00617123">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themeColor="background1"/>
                <w:sz w:val="18"/>
                <w:szCs w:val="18"/>
                <w:lang w:eastAsia="es-ES"/>
              </w:rPr>
              <w:t>PLANTILLA MEDIA</w:t>
            </w:r>
          </w:p>
        </w:tc>
      </w:tr>
      <w:tr w:rsidR="003249DD" w:rsidRPr="00862A1E" w14:paraId="34D15ED5" w14:textId="77777777" w:rsidTr="00C96CE7">
        <w:trPr>
          <w:trHeight w:val="20"/>
        </w:trPr>
        <w:tc>
          <w:tcPr>
            <w:tcW w:w="2835" w:type="dxa"/>
            <w:tcBorders>
              <w:top w:val="nil"/>
              <w:left w:val="nil"/>
              <w:bottom w:val="nil"/>
              <w:right w:val="nil"/>
            </w:tcBorders>
            <w:shd w:val="clear" w:color="auto" w:fill="auto"/>
            <w:noWrap/>
            <w:vAlign w:val="bottom"/>
            <w:hideMark/>
          </w:tcPr>
          <w:p w14:paraId="1FAAB74A" w14:textId="77777777" w:rsidR="003249DD" w:rsidRPr="00862A1E" w:rsidRDefault="003249DD" w:rsidP="00617123">
            <w:pPr>
              <w:spacing w:after="0" w:line="240" w:lineRule="auto"/>
              <w:rPr>
                <w:rFonts w:eastAsia="Times New Roman" w:cstheme="minorHAnsi"/>
                <w:color w:val="000000"/>
                <w:sz w:val="18"/>
                <w:szCs w:val="18"/>
                <w:lang w:eastAsia="es-ES"/>
              </w:rPr>
            </w:pPr>
          </w:p>
        </w:tc>
        <w:tc>
          <w:tcPr>
            <w:tcW w:w="1200" w:type="dxa"/>
            <w:tcBorders>
              <w:top w:val="nil"/>
              <w:left w:val="nil"/>
              <w:bottom w:val="single" w:sz="8" w:space="0" w:color="7BA0CD"/>
              <w:right w:val="single" w:sz="8" w:space="0" w:color="8DB3E2"/>
            </w:tcBorders>
            <w:shd w:val="clear" w:color="auto" w:fill="0077C8"/>
            <w:vAlign w:val="center"/>
            <w:hideMark/>
          </w:tcPr>
          <w:p w14:paraId="73464E0C" w14:textId="77777777" w:rsidR="003249DD" w:rsidRPr="00862A1E" w:rsidRDefault="00DF211D" w:rsidP="00617123">
            <w:pPr>
              <w:spacing w:after="0" w:line="240" w:lineRule="auto"/>
              <w:jc w:val="center"/>
              <w:rPr>
                <w:rFonts w:eastAsia="Times New Roman" w:cstheme="minorHAnsi"/>
                <w:b/>
                <w:bCs/>
                <w:color w:val="FFFFFF"/>
                <w:sz w:val="18"/>
                <w:szCs w:val="18"/>
                <w:lang w:eastAsia="es-ES"/>
              </w:rPr>
            </w:pPr>
            <w:r>
              <w:rPr>
                <w:rFonts w:eastAsia="Times New Roman" w:cstheme="minorHAnsi"/>
                <w:b/>
                <w:bCs/>
                <w:color w:val="FFFFFF" w:themeColor="background1"/>
                <w:sz w:val="18"/>
                <w:szCs w:val="18"/>
                <w:lang w:eastAsia="es-ES"/>
              </w:rPr>
              <w:t>2017</w:t>
            </w:r>
          </w:p>
        </w:tc>
        <w:tc>
          <w:tcPr>
            <w:tcW w:w="1200" w:type="dxa"/>
            <w:tcBorders>
              <w:top w:val="nil"/>
              <w:left w:val="nil"/>
              <w:bottom w:val="single" w:sz="8" w:space="0" w:color="7BA0CD"/>
              <w:right w:val="single" w:sz="8" w:space="0" w:color="8DB3E2"/>
            </w:tcBorders>
            <w:shd w:val="clear" w:color="auto" w:fill="0077C8"/>
            <w:vAlign w:val="center"/>
            <w:hideMark/>
          </w:tcPr>
          <w:p w14:paraId="6B2D1D17" w14:textId="77777777" w:rsidR="003249DD" w:rsidRPr="00862A1E" w:rsidRDefault="00DF211D" w:rsidP="00617123">
            <w:pPr>
              <w:spacing w:after="0" w:line="240" w:lineRule="auto"/>
              <w:jc w:val="center"/>
              <w:rPr>
                <w:rFonts w:eastAsia="Times New Roman" w:cstheme="minorHAnsi"/>
                <w:b/>
                <w:bCs/>
                <w:color w:val="FFFFFF"/>
                <w:sz w:val="18"/>
                <w:szCs w:val="18"/>
                <w:lang w:eastAsia="es-ES"/>
              </w:rPr>
            </w:pPr>
            <w:r>
              <w:rPr>
                <w:rFonts w:eastAsia="Times New Roman" w:cstheme="minorHAnsi"/>
                <w:b/>
                <w:bCs/>
                <w:color w:val="FFFFFF" w:themeColor="background1"/>
                <w:sz w:val="18"/>
                <w:szCs w:val="18"/>
                <w:lang w:eastAsia="es-ES"/>
              </w:rPr>
              <w:t>2018</w:t>
            </w:r>
          </w:p>
        </w:tc>
        <w:tc>
          <w:tcPr>
            <w:tcW w:w="1200" w:type="dxa"/>
            <w:tcBorders>
              <w:top w:val="nil"/>
              <w:left w:val="nil"/>
              <w:bottom w:val="single" w:sz="8" w:space="0" w:color="7BA0CD"/>
              <w:right w:val="single" w:sz="8" w:space="0" w:color="8DB3E2"/>
            </w:tcBorders>
            <w:shd w:val="clear" w:color="auto" w:fill="0077C8"/>
            <w:vAlign w:val="center"/>
            <w:hideMark/>
          </w:tcPr>
          <w:p w14:paraId="3CC1E993" w14:textId="77777777" w:rsidR="003249DD" w:rsidRPr="00862A1E" w:rsidRDefault="003249DD" w:rsidP="00617123">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themeColor="background1"/>
                <w:sz w:val="18"/>
                <w:szCs w:val="18"/>
                <w:lang w:eastAsia="es-ES"/>
              </w:rPr>
              <w:t>Variación</w:t>
            </w:r>
          </w:p>
        </w:tc>
        <w:tc>
          <w:tcPr>
            <w:tcW w:w="1200" w:type="dxa"/>
            <w:tcBorders>
              <w:top w:val="nil"/>
              <w:left w:val="nil"/>
              <w:bottom w:val="single" w:sz="8" w:space="0" w:color="7BA0CD"/>
              <w:right w:val="single" w:sz="8" w:space="0" w:color="8DB3E2"/>
            </w:tcBorders>
            <w:shd w:val="clear" w:color="auto" w:fill="0077C8"/>
            <w:vAlign w:val="center"/>
            <w:hideMark/>
          </w:tcPr>
          <w:p w14:paraId="762A8DBB" w14:textId="77777777" w:rsidR="003249DD" w:rsidRPr="00862A1E" w:rsidRDefault="00DF211D" w:rsidP="00617123">
            <w:pPr>
              <w:spacing w:after="0" w:line="240" w:lineRule="auto"/>
              <w:jc w:val="center"/>
              <w:rPr>
                <w:rFonts w:eastAsia="Times New Roman" w:cstheme="minorHAnsi"/>
                <w:b/>
                <w:bCs/>
                <w:color w:val="FFFFFF"/>
                <w:sz w:val="18"/>
                <w:szCs w:val="18"/>
                <w:lang w:eastAsia="es-ES"/>
              </w:rPr>
            </w:pPr>
            <w:r>
              <w:rPr>
                <w:rFonts w:eastAsia="Times New Roman" w:cstheme="minorHAnsi"/>
                <w:b/>
                <w:bCs/>
                <w:color w:val="FFFFFF" w:themeColor="background1"/>
                <w:sz w:val="18"/>
                <w:szCs w:val="18"/>
                <w:lang w:eastAsia="es-ES"/>
              </w:rPr>
              <w:t>2017</w:t>
            </w:r>
          </w:p>
        </w:tc>
        <w:tc>
          <w:tcPr>
            <w:tcW w:w="1200" w:type="dxa"/>
            <w:tcBorders>
              <w:top w:val="nil"/>
              <w:left w:val="nil"/>
              <w:bottom w:val="single" w:sz="8" w:space="0" w:color="7BA0CD"/>
              <w:right w:val="single" w:sz="8" w:space="0" w:color="8DB3E2"/>
            </w:tcBorders>
            <w:shd w:val="clear" w:color="auto" w:fill="0077C8"/>
            <w:vAlign w:val="center"/>
            <w:hideMark/>
          </w:tcPr>
          <w:p w14:paraId="598C3D43" w14:textId="77777777" w:rsidR="003249DD" w:rsidRPr="00862A1E" w:rsidRDefault="00DF211D" w:rsidP="00617123">
            <w:pPr>
              <w:spacing w:after="0" w:line="240" w:lineRule="auto"/>
              <w:jc w:val="center"/>
              <w:rPr>
                <w:rFonts w:eastAsia="Times New Roman" w:cstheme="minorHAnsi"/>
                <w:b/>
                <w:bCs/>
                <w:color w:val="FFFFFF"/>
                <w:sz w:val="18"/>
                <w:szCs w:val="18"/>
                <w:lang w:eastAsia="es-ES"/>
              </w:rPr>
            </w:pPr>
            <w:r>
              <w:rPr>
                <w:rFonts w:eastAsia="Times New Roman" w:cstheme="minorHAnsi"/>
                <w:b/>
                <w:bCs/>
                <w:color w:val="FFFFFF" w:themeColor="background1"/>
                <w:sz w:val="18"/>
                <w:szCs w:val="18"/>
                <w:lang w:eastAsia="es-ES"/>
              </w:rPr>
              <w:t>2018</w:t>
            </w:r>
          </w:p>
        </w:tc>
        <w:tc>
          <w:tcPr>
            <w:tcW w:w="1200" w:type="dxa"/>
            <w:tcBorders>
              <w:top w:val="nil"/>
              <w:left w:val="nil"/>
              <w:bottom w:val="single" w:sz="8" w:space="0" w:color="7BA0CD"/>
              <w:right w:val="single" w:sz="8" w:space="0" w:color="8DB3E2"/>
            </w:tcBorders>
            <w:shd w:val="clear" w:color="auto" w:fill="0077C8"/>
            <w:vAlign w:val="center"/>
            <w:hideMark/>
          </w:tcPr>
          <w:p w14:paraId="741716C4" w14:textId="77777777" w:rsidR="003249DD" w:rsidRPr="00862A1E" w:rsidRDefault="003249DD" w:rsidP="00617123">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themeColor="background1"/>
                <w:sz w:val="18"/>
                <w:szCs w:val="18"/>
                <w:lang w:eastAsia="es-ES"/>
              </w:rPr>
              <w:t>Variación</w:t>
            </w:r>
          </w:p>
        </w:tc>
      </w:tr>
      <w:tr w:rsidR="000E1AF0" w:rsidRPr="000E1AF0" w14:paraId="42B2AAD6" w14:textId="77777777" w:rsidTr="00C96CE7">
        <w:trPr>
          <w:trHeight w:val="20"/>
        </w:trPr>
        <w:tc>
          <w:tcPr>
            <w:tcW w:w="2835" w:type="dxa"/>
            <w:tcBorders>
              <w:top w:val="single" w:sz="8" w:space="0" w:color="7BA0CD"/>
              <w:left w:val="single" w:sz="8" w:space="0" w:color="7BA0CD"/>
              <w:bottom w:val="single" w:sz="8" w:space="0" w:color="7BA0CD"/>
              <w:right w:val="single" w:sz="8" w:space="0" w:color="7BA0CD"/>
            </w:tcBorders>
            <w:shd w:val="clear" w:color="auto" w:fill="auto"/>
            <w:vAlign w:val="center"/>
            <w:hideMark/>
          </w:tcPr>
          <w:p w14:paraId="5F2FCE25" w14:textId="77777777" w:rsidR="000E1AF0" w:rsidRPr="000E1AF0" w:rsidRDefault="000E1AF0" w:rsidP="00617123">
            <w:pPr>
              <w:spacing w:after="0" w:line="240" w:lineRule="auto"/>
              <w:rPr>
                <w:rFonts w:eastAsia="Times New Roman" w:cstheme="minorHAnsi"/>
                <w:bCs/>
                <w:sz w:val="18"/>
                <w:szCs w:val="18"/>
                <w:lang w:eastAsia="es-ES"/>
              </w:rPr>
            </w:pPr>
            <w:r w:rsidRPr="000E1AF0">
              <w:rPr>
                <w:rFonts w:eastAsia="Times New Roman" w:cstheme="minorHAnsi"/>
                <w:bCs/>
                <w:sz w:val="18"/>
                <w:szCs w:val="18"/>
                <w:lang w:eastAsia="es-ES"/>
              </w:rPr>
              <w:t>Afiliados</w:t>
            </w:r>
          </w:p>
        </w:tc>
        <w:tc>
          <w:tcPr>
            <w:tcW w:w="1200" w:type="dxa"/>
            <w:tcBorders>
              <w:top w:val="nil"/>
              <w:left w:val="nil"/>
              <w:bottom w:val="single" w:sz="8" w:space="0" w:color="7BA0CD"/>
              <w:right w:val="single" w:sz="8" w:space="0" w:color="8DB3E2"/>
            </w:tcBorders>
            <w:shd w:val="clear" w:color="auto" w:fill="auto"/>
            <w:vAlign w:val="center"/>
            <w:hideMark/>
          </w:tcPr>
          <w:p w14:paraId="48044732" w14:textId="2B4C772A"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418</w:t>
            </w:r>
          </w:p>
        </w:tc>
        <w:tc>
          <w:tcPr>
            <w:tcW w:w="1200" w:type="dxa"/>
            <w:tcBorders>
              <w:top w:val="nil"/>
              <w:left w:val="nil"/>
              <w:bottom w:val="single" w:sz="8" w:space="0" w:color="7BA0CD"/>
              <w:right w:val="single" w:sz="8" w:space="0" w:color="8DB3E2"/>
            </w:tcBorders>
            <w:shd w:val="clear" w:color="auto" w:fill="auto"/>
            <w:vAlign w:val="center"/>
            <w:hideMark/>
          </w:tcPr>
          <w:p w14:paraId="672C1643" w14:textId="00E0D95E"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430</w:t>
            </w:r>
          </w:p>
        </w:tc>
        <w:tc>
          <w:tcPr>
            <w:tcW w:w="1200" w:type="dxa"/>
            <w:tcBorders>
              <w:top w:val="nil"/>
              <w:left w:val="nil"/>
              <w:bottom w:val="single" w:sz="8" w:space="0" w:color="7BA0CD"/>
              <w:right w:val="single" w:sz="8" w:space="0" w:color="8DB3E2"/>
            </w:tcBorders>
            <w:shd w:val="clear" w:color="auto" w:fill="auto"/>
            <w:vAlign w:val="center"/>
            <w:hideMark/>
          </w:tcPr>
          <w:p w14:paraId="215F0506" w14:textId="03D7446D"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12</w:t>
            </w:r>
          </w:p>
        </w:tc>
        <w:tc>
          <w:tcPr>
            <w:tcW w:w="1200" w:type="dxa"/>
            <w:tcBorders>
              <w:top w:val="nil"/>
              <w:left w:val="nil"/>
              <w:bottom w:val="single" w:sz="8" w:space="0" w:color="7BA0CD"/>
              <w:right w:val="single" w:sz="8" w:space="0" w:color="8DB3E2"/>
            </w:tcBorders>
            <w:shd w:val="clear" w:color="auto" w:fill="auto"/>
            <w:vAlign w:val="center"/>
            <w:hideMark/>
          </w:tcPr>
          <w:p w14:paraId="5550743F" w14:textId="6FC303BD"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374,0</w:t>
            </w:r>
          </w:p>
        </w:tc>
        <w:tc>
          <w:tcPr>
            <w:tcW w:w="1200" w:type="dxa"/>
            <w:tcBorders>
              <w:top w:val="nil"/>
              <w:left w:val="nil"/>
              <w:bottom w:val="single" w:sz="8" w:space="0" w:color="7BA0CD"/>
              <w:right w:val="single" w:sz="8" w:space="0" w:color="8DB3E2"/>
            </w:tcBorders>
            <w:shd w:val="clear" w:color="auto" w:fill="auto"/>
            <w:vAlign w:val="center"/>
            <w:hideMark/>
          </w:tcPr>
          <w:p w14:paraId="0A887027" w14:textId="0E587B93"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371,1</w:t>
            </w:r>
          </w:p>
        </w:tc>
        <w:tc>
          <w:tcPr>
            <w:tcW w:w="1200" w:type="dxa"/>
            <w:tcBorders>
              <w:top w:val="nil"/>
              <w:left w:val="nil"/>
              <w:bottom w:val="single" w:sz="8" w:space="0" w:color="7BA0CD"/>
              <w:right w:val="single" w:sz="8" w:space="0" w:color="8DB3E2"/>
            </w:tcBorders>
            <w:shd w:val="clear" w:color="auto" w:fill="auto"/>
            <w:vAlign w:val="center"/>
            <w:hideMark/>
          </w:tcPr>
          <w:p w14:paraId="2F4344C9" w14:textId="7ABB0261"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-2,9</w:t>
            </w:r>
          </w:p>
        </w:tc>
      </w:tr>
      <w:tr w:rsidR="000E1AF0" w:rsidRPr="000E1AF0" w14:paraId="3B394849" w14:textId="77777777" w:rsidTr="00C96CE7">
        <w:trPr>
          <w:trHeight w:val="20"/>
        </w:trPr>
        <w:tc>
          <w:tcPr>
            <w:tcW w:w="2835" w:type="dxa"/>
            <w:tcBorders>
              <w:top w:val="nil"/>
              <w:left w:val="single" w:sz="8" w:space="0" w:color="7BA0CD"/>
              <w:bottom w:val="single" w:sz="8" w:space="0" w:color="7BA0CD"/>
              <w:right w:val="single" w:sz="8" w:space="0" w:color="8DB3E2"/>
            </w:tcBorders>
            <w:shd w:val="clear" w:color="auto" w:fill="auto"/>
            <w:vAlign w:val="center"/>
            <w:hideMark/>
          </w:tcPr>
          <w:p w14:paraId="5B50A916" w14:textId="77777777" w:rsidR="000E1AF0" w:rsidRPr="000E1AF0" w:rsidRDefault="000E1AF0" w:rsidP="00617123">
            <w:pPr>
              <w:spacing w:after="0" w:line="240" w:lineRule="auto"/>
              <w:rPr>
                <w:rFonts w:eastAsia="Times New Roman" w:cstheme="minorHAnsi"/>
                <w:bCs/>
                <w:sz w:val="18"/>
                <w:szCs w:val="18"/>
                <w:lang w:eastAsia="es-ES"/>
              </w:rPr>
            </w:pPr>
            <w:r w:rsidRPr="000E1AF0">
              <w:rPr>
                <w:rFonts w:eastAsia="Times New Roman" w:cstheme="minorHAnsi"/>
                <w:bCs/>
                <w:sz w:val="18"/>
                <w:szCs w:val="18"/>
                <w:lang w:eastAsia="es-ES"/>
              </w:rPr>
              <w:t>Resto con discapacidad</w:t>
            </w:r>
          </w:p>
        </w:tc>
        <w:tc>
          <w:tcPr>
            <w:tcW w:w="1200" w:type="dxa"/>
            <w:tcBorders>
              <w:top w:val="nil"/>
              <w:left w:val="nil"/>
              <w:bottom w:val="single" w:sz="8" w:space="0" w:color="7BA0CD"/>
              <w:right w:val="single" w:sz="8" w:space="0" w:color="8DB3E2"/>
            </w:tcBorders>
            <w:shd w:val="clear" w:color="auto" w:fill="auto"/>
            <w:vAlign w:val="center"/>
            <w:hideMark/>
          </w:tcPr>
          <w:p w14:paraId="40738690" w14:textId="75C317CB"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13.660</w:t>
            </w:r>
          </w:p>
        </w:tc>
        <w:tc>
          <w:tcPr>
            <w:tcW w:w="1200" w:type="dxa"/>
            <w:tcBorders>
              <w:top w:val="nil"/>
              <w:left w:val="nil"/>
              <w:bottom w:val="single" w:sz="8" w:space="0" w:color="7BA0CD"/>
              <w:right w:val="single" w:sz="8" w:space="0" w:color="8DB3E2"/>
            </w:tcBorders>
            <w:shd w:val="clear" w:color="auto" w:fill="auto"/>
            <w:vAlign w:val="center"/>
            <w:hideMark/>
          </w:tcPr>
          <w:p w14:paraId="2AFE066D" w14:textId="13FE1EA5"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14.255</w:t>
            </w:r>
          </w:p>
        </w:tc>
        <w:tc>
          <w:tcPr>
            <w:tcW w:w="1200" w:type="dxa"/>
            <w:tcBorders>
              <w:top w:val="nil"/>
              <w:left w:val="nil"/>
              <w:bottom w:val="single" w:sz="8" w:space="0" w:color="7BA0CD"/>
              <w:right w:val="single" w:sz="8" w:space="0" w:color="8DB3E2"/>
            </w:tcBorders>
            <w:shd w:val="clear" w:color="auto" w:fill="auto"/>
            <w:vAlign w:val="center"/>
            <w:hideMark/>
          </w:tcPr>
          <w:p w14:paraId="6E493B58" w14:textId="3AADF215"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595</w:t>
            </w:r>
          </w:p>
        </w:tc>
        <w:tc>
          <w:tcPr>
            <w:tcW w:w="1200" w:type="dxa"/>
            <w:tcBorders>
              <w:top w:val="nil"/>
              <w:left w:val="nil"/>
              <w:bottom w:val="single" w:sz="8" w:space="0" w:color="7BA0CD"/>
              <w:right w:val="single" w:sz="8" w:space="0" w:color="8DB3E2"/>
            </w:tcBorders>
            <w:shd w:val="clear" w:color="auto" w:fill="auto"/>
            <w:vAlign w:val="center"/>
            <w:hideMark/>
          </w:tcPr>
          <w:p w14:paraId="0A767E35" w14:textId="59846F1B"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12.066</w:t>
            </w:r>
          </w:p>
        </w:tc>
        <w:tc>
          <w:tcPr>
            <w:tcW w:w="1200" w:type="dxa"/>
            <w:tcBorders>
              <w:top w:val="nil"/>
              <w:left w:val="nil"/>
              <w:bottom w:val="single" w:sz="8" w:space="0" w:color="7BA0CD"/>
              <w:right w:val="single" w:sz="8" w:space="0" w:color="8DB3E2"/>
            </w:tcBorders>
            <w:shd w:val="clear" w:color="auto" w:fill="auto"/>
            <w:vAlign w:val="center"/>
            <w:hideMark/>
          </w:tcPr>
          <w:p w14:paraId="7ED465A2" w14:textId="51E1ADBA"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12.593</w:t>
            </w:r>
          </w:p>
        </w:tc>
        <w:tc>
          <w:tcPr>
            <w:tcW w:w="1200" w:type="dxa"/>
            <w:tcBorders>
              <w:top w:val="nil"/>
              <w:left w:val="nil"/>
              <w:bottom w:val="single" w:sz="8" w:space="0" w:color="7BA0CD"/>
              <w:right w:val="single" w:sz="8" w:space="0" w:color="8DB3E2"/>
            </w:tcBorders>
            <w:shd w:val="clear" w:color="auto" w:fill="auto"/>
            <w:vAlign w:val="center"/>
            <w:hideMark/>
          </w:tcPr>
          <w:p w14:paraId="354BE267" w14:textId="7EDFF0F5"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527,0</w:t>
            </w:r>
          </w:p>
        </w:tc>
      </w:tr>
      <w:tr w:rsidR="000E1AF0" w:rsidRPr="000E1AF0" w14:paraId="32BD8D7F" w14:textId="77777777" w:rsidTr="00C96CE7">
        <w:trPr>
          <w:trHeight w:val="20"/>
        </w:trPr>
        <w:tc>
          <w:tcPr>
            <w:tcW w:w="2835" w:type="dxa"/>
            <w:tcBorders>
              <w:top w:val="nil"/>
              <w:left w:val="single" w:sz="8" w:space="0" w:color="7BA0CD"/>
              <w:bottom w:val="single" w:sz="8" w:space="0" w:color="7BA0CD"/>
              <w:right w:val="single" w:sz="8" w:space="0" w:color="8DB3E2"/>
            </w:tcBorders>
            <w:shd w:val="clear" w:color="000000" w:fill="DBE5F1"/>
            <w:vAlign w:val="center"/>
            <w:hideMark/>
          </w:tcPr>
          <w:p w14:paraId="1F96DB35" w14:textId="77777777" w:rsidR="000E1AF0" w:rsidRPr="000E1AF0" w:rsidRDefault="000E1AF0" w:rsidP="00617123">
            <w:pPr>
              <w:spacing w:after="0" w:line="240" w:lineRule="auto"/>
              <w:rPr>
                <w:rFonts w:eastAsia="Times New Roman" w:cstheme="minorHAnsi"/>
                <w:b/>
                <w:bCs/>
                <w:sz w:val="18"/>
                <w:szCs w:val="18"/>
                <w:lang w:eastAsia="es-ES"/>
              </w:rPr>
            </w:pPr>
            <w:r w:rsidRPr="000E1AF0">
              <w:rPr>
                <w:rFonts w:eastAsia="Times New Roman" w:cstheme="minorHAnsi"/>
                <w:b/>
                <w:bCs/>
                <w:sz w:val="18"/>
                <w:szCs w:val="18"/>
                <w:lang w:eastAsia="es-ES"/>
              </w:rPr>
              <w:t>Personas con discapacidad</w:t>
            </w:r>
          </w:p>
        </w:tc>
        <w:tc>
          <w:tcPr>
            <w:tcW w:w="1200" w:type="dxa"/>
            <w:tcBorders>
              <w:top w:val="nil"/>
              <w:left w:val="nil"/>
              <w:bottom w:val="single" w:sz="8" w:space="0" w:color="7BA0CD"/>
              <w:right w:val="single" w:sz="8" w:space="0" w:color="8DB3E2"/>
            </w:tcBorders>
            <w:shd w:val="clear" w:color="000000" w:fill="DBE5F1"/>
            <w:vAlign w:val="center"/>
            <w:hideMark/>
          </w:tcPr>
          <w:p w14:paraId="79644D0D" w14:textId="6103BA65"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14.078</w:t>
            </w:r>
          </w:p>
        </w:tc>
        <w:tc>
          <w:tcPr>
            <w:tcW w:w="1200" w:type="dxa"/>
            <w:tcBorders>
              <w:top w:val="nil"/>
              <w:left w:val="nil"/>
              <w:bottom w:val="single" w:sz="8" w:space="0" w:color="7BA0CD"/>
              <w:right w:val="single" w:sz="8" w:space="0" w:color="8DB3E2"/>
            </w:tcBorders>
            <w:shd w:val="clear" w:color="000000" w:fill="DBE5F1"/>
            <w:vAlign w:val="center"/>
            <w:hideMark/>
          </w:tcPr>
          <w:p w14:paraId="17ECF2E5" w14:textId="525F561F"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14.685</w:t>
            </w:r>
          </w:p>
        </w:tc>
        <w:tc>
          <w:tcPr>
            <w:tcW w:w="1200" w:type="dxa"/>
            <w:tcBorders>
              <w:top w:val="nil"/>
              <w:left w:val="nil"/>
              <w:bottom w:val="single" w:sz="8" w:space="0" w:color="7BA0CD"/>
              <w:right w:val="single" w:sz="8" w:space="0" w:color="8DB3E2"/>
            </w:tcBorders>
            <w:shd w:val="clear" w:color="000000" w:fill="DBE5F1"/>
            <w:vAlign w:val="center"/>
            <w:hideMark/>
          </w:tcPr>
          <w:p w14:paraId="782F08BD" w14:textId="466FB425"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607</w:t>
            </w:r>
          </w:p>
        </w:tc>
        <w:tc>
          <w:tcPr>
            <w:tcW w:w="1200" w:type="dxa"/>
            <w:tcBorders>
              <w:top w:val="nil"/>
              <w:left w:val="nil"/>
              <w:bottom w:val="single" w:sz="8" w:space="0" w:color="7BA0CD"/>
              <w:right w:val="single" w:sz="8" w:space="0" w:color="8DB3E2"/>
            </w:tcBorders>
            <w:shd w:val="clear" w:color="000000" w:fill="DBE5F1"/>
            <w:vAlign w:val="center"/>
            <w:hideMark/>
          </w:tcPr>
          <w:p w14:paraId="3F6F3ACA" w14:textId="4008C20D"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12.440,2</w:t>
            </w:r>
          </w:p>
        </w:tc>
        <w:tc>
          <w:tcPr>
            <w:tcW w:w="1200" w:type="dxa"/>
            <w:tcBorders>
              <w:top w:val="nil"/>
              <w:left w:val="nil"/>
              <w:bottom w:val="single" w:sz="8" w:space="0" w:color="7BA0CD"/>
              <w:right w:val="single" w:sz="8" w:space="0" w:color="8DB3E2"/>
            </w:tcBorders>
            <w:shd w:val="clear" w:color="000000" w:fill="DBE5F1"/>
            <w:vAlign w:val="center"/>
            <w:hideMark/>
          </w:tcPr>
          <w:p w14:paraId="292F223D" w14:textId="1A91FA44"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12.964,3</w:t>
            </w:r>
          </w:p>
        </w:tc>
        <w:tc>
          <w:tcPr>
            <w:tcW w:w="1200" w:type="dxa"/>
            <w:tcBorders>
              <w:top w:val="nil"/>
              <w:left w:val="nil"/>
              <w:bottom w:val="single" w:sz="8" w:space="0" w:color="7BA0CD"/>
              <w:right w:val="single" w:sz="8" w:space="0" w:color="8DB3E2"/>
            </w:tcBorders>
            <w:shd w:val="clear" w:color="000000" w:fill="DBE5F1"/>
            <w:vAlign w:val="center"/>
            <w:hideMark/>
          </w:tcPr>
          <w:p w14:paraId="1041433F" w14:textId="04EF6066"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524,1</w:t>
            </w:r>
          </w:p>
        </w:tc>
      </w:tr>
      <w:tr w:rsidR="000E1AF0" w:rsidRPr="000E1AF0" w14:paraId="65720CFC" w14:textId="77777777" w:rsidTr="00C96CE7">
        <w:trPr>
          <w:trHeight w:val="20"/>
        </w:trPr>
        <w:tc>
          <w:tcPr>
            <w:tcW w:w="2835" w:type="dxa"/>
            <w:tcBorders>
              <w:top w:val="nil"/>
              <w:left w:val="single" w:sz="8" w:space="0" w:color="7BA0CD"/>
              <w:bottom w:val="single" w:sz="8" w:space="0" w:color="7BA0CD"/>
              <w:right w:val="single" w:sz="8" w:space="0" w:color="8DB3E2"/>
            </w:tcBorders>
            <w:shd w:val="clear" w:color="000000" w:fill="DBE5F1"/>
            <w:vAlign w:val="center"/>
            <w:hideMark/>
          </w:tcPr>
          <w:p w14:paraId="2CEA1129" w14:textId="77777777" w:rsidR="000E1AF0" w:rsidRPr="000E1AF0" w:rsidRDefault="000E1AF0" w:rsidP="00617123">
            <w:pPr>
              <w:spacing w:after="0" w:line="240" w:lineRule="auto"/>
              <w:rPr>
                <w:rFonts w:eastAsia="Times New Roman" w:cstheme="minorHAnsi"/>
                <w:b/>
                <w:bCs/>
                <w:sz w:val="18"/>
                <w:szCs w:val="18"/>
                <w:lang w:eastAsia="es-ES"/>
              </w:rPr>
            </w:pPr>
            <w:r w:rsidRPr="000E1AF0">
              <w:rPr>
                <w:rFonts w:eastAsia="Times New Roman" w:cstheme="minorHAnsi"/>
                <w:b/>
                <w:bCs/>
                <w:sz w:val="18"/>
                <w:szCs w:val="18"/>
                <w:lang w:eastAsia="es-ES"/>
              </w:rPr>
              <w:t>Personas sin discapacidad</w:t>
            </w:r>
          </w:p>
        </w:tc>
        <w:tc>
          <w:tcPr>
            <w:tcW w:w="1200" w:type="dxa"/>
            <w:tcBorders>
              <w:top w:val="nil"/>
              <w:left w:val="nil"/>
              <w:bottom w:val="single" w:sz="8" w:space="0" w:color="7BA0CD"/>
              <w:right w:val="single" w:sz="8" w:space="0" w:color="8DB3E2"/>
            </w:tcBorders>
            <w:shd w:val="clear" w:color="000000" w:fill="DBE5F1"/>
            <w:vAlign w:val="center"/>
            <w:hideMark/>
          </w:tcPr>
          <w:p w14:paraId="2AA12B6F" w14:textId="5466AC02" w:rsidR="000E1AF0" w:rsidRPr="000E1AF0" w:rsidRDefault="000E1AF0" w:rsidP="00617123">
            <w:pPr>
              <w:spacing w:after="0" w:line="240" w:lineRule="auto"/>
              <w:jc w:val="right"/>
              <w:rPr>
                <w:rFonts w:ascii="Arial" w:hAnsi="Arial" w:cs="Arial"/>
                <w:sz w:val="18"/>
                <w:szCs w:val="20"/>
              </w:rPr>
            </w:pPr>
            <w:r>
              <w:rPr>
                <w:rFonts w:ascii="Arial" w:hAnsi="Arial" w:cs="Arial"/>
                <w:b/>
                <w:bCs/>
                <w:sz w:val="18"/>
                <w:szCs w:val="18"/>
              </w:rPr>
              <w:t>20.601</w:t>
            </w:r>
          </w:p>
        </w:tc>
        <w:tc>
          <w:tcPr>
            <w:tcW w:w="1200" w:type="dxa"/>
            <w:tcBorders>
              <w:top w:val="nil"/>
              <w:left w:val="nil"/>
              <w:bottom w:val="single" w:sz="8" w:space="0" w:color="7BA0CD"/>
              <w:right w:val="single" w:sz="8" w:space="0" w:color="8DB3E2"/>
            </w:tcBorders>
            <w:shd w:val="clear" w:color="000000" w:fill="DBE5F1"/>
            <w:vAlign w:val="center"/>
            <w:hideMark/>
          </w:tcPr>
          <w:p w14:paraId="040C1D7D" w14:textId="4C5975FB" w:rsidR="000E1AF0" w:rsidRPr="000E1AF0" w:rsidRDefault="000E1AF0" w:rsidP="00617123">
            <w:pPr>
              <w:spacing w:after="0" w:line="240" w:lineRule="auto"/>
              <w:jc w:val="right"/>
              <w:rPr>
                <w:rFonts w:ascii="Arial" w:hAnsi="Arial" w:cs="Arial"/>
                <w:sz w:val="18"/>
                <w:szCs w:val="20"/>
              </w:rPr>
            </w:pPr>
            <w:r>
              <w:rPr>
                <w:rFonts w:ascii="Arial" w:hAnsi="Arial" w:cs="Arial"/>
                <w:b/>
                <w:bCs/>
                <w:sz w:val="18"/>
                <w:szCs w:val="18"/>
              </w:rPr>
              <w:t>21.244</w:t>
            </w:r>
          </w:p>
        </w:tc>
        <w:tc>
          <w:tcPr>
            <w:tcW w:w="1200" w:type="dxa"/>
            <w:tcBorders>
              <w:top w:val="nil"/>
              <w:left w:val="nil"/>
              <w:bottom w:val="single" w:sz="8" w:space="0" w:color="7BA0CD"/>
              <w:right w:val="single" w:sz="8" w:space="0" w:color="8DB3E2"/>
            </w:tcBorders>
            <w:shd w:val="clear" w:color="000000" w:fill="DBE5F1"/>
            <w:vAlign w:val="center"/>
            <w:hideMark/>
          </w:tcPr>
          <w:p w14:paraId="5FD407EB" w14:textId="4196F345" w:rsidR="000E1AF0" w:rsidRPr="000E1AF0" w:rsidRDefault="000E1AF0" w:rsidP="00617123">
            <w:pPr>
              <w:spacing w:after="0" w:line="240" w:lineRule="auto"/>
              <w:jc w:val="right"/>
              <w:rPr>
                <w:rFonts w:ascii="Arial" w:hAnsi="Arial" w:cs="Arial"/>
                <w:sz w:val="18"/>
                <w:szCs w:val="20"/>
              </w:rPr>
            </w:pPr>
            <w:r>
              <w:rPr>
                <w:rFonts w:ascii="Arial" w:hAnsi="Arial" w:cs="Arial"/>
                <w:b/>
                <w:bCs/>
                <w:sz w:val="18"/>
                <w:szCs w:val="18"/>
              </w:rPr>
              <w:t>643</w:t>
            </w:r>
          </w:p>
        </w:tc>
        <w:tc>
          <w:tcPr>
            <w:tcW w:w="1200" w:type="dxa"/>
            <w:tcBorders>
              <w:top w:val="nil"/>
              <w:left w:val="nil"/>
              <w:bottom w:val="single" w:sz="8" w:space="0" w:color="7BA0CD"/>
              <w:right w:val="single" w:sz="8" w:space="0" w:color="8DB3E2"/>
            </w:tcBorders>
            <w:shd w:val="clear" w:color="000000" w:fill="DBE5F1"/>
            <w:vAlign w:val="center"/>
            <w:hideMark/>
          </w:tcPr>
          <w:p w14:paraId="6440B576" w14:textId="2206ACB0" w:rsidR="000E1AF0" w:rsidRPr="000E1AF0" w:rsidRDefault="000E1AF0" w:rsidP="00617123">
            <w:pPr>
              <w:spacing w:after="0" w:line="240" w:lineRule="auto"/>
              <w:jc w:val="right"/>
              <w:rPr>
                <w:rFonts w:ascii="Arial" w:hAnsi="Arial" w:cs="Arial"/>
                <w:sz w:val="18"/>
                <w:szCs w:val="20"/>
              </w:rPr>
            </w:pPr>
            <w:r>
              <w:rPr>
                <w:rFonts w:ascii="Arial" w:hAnsi="Arial" w:cs="Arial"/>
                <w:b/>
                <w:bCs/>
                <w:sz w:val="18"/>
                <w:szCs w:val="18"/>
              </w:rPr>
              <w:t>16.050,1</w:t>
            </w:r>
          </w:p>
        </w:tc>
        <w:tc>
          <w:tcPr>
            <w:tcW w:w="1200" w:type="dxa"/>
            <w:tcBorders>
              <w:top w:val="nil"/>
              <w:left w:val="nil"/>
              <w:bottom w:val="single" w:sz="8" w:space="0" w:color="7BA0CD"/>
              <w:right w:val="single" w:sz="8" w:space="0" w:color="8DB3E2"/>
            </w:tcBorders>
            <w:shd w:val="clear" w:color="000000" w:fill="DBE5F1"/>
            <w:vAlign w:val="center"/>
            <w:hideMark/>
          </w:tcPr>
          <w:p w14:paraId="217E49B5" w14:textId="3FE629D3" w:rsidR="000E1AF0" w:rsidRPr="000E1AF0" w:rsidRDefault="000E1AF0" w:rsidP="00617123">
            <w:pPr>
              <w:spacing w:after="0" w:line="240" w:lineRule="auto"/>
              <w:jc w:val="right"/>
              <w:rPr>
                <w:rFonts w:ascii="Arial" w:hAnsi="Arial" w:cs="Arial"/>
                <w:sz w:val="18"/>
                <w:szCs w:val="20"/>
              </w:rPr>
            </w:pPr>
            <w:r>
              <w:rPr>
                <w:rFonts w:ascii="Arial" w:hAnsi="Arial" w:cs="Arial"/>
                <w:b/>
                <w:bCs/>
                <w:sz w:val="18"/>
                <w:szCs w:val="18"/>
              </w:rPr>
              <w:t>16.486,0</w:t>
            </w:r>
          </w:p>
        </w:tc>
        <w:tc>
          <w:tcPr>
            <w:tcW w:w="1200" w:type="dxa"/>
            <w:tcBorders>
              <w:top w:val="nil"/>
              <w:left w:val="nil"/>
              <w:bottom w:val="single" w:sz="8" w:space="0" w:color="7BA0CD"/>
              <w:right w:val="single" w:sz="8" w:space="0" w:color="8DB3E2"/>
            </w:tcBorders>
            <w:shd w:val="clear" w:color="000000" w:fill="DBE5F1"/>
            <w:vAlign w:val="center"/>
            <w:hideMark/>
          </w:tcPr>
          <w:p w14:paraId="04DE766E" w14:textId="40CDD692" w:rsidR="000E1AF0" w:rsidRPr="000E1AF0" w:rsidRDefault="000E1AF0" w:rsidP="00617123">
            <w:pPr>
              <w:spacing w:after="0" w:line="240" w:lineRule="auto"/>
              <w:jc w:val="right"/>
              <w:rPr>
                <w:rFonts w:ascii="Arial" w:hAnsi="Arial" w:cs="Arial"/>
                <w:sz w:val="18"/>
                <w:szCs w:val="20"/>
              </w:rPr>
            </w:pPr>
            <w:r>
              <w:rPr>
                <w:rFonts w:ascii="Arial" w:hAnsi="Arial" w:cs="Arial"/>
                <w:b/>
                <w:bCs/>
                <w:sz w:val="18"/>
                <w:szCs w:val="18"/>
              </w:rPr>
              <w:t>435,9</w:t>
            </w:r>
          </w:p>
        </w:tc>
      </w:tr>
      <w:tr w:rsidR="000E1AF0" w:rsidRPr="000E1AF0" w14:paraId="1FDE5514" w14:textId="77777777" w:rsidTr="00C96CE7">
        <w:trPr>
          <w:trHeight w:val="20"/>
        </w:trPr>
        <w:tc>
          <w:tcPr>
            <w:tcW w:w="2835" w:type="dxa"/>
            <w:tcBorders>
              <w:top w:val="nil"/>
              <w:left w:val="single" w:sz="8" w:space="0" w:color="7BA0CD"/>
              <w:bottom w:val="single" w:sz="8" w:space="0" w:color="7BA0CD"/>
              <w:right w:val="single" w:sz="8" w:space="0" w:color="8DB3E2"/>
            </w:tcBorders>
            <w:shd w:val="clear" w:color="000000" w:fill="C6D9F1"/>
            <w:vAlign w:val="center"/>
            <w:hideMark/>
          </w:tcPr>
          <w:p w14:paraId="63691422" w14:textId="77777777" w:rsidR="000E1AF0" w:rsidRPr="000E1AF0" w:rsidRDefault="000E1AF0" w:rsidP="00617123">
            <w:pPr>
              <w:spacing w:after="0" w:line="240" w:lineRule="auto"/>
              <w:rPr>
                <w:rFonts w:eastAsia="Times New Roman" w:cstheme="minorHAnsi"/>
                <w:b/>
                <w:bCs/>
                <w:sz w:val="18"/>
                <w:szCs w:val="18"/>
                <w:lang w:eastAsia="es-ES"/>
              </w:rPr>
            </w:pPr>
            <w:r w:rsidRPr="000E1AF0">
              <w:rPr>
                <w:rFonts w:eastAsia="Times New Roman" w:cstheme="minorHAnsi"/>
                <w:b/>
                <w:bCs/>
                <w:sz w:val="18"/>
                <w:szCs w:val="18"/>
                <w:lang w:eastAsia="es-ES"/>
              </w:rPr>
              <w:t>Plantilla total</w:t>
            </w:r>
          </w:p>
        </w:tc>
        <w:tc>
          <w:tcPr>
            <w:tcW w:w="1200" w:type="dxa"/>
            <w:tcBorders>
              <w:top w:val="nil"/>
              <w:left w:val="nil"/>
              <w:bottom w:val="single" w:sz="8" w:space="0" w:color="7BA0CD"/>
              <w:right w:val="single" w:sz="8" w:space="0" w:color="8DB3E2"/>
            </w:tcBorders>
            <w:shd w:val="clear" w:color="000000" w:fill="C6D9F1"/>
            <w:vAlign w:val="center"/>
            <w:hideMark/>
          </w:tcPr>
          <w:p w14:paraId="51364E77" w14:textId="1F37361B"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34.679</w:t>
            </w:r>
          </w:p>
        </w:tc>
        <w:tc>
          <w:tcPr>
            <w:tcW w:w="1200" w:type="dxa"/>
            <w:tcBorders>
              <w:top w:val="nil"/>
              <w:left w:val="nil"/>
              <w:bottom w:val="single" w:sz="8" w:space="0" w:color="7BA0CD"/>
              <w:right w:val="single" w:sz="8" w:space="0" w:color="8DB3E2"/>
            </w:tcBorders>
            <w:shd w:val="clear" w:color="000000" w:fill="C6D9F1"/>
            <w:vAlign w:val="center"/>
            <w:hideMark/>
          </w:tcPr>
          <w:p w14:paraId="2B6D1D93" w14:textId="7CC13F8C"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35.929</w:t>
            </w:r>
          </w:p>
        </w:tc>
        <w:tc>
          <w:tcPr>
            <w:tcW w:w="1200" w:type="dxa"/>
            <w:tcBorders>
              <w:top w:val="nil"/>
              <w:left w:val="nil"/>
              <w:bottom w:val="single" w:sz="8" w:space="0" w:color="7BA0CD"/>
              <w:right w:val="single" w:sz="8" w:space="0" w:color="8DB3E2"/>
            </w:tcBorders>
            <w:shd w:val="clear" w:color="000000" w:fill="C6D9F1"/>
            <w:vAlign w:val="center"/>
            <w:hideMark/>
          </w:tcPr>
          <w:p w14:paraId="14144AED" w14:textId="23BE485A"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1.250</w:t>
            </w:r>
          </w:p>
        </w:tc>
        <w:tc>
          <w:tcPr>
            <w:tcW w:w="1200" w:type="dxa"/>
            <w:tcBorders>
              <w:top w:val="nil"/>
              <w:left w:val="nil"/>
              <w:bottom w:val="single" w:sz="8" w:space="0" w:color="7BA0CD"/>
              <w:right w:val="single" w:sz="8" w:space="0" w:color="8DB3E2"/>
            </w:tcBorders>
            <w:shd w:val="clear" w:color="000000" w:fill="C6D9F1"/>
            <w:vAlign w:val="center"/>
            <w:hideMark/>
          </w:tcPr>
          <w:p w14:paraId="698B1440" w14:textId="1D72DD0F"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28.490,3</w:t>
            </w:r>
          </w:p>
        </w:tc>
        <w:tc>
          <w:tcPr>
            <w:tcW w:w="1200" w:type="dxa"/>
            <w:tcBorders>
              <w:top w:val="nil"/>
              <w:left w:val="nil"/>
              <w:bottom w:val="single" w:sz="8" w:space="0" w:color="7BA0CD"/>
              <w:right w:val="single" w:sz="8" w:space="0" w:color="8DB3E2"/>
            </w:tcBorders>
            <w:shd w:val="clear" w:color="000000" w:fill="C6D9F1"/>
            <w:vAlign w:val="center"/>
            <w:hideMark/>
          </w:tcPr>
          <w:p w14:paraId="1794D742" w14:textId="7A43FDD7"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29.450,3</w:t>
            </w:r>
          </w:p>
        </w:tc>
        <w:tc>
          <w:tcPr>
            <w:tcW w:w="1200" w:type="dxa"/>
            <w:tcBorders>
              <w:top w:val="nil"/>
              <w:left w:val="nil"/>
              <w:bottom w:val="single" w:sz="8" w:space="0" w:color="7BA0CD"/>
              <w:right w:val="single" w:sz="8" w:space="0" w:color="8DB3E2"/>
            </w:tcBorders>
            <w:shd w:val="clear" w:color="000000" w:fill="C6D9F1"/>
            <w:vAlign w:val="center"/>
            <w:hideMark/>
          </w:tcPr>
          <w:p w14:paraId="4412CA0E" w14:textId="2303DC44" w:rsidR="000E1AF0" w:rsidRPr="000E1AF0" w:rsidRDefault="000E1AF0" w:rsidP="00617123">
            <w:pPr>
              <w:spacing w:after="0" w:line="240" w:lineRule="auto"/>
              <w:jc w:val="right"/>
              <w:rPr>
                <w:rFonts w:ascii="Arial" w:hAnsi="Arial" w:cs="Arial"/>
                <w:b/>
                <w:bCs/>
                <w:sz w:val="18"/>
                <w:szCs w:val="20"/>
              </w:rPr>
            </w:pPr>
            <w:r>
              <w:rPr>
                <w:rFonts w:ascii="Arial" w:hAnsi="Arial" w:cs="Arial"/>
                <w:b/>
                <w:bCs/>
                <w:sz w:val="18"/>
                <w:szCs w:val="18"/>
              </w:rPr>
              <w:t>960,0</w:t>
            </w:r>
          </w:p>
        </w:tc>
      </w:tr>
      <w:tr w:rsidR="000E1AF0" w:rsidRPr="000E1AF0" w14:paraId="7AA4F111" w14:textId="77777777" w:rsidTr="00C96CE7">
        <w:trPr>
          <w:trHeight w:val="20"/>
        </w:trPr>
        <w:tc>
          <w:tcPr>
            <w:tcW w:w="2835" w:type="dxa"/>
            <w:tcBorders>
              <w:top w:val="nil"/>
              <w:left w:val="single" w:sz="8" w:space="0" w:color="7BA0CD"/>
              <w:bottom w:val="single" w:sz="8" w:space="0" w:color="7BA0CD"/>
              <w:right w:val="single" w:sz="8" w:space="0" w:color="8DB3E2"/>
            </w:tcBorders>
            <w:shd w:val="clear" w:color="000000" w:fill="C6D9F1"/>
            <w:vAlign w:val="center"/>
            <w:hideMark/>
          </w:tcPr>
          <w:p w14:paraId="2F729983" w14:textId="77777777" w:rsidR="000E1AF0" w:rsidRPr="000E1AF0" w:rsidRDefault="000E1AF0" w:rsidP="00617123">
            <w:pPr>
              <w:spacing w:after="0" w:line="240" w:lineRule="auto"/>
              <w:rPr>
                <w:rFonts w:eastAsia="Times New Roman" w:cstheme="minorHAnsi"/>
                <w:b/>
                <w:bCs/>
                <w:sz w:val="18"/>
                <w:szCs w:val="18"/>
                <w:lang w:eastAsia="es-ES"/>
              </w:rPr>
            </w:pPr>
            <w:r w:rsidRPr="000E1AF0">
              <w:rPr>
                <w:rFonts w:eastAsia="Times New Roman" w:cstheme="minorHAnsi"/>
                <w:b/>
                <w:bCs/>
                <w:sz w:val="18"/>
                <w:szCs w:val="18"/>
                <w:lang w:eastAsia="es-ES"/>
              </w:rPr>
              <w:t>% con discapacidad</w:t>
            </w:r>
          </w:p>
        </w:tc>
        <w:tc>
          <w:tcPr>
            <w:tcW w:w="1200" w:type="dxa"/>
            <w:tcBorders>
              <w:top w:val="nil"/>
              <w:left w:val="nil"/>
              <w:bottom w:val="single" w:sz="8" w:space="0" w:color="7BA0CD"/>
              <w:right w:val="single" w:sz="8" w:space="0" w:color="8DB3E2"/>
            </w:tcBorders>
            <w:shd w:val="clear" w:color="000000" w:fill="C6D9F1"/>
            <w:vAlign w:val="center"/>
            <w:hideMark/>
          </w:tcPr>
          <w:p w14:paraId="5A7807BC" w14:textId="0AA4CE0B"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40,6%</w:t>
            </w:r>
          </w:p>
        </w:tc>
        <w:tc>
          <w:tcPr>
            <w:tcW w:w="1200" w:type="dxa"/>
            <w:tcBorders>
              <w:top w:val="nil"/>
              <w:left w:val="nil"/>
              <w:bottom w:val="single" w:sz="8" w:space="0" w:color="7BA0CD"/>
              <w:right w:val="single" w:sz="8" w:space="0" w:color="8DB3E2"/>
            </w:tcBorders>
            <w:shd w:val="clear" w:color="000000" w:fill="C6D9F1"/>
            <w:vAlign w:val="center"/>
            <w:hideMark/>
          </w:tcPr>
          <w:p w14:paraId="49CDACA2" w14:textId="4B6B7698"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40,9%</w:t>
            </w:r>
          </w:p>
        </w:tc>
        <w:tc>
          <w:tcPr>
            <w:tcW w:w="1200" w:type="dxa"/>
            <w:tcBorders>
              <w:top w:val="nil"/>
              <w:left w:val="nil"/>
              <w:bottom w:val="single" w:sz="8" w:space="0" w:color="7BA0CD"/>
              <w:right w:val="single" w:sz="8" w:space="0" w:color="8DB3E2"/>
            </w:tcBorders>
            <w:shd w:val="clear" w:color="000000" w:fill="C6D9F1"/>
            <w:vAlign w:val="center"/>
            <w:hideMark/>
          </w:tcPr>
          <w:p w14:paraId="7264ADEC" w14:textId="28E9BA80"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0,3%</w:t>
            </w:r>
          </w:p>
        </w:tc>
        <w:tc>
          <w:tcPr>
            <w:tcW w:w="1200" w:type="dxa"/>
            <w:tcBorders>
              <w:top w:val="nil"/>
              <w:left w:val="nil"/>
              <w:bottom w:val="single" w:sz="8" w:space="0" w:color="7BA0CD"/>
              <w:right w:val="single" w:sz="8" w:space="0" w:color="8DB3E2"/>
            </w:tcBorders>
            <w:shd w:val="clear" w:color="000000" w:fill="C6D9F1"/>
            <w:vAlign w:val="center"/>
            <w:hideMark/>
          </w:tcPr>
          <w:p w14:paraId="1B71263B" w14:textId="567B8A1B"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43,7%</w:t>
            </w:r>
          </w:p>
        </w:tc>
        <w:tc>
          <w:tcPr>
            <w:tcW w:w="1200" w:type="dxa"/>
            <w:tcBorders>
              <w:top w:val="nil"/>
              <w:left w:val="nil"/>
              <w:bottom w:val="single" w:sz="8" w:space="0" w:color="7BA0CD"/>
              <w:right w:val="single" w:sz="8" w:space="0" w:color="8DB3E2"/>
            </w:tcBorders>
            <w:shd w:val="clear" w:color="000000" w:fill="C6D9F1"/>
            <w:vAlign w:val="center"/>
            <w:hideMark/>
          </w:tcPr>
          <w:p w14:paraId="5ED463B3" w14:textId="5C6E113D"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44,0%</w:t>
            </w:r>
          </w:p>
        </w:tc>
        <w:tc>
          <w:tcPr>
            <w:tcW w:w="1200" w:type="dxa"/>
            <w:tcBorders>
              <w:top w:val="nil"/>
              <w:left w:val="nil"/>
              <w:bottom w:val="single" w:sz="8" w:space="0" w:color="7BA0CD"/>
              <w:right w:val="single" w:sz="8" w:space="0" w:color="8DB3E2"/>
            </w:tcBorders>
            <w:shd w:val="clear" w:color="000000" w:fill="C6D9F1"/>
            <w:vAlign w:val="center"/>
            <w:hideMark/>
          </w:tcPr>
          <w:p w14:paraId="1501A1B2" w14:textId="02B1B264" w:rsidR="000E1AF0" w:rsidRPr="000E1AF0" w:rsidRDefault="000E1AF0" w:rsidP="00617123">
            <w:pPr>
              <w:spacing w:after="0" w:line="240" w:lineRule="auto"/>
              <w:jc w:val="right"/>
              <w:rPr>
                <w:rFonts w:ascii="Arial" w:hAnsi="Arial" w:cs="Arial"/>
                <w:sz w:val="18"/>
                <w:szCs w:val="20"/>
              </w:rPr>
            </w:pPr>
            <w:r>
              <w:rPr>
                <w:rFonts w:ascii="Arial" w:hAnsi="Arial" w:cs="Arial"/>
                <w:sz w:val="18"/>
                <w:szCs w:val="18"/>
              </w:rPr>
              <w:t>0,</w:t>
            </w:r>
            <w:r w:rsidR="00487607">
              <w:rPr>
                <w:rFonts w:ascii="Arial" w:hAnsi="Arial" w:cs="Arial"/>
                <w:sz w:val="18"/>
                <w:szCs w:val="18"/>
              </w:rPr>
              <w:t>3</w:t>
            </w:r>
            <w:r>
              <w:rPr>
                <w:rFonts w:ascii="Arial" w:hAnsi="Arial" w:cs="Arial"/>
                <w:sz w:val="18"/>
                <w:szCs w:val="18"/>
              </w:rPr>
              <w:t>%</w:t>
            </w:r>
          </w:p>
        </w:tc>
      </w:tr>
    </w:tbl>
    <w:p w14:paraId="24C11D5A" w14:textId="77777777" w:rsidR="003249DD" w:rsidRPr="00E4530B" w:rsidRDefault="003249DD" w:rsidP="00862A1E">
      <w:pPr>
        <w:spacing w:after="0" w:line="240" w:lineRule="auto"/>
        <w:jc w:val="both"/>
        <w:rPr>
          <w:rFonts w:cstheme="minorHAnsi"/>
          <w:szCs w:val="24"/>
        </w:rPr>
      </w:pPr>
    </w:p>
    <w:p w14:paraId="1F8FC90F" w14:textId="77777777" w:rsidR="00554B17" w:rsidRPr="00CF4834" w:rsidRDefault="00605E2D" w:rsidP="00862A1E">
      <w:pPr>
        <w:spacing w:after="0" w:line="240" w:lineRule="auto"/>
        <w:jc w:val="both"/>
        <w:rPr>
          <w:rFonts w:cstheme="minorHAnsi"/>
          <w:szCs w:val="24"/>
        </w:rPr>
      </w:pPr>
      <w:r w:rsidRPr="00E4530B">
        <w:rPr>
          <w:rFonts w:cstheme="minorHAnsi"/>
          <w:szCs w:val="24"/>
        </w:rPr>
        <w:lastRenderedPageBreak/>
        <w:t>A</w:t>
      </w:r>
      <w:r w:rsidRPr="00CF4834">
        <w:rPr>
          <w:rFonts w:cstheme="minorHAnsi"/>
          <w:szCs w:val="24"/>
        </w:rPr>
        <w:t xml:space="preserve"> continuación se presenta una tabla con las principales variaciones </w:t>
      </w:r>
      <w:r w:rsidR="00D567EF" w:rsidRPr="00CF4834">
        <w:rPr>
          <w:rFonts w:cstheme="minorHAnsi"/>
          <w:szCs w:val="24"/>
        </w:rPr>
        <w:t xml:space="preserve">de trabajadores con discapacidad </w:t>
      </w:r>
      <w:r w:rsidRPr="00CF4834">
        <w:rPr>
          <w:rFonts w:cstheme="minorHAnsi"/>
          <w:szCs w:val="24"/>
        </w:rPr>
        <w:t>por grupo de gestión</w:t>
      </w:r>
      <w:r w:rsidR="00D567EF" w:rsidRPr="00CF4834">
        <w:rPr>
          <w:rFonts w:cstheme="minorHAnsi"/>
          <w:szCs w:val="24"/>
        </w:rPr>
        <w:t>, en términos de plantilla a 31 de diciembre</w:t>
      </w:r>
      <w:r w:rsidRPr="00CF4834">
        <w:rPr>
          <w:rFonts w:cstheme="minorHAnsi"/>
          <w:szCs w:val="24"/>
        </w:rPr>
        <w:t>:</w:t>
      </w:r>
    </w:p>
    <w:p w14:paraId="6A21033D" w14:textId="77777777" w:rsidR="00C27F7F" w:rsidRDefault="00C27F7F" w:rsidP="00862A1E">
      <w:pPr>
        <w:spacing w:after="0" w:line="240" w:lineRule="auto"/>
        <w:jc w:val="both"/>
        <w:rPr>
          <w:rFonts w:cstheme="minorHAnsi"/>
          <w:szCs w:val="24"/>
        </w:rPr>
      </w:pPr>
    </w:p>
    <w:tbl>
      <w:tblPr>
        <w:tblW w:w="5997" w:type="dxa"/>
        <w:tblInd w:w="55" w:type="dxa"/>
        <w:tblCellMar>
          <w:left w:w="70" w:type="dxa"/>
          <w:right w:w="70" w:type="dxa"/>
        </w:tblCellMar>
        <w:tblLook w:val="04A0" w:firstRow="1" w:lastRow="0" w:firstColumn="1" w:lastColumn="0" w:noHBand="0" w:noVBand="1"/>
      </w:tblPr>
      <w:tblGrid>
        <w:gridCol w:w="4835"/>
        <w:gridCol w:w="1162"/>
      </w:tblGrid>
      <w:tr w:rsidR="007D33F1" w:rsidRPr="007D33F1" w14:paraId="10DD89DA" w14:textId="77777777" w:rsidTr="007D33F1">
        <w:trPr>
          <w:trHeight w:val="20"/>
        </w:trPr>
        <w:tc>
          <w:tcPr>
            <w:tcW w:w="4835" w:type="dxa"/>
            <w:tcBorders>
              <w:top w:val="nil"/>
              <w:left w:val="nil"/>
              <w:bottom w:val="single" w:sz="4" w:space="0" w:color="auto"/>
              <w:right w:val="nil"/>
            </w:tcBorders>
            <w:shd w:val="clear" w:color="auto" w:fill="auto"/>
            <w:noWrap/>
            <w:vAlign w:val="bottom"/>
            <w:hideMark/>
          </w:tcPr>
          <w:p w14:paraId="0F861D3F" w14:textId="77777777" w:rsidR="00D567EF" w:rsidRPr="007D33F1" w:rsidRDefault="00D567EF" w:rsidP="00AB401E">
            <w:pPr>
              <w:spacing w:after="0" w:line="240" w:lineRule="auto"/>
              <w:rPr>
                <w:rFonts w:ascii="Arial" w:eastAsia="Times New Roman" w:hAnsi="Arial" w:cs="Arial"/>
                <w:sz w:val="18"/>
                <w:szCs w:val="20"/>
                <w:lang w:eastAsia="es-ES"/>
              </w:rPr>
            </w:pPr>
          </w:p>
        </w:tc>
        <w:tc>
          <w:tcPr>
            <w:tcW w:w="1162" w:type="dxa"/>
            <w:tcBorders>
              <w:top w:val="single" w:sz="8" w:space="0" w:color="auto"/>
              <w:left w:val="single" w:sz="8" w:space="0" w:color="auto"/>
              <w:bottom w:val="single" w:sz="4" w:space="0" w:color="auto"/>
              <w:right w:val="single" w:sz="4" w:space="0" w:color="auto"/>
            </w:tcBorders>
            <w:shd w:val="clear" w:color="auto" w:fill="0077C8"/>
            <w:vAlign w:val="center"/>
            <w:hideMark/>
          </w:tcPr>
          <w:p w14:paraId="271CA473" w14:textId="77777777" w:rsidR="00D567EF" w:rsidRPr="007D33F1" w:rsidRDefault="00D567EF" w:rsidP="00AB401E">
            <w:pPr>
              <w:spacing w:after="0" w:line="240" w:lineRule="auto"/>
              <w:jc w:val="center"/>
              <w:rPr>
                <w:rFonts w:ascii="Arial" w:eastAsia="Times New Roman" w:hAnsi="Arial" w:cs="Arial"/>
                <w:b/>
                <w:bCs/>
                <w:sz w:val="18"/>
                <w:szCs w:val="20"/>
                <w:lang w:eastAsia="es-ES"/>
              </w:rPr>
            </w:pPr>
            <w:r w:rsidRPr="00E4530B">
              <w:rPr>
                <w:rFonts w:ascii="Arial" w:eastAsia="Times New Roman" w:hAnsi="Arial" w:cs="Arial"/>
                <w:b/>
                <w:bCs/>
                <w:color w:val="FFFFFF" w:themeColor="background1"/>
                <w:sz w:val="18"/>
                <w:szCs w:val="20"/>
                <w:lang w:eastAsia="es-ES"/>
              </w:rPr>
              <w:t>Variación</w:t>
            </w:r>
          </w:p>
        </w:tc>
      </w:tr>
      <w:tr w:rsidR="007D33F1" w:rsidRPr="007D33F1" w14:paraId="4EF53A5C" w14:textId="77777777" w:rsidTr="007D33F1">
        <w:trPr>
          <w:trHeight w:val="2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2F128" w14:textId="77777777" w:rsidR="0015260F" w:rsidRPr="007D33F1" w:rsidRDefault="0015260F" w:rsidP="00AB401E">
            <w:pPr>
              <w:spacing w:after="0" w:line="240" w:lineRule="auto"/>
              <w:rPr>
                <w:rFonts w:ascii="Arial" w:hAnsi="Arial" w:cs="Arial"/>
                <w:sz w:val="18"/>
                <w:szCs w:val="20"/>
              </w:rPr>
            </w:pPr>
            <w:r w:rsidRPr="007D33F1">
              <w:rPr>
                <w:rFonts w:ascii="Arial" w:hAnsi="Arial" w:cs="Arial"/>
                <w:sz w:val="18"/>
                <w:szCs w:val="20"/>
              </w:rPr>
              <w:t>ILUNION LAVANDERÍAS</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110A308D" w14:textId="63C4CAD4" w:rsidR="0015260F" w:rsidRPr="007D33F1" w:rsidRDefault="0015260F" w:rsidP="00AB401E">
            <w:pPr>
              <w:spacing w:after="0" w:line="240" w:lineRule="auto"/>
              <w:jc w:val="right"/>
              <w:rPr>
                <w:rFonts w:ascii="Arial" w:hAnsi="Arial" w:cs="Arial"/>
                <w:sz w:val="18"/>
                <w:szCs w:val="20"/>
              </w:rPr>
            </w:pPr>
            <w:r w:rsidRPr="007D33F1">
              <w:rPr>
                <w:rFonts w:eastAsia="Times New Roman" w:cstheme="minorHAnsi"/>
                <w:sz w:val="18"/>
                <w:szCs w:val="18"/>
                <w:lang w:eastAsia="es-ES"/>
              </w:rPr>
              <w:t>234</w:t>
            </w:r>
          </w:p>
        </w:tc>
      </w:tr>
      <w:tr w:rsidR="00EA2BE8" w:rsidRPr="007D33F1" w14:paraId="15DA25B7" w14:textId="77777777" w:rsidTr="008A4844">
        <w:trPr>
          <w:trHeight w:val="2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E1AE8" w14:textId="77777777" w:rsidR="00EA2BE8" w:rsidRPr="007D33F1" w:rsidRDefault="00EA2BE8" w:rsidP="00AB401E">
            <w:pPr>
              <w:spacing w:after="0" w:line="240" w:lineRule="auto"/>
              <w:rPr>
                <w:rFonts w:ascii="Arial" w:hAnsi="Arial" w:cs="Arial"/>
                <w:sz w:val="18"/>
                <w:szCs w:val="20"/>
              </w:rPr>
            </w:pPr>
            <w:r w:rsidRPr="007D33F1">
              <w:rPr>
                <w:rFonts w:ascii="Arial" w:hAnsi="Arial" w:cs="Arial"/>
                <w:sz w:val="18"/>
                <w:szCs w:val="20"/>
              </w:rPr>
              <w:t>ILUNION FACILITY SERVICES</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385AFE4A" w14:textId="6BE661AF" w:rsidR="00EA2BE8" w:rsidRPr="007D33F1" w:rsidRDefault="0015260F" w:rsidP="00AB401E">
            <w:pPr>
              <w:spacing w:after="0" w:line="240" w:lineRule="auto"/>
              <w:jc w:val="right"/>
              <w:rPr>
                <w:rFonts w:ascii="Arial" w:hAnsi="Arial" w:cs="Arial"/>
                <w:sz w:val="18"/>
                <w:szCs w:val="20"/>
              </w:rPr>
            </w:pPr>
            <w:r w:rsidRPr="007D33F1">
              <w:rPr>
                <w:rFonts w:eastAsia="Times New Roman" w:cstheme="minorHAnsi"/>
                <w:sz w:val="18"/>
                <w:szCs w:val="18"/>
                <w:lang w:eastAsia="es-ES"/>
              </w:rPr>
              <w:t>204</w:t>
            </w:r>
          </w:p>
        </w:tc>
      </w:tr>
      <w:tr w:rsidR="007D33F1" w:rsidRPr="007D33F1" w14:paraId="57E7EDBB" w14:textId="77777777" w:rsidTr="007D33F1">
        <w:trPr>
          <w:trHeight w:val="2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631B6" w14:textId="77777777" w:rsidR="00EA2BE8" w:rsidRPr="007D33F1" w:rsidRDefault="00EA2BE8" w:rsidP="00AB401E">
            <w:pPr>
              <w:spacing w:after="0" w:line="240" w:lineRule="auto"/>
              <w:rPr>
                <w:rFonts w:ascii="Arial" w:hAnsi="Arial" w:cs="Arial"/>
                <w:sz w:val="18"/>
                <w:szCs w:val="20"/>
              </w:rPr>
            </w:pPr>
            <w:r w:rsidRPr="007D33F1">
              <w:rPr>
                <w:rFonts w:ascii="Arial" w:hAnsi="Arial" w:cs="Arial"/>
                <w:sz w:val="18"/>
                <w:szCs w:val="20"/>
              </w:rPr>
              <w:t>ILUNION SERVICIOS INDUSTRIALES</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2D2DFA4C" w14:textId="76E3266F" w:rsidR="00EA2BE8" w:rsidRPr="007D33F1" w:rsidRDefault="0015260F" w:rsidP="00AB401E">
            <w:pPr>
              <w:spacing w:after="0" w:line="240" w:lineRule="auto"/>
              <w:jc w:val="right"/>
              <w:rPr>
                <w:rFonts w:ascii="Arial" w:hAnsi="Arial" w:cs="Arial"/>
                <w:sz w:val="18"/>
                <w:szCs w:val="20"/>
              </w:rPr>
            </w:pPr>
            <w:r w:rsidRPr="007D33F1">
              <w:rPr>
                <w:rFonts w:eastAsia="Times New Roman" w:cstheme="minorHAnsi"/>
                <w:sz w:val="18"/>
                <w:szCs w:val="18"/>
                <w:lang w:eastAsia="es-ES"/>
              </w:rPr>
              <w:t>139</w:t>
            </w:r>
          </w:p>
        </w:tc>
      </w:tr>
      <w:tr w:rsidR="007D33F1" w:rsidRPr="007D33F1" w14:paraId="2D6B65AD" w14:textId="77777777" w:rsidTr="007D33F1">
        <w:trPr>
          <w:trHeight w:val="2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7FAA5" w14:textId="77777777" w:rsidR="007D33F1" w:rsidRPr="007D33F1" w:rsidRDefault="007D33F1" w:rsidP="00AB401E">
            <w:pPr>
              <w:spacing w:after="0" w:line="240" w:lineRule="auto"/>
              <w:rPr>
                <w:rFonts w:ascii="Arial" w:hAnsi="Arial" w:cs="Arial"/>
                <w:sz w:val="18"/>
                <w:szCs w:val="20"/>
              </w:rPr>
            </w:pPr>
            <w:r w:rsidRPr="007D33F1">
              <w:rPr>
                <w:rFonts w:ascii="Arial" w:hAnsi="Arial" w:cs="Arial"/>
                <w:sz w:val="18"/>
                <w:szCs w:val="20"/>
              </w:rPr>
              <w:t>ILUNION HOTELS</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1C77725F" w14:textId="318D1E13" w:rsidR="007D33F1" w:rsidRPr="007D33F1" w:rsidRDefault="007D33F1" w:rsidP="00AB401E">
            <w:pPr>
              <w:spacing w:after="0" w:line="240" w:lineRule="auto"/>
              <w:jc w:val="right"/>
              <w:rPr>
                <w:rFonts w:ascii="Arial" w:hAnsi="Arial" w:cs="Arial"/>
                <w:sz w:val="18"/>
                <w:szCs w:val="20"/>
              </w:rPr>
            </w:pPr>
            <w:r w:rsidRPr="007D33F1">
              <w:rPr>
                <w:rFonts w:eastAsia="Times New Roman" w:cstheme="minorHAnsi"/>
                <w:sz w:val="18"/>
                <w:szCs w:val="18"/>
                <w:lang w:eastAsia="es-ES"/>
              </w:rPr>
              <w:t>45</w:t>
            </w:r>
          </w:p>
        </w:tc>
      </w:tr>
      <w:tr w:rsidR="007D33F1" w:rsidRPr="007D33F1" w14:paraId="219B852D" w14:textId="77777777" w:rsidTr="007D33F1">
        <w:trPr>
          <w:trHeight w:val="2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87C69" w14:textId="77777777" w:rsidR="007D33F1" w:rsidRPr="007D33F1" w:rsidRDefault="007D33F1" w:rsidP="00AB401E">
            <w:pPr>
              <w:spacing w:after="0" w:line="240" w:lineRule="auto"/>
              <w:rPr>
                <w:rFonts w:ascii="Arial" w:hAnsi="Arial" w:cs="Arial"/>
                <w:sz w:val="18"/>
                <w:szCs w:val="20"/>
              </w:rPr>
            </w:pPr>
            <w:r w:rsidRPr="007D33F1">
              <w:rPr>
                <w:rFonts w:ascii="Arial" w:hAnsi="Arial" w:cs="Arial"/>
                <w:sz w:val="18"/>
                <w:szCs w:val="20"/>
              </w:rPr>
              <w:t>ILUNION RETAIL</w:t>
            </w: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08398477" w14:textId="3D3BC840" w:rsidR="007D33F1" w:rsidRPr="007D33F1" w:rsidRDefault="007D33F1" w:rsidP="00AB401E">
            <w:pPr>
              <w:spacing w:after="0" w:line="240" w:lineRule="auto"/>
              <w:jc w:val="right"/>
              <w:rPr>
                <w:rFonts w:ascii="Arial" w:hAnsi="Arial" w:cs="Arial"/>
                <w:sz w:val="18"/>
                <w:szCs w:val="20"/>
              </w:rPr>
            </w:pPr>
            <w:r w:rsidRPr="007D33F1">
              <w:rPr>
                <w:rFonts w:eastAsia="Times New Roman" w:cstheme="minorHAnsi"/>
                <w:sz w:val="18"/>
                <w:szCs w:val="18"/>
                <w:lang w:eastAsia="es-ES"/>
              </w:rPr>
              <w:t>33</w:t>
            </w:r>
          </w:p>
        </w:tc>
      </w:tr>
      <w:tr w:rsidR="007D33F1" w:rsidRPr="007D33F1" w14:paraId="70EE42FA" w14:textId="77777777" w:rsidTr="007D33F1">
        <w:trPr>
          <w:trHeight w:val="2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B7770" w14:textId="761547BE" w:rsidR="007D33F1" w:rsidRPr="007D33F1" w:rsidRDefault="007D33F1" w:rsidP="00AB401E">
            <w:pPr>
              <w:spacing w:after="0" w:line="240" w:lineRule="auto"/>
              <w:rPr>
                <w:rFonts w:ascii="Arial" w:hAnsi="Arial" w:cs="Arial"/>
                <w:sz w:val="18"/>
                <w:szCs w:val="20"/>
              </w:rPr>
            </w:pPr>
            <w:r w:rsidRPr="007D33F1">
              <w:rPr>
                <w:rFonts w:ascii="Arial" w:hAnsi="Arial" w:cs="Arial"/>
                <w:sz w:val="18"/>
                <w:szCs w:val="20"/>
              </w:rPr>
              <w:t>OTROS</w:t>
            </w:r>
            <w:r w:rsidR="00487607">
              <w:rPr>
                <w:rFonts w:ascii="Arial" w:hAnsi="Arial" w:cs="Arial"/>
                <w:sz w:val="18"/>
                <w:szCs w:val="20"/>
              </w:rPr>
              <w:t xml:space="preserve"> (Gesser)</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3741C34D" w14:textId="2B98E3AA" w:rsidR="007D33F1" w:rsidRPr="007D33F1" w:rsidRDefault="007D33F1" w:rsidP="00AB401E">
            <w:pPr>
              <w:spacing w:after="0" w:line="240" w:lineRule="auto"/>
              <w:jc w:val="right"/>
              <w:rPr>
                <w:rFonts w:ascii="Arial" w:hAnsi="Arial" w:cs="Arial"/>
                <w:sz w:val="18"/>
                <w:szCs w:val="20"/>
              </w:rPr>
            </w:pPr>
            <w:r w:rsidRPr="007D33F1">
              <w:rPr>
                <w:rFonts w:ascii="Arial" w:hAnsi="Arial" w:cs="Arial"/>
                <w:sz w:val="18"/>
                <w:szCs w:val="20"/>
              </w:rPr>
              <w:t>-106</w:t>
            </w:r>
          </w:p>
        </w:tc>
      </w:tr>
    </w:tbl>
    <w:p w14:paraId="7F8C6122" w14:textId="77777777" w:rsidR="00170305" w:rsidRDefault="00170305" w:rsidP="004C1682">
      <w:pPr>
        <w:spacing w:after="0" w:line="240" w:lineRule="auto"/>
        <w:jc w:val="both"/>
        <w:rPr>
          <w:rFonts w:cstheme="minorHAnsi"/>
          <w:szCs w:val="24"/>
        </w:rPr>
      </w:pPr>
    </w:p>
    <w:p w14:paraId="47776058" w14:textId="77777777" w:rsidR="00862A1E" w:rsidRDefault="00862A1E" w:rsidP="004C1682">
      <w:pPr>
        <w:spacing w:after="0" w:line="240" w:lineRule="auto"/>
        <w:jc w:val="both"/>
        <w:rPr>
          <w:rFonts w:cstheme="minorHAnsi"/>
          <w:szCs w:val="24"/>
        </w:rPr>
      </w:pPr>
    </w:p>
    <w:p w14:paraId="49B7E7B6" w14:textId="0355D4A3" w:rsidR="00554B17" w:rsidRPr="00FF41DC" w:rsidRDefault="00554B17" w:rsidP="00903CDF">
      <w:pPr>
        <w:pStyle w:val="Prrafodelista"/>
        <w:numPr>
          <w:ilvl w:val="0"/>
          <w:numId w:val="1"/>
        </w:numPr>
        <w:spacing w:after="0" w:line="240" w:lineRule="auto"/>
        <w:outlineLvl w:val="0"/>
        <w:rPr>
          <w:rFonts w:cstheme="minorHAnsi"/>
          <w:b/>
          <w:color w:val="0077C8"/>
          <w:sz w:val="28"/>
          <w:szCs w:val="24"/>
          <w:u w:val="single"/>
        </w:rPr>
      </w:pPr>
      <w:bookmarkStart w:id="12" w:name="_Toc530140583"/>
      <w:r w:rsidRPr="00FF41DC">
        <w:rPr>
          <w:rFonts w:cstheme="minorHAnsi"/>
          <w:b/>
          <w:color w:val="0077C8"/>
          <w:sz w:val="28"/>
          <w:szCs w:val="24"/>
          <w:u w:val="single"/>
        </w:rPr>
        <w:t>PRESUPUESTO 201</w:t>
      </w:r>
      <w:r w:rsidR="00DF211D" w:rsidRPr="00FF41DC">
        <w:rPr>
          <w:rFonts w:cstheme="minorHAnsi"/>
          <w:b/>
          <w:color w:val="0077C8"/>
          <w:sz w:val="28"/>
          <w:szCs w:val="24"/>
          <w:u w:val="single"/>
        </w:rPr>
        <w:t>9</w:t>
      </w:r>
      <w:bookmarkEnd w:id="12"/>
    </w:p>
    <w:p w14:paraId="2F40FF7E" w14:textId="77777777" w:rsidR="00554B17" w:rsidRPr="004C1682" w:rsidRDefault="00554B17" w:rsidP="00554B17">
      <w:pPr>
        <w:spacing w:after="0" w:line="240" w:lineRule="auto"/>
        <w:rPr>
          <w:rFonts w:cstheme="minorHAnsi"/>
          <w:szCs w:val="24"/>
        </w:rPr>
      </w:pPr>
    </w:p>
    <w:p w14:paraId="213D8E0D" w14:textId="77777777" w:rsidR="006C32AE" w:rsidRPr="00FF41DC" w:rsidRDefault="006C32AE" w:rsidP="006C32AE">
      <w:pPr>
        <w:pStyle w:val="Prrafodelista"/>
        <w:numPr>
          <w:ilvl w:val="1"/>
          <w:numId w:val="1"/>
        </w:numPr>
        <w:spacing w:after="0" w:line="240" w:lineRule="auto"/>
        <w:ind w:left="567" w:hanging="567"/>
        <w:outlineLvl w:val="1"/>
        <w:rPr>
          <w:rFonts w:cstheme="minorHAnsi"/>
          <w:b/>
          <w:color w:val="0077C8"/>
          <w:sz w:val="24"/>
          <w:szCs w:val="24"/>
          <w:u w:val="single"/>
        </w:rPr>
      </w:pPr>
      <w:bookmarkStart w:id="13" w:name="_Toc530140584"/>
      <w:r w:rsidRPr="00FF41DC">
        <w:rPr>
          <w:rFonts w:cstheme="minorHAnsi"/>
          <w:b/>
          <w:color w:val="0077C8"/>
          <w:sz w:val="24"/>
          <w:szCs w:val="24"/>
          <w:u w:val="single"/>
        </w:rPr>
        <w:t>DIRECTRICES PRESUPUESTARIAS</w:t>
      </w:r>
      <w:bookmarkEnd w:id="13"/>
    </w:p>
    <w:p w14:paraId="517F5A78" w14:textId="77777777" w:rsidR="006C32AE" w:rsidRDefault="006C32AE" w:rsidP="00133679">
      <w:pPr>
        <w:pStyle w:val="CuerpoA"/>
        <w:jc w:val="center"/>
        <w:rPr>
          <w:rFonts w:ascii="Arial" w:eastAsia="Calibri" w:hAnsi="Arial" w:cs="Arial"/>
          <w:b/>
          <w:bCs/>
        </w:rPr>
      </w:pPr>
    </w:p>
    <w:p w14:paraId="1E54EB5D" w14:textId="77777777" w:rsidR="00133679" w:rsidRPr="00400323" w:rsidRDefault="00133679" w:rsidP="00A23AFB">
      <w:pPr>
        <w:pStyle w:val="CuerpoA"/>
        <w:rPr>
          <w:rFonts w:ascii="Arial" w:eastAsia="Calibri" w:hAnsi="Arial" w:cs="Arial"/>
          <w:b/>
          <w:bCs/>
          <w:i/>
        </w:rPr>
      </w:pPr>
      <w:r w:rsidRPr="00400323">
        <w:rPr>
          <w:rFonts w:ascii="Arial" w:eastAsia="Calibri" w:hAnsi="Arial" w:cs="Arial"/>
          <w:b/>
          <w:bCs/>
        </w:rPr>
        <w:t>ILUNION</w:t>
      </w:r>
      <w:r w:rsidRPr="00400323">
        <w:rPr>
          <w:rFonts w:ascii="Arial" w:eastAsia="Calibri" w:hAnsi="Arial" w:cs="Arial"/>
          <w:b/>
          <w:bCs/>
          <w:i/>
        </w:rPr>
        <w:t>, un Proyecto de Personas y para Personas</w:t>
      </w:r>
    </w:p>
    <w:p w14:paraId="3AD61C44" w14:textId="77777777" w:rsidR="00133679" w:rsidRPr="00400323" w:rsidRDefault="00133679" w:rsidP="00133679">
      <w:pPr>
        <w:pStyle w:val="CuerpoA"/>
        <w:jc w:val="center"/>
        <w:rPr>
          <w:rFonts w:ascii="Arial" w:eastAsia="Calibri" w:hAnsi="Arial" w:cs="Arial"/>
          <w:b/>
          <w:bCs/>
        </w:rPr>
      </w:pPr>
    </w:p>
    <w:p w14:paraId="43072024" w14:textId="77777777" w:rsidR="00133679" w:rsidRPr="00400323" w:rsidRDefault="00133679" w:rsidP="00133679">
      <w:pPr>
        <w:pStyle w:val="Cuerpo"/>
        <w:spacing w:after="0" w:line="240" w:lineRule="auto"/>
        <w:jc w:val="both"/>
        <w:rPr>
          <w:rFonts w:ascii="Arial" w:hAnsi="Arial" w:cs="Arial"/>
          <w:bCs/>
          <w:u w:val="single"/>
        </w:rPr>
      </w:pPr>
      <w:r w:rsidRPr="00400323">
        <w:rPr>
          <w:rFonts w:ascii="Arial" w:hAnsi="Arial" w:cs="Arial"/>
          <w:bCs/>
          <w:u w:val="single"/>
        </w:rPr>
        <w:t>Aportación de valor económico y social</w:t>
      </w:r>
    </w:p>
    <w:p w14:paraId="28628DEF" w14:textId="77777777" w:rsidR="00CC5072" w:rsidRDefault="00CC5072" w:rsidP="00CC5072">
      <w:pPr>
        <w:spacing w:after="0" w:line="240" w:lineRule="auto"/>
        <w:ind w:left="357"/>
        <w:jc w:val="both"/>
        <w:rPr>
          <w:rFonts w:ascii="Arial" w:hAnsi="Arial" w:cs="Arial"/>
        </w:rPr>
      </w:pPr>
    </w:p>
    <w:p w14:paraId="663A51B3"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El objetivo principal de nuestro grupo empresarial es y deberá ser en el futuro crear y aportar valor a nuestros accionistas, a nuestros trabajadores y a la sociedad en general.</w:t>
      </w:r>
    </w:p>
    <w:p w14:paraId="212E37DA"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Seguiremos dando pasos en la progresiva difusión y crecimiento del grupo social ONCE. ILUNION tiene muy claro que JUNTOS LLEGAMOS MÁS LEJOS.</w:t>
      </w:r>
    </w:p>
    <w:p w14:paraId="6CD2DDA2"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Grupo ILUNION mantendrá e impulsará su colaboración con el mundo de la discapacidad, fomentando la accesibilidad universal y el diseño para todos.</w:t>
      </w:r>
    </w:p>
    <w:p w14:paraId="026BF45F"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Perseguiremos posicionar a ILUNION como uno de los grupos empresariales de mayor reconocimiento en el panorama empresarial de nuestro país, demostrando que la rentabilidad económica y social son perfectamente compatibles.</w:t>
      </w:r>
    </w:p>
    <w:p w14:paraId="1836EFC7"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Continuaremos dando a conocer nuestro modelo social, y lo extenderemos tanto en España como fuera de nuestras fronteras. La creación de empleo de calidad sostenible para personas con discapacidad es, sin duda, nuestro camino.</w:t>
      </w:r>
    </w:p>
    <w:p w14:paraId="2F111D2C"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ILUNION es un Proyecto de Personas y para Personas. Por ello, trabajaremos en todos aquellos aspectos y valores que consoliden a ILUNION como un proyecto Único y Diferente. El objetivo estratégico a medio plazo es convertir a ILUNION en la mejor compañía para trabajar en España.</w:t>
      </w:r>
    </w:p>
    <w:p w14:paraId="3E98DF6B" w14:textId="77777777" w:rsidR="00133679" w:rsidRPr="00400323" w:rsidRDefault="00133679" w:rsidP="00133679">
      <w:pPr>
        <w:pStyle w:val="Cuerpo"/>
        <w:spacing w:after="0" w:line="240" w:lineRule="auto"/>
        <w:ind w:left="284"/>
        <w:jc w:val="both"/>
        <w:rPr>
          <w:rFonts w:ascii="Arial" w:hAnsi="Arial" w:cs="Arial"/>
        </w:rPr>
      </w:pPr>
    </w:p>
    <w:p w14:paraId="09BFE99C" w14:textId="77777777" w:rsidR="00133679" w:rsidRPr="00400323" w:rsidRDefault="00133679" w:rsidP="00133679">
      <w:pPr>
        <w:pStyle w:val="Cuerpo"/>
        <w:spacing w:after="0" w:line="240" w:lineRule="auto"/>
        <w:jc w:val="both"/>
        <w:rPr>
          <w:rFonts w:ascii="Arial" w:hAnsi="Arial" w:cs="Arial"/>
          <w:bCs/>
          <w:u w:val="single"/>
        </w:rPr>
      </w:pPr>
      <w:r w:rsidRPr="00400323">
        <w:rPr>
          <w:rFonts w:ascii="Arial" w:hAnsi="Arial" w:cs="Arial"/>
          <w:bCs/>
          <w:u w:val="single"/>
        </w:rPr>
        <w:t>Crecimiento, diversificación y expansión internacional</w:t>
      </w:r>
    </w:p>
    <w:p w14:paraId="67EBBF2C" w14:textId="77777777" w:rsidR="00CC5072" w:rsidRDefault="00CC5072" w:rsidP="00CC5072">
      <w:pPr>
        <w:spacing w:after="0" w:line="240" w:lineRule="auto"/>
        <w:ind w:left="357"/>
        <w:jc w:val="both"/>
        <w:rPr>
          <w:rFonts w:ascii="Arial" w:hAnsi="Arial" w:cs="Arial"/>
        </w:rPr>
      </w:pPr>
    </w:p>
    <w:p w14:paraId="012EC917" w14:textId="1063916C" w:rsidR="00133679" w:rsidRPr="002510AA"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Seguiremos creciendo tanto en España como fuera de nuestras fronteras a través de nuestras propias empresas y de otras operaciones corporativas que podamos identificar en el futuro, buscando la sostenibilidad en términos económicos, sociales y </w:t>
      </w:r>
      <w:r w:rsidRPr="002510AA">
        <w:rPr>
          <w:rFonts w:ascii="Arial" w:hAnsi="Arial" w:cs="Arial"/>
        </w:rPr>
        <w:t>medioambientales, en los sectores en los que ya estamos presentes o en otros que identifiquemos interesantes para continuar nuestro proceso de creación de empleo de calidad para personas con discapacidad. Se plantea como objetivo que en el ejercicio 2019 la cifra de ventas supere los 9</w:t>
      </w:r>
      <w:r w:rsidR="003451FA" w:rsidRPr="002510AA">
        <w:rPr>
          <w:rFonts w:ascii="Arial" w:hAnsi="Arial" w:cs="Arial"/>
        </w:rPr>
        <w:t>45</w:t>
      </w:r>
      <w:r w:rsidRPr="002510AA">
        <w:rPr>
          <w:rFonts w:ascii="Arial" w:hAnsi="Arial" w:cs="Arial"/>
        </w:rPr>
        <w:t xml:space="preserve"> millones de euros.</w:t>
      </w:r>
    </w:p>
    <w:p w14:paraId="45D6D179"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2510AA">
        <w:rPr>
          <w:rFonts w:ascii="Arial" w:hAnsi="Arial" w:cs="Arial"/>
        </w:rPr>
        <w:t>Trabajaremos para dar</w:t>
      </w:r>
      <w:r w:rsidRPr="00400323">
        <w:rPr>
          <w:rFonts w:ascii="Arial" w:hAnsi="Arial" w:cs="Arial"/>
        </w:rPr>
        <w:t xml:space="preserve"> valor y visibilizar cada día más ILUNION en el sector empresarial español con el doble objetivo, por un lado, de impulsar nuestro crecimiento y expansión y, por otro, de aportar y contribuir a la implantación, difusión y consolidación de nuestra nueva marca institucional.</w:t>
      </w:r>
    </w:p>
    <w:p w14:paraId="6BB6EB01"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ILUNION reforzará su apuesta por disponer de un catálogo de productos y servicios de calidad y un claro enfoque al cliente, tratando de lograr un mayor </w:t>
      </w:r>
      <w:r w:rsidRPr="00400323">
        <w:rPr>
          <w:rFonts w:ascii="Arial" w:hAnsi="Arial" w:cs="Arial"/>
        </w:rPr>
        <w:lastRenderedPageBreak/>
        <w:t>acercamiento e incrementando los ratios de captación. Desarrollaremos herramientas específicas que nos permitan medir su grado de satisfacción e identificar posibles necesidades y mejoras.</w:t>
      </w:r>
    </w:p>
    <w:p w14:paraId="5A925D54" w14:textId="4A6026F2" w:rsidR="00133679" w:rsidRPr="002510AA"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Realizaremos una búsqueda activa de oportunidades de crecimiento, tanto en las actividades actuales de ILUNION como en otras que se identifiquen. Asimismo, ejecutaremos un ambicioso programa de </w:t>
      </w:r>
      <w:r w:rsidRPr="002510AA">
        <w:rPr>
          <w:rFonts w:ascii="Arial" w:hAnsi="Arial" w:cs="Arial"/>
        </w:rPr>
        <w:t xml:space="preserve">inversiones orientado a la modernización de todos nuestros centros de trabajo y al crecimiento y expansión del Grupo. En el ejercicio 2019 se invertirán </w:t>
      </w:r>
      <w:r w:rsidR="003451FA" w:rsidRPr="002510AA">
        <w:rPr>
          <w:rFonts w:ascii="Arial" w:hAnsi="Arial" w:cs="Arial"/>
        </w:rPr>
        <w:t>alrededor</w:t>
      </w:r>
      <w:r w:rsidRPr="002510AA">
        <w:rPr>
          <w:rFonts w:ascii="Arial" w:hAnsi="Arial" w:cs="Arial"/>
        </w:rPr>
        <w:t xml:space="preserve"> de </w:t>
      </w:r>
      <w:r w:rsidR="002510AA">
        <w:rPr>
          <w:rFonts w:ascii="Arial" w:hAnsi="Arial" w:cs="Arial"/>
        </w:rPr>
        <w:t>60</w:t>
      </w:r>
      <w:r w:rsidRPr="002510AA">
        <w:rPr>
          <w:rFonts w:ascii="Arial" w:hAnsi="Arial" w:cs="Arial"/>
        </w:rPr>
        <w:t xml:space="preserve"> millones de euros.</w:t>
      </w:r>
    </w:p>
    <w:p w14:paraId="4A52554C"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2510AA">
        <w:rPr>
          <w:rFonts w:ascii="Arial" w:hAnsi="Arial" w:cs="Arial"/>
        </w:rPr>
        <w:t>Seguiremos impulsando y desarrollando nuestro proyecto</w:t>
      </w:r>
      <w:r w:rsidRPr="00400323">
        <w:rPr>
          <w:rFonts w:ascii="Arial" w:hAnsi="Arial" w:cs="Arial"/>
        </w:rPr>
        <w:t xml:space="preserve"> internacional, incrementando progresivamente su peso en las magnitudes económicas y de empleo consolidadas del grupo. ILUNION ha comenzado este proceso de internacionalización de una forma prudente y muy medida para lograr tener pilares muy sólidos en lo que debería ser en el futuro una de sus principales vías de crecimiento.</w:t>
      </w:r>
    </w:p>
    <w:p w14:paraId="1A76F26B"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Se continuará impulsando el negocio interno entre las empresas del propio Grupo, la ONCE y el movimiento asociativo de la discapacidad. Existen muchas oportunidades pendientes de explotar y debemos identificarlas y aprovecharlas.</w:t>
      </w:r>
    </w:p>
    <w:p w14:paraId="5F3E2D77"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Por compañía cabe destacar:</w:t>
      </w:r>
    </w:p>
    <w:p w14:paraId="4D6650F7"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lang w:val="es-ES"/>
        </w:rPr>
      </w:pPr>
      <w:r w:rsidRPr="00400323">
        <w:rPr>
          <w:rFonts w:ascii="Arial" w:hAnsi="Arial" w:cs="Arial"/>
          <w:b/>
          <w:bCs/>
          <w:lang w:val="es-ES"/>
        </w:rPr>
        <w:t>Facility Services</w:t>
      </w:r>
      <w:r w:rsidRPr="00400323">
        <w:rPr>
          <w:rFonts w:ascii="Arial" w:hAnsi="Arial" w:cs="Arial"/>
          <w:lang w:val="es-ES"/>
        </w:rPr>
        <w:t xml:space="preserve"> deberá convertirse en uno de los motores del Grupo incrementando considerablemente su contribución a la cuenta de resultados. Se consolidará el nuevo modelo organizativo implantado en 2017, planteándose entre otros, los siguientes objetivos:</w:t>
      </w:r>
    </w:p>
    <w:p w14:paraId="62923EC7"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Se analizarán oportunidades de crecimiento inorgánico en sus líneas de negocio pequeñas para impulsar así su crecimiento.</w:t>
      </w:r>
    </w:p>
    <w:p w14:paraId="1F7F3B93" w14:textId="77777777" w:rsidR="00133679" w:rsidRPr="00400323" w:rsidRDefault="00133679" w:rsidP="00305AC9">
      <w:pPr>
        <w:pStyle w:val="CuerpoA"/>
        <w:numPr>
          <w:ilvl w:val="0"/>
          <w:numId w:val="12"/>
        </w:numPr>
        <w:jc w:val="both"/>
        <w:rPr>
          <w:rFonts w:ascii="Arial" w:eastAsia="Calibri" w:hAnsi="Arial" w:cs="Arial"/>
          <w:lang w:val="es-ES"/>
        </w:rPr>
      </w:pPr>
      <w:r w:rsidRPr="00400323">
        <w:rPr>
          <w:rFonts w:ascii="Arial" w:eastAsia="Calibri" w:hAnsi="Arial" w:cs="Arial"/>
          <w:lang w:val="es-ES"/>
        </w:rPr>
        <w:t>Desde ILUNION Facility Services, una vez que su evolución en España esté consolidada, se analizará la posibilidad de comenzar su expansión internacional.</w:t>
      </w:r>
    </w:p>
    <w:p w14:paraId="6F1D43BA" w14:textId="77777777" w:rsidR="00133679" w:rsidRPr="00400323" w:rsidRDefault="00133679" w:rsidP="00305AC9">
      <w:pPr>
        <w:pStyle w:val="CuerpoA"/>
        <w:numPr>
          <w:ilvl w:val="0"/>
          <w:numId w:val="12"/>
        </w:numPr>
        <w:jc w:val="both"/>
        <w:rPr>
          <w:rFonts w:ascii="Arial" w:eastAsia="Calibri" w:hAnsi="Arial" w:cs="Arial"/>
          <w:lang w:val="es-ES"/>
        </w:rPr>
      </w:pPr>
      <w:r w:rsidRPr="00400323">
        <w:rPr>
          <w:rFonts w:ascii="Arial" w:eastAsia="Calibri" w:hAnsi="Arial" w:cs="Arial"/>
          <w:lang w:val="es-ES"/>
        </w:rPr>
        <w:t>Se llevará a cabo la desinversión de nuestro negocio de seguridad en Venezuela.</w:t>
      </w:r>
    </w:p>
    <w:p w14:paraId="50BC21CB"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Se culminará la integración de la división de servicios industriales dentro del modelo de Facility Services a todos los niveles.</w:t>
      </w:r>
    </w:p>
    <w:p w14:paraId="5C693FE3"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Creación de nuevos centros especiales de empleo para las actividades de limpieza y servicios industriales, y ampliarlo en outsourcing en aquellas zonas con posibilidad de desarrollo de proyectos.</w:t>
      </w:r>
    </w:p>
    <w:p w14:paraId="4CC4CAD2"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Mejora de la eficiencia en los procesos críticos del negocio del área de recursos humanos.</w:t>
      </w:r>
    </w:p>
    <w:p w14:paraId="5327713B"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lang w:val="es-ES"/>
        </w:rPr>
      </w:pPr>
      <w:r w:rsidRPr="00400323">
        <w:rPr>
          <w:rFonts w:ascii="Arial" w:hAnsi="Arial" w:cs="Arial"/>
          <w:lang w:val="es-ES"/>
        </w:rPr>
        <w:t xml:space="preserve">En </w:t>
      </w:r>
      <w:r w:rsidRPr="00400323">
        <w:rPr>
          <w:rFonts w:ascii="Arial" w:hAnsi="Arial" w:cs="Arial"/>
          <w:b/>
          <w:bCs/>
          <w:lang w:val="es-ES"/>
        </w:rPr>
        <w:t>Lavanderías</w:t>
      </w:r>
      <w:r w:rsidRPr="00400323">
        <w:rPr>
          <w:rFonts w:ascii="Arial" w:hAnsi="Arial" w:cs="Arial"/>
          <w:lang w:val="es-ES"/>
        </w:rPr>
        <w:t>:</w:t>
      </w:r>
    </w:p>
    <w:p w14:paraId="6147593D" w14:textId="00D53AF5" w:rsidR="00133679" w:rsidRPr="00010521"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 xml:space="preserve">Avanzaremos en la simplificación societaria y en ampliar la participación en sociedades. </w:t>
      </w:r>
      <w:r w:rsidR="009D66FD">
        <w:rPr>
          <w:rFonts w:ascii="Arial" w:hAnsi="Arial" w:cs="Arial"/>
        </w:rPr>
        <w:t>E</w:t>
      </w:r>
      <w:r w:rsidRPr="00400323">
        <w:rPr>
          <w:rFonts w:ascii="Arial" w:hAnsi="Arial" w:cs="Arial"/>
        </w:rPr>
        <w:t xml:space="preserve">stá previsto adquirir la totalidad de Textil Rental en 2020, </w:t>
      </w:r>
      <w:r w:rsidR="00D0611A">
        <w:rPr>
          <w:rFonts w:ascii="Arial" w:hAnsi="Arial" w:cs="Arial"/>
        </w:rPr>
        <w:t>y</w:t>
      </w:r>
      <w:r w:rsidRPr="00400323">
        <w:rPr>
          <w:rFonts w:ascii="Arial" w:hAnsi="Arial" w:cs="Arial"/>
        </w:rPr>
        <w:t xml:space="preserve"> se seguirá estudiando la posibilidad de ampliar la participación en otras sociedades en las que </w:t>
      </w:r>
      <w:r w:rsidRPr="00010521">
        <w:rPr>
          <w:rFonts w:ascii="Arial" w:hAnsi="Arial" w:cs="Arial"/>
        </w:rPr>
        <w:t xml:space="preserve">actualmente tenemos participación del 50%. </w:t>
      </w:r>
    </w:p>
    <w:p w14:paraId="09376356" w14:textId="3543C04E"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010521">
        <w:rPr>
          <w:rFonts w:ascii="Arial" w:hAnsi="Arial" w:cs="Arial"/>
        </w:rPr>
        <w:t xml:space="preserve">Se prevé un plan importante de inversiones para el próximo año, de los cuales el </w:t>
      </w:r>
      <w:r w:rsidR="00D0611A" w:rsidRPr="00010521">
        <w:rPr>
          <w:rFonts w:ascii="Arial" w:hAnsi="Arial" w:cs="Arial"/>
        </w:rPr>
        <w:t>34</w:t>
      </w:r>
      <w:r w:rsidRPr="00010521">
        <w:rPr>
          <w:rFonts w:ascii="Arial" w:hAnsi="Arial" w:cs="Arial"/>
        </w:rPr>
        <w:t xml:space="preserve">% está concentrado en la construcción de nuevas naves o ampliaciones para incrementar la capacidad de producción de los centros. El importe de inversiones será de alrededor de </w:t>
      </w:r>
      <w:r w:rsidR="009A32D3" w:rsidRPr="00010521">
        <w:rPr>
          <w:rFonts w:ascii="Arial" w:hAnsi="Arial" w:cs="Arial"/>
        </w:rPr>
        <w:t>35</w:t>
      </w:r>
      <w:r w:rsidRPr="00010521">
        <w:rPr>
          <w:rFonts w:ascii="Arial" w:hAnsi="Arial" w:cs="Arial"/>
        </w:rPr>
        <w:t xml:space="preserve"> millones de euros, incluyendo las inversiones financieras</w:t>
      </w:r>
      <w:r w:rsidRPr="009A32D3">
        <w:rPr>
          <w:rFonts w:ascii="Arial" w:hAnsi="Arial" w:cs="Arial"/>
        </w:rPr>
        <w:t>. Dentro de la línea estratégica de internacionalización, se busca crecer en</w:t>
      </w:r>
      <w:r w:rsidRPr="00400323">
        <w:rPr>
          <w:rFonts w:ascii="Arial" w:hAnsi="Arial" w:cs="Arial"/>
        </w:rPr>
        <w:t xml:space="preserve"> Portugal.</w:t>
      </w:r>
    </w:p>
    <w:p w14:paraId="2CEA9C7B"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Seguiremos analizando las oportunidades que surjan en el mercado para adquirir nuevas plantas, ya que es fundamental para mantener y aumentar en la posición de liderazgo. También se necesita abrir plantas que sustituyan a las actuales y que permitan ampliar la capacidad de producción con un nivel de calidad excelente, de acuerdo con los requerimientos de los clientes. Las líneas a seguir serán las siguientes:</w:t>
      </w:r>
    </w:p>
    <w:p w14:paraId="6DDB7823" w14:textId="4F214FA3" w:rsidR="00133679" w:rsidRPr="00C64580" w:rsidRDefault="0055607D" w:rsidP="0055607D">
      <w:pPr>
        <w:pStyle w:val="Cuerpo"/>
        <w:spacing w:after="0" w:line="240" w:lineRule="auto"/>
        <w:ind w:left="1066"/>
        <w:jc w:val="both"/>
        <w:rPr>
          <w:rFonts w:ascii="Arial" w:hAnsi="Arial" w:cs="Arial"/>
          <w:color w:val="auto"/>
          <w:lang w:val="es-ES"/>
        </w:rPr>
      </w:pPr>
      <w:r>
        <w:rPr>
          <w:rFonts w:ascii="Arial" w:hAnsi="Arial" w:cs="Arial"/>
          <w:color w:val="auto"/>
          <w:lang w:val="es-ES"/>
        </w:rPr>
        <w:lastRenderedPageBreak/>
        <w:t xml:space="preserve">En España </w:t>
      </w:r>
      <w:r w:rsidR="00133679" w:rsidRPr="0055607D">
        <w:rPr>
          <w:rFonts w:ascii="Arial" w:hAnsi="Arial" w:cs="Arial"/>
        </w:rPr>
        <w:t xml:space="preserve">se construirá una nueva planta en Elche y se ampliarán </w:t>
      </w:r>
      <w:r w:rsidR="00D0611A" w:rsidRPr="0055607D">
        <w:rPr>
          <w:rFonts w:ascii="Arial" w:hAnsi="Arial" w:cs="Arial"/>
        </w:rPr>
        <w:t xml:space="preserve">las plantas </w:t>
      </w:r>
      <w:r w:rsidR="00337685">
        <w:rPr>
          <w:rFonts w:ascii="Arial" w:hAnsi="Arial" w:cs="Arial"/>
        </w:rPr>
        <w:t xml:space="preserve">de </w:t>
      </w:r>
      <w:r w:rsidR="00D0611A" w:rsidRPr="0055607D">
        <w:rPr>
          <w:rFonts w:ascii="Arial" w:hAnsi="Arial" w:cs="Arial"/>
        </w:rPr>
        <w:t xml:space="preserve">Fuenlabrada, Galicia y Málaga y se plantea adquirir un terreno en Tenerife Sur para una nueva </w:t>
      </w:r>
      <w:r w:rsidR="00D0611A" w:rsidRPr="00C64580">
        <w:rPr>
          <w:rFonts w:ascii="Arial" w:hAnsi="Arial" w:cs="Arial"/>
        </w:rPr>
        <w:t>planta.</w:t>
      </w:r>
      <w:r w:rsidR="00337685" w:rsidRPr="00C64580">
        <w:rPr>
          <w:rFonts w:ascii="Arial" w:hAnsi="Arial" w:cs="Arial"/>
          <w:color w:val="auto"/>
          <w:lang w:val="es-ES"/>
        </w:rPr>
        <w:t xml:space="preserve"> </w:t>
      </w:r>
      <w:r w:rsidR="004F1278" w:rsidRPr="00C64580">
        <w:rPr>
          <w:rFonts w:ascii="Arial" w:hAnsi="Arial" w:cs="Arial"/>
          <w:color w:val="auto"/>
          <w:lang w:val="es-ES"/>
        </w:rPr>
        <w:t>Se encuentra en análisis</w:t>
      </w:r>
      <w:r w:rsidR="00337685" w:rsidRPr="00C64580">
        <w:rPr>
          <w:rFonts w:ascii="Arial" w:hAnsi="Arial" w:cs="Arial"/>
          <w:color w:val="auto"/>
          <w:lang w:val="es-ES"/>
        </w:rPr>
        <w:t xml:space="preserve"> la adquisición en 2018 de</w:t>
      </w:r>
      <w:r w:rsidR="004F1278" w:rsidRPr="00C64580">
        <w:rPr>
          <w:rFonts w:ascii="Arial" w:hAnsi="Arial" w:cs="Arial"/>
          <w:color w:val="auto"/>
          <w:lang w:val="es-ES"/>
        </w:rPr>
        <w:t xml:space="preserve"> alguna nave que facilite las ampliaciones previstas</w:t>
      </w:r>
      <w:r w:rsidR="00C64580" w:rsidRPr="00C64580">
        <w:rPr>
          <w:rFonts w:ascii="Arial" w:hAnsi="Arial" w:cs="Arial"/>
          <w:color w:val="auto"/>
          <w:lang w:val="es-ES"/>
        </w:rPr>
        <w:t>, así como la posible adquisición de una nave en Fuerteventura</w:t>
      </w:r>
      <w:r w:rsidR="004F1278" w:rsidRPr="00C64580">
        <w:rPr>
          <w:rFonts w:ascii="Arial" w:hAnsi="Arial" w:cs="Arial"/>
          <w:color w:val="auto"/>
          <w:lang w:val="es-ES"/>
        </w:rPr>
        <w:t>.</w:t>
      </w:r>
      <w:r w:rsidR="00337685" w:rsidRPr="00C64580">
        <w:rPr>
          <w:rFonts w:ascii="Arial" w:hAnsi="Arial" w:cs="Arial"/>
          <w:color w:val="auto"/>
          <w:lang w:val="es-ES"/>
        </w:rPr>
        <w:t xml:space="preserve"> </w:t>
      </w:r>
    </w:p>
    <w:p w14:paraId="07B98768" w14:textId="2C9248C2" w:rsidR="00133679" w:rsidRPr="0055607D" w:rsidRDefault="0055607D" w:rsidP="0055607D">
      <w:pPr>
        <w:pStyle w:val="Cuerpo"/>
        <w:spacing w:after="0" w:line="240" w:lineRule="auto"/>
        <w:ind w:left="1066"/>
        <w:jc w:val="both"/>
        <w:rPr>
          <w:rFonts w:ascii="Arial" w:hAnsi="Arial" w:cs="Arial"/>
          <w:color w:val="auto"/>
          <w:lang w:val="es-ES"/>
        </w:rPr>
      </w:pPr>
      <w:r w:rsidRPr="00C64580">
        <w:rPr>
          <w:rFonts w:ascii="Arial" w:hAnsi="Arial" w:cs="Arial"/>
          <w:color w:val="auto"/>
          <w:lang w:val="es-ES"/>
        </w:rPr>
        <w:t xml:space="preserve">En el ámbito internacional </w:t>
      </w:r>
      <w:r w:rsidR="00133679" w:rsidRPr="00C64580">
        <w:rPr>
          <w:rFonts w:ascii="Arial" w:hAnsi="Arial" w:cs="Arial"/>
          <w:color w:val="auto"/>
          <w:lang w:val="es-ES"/>
        </w:rPr>
        <w:t>se incrementará la presencia en el mercado</w:t>
      </w:r>
      <w:r w:rsidR="00133679" w:rsidRPr="0055607D">
        <w:rPr>
          <w:rFonts w:ascii="Arial" w:hAnsi="Arial" w:cs="Arial"/>
          <w:color w:val="auto"/>
          <w:lang w:val="es-ES"/>
        </w:rPr>
        <w:t xml:space="preserve"> de Portugal con la compra o construcción de una lavandería en el país.</w:t>
      </w:r>
    </w:p>
    <w:p w14:paraId="738C6171"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Se realizará un fuerte esfuerzo inversor en la modernización y mejora de la maquinaria de las plantas, apostando por la calidad, la productividad y la eficiencia energética.</w:t>
      </w:r>
    </w:p>
    <w:p w14:paraId="6B8322E2"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Se seguirán desarrollando e implantando sistemas de gestión informatizada del negocio de las lavanderías, con especial mención a sistemas, Control de Producción Total, Control de Expediciones y trazabilidad de la ropa.</w:t>
      </w:r>
    </w:p>
    <w:p w14:paraId="08A15465"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lang w:val="es-ES"/>
        </w:rPr>
      </w:pPr>
      <w:r w:rsidRPr="00400323">
        <w:rPr>
          <w:rFonts w:ascii="Arial" w:hAnsi="Arial" w:cs="Arial"/>
          <w:lang w:val="es-ES"/>
        </w:rPr>
        <w:t xml:space="preserve">En cuanto a </w:t>
      </w:r>
      <w:r w:rsidRPr="00400323">
        <w:rPr>
          <w:rFonts w:ascii="Arial" w:hAnsi="Arial" w:cs="Arial"/>
          <w:b/>
          <w:bCs/>
          <w:lang w:val="es-ES"/>
        </w:rPr>
        <w:t>Hoteles</w:t>
      </w:r>
      <w:r w:rsidRPr="00400323">
        <w:rPr>
          <w:rFonts w:ascii="Arial" w:hAnsi="Arial" w:cs="Arial"/>
          <w:lang w:val="es-ES"/>
        </w:rPr>
        <w:t>:</w:t>
      </w:r>
    </w:p>
    <w:p w14:paraId="262F77F0" w14:textId="77777777" w:rsidR="00133679" w:rsidRPr="008825DC"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 xml:space="preserve">ILUNION Hotels quiere consolidar su modelo organizacional y potenciarlo para </w:t>
      </w:r>
      <w:r w:rsidRPr="008825DC">
        <w:rPr>
          <w:rFonts w:ascii="Arial" w:hAnsi="Arial" w:cs="Arial"/>
        </w:rPr>
        <w:t>convertirse a medio plazo en la “</w:t>
      </w:r>
      <w:r w:rsidRPr="008825DC">
        <w:rPr>
          <w:rFonts w:ascii="Arial" w:hAnsi="Arial" w:cs="Arial"/>
          <w:i/>
          <w:iCs/>
        </w:rPr>
        <w:t>Compañía hotelera con mayor reconocimiento social del mundo</w:t>
      </w:r>
      <w:r w:rsidRPr="008825DC">
        <w:rPr>
          <w:rFonts w:ascii="Arial" w:hAnsi="Arial" w:cs="Arial"/>
        </w:rPr>
        <w:t>”.</w:t>
      </w:r>
    </w:p>
    <w:p w14:paraId="0618FCD2" w14:textId="2FC7A9A7" w:rsidR="00133679" w:rsidRPr="008825DC" w:rsidRDefault="00A15C78"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8825DC">
        <w:rPr>
          <w:rFonts w:ascii="Arial" w:hAnsi="Arial" w:cs="Arial"/>
        </w:rPr>
        <w:t>S</w:t>
      </w:r>
      <w:r w:rsidR="00133679" w:rsidRPr="008825DC">
        <w:rPr>
          <w:rFonts w:ascii="Arial" w:hAnsi="Arial" w:cs="Arial"/>
        </w:rPr>
        <w:t xml:space="preserve">e </w:t>
      </w:r>
      <w:r w:rsidR="0055607D">
        <w:rPr>
          <w:rFonts w:ascii="Arial" w:hAnsi="Arial" w:cs="Arial"/>
        </w:rPr>
        <w:t>prevé incorporar un nuevo hotel vacacional en 2019</w:t>
      </w:r>
      <w:r w:rsidR="00133679" w:rsidRPr="008825DC">
        <w:rPr>
          <w:rFonts w:ascii="Arial" w:hAnsi="Arial" w:cs="Arial"/>
        </w:rPr>
        <w:t>. Con esta</w:t>
      </w:r>
      <w:r w:rsidR="00A502E9" w:rsidRPr="008825DC">
        <w:rPr>
          <w:rFonts w:ascii="Arial" w:hAnsi="Arial" w:cs="Arial"/>
        </w:rPr>
        <w:t xml:space="preserve"> incorporació</w:t>
      </w:r>
      <w:r w:rsidR="00133679" w:rsidRPr="008825DC">
        <w:rPr>
          <w:rFonts w:ascii="Arial" w:hAnsi="Arial" w:cs="Arial"/>
        </w:rPr>
        <w:t>n alcanzaríamos los 2</w:t>
      </w:r>
      <w:r w:rsidR="00A502E9" w:rsidRPr="008825DC">
        <w:rPr>
          <w:rFonts w:ascii="Arial" w:hAnsi="Arial" w:cs="Arial"/>
        </w:rPr>
        <w:t>7</w:t>
      </w:r>
      <w:r w:rsidR="00133679" w:rsidRPr="008825DC">
        <w:rPr>
          <w:rFonts w:ascii="Arial" w:hAnsi="Arial" w:cs="Arial"/>
        </w:rPr>
        <w:t xml:space="preserve"> hoteles.</w:t>
      </w:r>
    </w:p>
    <w:p w14:paraId="07A7B479" w14:textId="77777777" w:rsidR="00133679" w:rsidRPr="00400323" w:rsidRDefault="00133679" w:rsidP="00305AC9">
      <w:pPr>
        <w:pStyle w:val="CuerpoA"/>
        <w:numPr>
          <w:ilvl w:val="0"/>
          <w:numId w:val="12"/>
        </w:numPr>
        <w:jc w:val="both"/>
        <w:rPr>
          <w:rFonts w:ascii="Arial" w:eastAsia="Calibri" w:hAnsi="Arial" w:cs="Arial"/>
          <w:lang w:val="es-ES"/>
        </w:rPr>
      </w:pPr>
      <w:r w:rsidRPr="00400323">
        <w:rPr>
          <w:rFonts w:ascii="Arial" w:eastAsia="Calibri" w:hAnsi="Arial" w:cs="Arial"/>
          <w:color w:val="auto"/>
          <w:lang w:val="es-ES"/>
        </w:rPr>
        <w:t xml:space="preserve">Las inversiones se destinarán íntegramente a la </w:t>
      </w:r>
      <w:r w:rsidRPr="00400323">
        <w:rPr>
          <w:rFonts w:ascii="Arial" w:eastAsia="Calibri" w:hAnsi="Arial" w:cs="Arial"/>
          <w:lang w:val="es-ES"/>
        </w:rPr>
        <w:t>modernización de nuestros establecimientos. Paralelamente, analizaremos la posibilidad de ir adquiriendo algunos de los hoteles que explotamos o gestionamos actualmente (Fuengirola, Bilbao...) tratando de preparar a la cadena para estar en condiciones de afrontar la próxima crisis con mayores garantías de rentabilidad.</w:t>
      </w:r>
    </w:p>
    <w:p w14:paraId="47C33191" w14:textId="77777777" w:rsidR="00133679" w:rsidRPr="00400323" w:rsidRDefault="00133679" w:rsidP="00305AC9">
      <w:pPr>
        <w:pStyle w:val="Cuerpo"/>
        <w:numPr>
          <w:ilvl w:val="0"/>
          <w:numId w:val="12"/>
        </w:numPr>
        <w:pBdr>
          <w:top w:val="nil"/>
          <w:left w:val="nil"/>
          <w:bottom w:val="nil"/>
          <w:right w:val="nil"/>
          <w:between w:val="nil"/>
          <w:bar w:val="nil"/>
        </w:pBdr>
        <w:spacing w:after="0" w:line="240" w:lineRule="auto"/>
        <w:jc w:val="both"/>
        <w:rPr>
          <w:rFonts w:ascii="Arial" w:hAnsi="Arial" w:cs="Arial"/>
          <w:lang w:val="es-ES"/>
        </w:rPr>
      </w:pPr>
      <w:r w:rsidRPr="00400323">
        <w:rPr>
          <w:rFonts w:ascii="Arial" w:hAnsi="Arial" w:cs="Arial"/>
          <w:lang w:val="es-ES"/>
        </w:rPr>
        <w:t>Plan de Reputación. Con un objetivo próximo al 90% de media en la valoración de nuestros clientes, nos apoyaremos en las herramientas Data Analytics para gestionar y mejorar la reputación de la cadena gracias a la gestión de la información disponible en redes sociales, que nos permitirá interactuar con clientes y/o influencers.</w:t>
      </w:r>
    </w:p>
    <w:p w14:paraId="26515694"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En cuanto a la accesibilidad de nuestros hoteles, mantendremos el liderazgo de marca 100% accesible certificando las nuevas incorporaciones. En cuanto a la sostenibilidad, también obtendremos las certificaciones Travelife y Q Sostenible en los establecimientos incorporados.</w:t>
      </w:r>
    </w:p>
    <w:p w14:paraId="720C2D7A" w14:textId="77777777" w:rsidR="00133679" w:rsidRPr="00010521"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lang w:val="es-ES"/>
        </w:rPr>
      </w:pPr>
      <w:r w:rsidRPr="00400323">
        <w:rPr>
          <w:rFonts w:ascii="Arial" w:hAnsi="Arial" w:cs="Arial"/>
          <w:lang w:val="es-ES"/>
        </w:rPr>
        <w:t xml:space="preserve">En </w:t>
      </w:r>
      <w:r w:rsidRPr="00400323">
        <w:rPr>
          <w:rFonts w:ascii="Arial" w:hAnsi="Arial" w:cs="Arial"/>
          <w:b/>
          <w:bCs/>
          <w:lang w:val="es-ES"/>
        </w:rPr>
        <w:t>Contact Center BPO</w:t>
      </w:r>
      <w:r w:rsidRPr="00400323">
        <w:rPr>
          <w:rFonts w:ascii="Arial" w:hAnsi="Arial" w:cs="Arial"/>
          <w:lang w:val="es-ES"/>
        </w:rPr>
        <w:t xml:space="preserve"> </w:t>
      </w:r>
      <w:r w:rsidRPr="00010521">
        <w:rPr>
          <w:rFonts w:ascii="Arial" w:hAnsi="Arial" w:cs="Arial"/>
          <w:lang w:val="es-ES"/>
        </w:rPr>
        <w:t>las principales líneas a desarrollar en el próximo año son:</w:t>
      </w:r>
    </w:p>
    <w:p w14:paraId="31C633BE" w14:textId="3A6B002B"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010521">
        <w:rPr>
          <w:rFonts w:ascii="Arial" w:hAnsi="Arial" w:cs="Arial"/>
        </w:rPr>
        <w:t>Consolidar la alianza estratégica con el socio tecnológico Bluetab, lo cual permitirá introducirse en proyectos donde ILUNION aportará su conocimiento operativo de</w:t>
      </w:r>
      <w:r w:rsidRPr="00400323">
        <w:rPr>
          <w:rFonts w:ascii="Arial" w:hAnsi="Arial" w:cs="Arial"/>
        </w:rPr>
        <w:t xml:space="preserve"> ejecución y el socio aportará sus soluciones tecnológicas de automatización de procesos.</w:t>
      </w:r>
    </w:p>
    <w:p w14:paraId="1BBBC39C" w14:textId="74777682" w:rsidR="00133679" w:rsidRPr="008825DC"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Crecimiento</w:t>
      </w:r>
      <w:r w:rsidR="00D0611A">
        <w:rPr>
          <w:rFonts w:ascii="Arial" w:hAnsi="Arial" w:cs="Arial"/>
        </w:rPr>
        <w:t xml:space="preserve"> orgánico e inorgánico: </w:t>
      </w:r>
      <w:r w:rsidRPr="00400323">
        <w:rPr>
          <w:rFonts w:ascii="Arial" w:hAnsi="Arial" w:cs="Arial"/>
        </w:rPr>
        <w:t xml:space="preserve">Respecto al crecimiento orgánico, además de defender nuestra cuota en Administración Pública, Seguros y Salud, debemos conseguir </w:t>
      </w:r>
      <w:r w:rsidRPr="008825DC">
        <w:rPr>
          <w:rFonts w:ascii="Arial" w:hAnsi="Arial" w:cs="Arial"/>
        </w:rPr>
        <w:t xml:space="preserve">penetrar en sectores </w:t>
      </w:r>
      <w:r w:rsidR="00EA4D42" w:rsidRPr="008825DC">
        <w:rPr>
          <w:rFonts w:ascii="Arial" w:hAnsi="Arial" w:cs="Arial"/>
        </w:rPr>
        <w:t>como</w:t>
      </w:r>
      <w:r w:rsidRPr="008825DC">
        <w:rPr>
          <w:rFonts w:ascii="Arial" w:hAnsi="Arial" w:cs="Arial"/>
        </w:rPr>
        <w:t xml:space="preserve"> la banca como objetivo. También se explo</w:t>
      </w:r>
      <w:r w:rsidR="00EA4D42" w:rsidRPr="008825DC">
        <w:rPr>
          <w:rFonts w:ascii="Arial" w:hAnsi="Arial" w:cs="Arial"/>
        </w:rPr>
        <w:t>rará el crecimiento inorgánico</w:t>
      </w:r>
      <w:r w:rsidRPr="008825DC">
        <w:rPr>
          <w:rFonts w:ascii="Arial" w:hAnsi="Arial" w:cs="Arial"/>
        </w:rPr>
        <w:t xml:space="preserve">, habiéndose identificado y estando en análisis la toma de participación en </w:t>
      </w:r>
      <w:r w:rsidR="008825DC" w:rsidRPr="008825DC">
        <w:rPr>
          <w:rFonts w:ascii="Arial" w:hAnsi="Arial" w:cs="Arial"/>
        </w:rPr>
        <w:t>alguna</w:t>
      </w:r>
      <w:r w:rsidRPr="008825DC">
        <w:rPr>
          <w:rFonts w:ascii="Arial" w:hAnsi="Arial" w:cs="Arial"/>
        </w:rPr>
        <w:t xml:space="preserve"> empresa del sector.</w:t>
      </w:r>
    </w:p>
    <w:p w14:paraId="0D4C0B5F" w14:textId="0CFC310A" w:rsidR="00133679" w:rsidRPr="00400323" w:rsidRDefault="00EA4D42"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8825DC">
        <w:rPr>
          <w:rFonts w:ascii="Arial" w:hAnsi="Arial" w:cs="Arial"/>
        </w:rPr>
        <w:t>Para mantener</w:t>
      </w:r>
      <w:r w:rsidR="00133679" w:rsidRPr="008825DC">
        <w:rPr>
          <w:rFonts w:ascii="Arial" w:hAnsi="Arial" w:cs="Arial"/>
        </w:rPr>
        <w:t xml:space="preserve"> la eficiencia y la competitividad</w:t>
      </w:r>
      <w:r>
        <w:rPr>
          <w:rFonts w:ascii="Arial" w:hAnsi="Arial" w:cs="Arial"/>
        </w:rPr>
        <w:t xml:space="preserve"> de nuestros servicios,</w:t>
      </w:r>
      <w:r w:rsidR="00133679" w:rsidRPr="00400323">
        <w:rPr>
          <w:rFonts w:ascii="Arial" w:hAnsi="Arial" w:cs="Arial"/>
        </w:rPr>
        <w:t xml:space="preserve"> la compañía tendrá que invertir en tecnologías que ayuden a que nuestro contact center esté adecuadamente posicionado.</w:t>
      </w:r>
    </w:p>
    <w:p w14:paraId="395CEADE" w14:textId="6EED0FFD" w:rsidR="00133679" w:rsidRPr="00400323" w:rsidRDefault="00EA4D42"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Pr>
          <w:rFonts w:ascii="Arial" w:hAnsi="Arial" w:cs="Arial"/>
        </w:rPr>
        <w:t>Continuaremos analizando</w:t>
      </w:r>
      <w:r w:rsidR="00133679" w:rsidRPr="00400323">
        <w:rPr>
          <w:rFonts w:ascii="Arial" w:hAnsi="Arial" w:cs="Arial"/>
        </w:rPr>
        <w:t xml:space="preserve"> todas las alternativas posibles en materia tecnológica y operativa para la generación de empleo para afiliados a la ONCE y en especial para el colectivo de personas sin resto visual funcional.</w:t>
      </w:r>
    </w:p>
    <w:p w14:paraId="0ADF3A89"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lang w:val="es-ES"/>
        </w:rPr>
      </w:pPr>
      <w:r w:rsidRPr="00400323">
        <w:rPr>
          <w:rFonts w:ascii="Arial" w:hAnsi="Arial" w:cs="Arial"/>
          <w:lang w:val="es-ES"/>
        </w:rPr>
        <w:lastRenderedPageBreak/>
        <w:t xml:space="preserve">En </w:t>
      </w:r>
      <w:r w:rsidRPr="00400323">
        <w:rPr>
          <w:rFonts w:ascii="Arial" w:hAnsi="Arial" w:cs="Arial"/>
          <w:b/>
          <w:bCs/>
          <w:lang w:val="es-ES"/>
        </w:rPr>
        <w:t>Retail</w:t>
      </w:r>
      <w:r w:rsidRPr="00400323">
        <w:rPr>
          <w:rFonts w:ascii="Arial" w:hAnsi="Arial" w:cs="Arial"/>
          <w:lang w:val="es-ES"/>
        </w:rPr>
        <w:t>:</w:t>
      </w:r>
    </w:p>
    <w:p w14:paraId="02ECF0F5" w14:textId="1F58CC3C"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 xml:space="preserve">En la división de Retail el crecimiento será básicamente orgánico llegando a </w:t>
      </w:r>
      <w:r w:rsidRPr="001621D4">
        <w:rPr>
          <w:rFonts w:ascii="Arial" w:hAnsi="Arial" w:cs="Arial"/>
        </w:rPr>
        <w:t>los 10</w:t>
      </w:r>
      <w:r w:rsidR="002725F3" w:rsidRPr="001621D4">
        <w:rPr>
          <w:rFonts w:ascii="Arial" w:hAnsi="Arial" w:cs="Arial"/>
        </w:rPr>
        <w:t>5</w:t>
      </w:r>
      <w:r w:rsidRPr="001621D4">
        <w:rPr>
          <w:rFonts w:ascii="Arial" w:hAnsi="Arial" w:cs="Arial"/>
        </w:rPr>
        <w:t xml:space="preserve"> puntos de venta en 2019. </w:t>
      </w:r>
      <w:r w:rsidRPr="00630992">
        <w:rPr>
          <w:rFonts w:ascii="Arial" w:hAnsi="Arial" w:cs="Arial"/>
        </w:rPr>
        <w:t>Supone crecer 1</w:t>
      </w:r>
      <w:r w:rsidR="002725F3" w:rsidRPr="00630992">
        <w:rPr>
          <w:rFonts w:ascii="Arial" w:hAnsi="Arial" w:cs="Arial"/>
        </w:rPr>
        <w:t>5</w:t>
      </w:r>
      <w:r w:rsidRPr="00630992">
        <w:rPr>
          <w:rFonts w:ascii="Arial" w:hAnsi="Arial" w:cs="Arial"/>
        </w:rPr>
        <w:t xml:space="preserve"> puntos de venta</w:t>
      </w:r>
      <w:r w:rsidR="002725F3" w:rsidRPr="00630992">
        <w:rPr>
          <w:rFonts w:ascii="Arial" w:hAnsi="Arial" w:cs="Arial"/>
        </w:rPr>
        <w:t>s respecto al 2017, de los que 9</w:t>
      </w:r>
      <w:r w:rsidRPr="00630992">
        <w:rPr>
          <w:rFonts w:ascii="Arial" w:hAnsi="Arial" w:cs="Arial"/>
        </w:rPr>
        <w:t xml:space="preserve"> serán tiendas en hospitales, </w:t>
      </w:r>
      <w:r w:rsidR="002725F3" w:rsidRPr="00630992">
        <w:rPr>
          <w:rFonts w:ascii="Arial" w:hAnsi="Arial" w:cs="Arial"/>
        </w:rPr>
        <w:t>2</w:t>
      </w:r>
      <w:r w:rsidRPr="00630992">
        <w:rPr>
          <w:rFonts w:ascii="Arial" w:hAnsi="Arial" w:cs="Arial"/>
        </w:rPr>
        <w:t xml:space="preserve"> en estaciones de viajeros, y 4 en restauración (Esplore).</w:t>
      </w:r>
      <w:r w:rsidRPr="00400323">
        <w:rPr>
          <w:rFonts w:ascii="Arial" w:hAnsi="Arial" w:cs="Arial"/>
        </w:rPr>
        <w:t xml:space="preserve"> El posicionamiento deseado en esta división es estar presentes en el 50% de los hospitales objetivo del país (por encima de las 240 camas y que reúnen los requisitos de catálogo y ubicación necesarios para la rentabilidad del negocio).</w:t>
      </w:r>
    </w:p>
    <w:p w14:paraId="56E4A15F"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Respecto a la división de Comunicación Social creada tras la incorporación de la línea de comunicación y marketing en 2017, el principal desafío es avanzar en su consolidación para convertirla en una unidad moderna, competitiva, rentable y referente en “lo social”. Aspiramos a ser el referente para organizaciones del Tercer Sector, Administración Pública y también para grandes multinacionales y empresas que nos eligen para que les ayudemos a trasladar y dar a conocer su compromiso social al resto de la sociedad.</w:t>
      </w:r>
    </w:p>
    <w:p w14:paraId="1F71CB65"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lang w:val="es-ES"/>
        </w:rPr>
      </w:pPr>
      <w:r w:rsidRPr="00400323">
        <w:rPr>
          <w:rFonts w:ascii="Arial" w:hAnsi="Arial" w:cs="Arial"/>
          <w:lang w:val="es-ES"/>
        </w:rPr>
        <w:t xml:space="preserve">En el sector </w:t>
      </w:r>
      <w:r w:rsidRPr="00400323">
        <w:rPr>
          <w:rFonts w:ascii="Arial" w:hAnsi="Arial" w:cs="Arial"/>
          <w:b/>
          <w:bCs/>
          <w:lang w:val="es-ES"/>
        </w:rPr>
        <w:t>Sociosanitario</w:t>
      </w:r>
      <w:r w:rsidRPr="00400323">
        <w:rPr>
          <w:rFonts w:ascii="Arial" w:hAnsi="Arial" w:cs="Arial"/>
          <w:lang w:val="es-ES"/>
        </w:rPr>
        <w:t>:</w:t>
      </w:r>
    </w:p>
    <w:p w14:paraId="403C4C7F" w14:textId="105AF23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En ILUNION Sociosanitario se apostará por crecer en alquiler y gestión de centros así como explotación de servicios de Teleasistencia y ayuda a domicilio.</w:t>
      </w:r>
      <w:r w:rsidR="008825DC">
        <w:rPr>
          <w:rFonts w:ascii="Arial" w:hAnsi="Arial" w:cs="Arial"/>
        </w:rPr>
        <w:t xml:space="preserve"> En este sentido, se tiene previsto analizar la posibilidad de adquirir o construir una residencia para mayores.</w:t>
      </w:r>
    </w:p>
    <w:p w14:paraId="644F86AA"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La clave para el próximo año en ILUNION Salud es avanzar en la consecución de un alto nivel de eficiencia en la operativa, además de ser capaces de ofrecer productos y servicios diferenciales y/o precios muy competitivos.</w:t>
      </w:r>
    </w:p>
    <w:p w14:paraId="1FAE037B"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lang w:val="es-ES"/>
        </w:rPr>
      </w:pPr>
      <w:r w:rsidRPr="00400323">
        <w:rPr>
          <w:rFonts w:ascii="Arial" w:hAnsi="Arial" w:cs="Arial"/>
          <w:lang w:val="es-ES"/>
        </w:rPr>
        <w:t xml:space="preserve">En cuanto al sector de </w:t>
      </w:r>
      <w:r w:rsidRPr="00400323">
        <w:rPr>
          <w:rFonts w:ascii="Arial" w:hAnsi="Arial" w:cs="Arial"/>
          <w:b/>
          <w:bCs/>
          <w:lang w:val="es-ES"/>
        </w:rPr>
        <w:t>Servicios Industriales</w:t>
      </w:r>
      <w:r w:rsidRPr="00400323">
        <w:rPr>
          <w:rFonts w:ascii="Arial" w:hAnsi="Arial" w:cs="Arial"/>
          <w:lang w:val="es-ES"/>
        </w:rPr>
        <w:t xml:space="preserve"> se prevé la integración de esta actividad en Facility Services, con un importante y paulatino crecimiento económico, una mejora de la rentabilidad y reducción progresiva de la dependencia de subvenciones. Se buscará conseguir un mayor equilibrio geográfico de las ventas, identificando Madrid y Barcelona como zonas en las que potenciar el desarrollo, así como una mayor diversificación por sectores. En el área de </w:t>
      </w:r>
      <w:r w:rsidRPr="00400323">
        <w:rPr>
          <w:rFonts w:ascii="Arial" w:hAnsi="Arial" w:cs="Arial"/>
          <w:b/>
          <w:bCs/>
          <w:lang w:val="es-ES"/>
        </w:rPr>
        <w:t>Automoción</w:t>
      </w:r>
      <w:r w:rsidRPr="00400323">
        <w:rPr>
          <w:rFonts w:ascii="Arial" w:hAnsi="Arial" w:cs="Arial"/>
          <w:lang w:val="es-ES"/>
        </w:rPr>
        <w:t xml:space="preserve"> el objetivo es ser la empresa referente a nivel nacional de servicios para la industria automovilística, trasladando el modelo de Valencia con Ford al resto de fabricantes de automoción en España. Ya se ha comenzado en 2017 con PSA Citroën en Galicia y con FASA Renault en Valladolid, y se continuará en el próximo ejercicio con Seat en Barcelona y la antigua General Motors en Zaragoza.</w:t>
      </w:r>
    </w:p>
    <w:p w14:paraId="2E0B549B" w14:textId="45D3CE93"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lang w:val="es-ES"/>
        </w:rPr>
      </w:pPr>
      <w:r w:rsidRPr="00400323">
        <w:rPr>
          <w:rFonts w:ascii="Arial" w:hAnsi="Arial" w:cs="Arial"/>
          <w:lang w:val="es-ES"/>
        </w:rPr>
        <w:t xml:space="preserve">ILUNION seguirá apostando por su línea de </w:t>
      </w:r>
      <w:r w:rsidR="00EB3B5A" w:rsidRPr="00EB3B5A">
        <w:rPr>
          <w:rFonts w:ascii="Arial" w:hAnsi="Arial" w:cs="Arial"/>
          <w:b/>
          <w:lang w:val="es-ES"/>
        </w:rPr>
        <w:t>R</w:t>
      </w:r>
      <w:r w:rsidRPr="00400323">
        <w:rPr>
          <w:rFonts w:ascii="Arial" w:hAnsi="Arial" w:cs="Arial"/>
          <w:b/>
          <w:bCs/>
          <w:lang w:val="es-ES"/>
        </w:rPr>
        <w:t>eciclados</w:t>
      </w:r>
      <w:r w:rsidRPr="00400323">
        <w:rPr>
          <w:rFonts w:ascii="Arial" w:hAnsi="Arial" w:cs="Arial"/>
          <w:lang w:val="es-ES"/>
        </w:rPr>
        <w:t xml:space="preserve"> como símbolo claro de su compromiso con un modelo sostenible de desarrollo económico. Ejecutaremos inversiones que nos permitan ampliar y complementar nuestra actividad actual.</w:t>
      </w:r>
    </w:p>
    <w:p w14:paraId="7E3D6772" w14:textId="77777777" w:rsidR="00133679" w:rsidRPr="00961156"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lang w:val="es-ES"/>
        </w:rPr>
      </w:pPr>
      <w:r w:rsidRPr="00400323">
        <w:rPr>
          <w:rFonts w:ascii="Arial" w:hAnsi="Arial" w:cs="Arial"/>
          <w:lang w:val="es-ES"/>
        </w:rPr>
        <w:t xml:space="preserve">En </w:t>
      </w:r>
      <w:r w:rsidRPr="00400323">
        <w:rPr>
          <w:rFonts w:ascii="Arial" w:hAnsi="Arial" w:cs="Arial"/>
          <w:b/>
          <w:bCs/>
          <w:lang w:val="es-ES"/>
        </w:rPr>
        <w:t>ONCISA</w:t>
      </w:r>
      <w:r w:rsidRPr="00400323">
        <w:rPr>
          <w:rFonts w:ascii="Arial" w:hAnsi="Arial" w:cs="Arial"/>
          <w:lang w:val="es-ES"/>
        </w:rPr>
        <w:t xml:space="preserve">: Dentro de la estrategia marcada de realizar una salida ordenada del sector inmobiliario se ha </w:t>
      </w:r>
      <w:r w:rsidRPr="00961156">
        <w:rPr>
          <w:rFonts w:ascii="Arial" w:hAnsi="Arial" w:cs="Arial"/>
          <w:lang w:val="es-ES"/>
        </w:rPr>
        <w:t>realizado hasta la fecha del ejercicio actual y se realizarán las siguientes actuaciones:</w:t>
      </w:r>
    </w:p>
    <w:p w14:paraId="35A25F7A" w14:textId="02DD1B8C" w:rsidR="00133679" w:rsidRPr="00961156"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961156">
        <w:rPr>
          <w:rFonts w:ascii="Arial" w:hAnsi="Arial" w:cs="Arial"/>
        </w:rPr>
        <w:t>Venta en el ejercicio 2018 de los terrenos de Chamartín</w:t>
      </w:r>
      <w:r w:rsidR="00961156" w:rsidRPr="00961156">
        <w:rPr>
          <w:rFonts w:ascii="Arial" w:hAnsi="Arial" w:cs="Arial"/>
        </w:rPr>
        <w:t xml:space="preserve"> y</w:t>
      </w:r>
      <w:r w:rsidRPr="00961156">
        <w:rPr>
          <w:rFonts w:ascii="Arial" w:hAnsi="Arial" w:cs="Arial"/>
        </w:rPr>
        <w:t xml:space="preserve"> el Cortesín, que </w:t>
      </w:r>
      <w:r w:rsidR="00961156" w:rsidRPr="00961156">
        <w:rPr>
          <w:rFonts w:ascii="Arial" w:hAnsi="Arial" w:cs="Arial"/>
        </w:rPr>
        <w:t>ha supuesto</w:t>
      </w:r>
      <w:r w:rsidRPr="00961156">
        <w:rPr>
          <w:rFonts w:ascii="Arial" w:hAnsi="Arial" w:cs="Arial"/>
        </w:rPr>
        <w:t xml:space="preserve"> unas ventas de </w:t>
      </w:r>
      <w:r w:rsidR="00961156" w:rsidRPr="00961156">
        <w:rPr>
          <w:rFonts w:ascii="Arial" w:hAnsi="Arial" w:cs="Arial"/>
        </w:rPr>
        <w:t>44</w:t>
      </w:r>
      <w:r w:rsidRPr="00961156">
        <w:rPr>
          <w:rFonts w:ascii="Arial" w:hAnsi="Arial" w:cs="Arial"/>
        </w:rPr>
        <w:t xml:space="preserve"> millones, una entrada neta de caja de </w:t>
      </w:r>
      <w:r w:rsidR="00961156" w:rsidRPr="00961156">
        <w:rPr>
          <w:rFonts w:ascii="Arial" w:hAnsi="Arial" w:cs="Arial"/>
        </w:rPr>
        <w:t>32,6</w:t>
      </w:r>
      <w:r w:rsidRPr="00961156">
        <w:rPr>
          <w:rFonts w:ascii="Arial" w:hAnsi="Arial" w:cs="Arial"/>
        </w:rPr>
        <w:t xml:space="preserve"> millones y un beneficio de </w:t>
      </w:r>
      <w:r w:rsidR="00961156" w:rsidRPr="00961156">
        <w:rPr>
          <w:rFonts w:ascii="Arial" w:hAnsi="Arial" w:cs="Arial"/>
        </w:rPr>
        <w:t>13</w:t>
      </w:r>
      <w:r w:rsidRPr="00961156">
        <w:rPr>
          <w:rFonts w:ascii="Arial" w:hAnsi="Arial" w:cs="Arial"/>
        </w:rPr>
        <w:t xml:space="preserve"> millones. </w:t>
      </w:r>
    </w:p>
    <w:p w14:paraId="3AF8B464" w14:textId="191EE5CF" w:rsidR="00961156" w:rsidRDefault="00630992"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Pr>
          <w:rFonts w:ascii="Arial" w:hAnsi="Arial" w:cs="Arial"/>
        </w:rPr>
        <w:t xml:space="preserve">Venta en el ejercicio </w:t>
      </w:r>
      <w:r w:rsidR="00961156" w:rsidRPr="00961156">
        <w:rPr>
          <w:rFonts w:ascii="Arial" w:hAnsi="Arial" w:cs="Arial"/>
        </w:rPr>
        <w:t>2019 de los terrenos de Estepona, que supondrá unas ventas de 15,2 millones,</w:t>
      </w:r>
      <w:r w:rsidR="00961156">
        <w:rPr>
          <w:rFonts w:ascii="Arial" w:hAnsi="Arial" w:cs="Arial"/>
        </w:rPr>
        <w:t xml:space="preserve"> una entrada de tesorería de 12,5 millones y un beneficio de 5,1 millones.</w:t>
      </w:r>
    </w:p>
    <w:p w14:paraId="3135A622"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Terminaremos la construcción y entrega de Tempranales I durante el ejercicio 2019.</w:t>
      </w:r>
    </w:p>
    <w:p w14:paraId="723345E2"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lastRenderedPageBreak/>
        <w:t>Desarrollaremos y construiremos Tempranales II durante 2018 y 2019.</w:t>
      </w:r>
    </w:p>
    <w:p w14:paraId="340CDFA5" w14:textId="77777777" w:rsidR="00133679" w:rsidRPr="00400323" w:rsidRDefault="00133679" w:rsidP="00305AC9">
      <w:pPr>
        <w:pStyle w:val="Prrafodelista"/>
        <w:numPr>
          <w:ilvl w:val="0"/>
          <w:numId w:val="12"/>
        </w:numPr>
        <w:pBdr>
          <w:top w:val="nil"/>
          <w:left w:val="nil"/>
          <w:bottom w:val="nil"/>
          <w:right w:val="nil"/>
          <w:between w:val="nil"/>
          <w:bar w:val="nil"/>
        </w:pBdr>
        <w:spacing w:after="0" w:line="240" w:lineRule="auto"/>
        <w:contextualSpacing w:val="0"/>
        <w:jc w:val="both"/>
        <w:rPr>
          <w:rFonts w:ascii="Arial" w:hAnsi="Arial" w:cs="Arial"/>
        </w:rPr>
      </w:pPr>
      <w:r w:rsidRPr="00400323">
        <w:rPr>
          <w:rFonts w:ascii="Arial" w:hAnsi="Arial" w:cs="Arial"/>
        </w:rPr>
        <w:t xml:space="preserve">Iniciaremos el desarrollo y construcción de Tempranales III y Can Roca durante el ejercicio 2019. </w:t>
      </w:r>
    </w:p>
    <w:p w14:paraId="0BC95C3B" w14:textId="77777777" w:rsidR="00E4530B" w:rsidRDefault="00E4530B" w:rsidP="00133679">
      <w:pPr>
        <w:pStyle w:val="Cuerpo"/>
        <w:spacing w:after="0" w:line="240" w:lineRule="auto"/>
        <w:jc w:val="both"/>
        <w:rPr>
          <w:rFonts w:ascii="Arial" w:hAnsi="Arial" w:cs="Arial"/>
          <w:bCs/>
          <w:u w:val="single"/>
        </w:rPr>
      </w:pPr>
    </w:p>
    <w:p w14:paraId="4A6453B5" w14:textId="77777777" w:rsidR="00133679" w:rsidRPr="00400323" w:rsidRDefault="00133679" w:rsidP="00133679">
      <w:pPr>
        <w:pStyle w:val="Cuerpo"/>
        <w:spacing w:after="0" w:line="240" w:lineRule="auto"/>
        <w:jc w:val="both"/>
        <w:rPr>
          <w:rFonts w:ascii="Arial" w:hAnsi="Arial" w:cs="Arial"/>
          <w:bCs/>
          <w:u w:val="single"/>
        </w:rPr>
      </w:pPr>
      <w:r w:rsidRPr="00400323">
        <w:rPr>
          <w:rFonts w:ascii="Arial" w:hAnsi="Arial" w:cs="Arial"/>
          <w:bCs/>
          <w:u w:val="single"/>
        </w:rPr>
        <w:t>Rentabilidad económica</w:t>
      </w:r>
    </w:p>
    <w:p w14:paraId="5A11E169" w14:textId="77777777" w:rsidR="00CC5072" w:rsidRDefault="00CC5072" w:rsidP="00CC5072">
      <w:pPr>
        <w:spacing w:after="0" w:line="240" w:lineRule="auto"/>
        <w:ind w:left="357"/>
        <w:jc w:val="both"/>
        <w:rPr>
          <w:rFonts w:ascii="Arial" w:hAnsi="Arial" w:cs="Arial"/>
        </w:rPr>
      </w:pPr>
    </w:p>
    <w:p w14:paraId="513A9B67"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ILUNION debe ser un grupo empresarial social rentable, de presente y de futuro. Trabajaremos para lograr ratios económicos y financieros similares a cualquier otro gran grupo empresarial, que nos permitan estar atentos a un posible cambio de ciclo económico y poder aprovechar así las oportunidades de inversión y crecimiento que logremos identificar. </w:t>
      </w:r>
    </w:p>
    <w:p w14:paraId="2F2FE194" w14:textId="76E83408"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Seguiremos trabajando en el incremento de márgenes de nuestr</w:t>
      </w:r>
      <w:r w:rsidR="00630992">
        <w:rPr>
          <w:rFonts w:ascii="Arial" w:hAnsi="Arial" w:cs="Arial"/>
        </w:rPr>
        <w:t>os negocios.</w:t>
      </w:r>
    </w:p>
    <w:p w14:paraId="69F63585" w14:textId="114C20B3" w:rsidR="00133679" w:rsidRPr="00D75FA2" w:rsidRDefault="00133679" w:rsidP="00305AC9">
      <w:pPr>
        <w:numPr>
          <w:ilvl w:val="0"/>
          <w:numId w:val="9"/>
        </w:numPr>
        <w:spacing w:after="0" w:line="240" w:lineRule="auto"/>
        <w:ind w:left="357" w:hanging="357"/>
        <w:jc w:val="both"/>
        <w:rPr>
          <w:rFonts w:ascii="Arial" w:hAnsi="Arial" w:cs="Arial"/>
        </w:rPr>
      </w:pPr>
      <w:r w:rsidRPr="00D75FA2">
        <w:rPr>
          <w:rFonts w:ascii="Arial" w:hAnsi="Arial" w:cs="Arial"/>
        </w:rPr>
        <w:t xml:space="preserve">Durante el ejercicio 2019 se espera alcanzar un beneficio de explotación </w:t>
      </w:r>
      <w:r w:rsidR="00D75FA2" w:rsidRPr="00D75FA2">
        <w:rPr>
          <w:rFonts w:ascii="Arial" w:hAnsi="Arial" w:cs="Arial"/>
        </w:rPr>
        <w:t>cercano a los</w:t>
      </w:r>
      <w:r w:rsidRPr="00D75FA2">
        <w:rPr>
          <w:rFonts w:ascii="Arial" w:hAnsi="Arial" w:cs="Arial"/>
        </w:rPr>
        <w:t xml:space="preserve"> </w:t>
      </w:r>
      <w:r w:rsidR="00D75FA2" w:rsidRPr="00D75FA2">
        <w:rPr>
          <w:rFonts w:ascii="Arial" w:hAnsi="Arial" w:cs="Arial"/>
        </w:rPr>
        <w:t>21</w:t>
      </w:r>
      <w:r w:rsidRPr="00D75FA2">
        <w:rPr>
          <w:rFonts w:ascii="Arial" w:hAnsi="Arial" w:cs="Arial"/>
        </w:rPr>
        <w:t xml:space="preserve"> millones de euros, con un EBITDA </w:t>
      </w:r>
      <w:r w:rsidR="00D75FA2" w:rsidRPr="00D75FA2">
        <w:rPr>
          <w:rFonts w:ascii="Arial" w:hAnsi="Arial" w:cs="Arial"/>
        </w:rPr>
        <w:t>por encima de</w:t>
      </w:r>
      <w:r w:rsidRPr="00D75FA2">
        <w:rPr>
          <w:rFonts w:ascii="Arial" w:hAnsi="Arial" w:cs="Arial"/>
        </w:rPr>
        <w:t xml:space="preserve"> </w:t>
      </w:r>
      <w:r w:rsidR="00D75FA2" w:rsidRPr="00D75FA2">
        <w:rPr>
          <w:rFonts w:ascii="Arial" w:hAnsi="Arial" w:cs="Arial"/>
        </w:rPr>
        <w:t>65</w:t>
      </w:r>
      <w:r w:rsidRPr="00D75FA2">
        <w:rPr>
          <w:rFonts w:ascii="Arial" w:hAnsi="Arial" w:cs="Arial"/>
        </w:rPr>
        <w:t xml:space="preserve"> millones de euros.</w:t>
      </w:r>
    </w:p>
    <w:p w14:paraId="58C276AE" w14:textId="77777777" w:rsidR="00133679" w:rsidRPr="00D75FA2" w:rsidRDefault="00133679" w:rsidP="00305AC9">
      <w:pPr>
        <w:numPr>
          <w:ilvl w:val="0"/>
          <w:numId w:val="9"/>
        </w:numPr>
        <w:spacing w:after="0" w:line="240" w:lineRule="auto"/>
        <w:ind w:left="357" w:hanging="357"/>
        <w:jc w:val="both"/>
        <w:rPr>
          <w:rFonts w:ascii="Arial" w:hAnsi="Arial" w:cs="Arial"/>
        </w:rPr>
      </w:pPr>
      <w:r w:rsidRPr="00D75FA2">
        <w:rPr>
          <w:rFonts w:ascii="Arial" w:hAnsi="Arial" w:cs="Arial"/>
        </w:rPr>
        <w:t>Reduciremos de manera acelerada el fondo de comercio de consolidación, de tal manera que en 2019 destinaremos en torno a 7 millones de euros del resultado consolidado a su amortización.</w:t>
      </w:r>
    </w:p>
    <w:p w14:paraId="0ED6993D" w14:textId="76B7ACED"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Destinaremos de nuestro beneficio antes de impuestos al </w:t>
      </w:r>
      <w:r w:rsidRPr="003243F0">
        <w:rPr>
          <w:rFonts w:ascii="Arial" w:hAnsi="Arial" w:cs="Arial"/>
        </w:rPr>
        <w:t xml:space="preserve">menos </w:t>
      </w:r>
      <w:r w:rsidR="003243F0">
        <w:rPr>
          <w:rFonts w:ascii="Arial" w:hAnsi="Arial" w:cs="Arial"/>
        </w:rPr>
        <w:t>25</w:t>
      </w:r>
      <w:r w:rsidRPr="003243F0">
        <w:rPr>
          <w:rFonts w:ascii="Arial" w:hAnsi="Arial" w:cs="Arial"/>
        </w:rPr>
        <w:t xml:space="preserve"> millones de euros a </w:t>
      </w:r>
      <w:r w:rsidR="00347B19">
        <w:rPr>
          <w:rFonts w:ascii="Arial" w:hAnsi="Arial" w:cs="Arial"/>
        </w:rPr>
        <w:t xml:space="preserve">compensar y </w:t>
      </w:r>
      <w:r w:rsidRPr="003243F0">
        <w:rPr>
          <w:rFonts w:ascii="Arial" w:hAnsi="Arial" w:cs="Arial"/>
        </w:rPr>
        <w:t xml:space="preserve">sanear créditos fiscales </w:t>
      </w:r>
      <w:r w:rsidR="003243F0">
        <w:rPr>
          <w:rFonts w:ascii="Arial" w:hAnsi="Arial" w:cs="Arial"/>
        </w:rPr>
        <w:t>entre 2018 y 2019</w:t>
      </w:r>
      <w:r w:rsidR="00347B19">
        <w:rPr>
          <w:rFonts w:ascii="Arial" w:hAnsi="Arial" w:cs="Arial"/>
        </w:rPr>
        <w:t>,</w:t>
      </w:r>
      <w:r w:rsidR="003243F0">
        <w:rPr>
          <w:rFonts w:ascii="Arial" w:hAnsi="Arial" w:cs="Arial"/>
        </w:rPr>
        <w:t xml:space="preserve"> </w:t>
      </w:r>
      <w:r w:rsidR="00347B19">
        <w:rPr>
          <w:rFonts w:ascii="Arial" w:hAnsi="Arial" w:cs="Arial"/>
        </w:rPr>
        <w:t xml:space="preserve">que </w:t>
      </w:r>
      <w:r w:rsidRPr="003243F0">
        <w:rPr>
          <w:rFonts w:ascii="Arial" w:hAnsi="Arial" w:cs="Arial"/>
        </w:rPr>
        <w:t>permitirán si</w:t>
      </w:r>
      <w:r w:rsidR="00347B19">
        <w:rPr>
          <w:rFonts w:ascii="Arial" w:hAnsi="Arial" w:cs="Arial"/>
        </w:rPr>
        <w:t>tuar los mismos por debajo de 55</w:t>
      </w:r>
      <w:r w:rsidRPr="003243F0">
        <w:rPr>
          <w:rFonts w:ascii="Arial" w:hAnsi="Arial" w:cs="Arial"/>
        </w:rPr>
        <w:t xml:space="preserve"> millones.</w:t>
      </w:r>
      <w:r w:rsidR="00347B19">
        <w:rPr>
          <w:rFonts w:ascii="Arial" w:hAnsi="Arial" w:cs="Arial"/>
        </w:rPr>
        <w:t xml:space="preserve"> Dentro de los esfuerzos para compensar los créditos fiscales estamos definiendo los importes que destinamos de nuestras inversiones a I+D+i, ya que por el régimen tributario de estas inversiones se nos permite </w:t>
      </w:r>
      <w:r w:rsidR="00E420A9">
        <w:rPr>
          <w:rFonts w:ascii="Arial" w:hAnsi="Arial" w:cs="Arial"/>
        </w:rPr>
        <w:t>compensar más cuantía.</w:t>
      </w:r>
      <w:r w:rsidR="00347B19">
        <w:rPr>
          <w:rFonts w:ascii="Arial" w:hAnsi="Arial" w:cs="Arial"/>
        </w:rPr>
        <w:t xml:space="preserve"> </w:t>
      </w:r>
    </w:p>
    <w:p w14:paraId="6C437CF4" w14:textId="06B27CE0" w:rsidR="00133679" w:rsidRPr="00D75FA2"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Aprovecharemos nuestra </w:t>
      </w:r>
      <w:r w:rsidRPr="00D75FA2">
        <w:rPr>
          <w:rFonts w:ascii="Arial" w:hAnsi="Arial" w:cs="Arial"/>
        </w:rPr>
        <w:t xml:space="preserve">evolución actual para diseñar un mapa bancario acorde a nuestra dimensión y necesidades presentes y futuras, reforzando la presencia de entidades de reconocido prestigio que contribuyan a impulsar también nuestra imagen de gran grupo empresarial. Dentro del mapa bancario </w:t>
      </w:r>
      <w:r w:rsidR="00D12C7E" w:rsidRPr="00D75FA2">
        <w:rPr>
          <w:rFonts w:ascii="Arial" w:hAnsi="Arial" w:cs="Arial"/>
        </w:rPr>
        <w:t xml:space="preserve">se ha incorporado </w:t>
      </w:r>
      <w:r w:rsidRPr="00D75FA2">
        <w:rPr>
          <w:rFonts w:ascii="Arial" w:hAnsi="Arial" w:cs="Arial"/>
        </w:rPr>
        <w:t xml:space="preserve">al Banco Europeo de Inversiones (BEI), que reforzará la solvencia económica del Grupo para el resto de las Entidades Financieras, </w:t>
      </w:r>
      <w:r w:rsidR="00D75FA2" w:rsidRPr="00D75FA2">
        <w:rPr>
          <w:rFonts w:ascii="Arial" w:hAnsi="Arial" w:cs="Arial"/>
        </w:rPr>
        <w:t xml:space="preserve">y se incorporará </w:t>
      </w:r>
      <w:r w:rsidRPr="00D75FA2">
        <w:rPr>
          <w:rFonts w:ascii="Arial" w:hAnsi="Arial" w:cs="Arial"/>
        </w:rPr>
        <w:t xml:space="preserve">al Instituto de Crédito Oficial (ICO). </w:t>
      </w:r>
    </w:p>
    <w:p w14:paraId="2D67AF9E"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D75FA2">
        <w:rPr>
          <w:rFonts w:ascii="Arial" w:hAnsi="Arial" w:cs="Arial"/>
        </w:rPr>
        <w:t>Durante el ejercicio 2019 el Grupo ILUNION comenzará a trabajar en la solicitud a una agencia de calificación de</w:t>
      </w:r>
      <w:r w:rsidRPr="00400323">
        <w:rPr>
          <w:rFonts w:ascii="Arial" w:hAnsi="Arial" w:cs="Arial"/>
        </w:rPr>
        <w:t xml:space="preserve"> riesgos del rating, para obtener una valoración independiente de su solvencia crediticia y prepararse para la obtención de financiación por otras vías.</w:t>
      </w:r>
    </w:p>
    <w:p w14:paraId="22E4572B"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Seguiremos dotando nuestro fondo de estabilidad para cubrir eventuales necesidades planteando la posibilidad de buscar fórmulas que nos permitan una mayor rentabilidad de los recursos invertidos.</w:t>
      </w:r>
    </w:p>
    <w:p w14:paraId="2CC6BC95"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Mantendremos siempre unas estructuras adecuadas a la realidad de cada momento económico y a las singularidades de nuestro grupo. Seguiremos trabajando en el ajuste de los gastos de estructura en paralelo al crecimiento del grupo a través de, entre otras medidas, la simplificación societaria, homogeneización de procedimientos, gestión del absentismo, políticas retributivas acordes al rendimiento, renegociación de contratos con proveedores, crecimiento de certificaciones de Centros Especiales de Empleo, etc.</w:t>
      </w:r>
    </w:p>
    <w:p w14:paraId="501063B8"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Se realizarán las actuaciones necesarias para optimizar los espacios en el edificio Torre ILUNION, así como del resto de los edificios disponibles mediante su ocupación, alquiler o venta. En este sentido prevalecerá el mantener el rendimiento </w:t>
      </w:r>
      <w:r w:rsidRPr="000F7141">
        <w:rPr>
          <w:rFonts w:ascii="Arial" w:hAnsi="Arial" w:cs="Arial"/>
        </w:rPr>
        <w:t>inmobiliario en el Grupo, a través del alquiler de los inmuebles que estén bien</w:t>
      </w:r>
      <w:r w:rsidRPr="00400323">
        <w:rPr>
          <w:rFonts w:ascii="Arial" w:hAnsi="Arial" w:cs="Arial"/>
        </w:rPr>
        <w:t xml:space="preserve"> situados. </w:t>
      </w:r>
    </w:p>
    <w:p w14:paraId="3F7DE3E3" w14:textId="77777777" w:rsidR="00700CF0" w:rsidRDefault="00133679" w:rsidP="00305AC9">
      <w:pPr>
        <w:numPr>
          <w:ilvl w:val="0"/>
          <w:numId w:val="9"/>
        </w:numPr>
        <w:spacing w:after="0" w:line="240" w:lineRule="auto"/>
        <w:ind w:left="357" w:hanging="357"/>
        <w:jc w:val="both"/>
        <w:rPr>
          <w:rFonts w:ascii="Arial" w:hAnsi="Arial" w:cs="Arial"/>
        </w:rPr>
      </w:pPr>
      <w:r w:rsidRPr="000F7141">
        <w:rPr>
          <w:rFonts w:ascii="Arial" w:hAnsi="Arial" w:cs="Arial"/>
        </w:rPr>
        <w:t xml:space="preserve">Siempre y cuando la normativa existente y la evolución de ILUNION así lo permitan y aconsejen, deberemos ser capaces de contribuir también con recursos económicos al cumplimiento de los objetivos globales tanto de la ONCE como de la Fundación ONCE y comenzar así a devolver parte del enorme esfuerzo económico </w:t>
      </w:r>
      <w:r w:rsidRPr="000F7141">
        <w:rPr>
          <w:rFonts w:ascii="Arial" w:hAnsi="Arial" w:cs="Arial"/>
        </w:rPr>
        <w:lastRenderedPageBreak/>
        <w:t xml:space="preserve">que durante años han realizado en su proyecto empresarial y que ha posibilitado que hoy ILUNION sea una realidad. </w:t>
      </w:r>
      <w:r w:rsidR="000F7141" w:rsidRPr="000F7141">
        <w:rPr>
          <w:rFonts w:ascii="Arial" w:hAnsi="Arial" w:cs="Arial"/>
        </w:rPr>
        <w:t>Por otro lado los fondos propios del Grupo ILUNION crecerán al menos 11 millones de euros entre 2018 y 2019.</w:t>
      </w:r>
    </w:p>
    <w:p w14:paraId="20050677" w14:textId="0E63F6D2" w:rsidR="00133679" w:rsidRPr="00700CF0" w:rsidRDefault="00133679" w:rsidP="00305AC9">
      <w:pPr>
        <w:numPr>
          <w:ilvl w:val="0"/>
          <w:numId w:val="9"/>
        </w:numPr>
        <w:spacing w:after="0" w:line="240" w:lineRule="auto"/>
        <w:ind w:left="357" w:hanging="357"/>
        <w:jc w:val="both"/>
        <w:rPr>
          <w:rFonts w:ascii="Arial" w:hAnsi="Arial" w:cs="Arial"/>
        </w:rPr>
      </w:pPr>
      <w:r w:rsidRPr="00700CF0">
        <w:rPr>
          <w:rFonts w:ascii="Arial" w:hAnsi="Arial" w:cs="Arial"/>
        </w:rPr>
        <w:t xml:space="preserve">Se </w:t>
      </w:r>
      <w:r w:rsidR="000F7141" w:rsidRPr="00700CF0">
        <w:rPr>
          <w:rFonts w:ascii="Arial" w:hAnsi="Arial" w:cs="Arial"/>
        </w:rPr>
        <w:t xml:space="preserve">ha definido el </w:t>
      </w:r>
      <w:r w:rsidRPr="00700CF0">
        <w:rPr>
          <w:rFonts w:ascii="Arial" w:hAnsi="Arial" w:cs="Arial"/>
        </w:rPr>
        <w:t>cuadro de mando integral para el Gr</w:t>
      </w:r>
      <w:r w:rsidR="000F7141" w:rsidRPr="00700CF0">
        <w:rPr>
          <w:rFonts w:ascii="Arial" w:hAnsi="Arial" w:cs="Arial"/>
        </w:rPr>
        <w:t>upo ILUNION que recoge</w:t>
      </w:r>
      <w:r w:rsidRPr="00700CF0">
        <w:rPr>
          <w:rFonts w:ascii="Arial" w:hAnsi="Arial" w:cs="Arial"/>
        </w:rPr>
        <w:t xml:space="preserve"> los indicadores claves de las actividades del Grupo, y </w:t>
      </w:r>
      <w:r w:rsidR="000F7141" w:rsidRPr="00700CF0">
        <w:rPr>
          <w:rFonts w:ascii="Arial" w:hAnsi="Arial" w:cs="Arial"/>
        </w:rPr>
        <w:t xml:space="preserve">en 2019 </w:t>
      </w:r>
      <w:r w:rsidR="00A80775" w:rsidRPr="00700CF0">
        <w:rPr>
          <w:rFonts w:ascii="Arial" w:hAnsi="Arial" w:cs="Arial"/>
        </w:rPr>
        <w:t>se llevará a cabo su implantaci</w:t>
      </w:r>
      <w:r w:rsidR="00700CF0">
        <w:rPr>
          <w:rFonts w:ascii="Arial" w:hAnsi="Arial" w:cs="Arial"/>
        </w:rPr>
        <w:t xml:space="preserve">ón, </w:t>
      </w:r>
      <w:r w:rsidR="00A80775" w:rsidRPr="00700CF0">
        <w:rPr>
          <w:rFonts w:ascii="Arial" w:hAnsi="Arial" w:cs="Arial"/>
        </w:rPr>
        <w:t>para convertirla</w:t>
      </w:r>
      <w:r w:rsidR="00700CF0" w:rsidRPr="00700CF0">
        <w:rPr>
          <w:rFonts w:ascii="Arial" w:hAnsi="Arial" w:cs="Arial"/>
        </w:rPr>
        <w:t xml:space="preserve"> en una </w:t>
      </w:r>
      <w:r w:rsidR="00700CF0">
        <w:rPr>
          <w:rFonts w:ascii="Arial" w:hAnsi="Arial" w:cs="Arial"/>
        </w:rPr>
        <w:t xml:space="preserve">de las </w:t>
      </w:r>
      <w:r w:rsidR="00700CF0" w:rsidRPr="00700CF0">
        <w:rPr>
          <w:rFonts w:ascii="Arial" w:hAnsi="Arial" w:cs="Arial"/>
        </w:rPr>
        <w:t>herramienta</w:t>
      </w:r>
      <w:r w:rsidR="00700CF0">
        <w:rPr>
          <w:rFonts w:ascii="Arial" w:hAnsi="Arial" w:cs="Arial"/>
        </w:rPr>
        <w:t>s</w:t>
      </w:r>
      <w:r w:rsidR="00700CF0" w:rsidRPr="00700CF0">
        <w:rPr>
          <w:rFonts w:ascii="Arial" w:hAnsi="Arial" w:cs="Arial"/>
        </w:rPr>
        <w:t xml:space="preserve"> </w:t>
      </w:r>
      <w:r w:rsidR="00700CF0">
        <w:rPr>
          <w:rFonts w:ascii="Arial" w:hAnsi="Arial" w:cs="Arial"/>
        </w:rPr>
        <w:t>fundamentales</w:t>
      </w:r>
      <w:r w:rsidR="00A80775" w:rsidRPr="00700CF0">
        <w:rPr>
          <w:rFonts w:ascii="Arial" w:hAnsi="Arial" w:cs="Arial"/>
        </w:rPr>
        <w:t xml:space="preserve"> para el seguimiento </w:t>
      </w:r>
      <w:r w:rsidR="00700CF0">
        <w:rPr>
          <w:rFonts w:ascii="Arial" w:hAnsi="Arial" w:cs="Arial"/>
        </w:rPr>
        <w:t xml:space="preserve">y planificación </w:t>
      </w:r>
      <w:r w:rsidR="00A80775" w:rsidRPr="00700CF0">
        <w:rPr>
          <w:rFonts w:ascii="Arial" w:hAnsi="Arial" w:cs="Arial"/>
        </w:rPr>
        <w:t>del Grupo</w:t>
      </w:r>
      <w:r w:rsidRPr="00700CF0">
        <w:rPr>
          <w:rFonts w:ascii="Arial" w:hAnsi="Arial" w:cs="Arial"/>
        </w:rPr>
        <w:t>.</w:t>
      </w:r>
    </w:p>
    <w:p w14:paraId="7BD5B49B" w14:textId="77777777" w:rsidR="00133679" w:rsidRPr="00400323" w:rsidRDefault="00133679" w:rsidP="00133679">
      <w:pPr>
        <w:pStyle w:val="Cuerpo"/>
        <w:spacing w:after="0" w:line="240" w:lineRule="auto"/>
        <w:jc w:val="both"/>
        <w:rPr>
          <w:rFonts w:ascii="Arial" w:hAnsi="Arial" w:cs="Arial"/>
        </w:rPr>
      </w:pPr>
    </w:p>
    <w:p w14:paraId="507E930C" w14:textId="77777777" w:rsidR="00133679" w:rsidRPr="00400323" w:rsidRDefault="00133679" w:rsidP="00133679">
      <w:pPr>
        <w:pStyle w:val="Cuerpo"/>
        <w:spacing w:after="0" w:line="240" w:lineRule="auto"/>
        <w:jc w:val="both"/>
        <w:rPr>
          <w:rFonts w:ascii="Arial" w:hAnsi="Arial" w:cs="Arial"/>
          <w:bCs/>
          <w:u w:val="single"/>
        </w:rPr>
      </w:pPr>
      <w:r w:rsidRPr="00400323">
        <w:rPr>
          <w:rFonts w:ascii="Arial" w:hAnsi="Arial" w:cs="Arial"/>
          <w:bCs/>
          <w:u w:val="single"/>
        </w:rPr>
        <w:t>Rentabilidad Social</w:t>
      </w:r>
    </w:p>
    <w:p w14:paraId="7B015E98" w14:textId="77777777" w:rsidR="00CC5072" w:rsidRDefault="00CC5072" w:rsidP="00CC5072">
      <w:pPr>
        <w:spacing w:after="0" w:line="240" w:lineRule="auto"/>
        <w:ind w:left="357"/>
        <w:jc w:val="both"/>
        <w:rPr>
          <w:rFonts w:ascii="Arial" w:hAnsi="Arial" w:cs="Arial"/>
        </w:rPr>
      </w:pPr>
    </w:p>
    <w:p w14:paraId="6EF32F32" w14:textId="7B843A32" w:rsidR="00133679" w:rsidRPr="00764D37"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Seguiremos apostando, innovando e impulsando el proceso de creación de empleo de calidad para personas con discapacidad, con especial atención a las personas afiliadas en general y en </w:t>
      </w:r>
      <w:r w:rsidRPr="00764D37">
        <w:rPr>
          <w:rFonts w:ascii="Arial" w:hAnsi="Arial" w:cs="Arial"/>
        </w:rPr>
        <w:t>particular a aquellas con ceguera total, así como a otros colectivos con mayores dificultades de integr</w:t>
      </w:r>
      <w:r w:rsidR="00BC4945">
        <w:rPr>
          <w:rFonts w:ascii="Arial" w:hAnsi="Arial" w:cs="Arial"/>
        </w:rPr>
        <w:t>ación laboral. El objetivo d</w:t>
      </w:r>
      <w:r w:rsidRPr="00764D37">
        <w:rPr>
          <w:rFonts w:ascii="Arial" w:hAnsi="Arial" w:cs="Arial"/>
        </w:rPr>
        <w:t xml:space="preserve">el próximo ejercicio es crear </w:t>
      </w:r>
      <w:r w:rsidR="00622985" w:rsidRPr="00764D37">
        <w:rPr>
          <w:rFonts w:ascii="Arial" w:hAnsi="Arial" w:cs="Arial"/>
        </w:rPr>
        <w:t>6</w:t>
      </w:r>
      <w:r w:rsidR="005E24F2" w:rsidRPr="00764D37">
        <w:rPr>
          <w:rFonts w:ascii="Arial" w:hAnsi="Arial" w:cs="Arial"/>
        </w:rPr>
        <w:t>91</w:t>
      </w:r>
      <w:r w:rsidRPr="00764D37">
        <w:rPr>
          <w:rFonts w:ascii="Arial" w:hAnsi="Arial" w:cs="Arial"/>
        </w:rPr>
        <w:t xml:space="preserve"> empleos para personas con discapacidad y, al menos, </w:t>
      </w:r>
      <w:r w:rsidR="00622985" w:rsidRPr="00764D37">
        <w:rPr>
          <w:rFonts w:ascii="Arial" w:hAnsi="Arial" w:cs="Arial"/>
        </w:rPr>
        <w:t>1</w:t>
      </w:r>
      <w:r w:rsidR="005E24F2" w:rsidRPr="00764D37">
        <w:rPr>
          <w:rFonts w:ascii="Arial" w:hAnsi="Arial" w:cs="Arial"/>
        </w:rPr>
        <w:t>3</w:t>
      </w:r>
      <w:r w:rsidRPr="00764D37">
        <w:rPr>
          <w:rFonts w:ascii="Arial" w:hAnsi="Arial" w:cs="Arial"/>
        </w:rPr>
        <w:t xml:space="preserve"> para afiliados a la ONCE.</w:t>
      </w:r>
    </w:p>
    <w:p w14:paraId="33D255AC"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764D37">
        <w:rPr>
          <w:rFonts w:ascii="Arial" w:hAnsi="Arial" w:cs="Arial"/>
        </w:rPr>
        <w:t>Fortalecer la m</w:t>
      </w:r>
      <w:r w:rsidRPr="00400323">
        <w:rPr>
          <w:rFonts w:ascii="Arial" w:hAnsi="Arial" w:cs="Arial"/>
        </w:rPr>
        <w:t xml:space="preserve">arca nos ayudará a atraer y retener talento para el proyecto, tanto de presente como de futuro. </w:t>
      </w:r>
    </w:p>
    <w:p w14:paraId="16B6221E"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La creación de empleo de calidad para personas con discapacidad permitirá continuar con la obtención de nuevas calificaciones de centros de trabajo como Centros Especiales de Empleo y consolidarnos como el mayor grupo de Centros Especiales de Empleo de España. </w:t>
      </w:r>
    </w:p>
    <w:p w14:paraId="27A1D365"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Nuestros recursos humanos son nuestro principal activo, son la clave y el motor del profundo cambio que ha experimentado nuestro proyecto empresarial social. Seguiremos invirtiendo en su formación y motivación así como en dotarles de los medios necesarios para seguir impulsando el proyecto y lograr hacer realidad cosas que hasta hace muy poco eran sólo un sueño. Entre otras, se impulsarán las siguientes medidas:</w:t>
      </w:r>
    </w:p>
    <w:p w14:paraId="1BCF1504"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rPr>
      </w:pPr>
      <w:r w:rsidRPr="00400323">
        <w:rPr>
          <w:rFonts w:ascii="Arial" w:hAnsi="Arial" w:cs="Arial"/>
        </w:rPr>
        <w:t>Incrementaremos los planes de formación y desarrollo de talento, haciendo especial hincapié en la formación e-learning.</w:t>
      </w:r>
    </w:p>
    <w:p w14:paraId="726606F4"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rPr>
      </w:pPr>
      <w:r w:rsidRPr="00400323">
        <w:rPr>
          <w:rFonts w:ascii="Arial" w:hAnsi="Arial" w:cs="Arial"/>
        </w:rPr>
        <w:t>Se establecerán políticas de conciliación en materia de flexibilidad como medio para alcanzar un óptimo equilibrio entre la vida personal, familiar y profesional.</w:t>
      </w:r>
    </w:p>
    <w:p w14:paraId="4F25A9F0"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rPr>
      </w:pPr>
      <w:r w:rsidRPr="00400323">
        <w:rPr>
          <w:rFonts w:ascii="Arial" w:hAnsi="Arial" w:cs="Arial"/>
        </w:rPr>
        <w:t>Avanzaremos en buenas prácticas y gestión de la diversidad, especialmente en colectivos especiales.</w:t>
      </w:r>
    </w:p>
    <w:p w14:paraId="72F53A38"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rPr>
      </w:pPr>
      <w:r w:rsidRPr="00400323">
        <w:rPr>
          <w:rFonts w:ascii="Arial" w:hAnsi="Arial" w:cs="Arial"/>
        </w:rPr>
        <w:t>Fomentaremos el desarrollo de planes de acción tendentes a mejorar el compromiso, motivación de las plantillas y por tanto, el clima laboral, favoreciendo entre las personas que componen nuestra plantilla, el sentimiento de pertenencia, la comunicación social y el trabajo en equipo, el conocimiento de la organización y la asunción de nuestros valores y cultura.</w:t>
      </w:r>
    </w:p>
    <w:p w14:paraId="44C774F9" w14:textId="77777777" w:rsidR="00133679" w:rsidRPr="00400323" w:rsidRDefault="00133679" w:rsidP="00305AC9">
      <w:pPr>
        <w:pStyle w:val="Cuerpo"/>
        <w:numPr>
          <w:ilvl w:val="0"/>
          <w:numId w:val="10"/>
        </w:numPr>
        <w:pBdr>
          <w:top w:val="nil"/>
          <w:left w:val="nil"/>
          <w:bottom w:val="nil"/>
          <w:right w:val="nil"/>
          <w:between w:val="nil"/>
          <w:bar w:val="nil"/>
        </w:pBdr>
        <w:spacing w:after="0" w:line="240" w:lineRule="auto"/>
        <w:ind w:left="720" w:hanging="360"/>
        <w:jc w:val="both"/>
        <w:rPr>
          <w:rFonts w:ascii="Arial" w:hAnsi="Arial" w:cs="Arial"/>
        </w:rPr>
      </w:pPr>
      <w:r w:rsidRPr="00400323">
        <w:rPr>
          <w:rFonts w:ascii="Arial" w:hAnsi="Arial" w:cs="Arial"/>
        </w:rPr>
        <w:t>Se continuarán con las acciones de política institucional, consiguiendo la implicación de los trabajadores como embajadores de la marca ILUNION. Asimismo contribuiremos activamente en la difusión y puesta en valor del Grupo Social ONCE y de todo lo que significa, fomentando el conocimiento mutuo.</w:t>
      </w:r>
    </w:p>
    <w:p w14:paraId="3BA90CD5"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Deberemos seguir avanzando en la incorporación de talento joven a la organización, principalmente de personas con discapacidad, para permitirnos, por un lado, evitar el envejecimiento de nuestros equipos y, por otro, acelerar el proceso de transformación y adaptación a las nuevas tendencias empresariales y tecnológicas.</w:t>
      </w:r>
    </w:p>
    <w:p w14:paraId="5F5E2BDB" w14:textId="77777777" w:rsidR="00133679" w:rsidRPr="00400323" w:rsidRDefault="00133679" w:rsidP="00133679">
      <w:pPr>
        <w:pStyle w:val="Cuerpo"/>
        <w:spacing w:after="0" w:line="240" w:lineRule="auto"/>
        <w:ind w:left="284"/>
        <w:jc w:val="both"/>
        <w:rPr>
          <w:rFonts w:ascii="Arial" w:hAnsi="Arial" w:cs="Arial"/>
        </w:rPr>
      </w:pPr>
    </w:p>
    <w:p w14:paraId="7EC8DDDB" w14:textId="77777777" w:rsidR="00CC5072" w:rsidRDefault="00CC5072">
      <w:pPr>
        <w:rPr>
          <w:rFonts w:ascii="Arial" w:eastAsia="Calibri" w:hAnsi="Arial" w:cs="Arial"/>
          <w:bCs/>
          <w:color w:val="000000"/>
          <w:u w:val="single" w:color="000000"/>
          <w:lang w:val="es-ES_tradnl" w:eastAsia="es-ES_tradnl"/>
        </w:rPr>
      </w:pPr>
      <w:r>
        <w:rPr>
          <w:rFonts w:ascii="Arial" w:hAnsi="Arial" w:cs="Arial"/>
          <w:bCs/>
          <w:u w:val="single"/>
        </w:rPr>
        <w:br w:type="page"/>
      </w:r>
    </w:p>
    <w:p w14:paraId="3AC560A7" w14:textId="7E96EB2B" w:rsidR="00133679" w:rsidRPr="00400323" w:rsidRDefault="00133679" w:rsidP="00133679">
      <w:pPr>
        <w:pStyle w:val="Cuerpo"/>
        <w:spacing w:after="0" w:line="240" w:lineRule="auto"/>
        <w:jc w:val="both"/>
        <w:rPr>
          <w:rFonts w:ascii="Arial" w:hAnsi="Arial" w:cs="Arial"/>
          <w:bCs/>
          <w:u w:val="single"/>
        </w:rPr>
      </w:pPr>
      <w:r w:rsidRPr="00400323">
        <w:rPr>
          <w:rFonts w:ascii="Arial" w:hAnsi="Arial" w:cs="Arial"/>
          <w:bCs/>
          <w:u w:val="single"/>
        </w:rPr>
        <w:lastRenderedPageBreak/>
        <w:t>Gestión y organización</w:t>
      </w:r>
    </w:p>
    <w:p w14:paraId="7AF429E5" w14:textId="77777777" w:rsidR="00CC5072" w:rsidRDefault="00CC5072" w:rsidP="00CC5072">
      <w:pPr>
        <w:spacing w:after="0" w:line="240" w:lineRule="auto"/>
        <w:ind w:left="357"/>
        <w:jc w:val="both"/>
        <w:rPr>
          <w:rFonts w:ascii="Arial" w:hAnsi="Arial" w:cs="Arial"/>
        </w:rPr>
      </w:pPr>
    </w:p>
    <w:p w14:paraId="12741E7D"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Seguiremos trabajando para lograr que nuestras empresas y centros de trabajo sean referentes en accesibilidad, modernidad, profesionalidad e innovación, contribuyendo así a poner en valor la capacidad de las personas con discapacidad.</w:t>
      </w:r>
    </w:p>
    <w:p w14:paraId="3CAEF290"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Impulsaremos espacios de trabajo amplios, inclusivos, modernos, colaborativos y productivos acorde con las nuevas tendencias empresariales. Torre ILUNION es un claro ejemplo de lo que podemos y debemos ser.</w:t>
      </w:r>
    </w:p>
    <w:p w14:paraId="6F9B1A14"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Apostaremos por un equipo directivo, tanto en el Centro Corporativo como en nuestras empresas, reducido, flexible, profesional, accesible y cercano, proactivo y comprometido.</w:t>
      </w:r>
    </w:p>
    <w:p w14:paraId="5621389A"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La promoción interna es una clara seña de identidad de ILUNION. Para ello, y dada la dimensión que poco a poco va cogiendo nuestro proyecto empresarial, será necesario promover la movilidad no solo vertical, sino también horizontal y multifuncional como una vía más de promoción y desarrollo de carrera de nuestros equipos.</w:t>
      </w:r>
    </w:p>
    <w:p w14:paraId="3C964D63" w14:textId="035A5746"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El Centro de Servicios Compartidos continuará trabajando para lograr una óptima prestación de servicios a nuestras empresas. Se implantarán indicadores de calidad que nos garanticen un correcto funcionamiento valorando la eficacia de los servicios prestados, y seguiremos invirtiendo en la homogeneización de todos los sistemas, procedimientos y procesos. Asimismo</w:t>
      </w:r>
      <w:r w:rsidR="00764D37">
        <w:rPr>
          <w:rFonts w:ascii="Arial" w:hAnsi="Arial" w:cs="Arial"/>
        </w:rPr>
        <w:t>,</w:t>
      </w:r>
      <w:r w:rsidRPr="00400323">
        <w:rPr>
          <w:rFonts w:ascii="Arial" w:hAnsi="Arial" w:cs="Arial"/>
        </w:rPr>
        <w:t xml:space="preserve"> se continuará apostando por la automatización de procesos para mejorar la eficiencia y absorber el crecimiento futuro del grupo, además de garantizar el control y la seguridad.</w:t>
      </w:r>
    </w:p>
    <w:p w14:paraId="0CC4D05D" w14:textId="5712D46E"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Como instrumento que nos permita alcanzar un Buen Gobierno </w:t>
      </w:r>
      <w:r w:rsidR="00700CF0">
        <w:rPr>
          <w:rFonts w:ascii="Arial" w:hAnsi="Arial" w:cs="Arial"/>
        </w:rPr>
        <w:t xml:space="preserve">Corporativo, el Grupo ILUNION </w:t>
      </w:r>
      <w:r w:rsidRPr="00400323">
        <w:rPr>
          <w:rFonts w:ascii="Arial" w:hAnsi="Arial" w:cs="Arial"/>
        </w:rPr>
        <w:t>consolidará un Sistema de Mapa de Riesgos para poder dar respuesta a los riesgos críticos del Grupo de forma coordinada, eficaz y oportuna. Asimismo, se implantarán controles automáticos que van a permitir monitorizar los procesos para mejorar la auditoría interna.</w:t>
      </w:r>
    </w:p>
    <w:p w14:paraId="6D551444"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Se avanzará en la reorganización societaria, con dependencia directa de las compañías a través de Grupo ILUNION, y continuaremos dando pasos para lograr una simplificación societaria y de UTEs.</w:t>
      </w:r>
    </w:p>
    <w:p w14:paraId="75D14B19"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Seguiremos esforzándonos por lograr los más altos niveles de accesibilidad tanto en nuestros centros de trabajo como en las herramientas informáticas con las que trabajamos en nuestro día a día.</w:t>
      </w:r>
    </w:p>
    <w:p w14:paraId="793AE568" w14:textId="77777777" w:rsidR="00133679" w:rsidRPr="00400323" w:rsidRDefault="00133679" w:rsidP="00133679">
      <w:pPr>
        <w:pStyle w:val="Cuerpo"/>
        <w:spacing w:after="0" w:line="240" w:lineRule="auto"/>
        <w:jc w:val="both"/>
        <w:rPr>
          <w:rFonts w:ascii="Arial" w:hAnsi="Arial" w:cs="Arial"/>
        </w:rPr>
      </w:pPr>
    </w:p>
    <w:p w14:paraId="637FB333" w14:textId="77777777" w:rsidR="00133679" w:rsidRPr="00400323" w:rsidRDefault="00133679" w:rsidP="00133679">
      <w:pPr>
        <w:pStyle w:val="Cuerpo"/>
        <w:spacing w:after="0" w:line="240" w:lineRule="auto"/>
        <w:jc w:val="both"/>
        <w:rPr>
          <w:rFonts w:ascii="Arial" w:hAnsi="Arial" w:cs="Arial"/>
          <w:bCs/>
          <w:u w:val="single"/>
        </w:rPr>
      </w:pPr>
      <w:r w:rsidRPr="00400323">
        <w:rPr>
          <w:rFonts w:ascii="Arial" w:hAnsi="Arial" w:cs="Arial"/>
          <w:bCs/>
          <w:u w:val="single"/>
        </w:rPr>
        <w:t>Transformación y Excelencia</w:t>
      </w:r>
    </w:p>
    <w:p w14:paraId="03F82277" w14:textId="77777777" w:rsidR="00CC5072" w:rsidRDefault="00CC5072" w:rsidP="00CC5072">
      <w:pPr>
        <w:spacing w:after="0" w:line="240" w:lineRule="auto"/>
        <w:ind w:left="357"/>
        <w:jc w:val="both"/>
        <w:rPr>
          <w:rFonts w:ascii="Arial" w:hAnsi="Arial" w:cs="Arial"/>
        </w:rPr>
      </w:pPr>
    </w:p>
    <w:p w14:paraId="74798177"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Dedicaremos grandes esfuerzos y recursos a seguir transformando ILUNION y estar al día en tendencias empresariales modernas, innovadoras y creativas que nos permitan dotar a nuestro grupo de un espíritu de constante adaptación al cambio y aportación de valor a todos nuestros grupos de interés. La mejora en calidad, productividad y eficiencia serán clave en nuestro desarrollo futuro.</w:t>
      </w:r>
    </w:p>
    <w:p w14:paraId="6FA35D4B" w14:textId="7E5B2434"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ILUNION ha apostado claramente por la EXCELENCIA en todos los niveles de la organización. La consecución de las certificaciones EFQM +500 será sólo el comienzo.</w:t>
      </w:r>
      <w:r w:rsidR="00700CF0">
        <w:rPr>
          <w:rFonts w:ascii="Arial" w:hAnsi="Arial" w:cs="Arial"/>
        </w:rPr>
        <w:t xml:space="preserve"> Para ello hemos trabajado en la implantación de un cuadro de mandos, la puesta en marcha de encuestas de satisfacción interna y se va a e</w:t>
      </w:r>
      <w:r w:rsidR="003243F0">
        <w:rPr>
          <w:rFonts w:ascii="Arial" w:hAnsi="Arial" w:cs="Arial"/>
        </w:rPr>
        <w:t>laborar el plan de continuidad del Grupo ILUNION.</w:t>
      </w:r>
    </w:p>
    <w:p w14:paraId="2F2F9AD3"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La necesaria adaptación de los sistemas motivada por el crecimiento y la transformación del Grupo, será un pilar básico de éxito para sustentar nuestra nueva dimensión. Para dar respuesta a los retos de crecimiento de los negocios y de mejora de la eficiencia, el modelo de gestión de Innovación Tecnológica del grupo tendrá una clara orientación al cliente interno, asegurando la rápida respuesta a nuevas necesidades de los negocios y actuando como facilitador e </w:t>
      </w:r>
      <w:r w:rsidRPr="00400323">
        <w:rPr>
          <w:rFonts w:ascii="Arial" w:hAnsi="Arial" w:cs="Arial"/>
        </w:rPr>
        <w:lastRenderedPageBreak/>
        <w:t>impulsor de los procesos, además de dar cobertura a las nuevas necesidades focalizadas en la innovación y excelencia en procesos.</w:t>
      </w:r>
    </w:p>
    <w:p w14:paraId="265DCCAB"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La apuesta por la automatización y monitorización de procesos nos permitirá, además de una clara mejora en eficiencia y accesibilidad, un mejor servicio a nuestro cliente interno y la consolidación de nuestro proyecto de “oficina sin papeles”.</w:t>
      </w:r>
    </w:p>
    <w:p w14:paraId="4090F97B"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La transformación digital y la búsqueda de la excelencia presidirá nuestro día a día.</w:t>
      </w:r>
    </w:p>
    <w:p w14:paraId="19DF5A7A"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En un entorno global de evolución, cambio y transformación constante, ILUNION reforzará sus actuaciones en materia de Ciberseguridad para minimizar y anticiparse, en la medida de lo posible, a los potenciales riesgos futuros a través de la red. Se suscribirá una póliza de Ciberseguridad y se apostará por la formación continua de nuestros profesionales. </w:t>
      </w:r>
    </w:p>
    <w:p w14:paraId="289EB67D" w14:textId="77777777" w:rsidR="00133679" w:rsidRPr="00400323" w:rsidRDefault="00133679" w:rsidP="00133679">
      <w:pPr>
        <w:pStyle w:val="CuerpoA"/>
        <w:jc w:val="both"/>
        <w:rPr>
          <w:rFonts w:ascii="Arial" w:eastAsia="Calibri" w:hAnsi="Arial" w:cs="Arial"/>
        </w:rPr>
      </w:pPr>
    </w:p>
    <w:p w14:paraId="6BCBADC7" w14:textId="77777777" w:rsidR="00133679" w:rsidRPr="00400323" w:rsidRDefault="00133679" w:rsidP="00133679">
      <w:pPr>
        <w:pStyle w:val="Cuerpo"/>
        <w:spacing w:after="0" w:line="240" w:lineRule="auto"/>
        <w:jc w:val="both"/>
        <w:rPr>
          <w:rFonts w:ascii="Arial" w:hAnsi="Arial" w:cs="Arial"/>
          <w:bCs/>
          <w:u w:val="single"/>
        </w:rPr>
      </w:pPr>
      <w:r w:rsidRPr="00400323">
        <w:rPr>
          <w:rFonts w:ascii="Arial" w:hAnsi="Arial" w:cs="Arial"/>
          <w:bCs/>
          <w:u w:val="single"/>
        </w:rPr>
        <w:t>RSC, Comunicación y Relaciones Institucionales</w:t>
      </w:r>
    </w:p>
    <w:p w14:paraId="614EF4D6" w14:textId="77777777" w:rsidR="00CC5072" w:rsidRDefault="00CC5072" w:rsidP="00CC5072">
      <w:pPr>
        <w:spacing w:after="0" w:line="240" w:lineRule="auto"/>
        <w:ind w:left="357"/>
        <w:jc w:val="both"/>
        <w:rPr>
          <w:rFonts w:ascii="Arial" w:hAnsi="Arial" w:cs="Arial"/>
        </w:rPr>
      </w:pPr>
    </w:p>
    <w:p w14:paraId="66C6582E"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Se incrementará y fortalecerá la presencia de ILUNION como institución de referencia en los diferentes ámbitos, tanto nacional como internacional, a fin de fortalecer nuestra relación con las Administraciones Públicas y establecer alianzas con otras entidades, plataformas, y empresas clave para ILUNION. </w:t>
      </w:r>
    </w:p>
    <w:p w14:paraId="292C45C6" w14:textId="551AEBB5"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Llevaremos a cabo la implementación del Plan Director de RSC a través del desarrollo de proyectos de todos sus ámbitos: la gobernanza y la transparencia, la garantía de los Derechos Humanos, la gestión de la cadena de suministro, la gestión de los impactos medioambientales de nuestros productos y servicios, la promoción de la </w:t>
      </w:r>
      <w:r w:rsidR="008E32F3">
        <w:rPr>
          <w:rFonts w:ascii="Arial" w:hAnsi="Arial" w:cs="Arial"/>
        </w:rPr>
        <w:t>innovación tecnológica y social y</w:t>
      </w:r>
      <w:r w:rsidRPr="00400323">
        <w:rPr>
          <w:rFonts w:ascii="Arial" w:hAnsi="Arial" w:cs="Arial"/>
        </w:rPr>
        <w:t xml:space="preserve"> la medición del impacto social de nuestra actividad</w:t>
      </w:r>
      <w:r w:rsidR="008E32F3">
        <w:rPr>
          <w:rFonts w:ascii="Arial" w:hAnsi="Arial" w:cs="Arial"/>
        </w:rPr>
        <w:t>. Trabajaremos</w:t>
      </w:r>
      <w:r w:rsidRPr="00400323">
        <w:rPr>
          <w:rFonts w:ascii="Arial" w:hAnsi="Arial" w:cs="Arial"/>
        </w:rPr>
        <w:t>, asimismo, para desarrollar y difundir el concepto de economía inclusiva, para incorporarlo a nuestro discurso institucional, y alinearnos de esta manera a los grandes retos globales y a las tendencias que dictan los principales organismos internacionales.</w:t>
      </w:r>
    </w:p>
    <w:p w14:paraId="459DE5CB"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 xml:space="preserve">Seguiremos trabajando para liderar organizaciones de referencia en materia de responsabilidad social corporativa como instrumento para alinear la inclusión de las personas con discapacidad con las prácticas más avanzadas de gestión empresarial. </w:t>
      </w:r>
    </w:p>
    <w:p w14:paraId="7AA1FB7E"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Nos dotaremos de herramientas que nos permitan afrontar los retos sociales, medioambientales y de buen gobierno corporativo, y lo haremos siguiendo las iniciativas y directrices nacionales e internacionales, como por ejemplo, los Objetivos de Desarrollo Sostenible de las Naciones Unidas para 2030.</w:t>
      </w:r>
    </w:p>
    <w:p w14:paraId="521DC16F" w14:textId="77777777" w:rsidR="00133679" w:rsidRPr="00400323" w:rsidRDefault="00133679" w:rsidP="00305AC9">
      <w:pPr>
        <w:numPr>
          <w:ilvl w:val="0"/>
          <w:numId w:val="9"/>
        </w:numPr>
        <w:spacing w:after="0" w:line="240" w:lineRule="auto"/>
        <w:ind w:left="357" w:hanging="357"/>
        <w:jc w:val="both"/>
        <w:rPr>
          <w:rFonts w:ascii="Arial" w:hAnsi="Arial" w:cs="Arial"/>
        </w:rPr>
      </w:pPr>
      <w:r w:rsidRPr="00400323">
        <w:rPr>
          <w:rFonts w:ascii="Arial" w:hAnsi="Arial" w:cs="Arial"/>
        </w:rPr>
        <w:t>Nuestro objetivo no es liderar únicamente el ranking de empresas sociales en España. Trabajamos para que ILUNION sea cada día más conocido y reconocido como un gran grupo empresarial. Nuestra forma diferente de aportar valor a la sociedad debe ser modelo para otras empresas y administraciones para poder acelerar así el proceso de evolución social.</w:t>
      </w:r>
    </w:p>
    <w:p w14:paraId="797F0D95" w14:textId="0BEC70B7" w:rsidR="004178C8" w:rsidRPr="004178C8" w:rsidRDefault="00133679" w:rsidP="00305AC9">
      <w:pPr>
        <w:numPr>
          <w:ilvl w:val="0"/>
          <w:numId w:val="9"/>
        </w:numPr>
        <w:spacing w:after="0" w:line="240" w:lineRule="auto"/>
        <w:ind w:left="357" w:hanging="357"/>
        <w:jc w:val="both"/>
        <w:rPr>
          <w:rFonts w:ascii="Arial" w:eastAsia="Calibri" w:hAnsi="Arial" w:cs="Arial"/>
          <w:u w:val="single"/>
        </w:rPr>
      </w:pPr>
      <w:r w:rsidRPr="00400323">
        <w:rPr>
          <w:rFonts w:ascii="Arial" w:hAnsi="Arial" w:cs="Arial"/>
        </w:rPr>
        <w:t>Se potenciará la nueva intranet corporativa de ILUNION con el fin de mejorar la comunicación con los trabajadores, su colaboración y su acceso a la información y el conocimiento de la organización.</w:t>
      </w:r>
    </w:p>
    <w:p w14:paraId="6EEF09F6" w14:textId="77777777" w:rsidR="004178C8" w:rsidRDefault="004178C8" w:rsidP="004C1682">
      <w:pPr>
        <w:spacing w:after="0" w:line="240" w:lineRule="auto"/>
        <w:jc w:val="both"/>
        <w:rPr>
          <w:rFonts w:cstheme="minorHAnsi"/>
        </w:rPr>
      </w:pPr>
    </w:p>
    <w:p w14:paraId="2D13AC21" w14:textId="77777777" w:rsidR="00CC5072" w:rsidRDefault="00CC5072" w:rsidP="004C1682">
      <w:pPr>
        <w:spacing w:after="0" w:line="240" w:lineRule="auto"/>
        <w:jc w:val="both"/>
        <w:rPr>
          <w:rFonts w:cstheme="minorHAnsi"/>
        </w:rPr>
      </w:pPr>
    </w:p>
    <w:p w14:paraId="2625CD17" w14:textId="77777777" w:rsidR="004178C8" w:rsidRPr="00FF41DC" w:rsidRDefault="00554B17" w:rsidP="004178C8">
      <w:pPr>
        <w:pStyle w:val="Prrafodelista"/>
        <w:numPr>
          <w:ilvl w:val="1"/>
          <w:numId w:val="1"/>
        </w:numPr>
        <w:spacing w:after="0" w:line="240" w:lineRule="auto"/>
        <w:ind w:left="567" w:hanging="567"/>
        <w:outlineLvl w:val="1"/>
        <w:rPr>
          <w:rFonts w:cstheme="minorHAnsi"/>
          <w:b/>
          <w:color w:val="0077C8"/>
          <w:sz w:val="24"/>
          <w:szCs w:val="24"/>
          <w:u w:val="single"/>
        </w:rPr>
      </w:pPr>
      <w:bookmarkStart w:id="14" w:name="_Toc530140585"/>
      <w:r w:rsidRPr="00FF41DC">
        <w:rPr>
          <w:rFonts w:cstheme="minorHAnsi"/>
          <w:b/>
          <w:color w:val="0077C8"/>
          <w:sz w:val="24"/>
          <w:szCs w:val="24"/>
          <w:u w:val="single"/>
        </w:rPr>
        <w:t>PERÍMETRO EMPRESARIAL</w:t>
      </w:r>
      <w:bookmarkEnd w:id="14"/>
    </w:p>
    <w:p w14:paraId="2C484E64" w14:textId="77777777" w:rsidR="00A73E22" w:rsidRDefault="00A73E22" w:rsidP="003A6B52">
      <w:pPr>
        <w:pStyle w:val="Prrafodelista"/>
        <w:spacing w:after="0" w:line="240" w:lineRule="auto"/>
        <w:ind w:left="0"/>
        <w:jc w:val="both"/>
        <w:rPr>
          <w:rFonts w:cstheme="minorHAnsi"/>
          <w:szCs w:val="24"/>
        </w:rPr>
      </w:pPr>
    </w:p>
    <w:p w14:paraId="20D78E51" w14:textId="1339AF2B" w:rsidR="007E181F" w:rsidRDefault="00CE32E6" w:rsidP="003A6B52">
      <w:pPr>
        <w:pStyle w:val="Prrafodelista"/>
        <w:spacing w:after="0" w:line="240" w:lineRule="auto"/>
        <w:ind w:left="0"/>
        <w:jc w:val="both"/>
        <w:rPr>
          <w:rFonts w:cstheme="minorHAnsi"/>
          <w:szCs w:val="24"/>
        </w:rPr>
      </w:pPr>
      <w:r w:rsidRPr="004178C8">
        <w:rPr>
          <w:rFonts w:cstheme="minorHAnsi"/>
          <w:szCs w:val="24"/>
        </w:rPr>
        <w:t>Durante el ejercicio 201</w:t>
      </w:r>
      <w:r w:rsidR="00BC4945" w:rsidRPr="004178C8">
        <w:rPr>
          <w:rFonts w:cstheme="minorHAnsi"/>
          <w:szCs w:val="24"/>
        </w:rPr>
        <w:t>9</w:t>
      </w:r>
      <w:r w:rsidRPr="004178C8">
        <w:rPr>
          <w:rFonts w:cstheme="minorHAnsi"/>
          <w:szCs w:val="24"/>
        </w:rPr>
        <w:t xml:space="preserve"> </w:t>
      </w:r>
      <w:r w:rsidR="007861E4" w:rsidRPr="004178C8">
        <w:rPr>
          <w:rFonts w:cstheme="minorHAnsi"/>
          <w:szCs w:val="24"/>
        </w:rPr>
        <w:t>podrán producirse operaciones, sujetas a la autorización de los órganos colegiados competentes, que posibiliten la entrada de ILUNION en otras sociedades que puedan aportar valor a nuestro proyecto empresarial.</w:t>
      </w:r>
    </w:p>
    <w:p w14:paraId="50453903" w14:textId="77777777" w:rsidR="00910817" w:rsidRDefault="00910817" w:rsidP="003A6B52">
      <w:pPr>
        <w:pStyle w:val="Prrafodelista"/>
        <w:spacing w:after="0" w:line="240" w:lineRule="auto"/>
        <w:ind w:left="0"/>
        <w:jc w:val="both"/>
        <w:rPr>
          <w:rFonts w:cstheme="minorHAnsi"/>
          <w:szCs w:val="24"/>
        </w:rPr>
      </w:pPr>
    </w:p>
    <w:p w14:paraId="0AA90587" w14:textId="4E6B319A" w:rsidR="00910817" w:rsidRPr="003A6B52" w:rsidRDefault="00910817" w:rsidP="003A6B52">
      <w:pPr>
        <w:pStyle w:val="Prrafodelista"/>
        <w:spacing w:after="0" w:line="240" w:lineRule="auto"/>
        <w:ind w:left="0"/>
        <w:jc w:val="both"/>
        <w:rPr>
          <w:rFonts w:cstheme="minorHAnsi"/>
          <w:szCs w:val="24"/>
        </w:rPr>
      </w:pPr>
      <w:r>
        <w:rPr>
          <w:rFonts w:cstheme="minorHAnsi"/>
          <w:szCs w:val="24"/>
        </w:rPr>
        <w:lastRenderedPageBreak/>
        <w:t>Por otro lado presentaremos todos los proyectos de fusión posibles. Para alcanzar este objetivo nos queda por resolver la seguridad de preservar todos nuestros Centros Especiales de Empleo.</w:t>
      </w:r>
    </w:p>
    <w:p w14:paraId="0988E35E" w14:textId="77777777" w:rsidR="003243F0" w:rsidRDefault="003243F0" w:rsidP="007E181F">
      <w:pPr>
        <w:pStyle w:val="Textoindependiente"/>
        <w:spacing w:after="0" w:line="240" w:lineRule="auto"/>
        <w:jc w:val="both"/>
        <w:rPr>
          <w:rFonts w:asciiTheme="minorHAnsi" w:hAnsiTheme="minorHAnsi" w:cstheme="minorHAnsi"/>
          <w:color w:val="auto"/>
          <w:szCs w:val="24"/>
        </w:rPr>
      </w:pPr>
    </w:p>
    <w:p w14:paraId="66BF4787" w14:textId="77777777" w:rsidR="00CC5072" w:rsidRPr="008825DC" w:rsidRDefault="00CC5072" w:rsidP="007E181F">
      <w:pPr>
        <w:pStyle w:val="Textoindependiente"/>
        <w:spacing w:after="0" w:line="240" w:lineRule="auto"/>
        <w:jc w:val="both"/>
        <w:rPr>
          <w:rFonts w:asciiTheme="minorHAnsi" w:hAnsiTheme="minorHAnsi" w:cstheme="minorHAnsi"/>
          <w:color w:val="auto"/>
          <w:szCs w:val="24"/>
        </w:rPr>
      </w:pPr>
    </w:p>
    <w:p w14:paraId="29EC7E6D" w14:textId="11FC4B58" w:rsidR="00554B17" w:rsidRPr="00FF41DC" w:rsidRDefault="00554B17" w:rsidP="001D592E">
      <w:pPr>
        <w:pStyle w:val="Prrafodelista"/>
        <w:numPr>
          <w:ilvl w:val="1"/>
          <w:numId w:val="1"/>
        </w:numPr>
        <w:spacing w:after="0" w:line="240" w:lineRule="auto"/>
        <w:ind w:left="567" w:hanging="567"/>
        <w:outlineLvl w:val="1"/>
        <w:rPr>
          <w:rFonts w:cstheme="minorHAnsi"/>
          <w:b/>
          <w:color w:val="0077C8"/>
          <w:sz w:val="24"/>
          <w:szCs w:val="24"/>
          <w:u w:val="single"/>
        </w:rPr>
      </w:pPr>
      <w:bookmarkStart w:id="15" w:name="_Toc530140586"/>
      <w:r w:rsidRPr="00FF41DC">
        <w:rPr>
          <w:rFonts w:cstheme="minorHAnsi"/>
          <w:b/>
          <w:color w:val="0077C8"/>
          <w:sz w:val="24"/>
          <w:szCs w:val="24"/>
          <w:u w:val="single"/>
        </w:rPr>
        <w:t>PRINCIPALES MAGNITUDES DEL AÑO 201</w:t>
      </w:r>
      <w:r w:rsidR="00DF211D" w:rsidRPr="00FF41DC">
        <w:rPr>
          <w:rFonts w:cstheme="minorHAnsi"/>
          <w:b/>
          <w:color w:val="0077C8"/>
          <w:sz w:val="24"/>
          <w:szCs w:val="24"/>
          <w:u w:val="single"/>
        </w:rPr>
        <w:t>9</w:t>
      </w:r>
      <w:bookmarkEnd w:id="15"/>
    </w:p>
    <w:p w14:paraId="70BAF223" w14:textId="77777777" w:rsidR="00554B17" w:rsidRPr="004C1682" w:rsidRDefault="00554B17" w:rsidP="004C1682">
      <w:pPr>
        <w:spacing w:after="0" w:line="240" w:lineRule="auto"/>
        <w:jc w:val="both"/>
        <w:rPr>
          <w:rFonts w:cstheme="minorHAnsi"/>
          <w:szCs w:val="24"/>
        </w:rPr>
      </w:pPr>
    </w:p>
    <w:p w14:paraId="4EE8210D" w14:textId="77777777" w:rsidR="00554B17" w:rsidRPr="00D70010" w:rsidRDefault="00554B17" w:rsidP="001D592E">
      <w:pPr>
        <w:pStyle w:val="Prrafodelista"/>
        <w:numPr>
          <w:ilvl w:val="2"/>
          <w:numId w:val="1"/>
        </w:numPr>
        <w:spacing w:after="0" w:line="240" w:lineRule="auto"/>
        <w:ind w:left="567" w:hanging="567"/>
        <w:outlineLvl w:val="2"/>
        <w:rPr>
          <w:rFonts w:cstheme="minorHAnsi"/>
          <w:b/>
          <w:color w:val="0077C8"/>
          <w:szCs w:val="24"/>
        </w:rPr>
      </w:pPr>
      <w:bookmarkStart w:id="16" w:name="_Toc530140587"/>
      <w:r w:rsidRPr="00D70010">
        <w:rPr>
          <w:rFonts w:cstheme="minorHAnsi"/>
          <w:b/>
          <w:color w:val="0077C8"/>
          <w:szCs w:val="24"/>
        </w:rPr>
        <w:t>CIFRA DE NEGOCIOS</w:t>
      </w:r>
      <w:bookmarkEnd w:id="16"/>
    </w:p>
    <w:p w14:paraId="3A48BEC6" w14:textId="77777777" w:rsidR="00554B17" w:rsidRPr="004B0781" w:rsidRDefault="00554B17" w:rsidP="004C1682">
      <w:pPr>
        <w:spacing w:after="0" w:line="240" w:lineRule="auto"/>
        <w:jc w:val="both"/>
        <w:rPr>
          <w:rFonts w:cstheme="minorHAnsi"/>
          <w:szCs w:val="24"/>
        </w:rPr>
      </w:pPr>
    </w:p>
    <w:p w14:paraId="13CB7D9C" w14:textId="52517920" w:rsidR="00554B17" w:rsidRPr="00D866B7" w:rsidRDefault="007A3A09" w:rsidP="004C1682">
      <w:pPr>
        <w:spacing w:after="0" w:line="240" w:lineRule="auto"/>
        <w:jc w:val="both"/>
        <w:rPr>
          <w:rFonts w:cstheme="minorHAnsi"/>
          <w:szCs w:val="24"/>
        </w:rPr>
      </w:pPr>
      <w:r w:rsidRPr="00D866B7">
        <w:rPr>
          <w:rFonts w:cstheme="minorHAnsi"/>
          <w:szCs w:val="24"/>
        </w:rPr>
        <w:t>En 201</w:t>
      </w:r>
      <w:r w:rsidR="00D866B7" w:rsidRPr="00D866B7">
        <w:rPr>
          <w:rFonts w:cstheme="minorHAnsi"/>
          <w:szCs w:val="24"/>
        </w:rPr>
        <w:t>9</w:t>
      </w:r>
      <w:r w:rsidRPr="00D866B7">
        <w:rPr>
          <w:rFonts w:cstheme="minorHAnsi"/>
          <w:szCs w:val="24"/>
        </w:rPr>
        <w:t xml:space="preserve"> las ventas </w:t>
      </w:r>
      <w:r w:rsidR="00AE7E6E" w:rsidRPr="00D866B7">
        <w:rPr>
          <w:rFonts w:cstheme="minorHAnsi"/>
          <w:szCs w:val="24"/>
        </w:rPr>
        <w:t xml:space="preserve">superarán los </w:t>
      </w:r>
      <w:r w:rsidR="00D866B7" w:rsidRPr="00D866B7">
        <w:rPr>
          <w:rFonts w:cstheme="minorHAnsi"/>
          <w:szCs w:val="24"/>
        </w:rPr>
        <w:t>946</w:t>
      </w:r>
      <w:r w:rsidR="00AE7E6E" w:rsidRPr="00D866B7">
        <w:rPr>
          <w:rFonts w:cstheme="minorHAnsi"/>
          <w:szCs w:val="24"/>
        </w:rPr>
        <w:t xml:space="preserve"> millones de euros, presentando un crecimiento</w:t>
      </w:r>
      <w:r w:rsidRPr="00D866B7">
        <w:rPr>
          <w:rFonts w:cstheme="minorHAnsi"/>
          <w:szCs w:val="24"/>
        </w:rPr>
        <w:t xml:space="preserve"> </w:t>
      </w:r>
      <w:r w:rsidR="00AE7E6E" w:rsidRPr="00D866B7">
        <w:rPr>
          <w:rFonts w:cstheme="minorHAnsi"/>
          <w:szCs w:val="24"/>
        </w:rPr>
        <w:t>del</w:t>
      </w:r>
      <w:r w:rsidRPr="00D866B7">
        <w:rPr>
          <w:rFonts w:cstheme="minorHAnsi"/>
          <w:szCs w:val="24"/>
        </w:rPr>
        <w:t xml:space="preserve"> </w:t>
      </w:r>
      <w:r w:rsidR="00D866B7" w:rsidRPr="00D866B7">
        <w:rPr>
          <w:rFonts w:cstheme="minorHAnsi"/>
          <w:szCs w:val="24"/>
        </w:rPr>
        <w:t>3</w:t>
      </w:r>
      <w:r w:rsidR="004B0781" w:rsidRPr="00D866B7">
        <w:rPr>
          <w:rFonts w:cstheme="minorHAnsi"/>
          <w:szCs w:val="24"/>
        </w:rPr>
        <w:t>,</w:t>
      </w:r>
      <w:r w:rsidR="00D866B7" w:rsidRPr="00D866B7">
        <w:rPr>
          <w:rFonts w:cstheme="minorHAnsi"/>
          <w:szCs w:val="24"/>
        </w:rPr>
        <w:t>5</w:t>
      </w:r>
      <w:r w:rsidRPr="00D866B7">
        <w:rPr>
          <w:rFonts w:cstheme="minorHAnsi"/>
          <w:szCs w:val="24"/>
        </w:rPr>
        <w:t>% respecto al cierre de 2</w:t>
      </w:r>
      <w:r w:rsidR="00AE7E6E" w:rsidRPr="00D866B7">
        <w:rPr>
          <w:rFonts w:cstheme="minorHAnsi"/>
          <w:szCs w:val="24"/>
        </w:rPr>
        <w:t>0</w:t>
      </w:r>
      <w:r w:rsidR="004B0781" w:rsidRPr="00D866B7">
        <w:rPr>
          <w:rFonts w:cstheme="minorHAnsi"/>
          <w:szCs w:val="24"/>
        </w:rPr>
        <w:t>1</w:t>
      </w:r>
      <w:r w:rsidR="00D866B7" w:rsidRPr="00D866B7">
        <w:rPr>
          <w:rFonts w:cstheme="minorHAnsi"/>
          <w:szCs w:val="24"/>
        </w:rPr>
        <w:t>8</w:t>
      </w:r>
      <w:r w:rsidRPr="00D866B7">
        <w:rPr>
          <w:rFonts w:cstheme="minorHAnsi"/>
          <w:szCs w:val="24"/>
        </w:rPr>
        <w:t>.</w:t>
      </w:r>
    </w:p>
    <w:p w14:paraId="1F63AC9E" w14:textId="77777777" w:rsidR="00D866B7" w:rsidRPr="00D866B7" w:rsidRDefault="00D866B7" w:rsidP="004C1682">
      <w:pPr>
        <w:spacing w:after="0" w:line="240" w:lineRule="auto"/>
        <w:jc w:val="both"/>
        <w:rPr>
          <w:rFonts w:cstheme="minorHAnsi"/>
          <w:szCs w:val="24"/>
        </w:rPr>
      </w:pPr>
    </w:p>
    <w:p w14:paraId="5DD48E36" w14:textId="081228D5" w:rsidR="006A6CB0" w:rsidRPr="00E4530B" w:rsidRDefault="006A6CB0" w:rsidP="004C1682">
      <w:pPr>
        <w:spacing w:after="0" w:line="240" w:lineRule="auto"/>
        <w:jc w:val="both"/>
        <w:rPr>
          <w:rFonts w:cstheme="minorHAnsi"/>
          <w:szCs w:val="24"/>
        </w:rPr>
      </w:pPr>
      <w:r w:rsidRPr="00D866B7">
        <w:rPr>
          <w:rFonts w:cstheme="minorHAnsi"/>
          <w:szCs w:val="24"/>
        </w:rPr>
        <w:t>Los principales impulsores de este crecimiento será</w:t>
      </w:r>
      <w:r w:rsidR="00D866B7" w:rsidRPr="00D866B7">
        <w:rPr>
          <w:rFonts w:cstheme="minorHAnsi"/>
          <w:szCs w:val="24"/>
        </w:rPr>
        <w:t xml:space="preserve"> principalmente</w:t>
      </w:r>
      <w:r w:rsidRPr="00D866B7">
        <w:rPr>
          <w:rFonts w:cstheme="minorHAnsi"/>
          <w:szCs w:val="24"/>
        </w:rPr>
        <w:t xml:space="preserve"> </w:t>
      </w:r>
      <w:r w:rsidR="00D866B7" w:rsidRPr="00D866B7">
        <w:rPr>
          <w:rFonts w:cstheme="minorHAnsi"/>
          <w:szCs w:val="24"/>
        </w:rPr>
        <w:t xml:space="preserve">Facility Services (+21,6 </w:t>
      </w:r>
      <w:r w:rsidR="00D866B7" w:rsidRPr="00E4530B">
        <w:rPr>
          <w:rFonts w:cstheme="minorHAnsi"/>
          <w:szCs w:val="24"/>
        </w:rPr>
        <w:t>millones) y, en menor medida,</w:t>
      </w:r>
      <w:r w:rsidRPr="00E4530B">
        <w:rPr>
          <w:rFonts w:cstheme="minorHAnsi"/>
          <w:szCs w:val="24"/>
        </w:rPr>
        <w:t xml:space="preserve"> </w:t>
      </w:r>
      <w:r w:rsidR="00D866B7" w:rsidRPr="00E4530B">
        <w:rPr>
          <w:rFonts w:cstheme="minorHAnsi"/>
          <w:szCs w:val="24"/>
        </w:rPr>
        <w:t xml:space="preserve">las actividades de </w:t>
      </w:r>
      <w:r w:rsidRPr="00E4530B">
        <w:rPr>
          <w:rFonts w:cstheme="minorHAnsi"/>
          <w:szCs w:val="24"/>
        </w:rPr>
        <w:t>Hoteles</w:t>
      </w:r>
      <w:r w:rsidR="00D866B7" w:rsidRPr="00E4530B">
        <w:rPr>
          <w:rFonts w:cstheme="minorHAnsi"/>
          <w:szCs w:val="24"/>
        </w:rPr>
        <w:t xml:space="preserve"> y </w:t>
      </w:r>
      <w:r w:rsidRPr="00E4530B">
        <w:rPr>
          <w:rFonts w:cstheme="minorHAnsi"/>
          <w:szCs w:val="24"/>
        </w:rPr>
        <w:t>Lavandería</w:t>
      </w:r>
      <w:r w:rsidR="00D866B7" w:rsidRPr="00E4530B">
        <w:rPr>
          <w:rFonts w:cstheme="minorHAnsi"/>
          <w:szCs w:val="24"/>
        </w:rPr>
        <w:t>s</w:t>
      </w:r>
      <w:r w:rsidR="00C37DD5">
        <w:rPr>
          <w:rFonts w:cstheme="minorHAnsi"/>
          <w:szCs w:val="24"/>
        </w:rPr>
        <w:t xml:space="preserve"> (+9 y +8,1 millones respectivamente)</w:t>
      </w:r>
      <w:r w:rsidRPr="00E4530B">
        <w:rPr>
          <w:rFonts w:cstheme="minorHAnsi"/>
          <w:szCs w:val="24"/>
        </w:rPr>
        <w:t xml:space="preserve">. </w:t>
      </w:r>
    </w:p>
    <w:p w14:paraId="2EF3B7DE" w14:textId="77777777" w:rsidR="003575FE" w:rsidRDefault="003575FE" w:rsidP="004C1682">
      <w:pPr>
        <w:pStyle w:val="Cuerpo"/>
        <w:spacing w:after="0" w:line="240" w:lineRule="auto"/>
        <w:jc w:val="both"/>
        <w:rPr>
          <w:rFonts w:asciiTheme="minorHAnsi" w:hAnsiTheme="minorHAnsi"/>
          <w:color w:val="auto"/>
        </w:rPr>
      </w:pPr>
    </w:p>
    <w:p w14:paraId="1D1EB842" w14:textId="067157A8" w:rsidR="00E639F1" w:rsidRPr="00E4530B" w:rsidRDefault="00E639F1" w:rsidP="004C1682">
      <w:pPr>
        <w:pStyle w:val="Cuerpo"/>
        <w:spacing w:after="0" w:line="240" w:lineRule="auto"/>
        <w:jc w:val="both"/>
        <w:rPr>
          <w:rFonts w:asciiTheme="minorHAnsi" w:hAnsiTheme="minorHAnsi"/>
          <w:color w:val="auto"/>
        </w:rPr>
      </w:pPr>
      <w:r w:rsidRPr="00E4530B">
        <w:rPr>
          <w:rFonts w:asciiTheme="minorHAnsi" w:hAnsiTheme="minorHAnsi"/>
          <w:color w:val="auto"/>
        </w:rPr>
        <w:t xml:space="preserve">En cinco actividades se concentra el </w:t>
      </w:r>
      <w:r w:rsidR="00C37DD5">
        <w:rPr>
          <w:rFonts w:asciiTheme="minorHAnsi" w:hAnsiTheme="minorHAnsi"/>
          <w:color w:val="auto"/>
        </w:rPr>
        <w:t>83</w:t>
      </w:r>
      <w:r w:rsidRPr="00E4530B">
        <w:rPr>
          <w:rFonts w:asciiTheme="minorHAnsi" w:hAnsiTheme="minorHAnsi"/>
          <w:color w:val="auto"/>
        </w:rPr>
        <w:t>% de las ventas:</w:t>
      </w:r>
    </w:p>
    <w:p w14:paraId="79BBA69C" w14:textId="77777777" w:rsidR="00376ABD" w:rsidRPr="00E4530B" w:rsidRDefault="00376ABD" w:rsidP="004C1682">
      <w:pPr>
        <w:pStyle w:val="Cuerpo"/>
        <w:spacing w:after="0" w:line="240" w:lineRule="auto"/>
        <w:jc w:val="both"/>
        <w:rPr>
          <w:rFonts w:asciiTheme="minorHAnsi" w:hAnsiTheme="minorHAnsi"/>
          <w:color w:val="auto"/>
        </w:rPr>
      </w:pPr>
    </w:p>
    <w:tbl>
      <w:tblPr>
        <w:tblStyle w:val="Tablaconcuadrcula"/>
        <w:tblW w:w="0" w:type="auto"/>
        <w:tblLook w:val="04A0" w:firstRow="1" w:lastRow="0" w:firstColumn="1" w:lastColumn="0" w:noHBand="0" w:noVBand="1"/>
      </w:tblPr>
      <w:tblGrid>
        <w:gridCol w:w="3936"/>
        <w:gridCol w:w="1842"/>
        <w:gridCol w:w="992"/>
      </w:tblGrid>
      <w:tr w:rsidR="00E639F1" w:rsidRPr="00862A1E" w14:paraId="318D92B4" w14:textId="77777777" w:rsidTr="00AB401E">
        <w:tc>
          <w:tcPr>
            <w:tcW w:w="3936" w:type="dxa"/>
            <w:tcBorders>
              <w:top w:val="nil"/>
              <w:left w:val="nil"/>
            </w:tcBorders>
          </w:tcPr>
          <w:p w14:paraId="1F602A91" w14:textId="77777777" w:rsidR="00E639F1" w:rsidRPr="00862A1E" w:rsidRDefault="00E639F1" w:rsidP="00D30047">
            <w:pPr>
              <w:pStyle w:val="Cuerpo"/>
              <w:jc w:val="both"/>
              <w:rPr>
                <w:rFonts w:asciiTheme="minorHAnsi" w:hAnsiTheme="minorHAnsi" w:cstheme="minorHAnsi"/>
                <w:sz w:val="18"/>
                <w:szCs w:val="24"/>
              </w:rPr>
            </w:pPr>
            <w:r w:rsidRPr="00862A1E">
              <w:rPr>
                <w:rFonts w:asciiTheme="minorHAnsi" w:hAnsiTheme="minorHAnsi" w:cstheme="minorHAnsi"/>
                <w:sz w:val="18"/>
                <w:szCs w:val="24"/>
              </w:rPr>
              <w:t>Miles de euros</w:t>
            </w:r>
          </w:p>
        </w:tc>
        <w:tc>
          <w:tcPr>
            <w:tcW w:w="1842" w:type="dxa"/>
            <w:shd w:val="clear" w:color="auto" w:fill="0077C8"/>
            <w:vAlign w:val="center"/>
          </w:tcPr>
          <w:p w14:paraId="474DB41F" w14:textId="77777777" w:rsidR="00E639F1" w:rsidRPr="00862A1E" w:rsidRDefault="00DF211D" w:rsidP="00D316DE">
            <w:pPr>
              <w:pStyle w:val="Cuerpo"/>
              <w:jc w:val="center"/>
              <w:rPr>
                <w:rFonts w:asciiTheme="minorHAnsi" w:hAnsiTheme="minorHAnsi" w:cstheme="minorHAnsi"/>
                <w:b/>
                <w:color w:val="FFFFFF" w:themeColor="background1"/>
                <w:sz w:val="18"/>
                <w:szCs w:val="24"/>
              </w:rPr>
            </w:pPr>
            <w:r>
              <w:rPr>
                <w:rFonts w:asciiTheme="minorHAnsi" w:hAnsiTheme="minorHAnsi" w:cstheme="minorHAnsi"/>
                <w:b/>
                <w:color w:val="FFFFFF" w:themeColor="background1"/>
                <w:sz w:val="18"/>
                <w:szCs w:val="24"/>
              </w:rPr>
              <w:t>Presupuesto 2019</w:t>
            </w:r>
          </w:p>
        </w:tc>
        <w:tc>
          <w:tcPr>
            <w:tcW w:w="992" w:type="dxa"/>
            <w:shd w:val="clear" w:color="auto" w:fill="0077C8"/>
            <w:vAlign w:val="center"/>
          </w:tcPr>
          <w:p w14:paraId="0B03F2FD" w14:textId="77777777" w:rsidR="00E639F1" w:rsidRPr="00862A1E" w:rsidRDefault="00E639F1" w:rsidP="00D316DE">
            <w:pPr>
              <w:pStyle w:val="Cuerpo"/>
              <w:jc w:val="center"/>
              <w:rPr>
                <w:rFonts w:asciiTheme="minorHAnsi" w:hAnsiTheme="minorHAnsi" w:cstheme="minorHAnsi"/>
                <w:b/>
                <w:color w:val="FFFFFF" w:themeColor="background1"/>
                <w:sz w:val="18"/>
                <w:szCs w:val="24"/>
              </w:rPr>
            </w:pPr>
            <w:r w:rsidRPr="00862A1E">
              <w:rPr>
                <w:rFonts w:asciiTheme="minorHAnsi" w:hAnsiTheme="minorHAnsi" w:cstheme="minorHAnsi"/>
                <w:b/>
                <w:color w:val="FFFFFF" w:themeColor="background1"/>
                <w:sz w:val="18"/>
                <w:szCs w:val="24"/>
              </w:rPr>
              <w:t>%</w:t>
            </w:r>
          </w:p>
        </w:tc>
      </w:tr>
      <w:tr w:rsidR="00231D47" w:rsidRPr="00862A1E" w14:paraId="5517B43D" w14:textId="77777777" w:rsidTr="00AB401E">
        <w:tc>
          <w:tcPr>
            <w:tcW w:w="3936" w:type="dxa"/>
            <w:vAlign w:val="center"/>
          </w:tcPr>
          <w:p w14:paraId="1F41BF1C" w14:textId="77777777" w:rsidR="00231D47" w:rsidRPr="00231D47" w:rsidRDefault="00231D47">
            <w:pPr>
              <w:rPr>
                <w:rFonts w:ascii="Arial" w:hAnsi="Arial" w:cs="Arial"/>
                <w:sz w:val="18"/>
                <w:szCs w:val="20"/>
              </w:rPr>
            </w:pPr>
            <w:r w:rsidRPr="00231D47">
              <w:rPr>
                <w:rFonts w:ascii="Arial" w:hAnsi="Arial" w:cs="Arial"/>
                <w:sz w:val="18"/>
                <w:szCs w:val="20"/>
              </w:rPr>
              <w:t>ILUNION FACILITY SERVICES</w:t>
            </w:r>
          </w:p>
        </w:tc>
        <w:tc>
          <w:tcPr>
            <w:tcW w:w="1842" w:type="dxa"/>
            <w:vAlign w:val="bottom"/>
          </w:tcPr>
          <w:p w14:paraId="384D6618" w14:textId="49EC0A85" w:rsidR="00231D47" w:rsidRPr="00AB401E" w:rsidRDefault="00231D47">
            <w:pPr>
              <w:jc w:val="right"/>
              <w:rPr>
                <w:rFonts w:ascii="Arial" w:hAnsi="Arial" w:cs="Arial"/>
                <w:sz w:val="18"/>
                <w:szCs w:val="20"/>
              </w:rPr>
            </w:pPr>
            <w:r w:rsidRPr="00AB401E">
              <w:rPr>
                <w:rFonts w:ascii="Arial" w:hAnsi="Arial" w:cs="Arial"/>
                <w:sz w:val="18"/>
                <w:szCs w:val="18"/>
              </w:rPr>
              <w:t>390.593</w:t>
            </w:r>
          </w:p>
        </w:tc>
        <w:tc>
          <w:tcPr>
            <w:tcW w:w="992" w:type="dxa"/>
            <w:vAlign w:val="bottom"/>
          </w:tcPr>
          <w:p w14:paraId="0C528728" w14:textId="68E44902" w:rsidR="00231D47" w:rsidRPr="00AB401E" w:rsidRDefault="00C37DD5">
            <w:pPr>
              <w:jc w:val="right"/>
              <w:rPr>
                <w:rFonts w:ascii="Arial" w:hAnsi="Arial" w:cs="Arial"/>
                <w:sz w:val="18"/>
                <w:szCs w:val="20"/>
              </w:rPr>
            </w:pPr>
            <w:r w:rsidRPr="00AB401E">
              <w:rPr>
                <w:rFonts w:ascii="Arial" w:hAnsi="Arial" w:cs="Arial"/>
                <w:sz w:val="18"/>
                <w:szCs w:val="18"/>
              </w:rPr>
              <w:t>40,7</w:t>
            </w:r>
            <w:r w:rsidR="00231D47" w:rsidRPr="00AB401E">
              <w:rPr>
                <w:rFonts w:ascii="Arial" w:hAnsi="Arial" w:cs="Arial"/>
                <w:sz w:val="18"/>
                <w:szCs w:val="18"/>
              </w:rPr>
              <w:t>%</w:t>
            </w:r>
          </w:p>
        </w:tc>
      </w:tr>
      <w:tr w:rsidR="00231D47" w:rsidRPr="00862A1E" w14:paraId="6F7EFD28" w14:textId="77777777" w:rsidTr="00AB401E">
        <w:tc>
          <w:tcPr>
            <w:tcW w:w="3936" w:type="dxa"/>
            <w:vAlign w:val="center"/>
          </w:tcPr>
          <w:p w14:paraId="096A7688" w14:textId="77777777" w:rsidR="00231D47" w:rsidRPr="00231D47" w:rsidRDefault="00231D47">
            <w:pPr>
              <w:rPr>
                <w:rFonts w:ascii="Arial" w:hAnsi="Arial" w:cs="Arial"/>
                <w:sz w:val="18"/>
                <w:szCs w:val="20"/>
              </w:rPr>
            </w:pPr>
            <w:r w:rsidRPr="00231D47">
              <w:rPr>
                <w:rFonts w:ascii="Arial" w:hAnsi="Arial" w:cs="Arial"/>
                <w:sz w:val="18"/>
                <w:szCs w:val="20"/>
              </w:rPr>
              <w:t>ILUNION LAVANDERÍAS</w:t>
            </w:r>
          </w:p>
        </w:tc>
        <w:tc>
          <w:tcPr>
            <w:tcW w:w="1842" w:type="dxa"/>
            <w:vAlign w:val="bottom"/>
          </w:tcPr>
          <w:p w14:paraId="5452083C" w14:textId="147A99B4" w:rsidR="00231D47" w:rsidRPr="00AB401E" w:rsidRDefault="00231D47">
            <w:pPr>
              <w:jc w:val="right"/>
              <w:rPr>
                <w:rFonts w:ascii="Arial" w:hAnsi="Arial" w:cs="Arial"/>
                <w:sz w:val="18"/>
                <w:szCs w:val="20"/>
              </w:rPr>
            </w:pPr>
            <w:r w:rsidRPr="00AB401E">
              <w:rPr>
                <w:rFonts w:ascii="Arial" w:hAnsi="Arial" w:cs="Arial"/>
                <w:sz w:val="18"/>
                <w:szCs w:val="18"/>
              </w:rPr>
              <w:t>175.293</w:t>
            </w:r>
          </w:p>
        </w:tc>
        <w:tc>
          <w:tcPr>
            <w:tcW w:w="992" w:type="dxa"/>
            <w:vAlign w:val="bottom"/>
          </w:tcPr>
          <w:p w14:paraId="6A12D4EA" w14:textId="6DDDF3E3" w:rsidR="00231D47" w:rsidRPr="00AB401E" w:rsidRDefault="00C37DD5">
            <w:pPr>
              <w:jc w:val="right"/>
              <w:rPr>
                <w:rFonts w:ascii="Arial" w:hAnsi="Arial" w:cs="Arial"/>
                <w:sz w:val="18"/>
                <w:szCs w:val="20"/>
              </w:rPr>
            </w:pPr>
            <w:r w:rsidRPr="00AB401E">
              <w:rPr>
                <w:rFonts w:ascii="Arial" w:hAnsi="Arial" w:cs="Arial"/>
                <w:sz w:val="18"/>
                <w:szCs w:val="18"/>
              </w:rPr>
              <w:t>18,2</w:t>
            </w:r>
            <w:r w:rsidR="00231D47" w:rsidRPr="00AB401E">
              <w:rPr>
                <w:rFonts w:ascii="Arial" w:hAnsi="Arial" w:cs="Arial"/>
                <w:sz w:val="18"/>
                <w:szCs w:val="18"/>
              </w:rPr>
              <w:t>%</w:t>
            </w:r>
          </w:p>
        </w:tc>
      </w:tr>
      <w:tr w:rsidR="00231D47" w:rsidRPr="00862A1E" w14:paraId="38F89619" w14:textId="77777777" w:rsidTr="00AB401E">
        <w:tc>
          <w:tcPr>
            <w:tcW w:w="3936" w:type="dxa"/>
            <w:vAlign w:val="center"/>
          </w:tcPr>
          <w:p w14:paraId="75C2D3CD" w14:textId="77777777" w:rsidR="00231D47" w:rsidRPr="00231D47" w:rsidRDefault="00231D47">
            <w:pPr>
              <w:rPr>
                <w:rFonts w:ascii="Arial" w:hAnsi="Arial" w:cs="Arial"/>
                <w:sz w:val="18"/>
                <w:szCs w:val="20"/>
              </w:rPr>
            </w:pPr>
            <w:r w:rsidRPr="00231D47">
              <w:rPr>
                <w:rFonts w:ascii="Arial" w:hAnsi="Arial" w:cs="Arial"/>
                <w:sz w:val="18"/>
                <w:szCs w:val="20"/>
              </w:rPr>
              <w:t>ILUNION HOTELS</w:t>
            </w:r>
          </w:p>
        </w:tc>
        <w:tc>
          <w:tcPr>
            <w:tcW w:w="1842" w:type="dxa"/>
            <w:vAlign w:val="bottom"/>
          </w:tcPr>
          <w:p w14:paraId="4E444B72" w14:textId="65085487" w:rsidR="00231D47" w:rsidRPr="00AB401E" w:rsidRDefault="00231D47">
            <w:pPr>
              <w:jc w:val="right"/>
              <w:rPr>
                <w:rFonts w:ascii="Arial" w:hAnsi="Arial" w:cs="Arial"/>
                <w:sz w:val="18"/>
                <w:szCs w:val="20"/>
              </w:rPr>
            </w:pPr>
            <w:r w:rsidRPr="00AB401E">
              <w:rPr>
                <w:rFonts w:ascii="Arial" w:hAnsi="Arial" w:cs="Arial"/>
                <w:sz w:val="18"/>
                <w:szCs w:val="18"/>
              </w:rPr>
              <w:t>111.997</w:t>
            </w:r>
          </w:p>
        </w:tc>
        <w:tc>
          <w:tcPr>
            <w:tcW w:w="992" w:type="dxa"/>
            <w:vAlign w:val="bottom"/>
          </w:tcPr>
          <w:p w14:paraId="2D0F2484" w14:textId="7FA9F9EE" w:rsidR="00231D47" w:rsidRPr="00AB401E" w:rsidRDefault="00C37DD5">
            <w:pPr>
              <w:jc w:val="right"/>
              <w:rPr>
                <w:rFonts w:ascii="Arial" w:hAnsi="Arial" w:cs="Arial"/>
                <w:sz w:val="18"/>
                <w:szCs w:val="20"/>
              </w:rPr>
            </w:pPr>
            <w:r w:rsidRPr="00AB401E">
              <w:rPr>
                <w:rFonts w:ascii="Arial" w:hAnsi="Arial" w:cs="Arial"/>
                <w:sz w:val="18"/>
                <w:szCs w:val="18"/>
              </w:rPr>
              <w:t>11,7</w:t>
            </w:r>
            <w:r w:rsidR="00231D47" w:rsidRPr="00AB401E">
              <w:rPr>
                <w:rFonts w:ascii="Arial" w:hAnsi="Arial" w:cs="Arial"/>
                <w:sz w:val="18"/>
                <w:szCs w:val="18"/>
              </w:rPr>
              <w:t>%</w:t>
            </w:r>
          </w:p>
        </w:tc>
      </w:tr>
      <w:tr w:rsidR="00231D47" w:rsidRPr="00862A1E" w14:paraId="67A18957" w14:textId="77777777" w:rsidTr="00AB401E">
        <w:tc>
          <w:tcPr>
            <w:tcW w:w="3936" w:type="dxa"/>
            <w:vAlign w:val="center"/>
          </w:tcPr>
          <w:p w14:paraId="33A31520" w14:textId="130C6A0A" w:rsidR="00231D47" w:rsidRPr="00231D47" w:rsidRDefault="00231D47">
            <w:pPr>
              <w:rPr>
                <w:rFonts w:ascii="Arial" w:hAnsi="Arial" w:cs="Arial"/>
                <w:sz w:val="18"/>
                <w:szCs w:val="20"/>
              </w:rPr>
            </w:pPr>
            <w:r w:rsidRPr="00231D47">
              <w:rPr>
                <w:rFonts w:ascii="Arial" w:hAnsi="Arial" w:cs="Arial"/>
                <w:sz w:val="18"/>
                <w:szCs w:val="20"/>
              </w:rPr>
              <w:t>ILUNION CONTACT CENTER</w:t>
            </w:r>
            <w:r w:rsidR="000E6D41">
              <w:rPr>
                <w:rFonts w:ascii="Arial" w:hAnsi="Arial" w:cs="Arial"/>
                <w:sz w:val="18"/>
                <w:szCs w:val="20"/>
              </w:rPr>
              <w:t xml:space="preserve"> BPO</w:t>
            </w:r>
          </w:p>
        </w:tc>
        <w:tc>
          <w:tcPr>
            <w:tcW w:w="1842" w:type="dxa"/>
            <w:vAlign w:val="bottom"/>
          </w:tcPr>
          <w:p w14:paraId="126E3083" w14:textId="3C9CBCC5" w:rsidR="00231D47" w:rsidRPr="00AB401E" w:rsidRDefault="00231D47">
            <w:pPr>
              <w:jc w:val="right"/>
              <w:rPr>
                <w:rFonts w:ascii="Arial" w:hAnsi="Arial" w:cs="Arial"/>
                <w:sz w:val="18"/>
                <w:szCs w:val="20"/>
              </w:rPr>
            </w:pPr>
            <w:r w:rsidRPr="00AB401E">
              <w:rPr>
                <w:rFonts w:ascii="Arial" w:hAnsi="Arial" w:cs="Arial"/>
                <w:sz w:val="18"/>
                <w:szCs w:val="18"/>
              </w:rPr>
              <w:t>71.720</w:t>
            </w:r>
          </w:p>
        </w:tc>
        <w:tc>
          <w:tcPr>
            <w:tcW w:w="992" w:type="dxa"/>
            <w:vAlign w:val="bottom"/>
          </w:tcPr>
          <w:p w14:paraId="2847DACC" w14:textId="00B475CF" w:rsidR="00231D47" w:rsidRPr="00AB401E" w:rsidRDefault="00C37DD5">
            <w:pPr>
              <w:jc w:val="right"/>
              <w:rPr>
                <w:rFonts w:ascii="Arial" w:hAnsi="Arial" w:cs="Arial"/>
                <w:sz w:val="18"/>
                <w:szCs w:val="20"/>
              </w:rPr>
            </w:pPr>
            <w:r w:rsidRPr="00AB401E">
              <w:rPr>
                <w:rFonts w:ascii="Arial" w:hAnsi="Arial" w:cs="Arial"/>
                <w:sz w:val="18"/>
                <w:szCs w:val="18"/>
              </w:rPr>
              <w:t>7,5</w:t>
            </w:r>
            <w:r w:rsidR="00231D47" w:rsidRPr="00AB401E">
              <w:rPr>
                <w:rFonts w:ascii="Arial" w:hAnsi="Arial" w:cs="Arial"/>
                <w:sz w:val="18"/>
                <w:szCs w:val="18"/>
              </w:rPr>
              <w:t>%</w:t>
            </w:r>
          </w:p>
        </w:tc>
      </w:tr>
      <w:tr w:rsidR="00231D47" w:rsidRPr="00862A1E" w14:paraId="22EBAC9D" w14:textId="77777777" w:rsidTr="00AB401E">
        <w:tc>
          <w:tcPr>
            <w:tcW w:w="3936" w:type="dxa"/>
            <w:vAlign w:val="center"/>
          </w:tcPr>
          <w:p w14:paraId="3B1EC884" w14:textId="77777777" w:rsidR="00231D47" w:rsidRPr="00231D47" w:rsidRDefault="00231D47">
            <w:pPr>
              <w:rPr>
                <w:rFonts w:ascii="Arial" w:hAnsi="Arial" w:cs="Arial"/>
                <w:sz w:val="18"/>
                <w:szCs w:val="20"/>
              </w:rPr>
            </w:pPr>
            <w:r w:rsidRPr="00231D47">
              <w:rPr>
                <w:rFonts w:ascii="Arial" w:hAnsi="Arial" w:cs="Arial"/>
                <w:sz w:val="18"/>
                <w:szCs w:val="20"/>
              </w:rPr>
              <w:t>ILUNION RETAIL</w:t>
            </w:r>
          </w:p>
        </w:tc>
        <w:tc>
          <w:tcPr>
            <w:tcW w:w="1842" w:type="dxa"/>
            <w:vAlign w:val="bottom"/>
          </w:tcPr>
          <w:p w14:paraId="26FF37BC" w14:textId="40CDCFCD" w:rsidR="00231D47" w:rsidRPr="00AB401E" w:rsidRDefault="00231D47">
            <w:pPr>
              <w:jc w:val="right"/>
              <w:rPr>
                <w:rFonts w:ascii="Arial" w:hAnsi="Arial" w:cs="Arial"/>
                <w:sz w:val="18"/>
                <w:szCs w:val="20"/>
              </w:rPr>
            </w:pPr>
            <w:r w:rsidRPr="00AB401E">
              <w:rPr>
                <w:rFonts w:ascii="Arial" w:hAnsi="Arial" w:cs="Arial"/>
                <w:sz w:val="18"/>
                <w:szCs w:val="18"/>
              </w:rPr>
              <w:t>46.470</w:t>
            </w:r>
          </w:p>
        </w:tc>
        <w:tc>
          <w:tcPr>
            <w:tcW w:w="992" w:type="dxa"/>
            <w:vAlign w:val="bottom"/>
          </w:tcPr>
          <w:p w14:paraId="280A0196" w14:textId="62C4316E" w:rsidR="00231D47" w:rsidRPr="00AB401E" w:rsidRDefault="00C37DD5">
            <w:pPr>
              <w:jc w:val="right"/>
              <w:rPr>
                <w:rFonts w:ascii="Arial" w:hAnsi="Arial" w:cs="Arial"/>
                <w:sz w:val="18"/>
                <w:szCs w:val="20"/>
              </w:rPr>
            </w:pPr>
            <w:r w:rsidRPr="00AB401E">
              <w:rPr>
                <w:rFonts w:ascii="Arial" w:hAnsi="Arial" w:cs="Arial"/>
                <w:sz w:val="18"/>
                <w:szCs w:val="18"/>
              </w:rPr>
              <w:t>4,8</w:t>
            </w:r>
            <w:r w:rsidR="00231D47" w:rsidRPr="00AB401E">
              <w:rPr>
                <w:rFonts w:ascii="Arial" w:hAnsi="Arial" w:cs="Arial"/>
                <w:sz w:val="18"/>
                <w:szCs w:val="18"/>
              </w:rPr>
              <w:t>%</w:t>
            </w:r>
          </w:p>
        </w:tc>
      </w:tr>
      <w:tr w:rsidR="00231D47" w:rsidRPr="00862A1E" w14:paraId="22A447D9" w14:textId="77777777" w:rsidTr="00AB401E">
        <w:tc>
          <w:tcPr>
            <w:tcW w:w="3936" w:type="dxa"/>
            <w:shd w:val="clear" w:color="auto" w:fill="0077C8"/>
            <w:vAlign w:val="center"/>
          </w:tcPr>
          <w:p w14:paraId="4649C3B3" w14:textId="77777777" w:rsidR="00231D47" w:rsidRPr="004438CE" w:rsidRDefault="00231D47">
            <w:pPr>
              <w:jc w:val="both"/>
              <w:rPr>
                <w:rFonts w:ascii="Arial" w:hAnsi="Arial" w:cs="Arial"/>
                <w:b/>
                <w:bCs/>
                <w:color w:val="FFFFFF" w:themeColor="background1"/>
                <w:sz w:val="18"/>
                <w:szCs w:val="20"/>
              </w:rPr>
            </w:pPr>
            <w:r w:rsidRPr="004438CE">
              <w:rPr>
                <w:rFonts w:ascii="Arial" w:hAnsi="Arial" w:cs="Arial"/>
                <w:b/>
                <w:bCs/>
                <w:color w:val="FFFFFF" w:themeColor="background1"/>
                <w:sz w:val="18"/>
                <w:szCs w:val="20"/>
                <w:lang w:val="es-ES_tradnl"/>
              </w:rPr>
              <w:t>TOTAL</w:t>
            </w:r>
          </w:p>
        </w:tc>
        <w:tc>
          <w:tcPr>
            <w:tcW w:w="1842" w:type="dxa"/>
            <w:shd w:val="clear" w:color="auto" w:fill="0077C8"/>
            <w:vAlign w:val="bottom"/>
          </w:tcPr>
          <w:p w14:paraId="16E57A81" w14:textId="0741D8A3" w:rsidR="00231D47" w:rsidRPr="004438CE" w:rsidRDefault="00231D47">
            <w:pPr>
              <w:jc w:val="right"/>
              <w:rPr>
                <w:rFonts w:ascii="Arial" w:hAnsi="Arial" w:cs="Arial"/>
                <w:b/>
                <w:bCs/>
                <w:color w:val="FFFFFF" w:themeColor="background1"/>
                <w:sz w:val="18"/>
                <w:szCs w:val="20"/>
              </w:rPr>
            </w:pPr>
            <w:r w:rsidRPr="004438CE">
              <w:rPr>
                <w:rFonts w:ascii="Arial" w:hAnsi="Arial" w:cs="Arial"/>
                <w:b/>
                <w:color w:val="FFFFFF" w:themeColor="background1"/>
                <w:sz w:val="18"/>
                <w:szCs w:val="18"/>
              </w:rPr>
              <w:t>796.073</w:t>
            </w:r>
          </w:p>
        </w:tc>
        <w:tc>
          <w:tcPr>
            <w:tcW w:w="992" w:type="dxa"/>
            <w:shd w:val="clear" w:color="auto" w:fill="0077C8"/>
            <w:vAlign w:val="bottom"/>
          </w:tcPr>
          <w:p w14:paraId="7C995D7C" w14:textId="394A4A23" w:rsidR="00231D47" w:rsidRPr="004438CE" w:rsidRDefault="00C37DD5">
            <w:pPr>
              <w:jc w:val="right"/>
              <w:rPr>
                <w:rFonts w:ascii="Arial" w:hAnsi="Arial" w:cs="Arial"/>
                <w:b/>
                <w:bCs/>
                <w:color w:val="FFFFFF" w:themeColor="background1"/>
                <w:sz w:val="18"/>
                <w:szCs w:val="20"/>
              </w:rPr>
            </w:pPr>
            <w:r>
              <w:rPr>
                <w:rFonts w:ascii="Arial" w:hAnsi="Arial" w:cs="Arial"/>
                <w:b/>
                <w:color w:val="FFFFFF" w:themeColor="background1"/>
                <w:sz w:val="18"/>
                <w:szCs w:val="18"/>
              </w:rPr>
              <w:t>82,9</w:t>
            </w:r>
            <w:r w:rsidR="00231D47" w:rsidRPr="004438CE">
              <w:rPr>
                <w:rFonts w:ascii="Arial" w:hAnsi="Arial" w:cs="Arial"/>
                <w:b/>
                <w:color w:val="FFFFFF" w:themeColor="background1"/>
                <w:sz w:val="18"/>
                <w:szCs w:val="18"/>
              </w:rPr>
              <w:t>%</w:t>
            </w:r>
          </w:p>
        </w:tc>
      </w:tr>
    </w:tbl>
    <w:p w14:paraId="13651598" w14:textId="77777777" w:rsidR="00ED230B" w:rsidRPr="00E4530B" w:rsidRDefault="00ED230B" w:rsidP="0039408C">
      <w:pPr>
        <w:spacing w:after="0" w:line="240" w:lineRule="auto"/>
        <w:rPr>
          <w:rFonts w:cstheme="minorHAnsi"/>
          <w:szCs w:val="24"/>
        </w:rPr>
      </w:pPr>
    </w:p>
    <w:p w14:paraId="41A36639" w14:textId="01B88A68" w:rsidR="00554B17" w:rsidRPr="00D70010" w:rsidRDefault="00554B17" w:rsidP="00E4530B">
      <w:pPr>
        <w:pStyle w:val="Prrafodelista"/>
        <w:numPr>
          <w:ilvl w:val="2"/>
          <w:numId w:val="1"/>
        </w:numPr>
        <w:spacing w:after="0" w:line="240" w:lineRule="auto"/>
        <w:ind w:left="567" w:hanging="567"/>
        <w:outlineLvl w:val="2"/>
        <w:rPr>
          <w:rFonts w:cstheme="minorHAnsi"/>
          <w:b/>
          <w:color w:val="0077C8"/>
          <w:szCs w:val="24"/>
        </w:rPr>
      </w:pPr>
      <w:bookmarkStart w:id="17" w:name="_Toc530140588"/>
      <w:r w:rsidRPr="00D70010">
        <w:rPr>
          <w:rFonts w:cstheme="minorHAnsi"/>
          <w:b/>
          <w:color w:val="0077C8"/>
          <w:szCs w:val="24"/>
        </w:rPr>
        <w:t>RESULTADO DE EXPLOTACIÓN</w:t>
      </w:r>
      <w:bookmarkEnd w:id="17"/>
    </w:p>
    <w:p w14:paraId="3495759E" w14:textId="77777777" w:rsidR="00554B17" w:rsidRPr="001C2100" w:rsidRDefault="00554B17" w:rsidP="0039408C">
      <w:pPr>
        <w:spacing w:after="0" w:line="240" w:lineRule="auto"/>
        <w:jc w:val="both"/>
        <w:rPr>
          <w:rFonts w:cstheme="minorHAnsi"/>
          <w:szCs w:val="24"/>
        </w:rPr>
      </w:pPr>
    </w:p>
    <w:p w14:paraId="6B3D89A0" w14:textId="77777777" w:rsidR="00D432F7" w:rsidRDefault="00D36F39" w:rsidP="004C1682">
      <w:pPr>
        <w:spacing w:after="0" w:line="240" w:lineRule="auto"/>
        <w:jc w:val="both"/>
        <w:rPr>
          <w:rFonts w:cstheme="minorHAnsi"/>
          <w:szCs w:val="24"/>
        </w:rPr>
      </w:pPr>
      <w:r w:rsidRPr="004A5B3D">
        <w:rPr>
          <w:rFonts w:cstheme="minorHAnsi"/>
          <w:szCs w:val="24"/>
        </w:rPr>
        <w:t xml:space="preserve">El resultado de explotación previsto para el ejercicio </w:t>
      </w:r>
      <w:r w:rsidRPr="00D14663">
        <w:rPr>
          <w:rFonts w:cstheme="minorHAnsi"/>
          <w:szCs w:val="24"/>
        </w:rPr>
        <w:t>201</w:t>
      </w:r>
      <w:r w:rsidR="004A5B3D" w:rsidRPr="00D14663">
        <w:rPr>
          <w:rFonts w:cstheme="minorHAnsi"/>
          <w:szCs w:val="24"/>
        </w:rPr>
        <w:t>9</w:t>
      </w:r>
      <w:r w:rsidRPr="00D14663">
        <w:rPr>
          <w:rFonts w:cstheme="minorHAnsi"/>
          <w:szCs w:val="24"/>
        </w:rPr>
        <w:t xml:space="preserve"> es de </w:t>
      </w:r>
      <w:r w:rsidR="001C2100" w:rsidRPr="00D14663">
        <w:rPr>
          <w:rFonts w:cstheme="minorHAnsi"/>
          <w:szCs w:val="24"/>
        </w:rPr>
        <w:t>2</w:t>
      </w:r>
      <w:r w:rsidR="004A5B3D" w:rsidRPr="00D14663">
        <w:rPr>
          <w:rFonts w:cstheme="minorHAnsi"/>
          <w:szCs w:val="24"/>
        </w:rPr>
        <w:t>0</w:t>
      </w:r>
      <w:r w:rsidRPr="00D14663">
        <w:rPr>
          <w:rFonts w:cstheme="minorHAnsi"/>
          <w:szCs w:val="24"/>
        </w:rPr>
        <w:t>,</w:t>
      </w:r>
      <w:r w:rsidR="001C2100" w:rsidRPr="00D14663">
        <w:rPr>
          <w:rFonts w:cstheme="minorHAnsi"/>
          <w:szCs w:val="24"/>
        </w:rPr>
        <w:t>8</w:t>
      </w:r>
      <w:r w:rsidRPr="00D14663">
        <w:rPr>
          <w:rFonts w:cstheme="minorHAnsi"/>
          <w:szCs w:val="24"/>
        </w:rPr>
        <w:t xml:space="preserve"> millones de euros de beneficio, </w:t>
      </w:r>
      <w:r w:rsidR="004A5B3D" w:rsidRPr="00D14663">
        <w:rPr>
          <w:rFonts w:cstheme="minorHAnsi"/>
          <w:szCs w:val="24"/>
        </w:rPr>
        <w:t>reduciendo</w:t>
      </w:r>
      <w:r w:rsidRPr="00D14663">
        <w:rPr>
          <w:rFonts w:cstheme="minorHAnsi"/>
          <w:szCs w:val="24"/>
        </w:rPr>
        <w:t xml:space="preserve"> la previsión de cierre de 201</w:t>
      </w:r>
      <w:r w:rsidR="004A5B3D" w:rsidRPr="00D14663">
        <w:rPr>
          <w:rFonts w:cstheme="minorHAnsi"/>
          <w:szCs w:val="24"/>
        </w:rPr>
        <w:t>8</w:t>
      </w:r>
      <w:r w:rsidRPr="00D14663">
        <w:rPr>
          <w:rFonts w:cstheme="minorHAnsi"/>
          <w:szCs w:val="24"/>
        </w:rPr>
        <w:t xml:space="preserve"> en </w:t>
      </w:r>
      <w:r w:rsidR="004A5B3D" w:rsidRPr="00D14663">
        <w:rPr>
          <w:rFonts w:cstheme="minorHAnsi"/>
          <w:szCs w:val="24"/>
        </w:rPr>
        <w:t>6</w:t>
      </w:r>
      <w:r w:rsidRPr="00D14663">
        <w:rPr>
          <w:rFonts w:cstheme="minorHAnsi"/>
          <w:szCs w:val="24"/>
        </w:rPr>
        <w:t>,</w:t>
      </w:r>
      <w:r w:rsidR="004A5B3D" w:rsidRPr="00D14663">
        <w:rPr>
          <w:rFonts w:cstheme="minorHAnsi"/>
          <w:szCs w:val="24"/>
        </w:rPr>
        <w:t xml:space="preserve">7 millones de euros, ejercicio marcado </w:t>
      </w:r>
      <w:r w:rsidR="00E8670C" w:rsidRPr="00D14663">
        <w:rPr>
          <w:rFonts w:cstheme="minorHAnsi"/>
          <w:szCs w:val="24"/>
        </w:rPr>
        <w:t xml:space="preserve">significativamente </w:t>
      </w:r>
      <w:r w:rsidR="004A5B3D" w:rsidRPr="00D14663">
        <w:rPr>
          <w:rFonts w:cstheme="minorHAnsi"/>
          <w:szCs w:val="24"/>
        </w:rPr>
        <w:t>por operaciones inmobiliarias puntuales.</w:t>
      </w:r>
      <w:r w:rsidR="00D14663">
        <w:rPr>
          <w:rFonts w:cstheme="minorHAnsi"/>
          <w:szCs w:val="24"/>
        </w:rPr>
        <w:t xml:space="preserve"> </w:t>
      </w:r>
    </w:p>
    <w:p w14:paraId="4B426079" w14:textId="77777777" w:rsidR="00D432F7" w:rsidRDefault="00D432F7" w:rsidP="004C1682">
      <w:pPr>
        <w:spacing w:after="0" w:line="240" w:lineRule="auto"/>
        <w:jc w:val="both"/>
        <w:rPr>
          <w:rFonts w:cstheme="minorHAnsi"/>
          <w:szCs w:val="24"/>
        </w:rPr>
      </w:pPr>
    </w:p>
    <w:p w14:paraId="1BB68CA6" w14:textId="32D5B30A" w:rsidR="00D14663" w:rsidRPr="000B6BCA" w:rsidRDefault="00D14663" w:rsidP="004C1682">
      <w:pPr>
        <w:spacing w:after="0" w:line="240" w:lineRule="auto"/>
        <w:jc w:val="both"/>
        <w:rPr>
          <w:rFonts w:cstheme="minorHAnsi"/>
          <w:szCs w:val="24"/>
        </w:rPr>
      </w:pPr>
      <w:r>
        <w:rPr>
          <w:rFonts w:cstheme="minorHAnsi"/>
          <w:szCs w:val="24"/>
        </w:rPr>
        <w:t xml:space="preserve">Eliminando el resultado que aporta en ambos ejercicios Oncisa, el resultado de explotación de ambos ejercicios son similares. Todas las sociedades mejoran su resultado, destacando Facility </w:t>
      </w:r>
      <w:r w:rsidRPr="000B6BCA">
        <w:rPr>
          <w:rFonts w:cstheme="minorHAnsi"/>
          <w:szCs w:val="24"/>
        </w:rPr>
        <w:t>Services, a excepción de Lavanderías, Sociosanitario y Tecnología y Accesibilidad.</w:t>
      </w:r>
    </w:p>
    <w:p w14:paraId="1500FC82" w14:textId="77777777" w:rsidR="00D14663" w:rsidRPr="000B6BCA" w:rsidRDefault="00D14663" w:rsidP="004C1682">
      <w:pPr>
        <w:spacing w:after="0" w:line="240" w:lineRule="auto"/>
        <w:jc w:val="both"/>
        <w:rPr>
          <w:rFonts w:cstheme="minorHAnsi"/>
          <w:szCs w:val="24"/>
        </w:rPr>
      </w:pPr>
    </w:p>
    <w:p w14:paraId="1F32B0A6" w14:textId="24A33F86" w:rsidR="005C4D61" w:rsidRPr="00E4530B" w:rsidRDefault="00D36F39" w:rsidP="004C1682">
      <w:pPr>
        <w:spacing w:after="0" w:line="240" w:lineRule="auto"/>
        <w:jc w:val="both"/>
      </w:pPr>
      <w:r w:rsidRPr="000B6BCA">
        <w:rPr>
          <w:rFonts w:cstheme="minorHAnsi"/>
          <w:szCs w:val="24"/>
        </w:rPr>
        <w:t>En 201</w:t>
      </w:r>
      <w:r w:rsidR="00E8670C" w:rsidRPr="000B6BCA">
        <w:rPr>
          <w:rFonts w:cstheme="minorHAnsi"/>
          <w:szCs w:val="24"/>
        </w:rPr>
        <w:t>9</w:t>
      </w:r>
      <w:r w:rsidRPr="000B6BCA">
        <w:rPr>
          <w:rFonts w:cstheme="minorHAnsi"/>
          <w:szCs w:val="24"/>
        </w:rPr>
        <w:t xml:space="preserve"> </w:t>
      </w:r>
      <w:r w:rsidR="00E8670C" w:rsidRPr="000B6BCA">
        <w:rPr>
          <w:rFonts w:cstheme="minorHAnsi"/>
          <w:szCs w:val="24"/>
        </w:rPr>
        <w:t xml:space="preserve">son </w:t>
      </w:r>
      <w:r w:rsidRPr="000B6BCA">
        <w:rPr>
          <w:rFonts w:cstheme="minorHAnsi"/>
          <w:szCs w:val="24"/>
        </w:rPr>
        <w:t xml:space="preserve">9 </w:t>
      </w:r>
      <w:r w:rsidR="00E8670C" w:rsidRPr="000B6BCA">
        <w:rPr>
          <w:rFonts w:cstheme="minorHAnsi"/>
          <w:szCs w:val="24"/>
        </w:rPr>
        <w:t xml:space="preserve">los </w:t>
      </w:r>
      <w:r w:rsidRPr="000B6BCA">
        <w:rPr>
          <w:rFonts w:cstheme="minorHAnsi"/>
          <w:szCs w:val="24"/>
        </w:rPr>
        <w:t>grupos de gestión</w:t>
      </w:r>
      <w:r w:rsidR="005C4D61" w:rsidRPr="000B6BCA">
        <w:rPr>
          <w:rFonts w:cstheme="minorHAnsi"/>
          <w:szCs w:val="24"/>
        </w:rPr>
        <w:t xml:space="preserve"> que aport</w:t>
      </w:r>
      <w:r w:rsidR="00E8670C" w:rsidRPr="000B6BCA">
        <w:rPr>
          <w:rFonts w:cstheme="minorHAnsi"/>
          <w:szCs w:val="24"/>
        </w:rPr>
        <w:t>a</w:t>
      </w:r>
      <w:r w:rsidRPr="000B6BCA">
        <w:rPr>
          <w:rFonts w:cstheme="minorHAnsi"/>
          <w:szCs w:val="24"/>
        </w:rPr>
        <w:t xml:space="preserve">n más de </w:t>
      </w:r>
      <w:r w:rsidR="00D432F7" w:rsidRPr="000B6BCA">
        <w:rPr>
          <w:rFonts w:cstheme="minorHAnsi"/>
          <w:szCs w:val="24"/>
        </w:rPr>
        <w:t>un</w:t>
      </w:r>
      <w:r w:rsidRPr="000B6BCA">
        <w:rPr>
          <w:rFonts w:cstheme="minorHAnsi"/>
          <w:szCs w:val="24"/>
        </w:rPr>
        <w:t xml:space="preserve"> mill</w:t>
      </w:r>
      <w:r w:rsidR="00D432F7" w:rsidRPr="000B6BCA">
        <w:rPr>
          <w:rFonts w:cstheme="minorHAnsi"/>
          <w:szCs w:val="24"/>
        </w:rPr>
        <w:t>ón</w:t>
      </w:r>
      <w:r w:rsidRPr="000B6BCA">
        <w:rPr>
          <w:rFonts w:cstheme="minorHAnsi"/>
          <w:szCs w:val="24"/>
        </w:rPr>
        <w:t xml:space="preserve"> </w:t>
      </w:r>
      <w:r w:rsidR="00E8670C" w:rsidRPr="000B6BCA">
        <w:rPr>
          <w:rFonts w:cstheme="minorHAnsi"/>
          <w:szCs w:val="24"/>
        </w:rPr>
        <w:t>de beneficios</w:t>
      </w:r>
      <w:r w:rsidR="000B6BCA">
        <w:rPr>
          <w:rFonts w:cstheme="minorHAnsi"/>
          <w:szCs w:val="24"/>
        </w:rPr>
        <w:t xml:space="preserve"> (8 de ellos más de 2 millones)</w:t>
      </w:r>
      <w:r w:rsidR="00E8670C" w:rsidRPr="000B6BCA">
        <w:rPr>
          <w:rFonts w:cstheme="minorHAnsi"/>
          <w:szCs w:val="24"/>
        </w:rPr>
        <w:t>, cuando en 2015 só</w:t>
      </w:r>
      <w:r w:rsidRPr="000B6BCA">
        <w:rPr>
          <w:rFonts w:cstheme="minorHAnsi"/>
          <w:szCs w:val="24"/>
        </w:rPr>
        <w:t>lo eran 5 empresas</w:t>
      </w:r>
      <w:r w:rsidR="00342B62" w:rsidRPr="000B6BCA">
        <w:rPr>
          <w:rFonts w:cstheme="minorHAnsi"/>
          <w:szCs w:val="24"/>
        </w:rPr>
        <w:t>,</w:t>
      </w:r>
      <w:r w:rsidR="005C4D61" w:rsidRPr="000B6BCA">
        <w:rPr>
          <w:rFonts w:cstheme="minorHAnsi"/>
          <w:szCs w:val="24"/>
        </w:rPr>
        <w:t xml:space="preserve"> </w:t>
      </w:r>
      <w:r w:rsidR="000B6BCA" w:rsidRPr="000B6BCA">
        <w:rPr>
          <w:rFonts w:cstheme="minorHAnsi"/>
          <w:szCs w:val="24"/>
        </w:rPr>
        <w:t>7</w:t>
      </w:r>
      <w:r w:rsidR="005C4D61" w:rsidRPr="000B6BCA">
        <w:rPr>
          <w:rFonts w:cstheme="minorHAnsi"/>
          <w:szCs w:val="24"/>
        </w:rPr>
        <w:t xml:space="preserve"> compañías en 2016</w:t>
      </w:r>
      <w:r w:rsidR="000B6BCA" w:rsidRPr="000B6BCA">
        <w:rPr>
          <w:rFonts w:cstheme="minorHAnsi"/>
          <w:szCs w:val="24"/>
        </w:rPr>
        <w:t xml:space="preserve"> y 9</w:t>
      </w:r>
      <w:r w:rsidR="00342B62" w:rsidRPr="000B6BCA">
        <w:rPr>
          <w:rFonts w:cstheme="minorHAnsi"/>
          <w:szCs w:val="24"/>
        </w:rPr>
        <w:t xml:space="preserve"> sociedades en 2017</w:t>
      </w:r>
      <w:r w:rsidR="00E8670C" w:rsidRPr="000B6BCA">
        <w:rPr>
          <w:rFonts w:cstheme="minorHAnsi"/>
          <w:szCs w:val="24"/>
        </w:rPr>
        <w:t xml:space="preserve"> y 2018</w:t>
      </w:r>
      <w:r w:rsidR="005C4D61" w:rsidRPr="000B6BCA">
        <w:rPr>
          <w:rFonts w:cstheme="minorHAnsi"/>
          <w:szCs w:val="24"/>
        </w:rPr>
        <w:t>.</w:t>
      </w:r>
      <w:r w:rsidR="00D452D5" w:rsidRPr="000B6BCA">
        <w:t xml:space="preserve"> </w:t>
      </w:r>
      <w:r w:rsidR="005C4D61" w:rsidRPr="000B6BCA">
        <w:t>A continuación se presenta</w:t>
      </w:r>
      <w:r w:rsidR="005C4D61" w:rsidRPr="00E4530B">
        <w:t xml:space="preserve"> el ranking de las compañías con mayores beneficios en el ejercicio 201</w:t>
      </w:r>
      <w:r w:rsidR="00E8670C" w:rsidRPr="00E4530B">
        <w:t xml:space="preserve">9, </w:t>
      </w:r>
      <w:r w:rsidR="00E8670C" w:rsidRPr="00E4530B">
        <w:rPr>
          <w:rFonts w:cstheme="minorHAnsi"/>
          <w:szCs w:val="24"/>
        </w:rPr>
        <w:t>destacando la mejora presentada por Facility Services y Servicios Industriales:</w:t>
      </w:r>
    </w:p>
    <w:p w14:paraId="76AFA51F" w14:textId="77777777" w:rsidR="005C4D61" w:rsidRPr="00176ED1" w:rsidRDefault="005C4D61" w:rsidP="004C1682">
      <w:pPr>
        <w:spacing w:after="0" w:line="240" w:lineRule="auto"/>
        <w:jc w:val="both"/>
      </w:pPr>
    </w:p>
    <w:tbl>
      <w:tblPr>
        <w:tblStyle w:val="Tablaconcuadrcula"/>
        <w:tblW w:w="7654" w:type="dxa"/>
        <w:tblLook w:val="04A0" w:firstRow="1" w:lastRow="0" w:firstColumn="1" w:lastColumn="0" w:noHBand="0" w:noVBand="1"/>
      </w:tblPr>
      <w:tblGrid>
        <w:gridCol w:w="3868"/>
        <w:gridCol w:w="1910"/>
        <w:gridCol w:w="1876"/>
      </w:tblGrid>
      <w:tr w:rsidR="005C4D61" w:rsidRPr="00862A1E" w14:paraId="34812613" w14:textId="77777777" w:rsidTr="00AB401E">
        <w:tc>
          <w:tcPr>
            <w:tcW w:w="3868" w:type="dxa"/>
            <w:tcBorders>
              <w:top w:val="nil"/>
              <w:left w:val="nil"/>
            </w:tcBorders>
          </w:tcPr>
          <w:p w14:paraId="4B5E87C7" w14:textId="77777777" w:rsidR="005C4D61" w:rsidRPr="00862A1E" w:rsidRDefault="005C4D61" w:rsidP="00AB401E">
            <w:pPr>
              <w:pStyle w:val="Cuerpo"/>
              <w:jc w:val="both"/>
              <w:rPr>
                <w:rFonts w:asciiTheme="minorHAnsi" w:hAnsiTheme="minorHAnsi" w:cstheme="minorHAnsi"/>
                <w:sz w:val="18"/>
              </w:rPr>
            </w:pPr>
            <w:r w:rsidRPr="00862A1E">
              <w:rPr>
                <w:rFonts w:asciiTheme="minorHAnsi" w:hAnsiTheme="minorHAnsi" w:cstheme="minorHAnsi"/>
                <w:sz w:val="18"/>
              </w:rPr>
              <w:t>Miles de euros</w:t>
            </w:r>
          </w:p>
        </w:tc>
        <w:tc>
          <w:tcPr>
            <w:tcW w:w="1910" w:type="dxa"/>
            <w:shd w:val="clear" w:color="auto" w:fill="0077C8"/>
            <w:vAlign w:val="center"/>
          </w:tcPr>
          <w:p w14:paraId="048BBE54" w14:textId="77777777" w:rsidR="005C4D61" w:rsidRPr="00862A1E" w:rsidRDefault="005C4D61" w:rsidP="00AB401E">
            <w:pPr>
              <w:pStyle w:val="Cuerpo"/>
              <w:jc w:val="center"/>
              <w:rPr>
                <w:rFonts w:asciiTheme="minorHAnsi" w:hAnsiTheme="minorHAnsi" w:cstheme="minorHAnsi"/>
                <w:b/>
                <w:color w:val="FFFFFF" w:themeColor="background1"/>
                <w:sz w:val="18"/>
              </w:rPr>
            </w:pPr>
            <w:r w:rsidRPr="00862A1E">
              <w:rPr>
                <w:rFonts w:asciiTheme="minorHAnsi" w:hAnsiTheme="minorHAnsi" w:cstheme="minorHAnsi"/>
                <w:b/>
                <w:color w:val="FFFFFF" w:themeColor="background1"/>
                <w:sz w:val="18"/>
              </w:rPr>
              <w:t>Estimado 201</w:t>
            </w:r>
            <w:r w:rsidR="00DF211D">
              <w:rPr>
                <w:rFonts w:asciiTheme="minorHAnsi" w:hAnsiTheme="minorHAnsi" w:cstheme="minorHAnsi"/>
                <w:b/>
                <w:color w:val="FFFFFF" w:themeColor="background1"/>
                <w:sz w:val="18"/>
              </w:rPr>
              <w:t>8</w:t>
            </w:r>
          </w:p>
        </w:tc>
        <w:tc>
          <w:tcPr>
            <w:tcW w:w="1876" w:type="dxa"/>
            <w:shd w:val="clear" w:color="auto" w:fill="0077C8"/>
            <w:vAlign w:val="center"/>
          </w:tcPr>
          <w:p w14:paraId="0011589D" w14:textId="77777777" w:rsidR="005C4D61" w:rsidRPr="00862A1E" w:rsidRDefault="005C4D61" w:rsidP="00AB401E">
            <w:pPr>
              <w:pStyle w:val="Cuerpo"/>
              <w:jc w:val="center"/>
              <w:rPr>
                <w:rFonts w:asciiTheme="minorHAnsi" w:hAnsiTheme="minorHAnsi" w:cstheme="minorHAnsi"/>
                <w:b/>
                <w:color w:val="FFFFFF" w:themeColor="background1"/>
                <w:sz w:val="18"/>
              </w:rPr>
            </w:pPr>
            <w:r w:rsidRPr="00862A1E">
              <w:rPr>
                <w:rFonts w:asciiTheme="minorHAnsi" w:hAnsiTheme="minorHAnsi" w:cstheme="minorHAnsi"/>
                <w:b/>
                <w:color w:val="FFFFFF" w:themeColor="background1"/>
                <w:sz w:val="18"/>
              </w:rPr>
              <w:t>Presupuesto 201</w:t>
            </w:r>
            <w:r w:rsidR="00DF211D">
              <w:rPr>
                <w:rFonts w:asciiTheme="minorHAnsi" w:hAnsiTheme="minorHAnsi" w:cstheme="minorHAnsi"/>
                <w:b/>
                <w:color w:val="FFFFFF" w:themeColor="background1"/>
                <w:sz w:val="18"/>
              </w:rPr>
              <w:t>9</w:t>
            </w:r>
          </w:p>
        </w:tc>
      </w:tr>
      <w:tr w:rsidR="004A5B3D" w:rsidRPr="00862A1E" w14:paraId="6CC4E17E" w14:textId="77777777" w:rsidTr="00AB401E">
        <w:tc>
          <w:tcPr>
            <w:tcW w:w="3868" w:type="dxa"/>
            <w:vAlign w:val="bottom"/>
          </w:tcPr>
          <w:p w14:paraId="599E72BB" w14:textId="79D9776A" w:rsidR="004A5B3D" w:rsidRPr="00AB401E" w:rsidRDefault="004A5B3D" w:rsidP="00AB401E">
            <w:pPr>
              <w:rPr>
                <w:rFonts w:ascii="Arial" w:hAnsi="Arial" w:cs="Arial"/>
                <w:sz w:val="18"/>
                <w:szCs w:val="20"/>
              </w:rPr>
            </w:pPr>
            <w:r w:rsidRPr="00AB401E">
              <w:rPr>
                <w:rFonts w:ascii="Arial" w:hAnsi="Arial" w:cs="Arial"/>
                <w:sz w:val="18"/>
                <w:szCs w:val="18"/>
              </w:rPr>
              <w:t>ILUNION HOTELS</w:t>
            </w:r>
          </w:p>
        </w:tc>
        <w:tc>
          <w:tcPr>
            <w:tcW w:w="1910" w:type="dxa"/>
            <w:vAlign w:val="bottom"/>
          </w:tcPr>
          <w:p w14:paraId="2EA45084" w14:textId="3D41FE18" w:rsidR="004A5B3D" w:rsidRPr="00AB401E" w:rsidRDefault="004A5B3D" w:rsidP="00AB401E">
            <w:pPr>
              <w:jc w:val="right"/>
              <w:rPr>
                <w:rFonts w:ascii="Arial" w:hAnsi="Arial" w:cs="Arial"/>
                <w:sz w:val="18"/>
                <w:szCs w:val="20"/>
              </w:rPr>
            </w:pPr>
            <w:r w:rsidRPr="00AB401E">
              <w:rPr>
                <w:rFonts w:ascii="Arial" w:hAnsi="Arial" w:cs="Arial"/>
                <w:sz w:val="18"/>
                <w:szCs w:val="18"/>
              </w:rPr>
              <w:t>9.365</w:t>
            </w:r>
          </w:p>
        </w:tc>
        <w:tc>
          <w:tcPr>
            <w:tcW w:w="1876" w:type="dxa"/>
            <w:vAlign w:val="bottom"/>
          </w:tcPr>
          <w:p w14:paraId="70B1B6F6" w14:textId="31309C39" w:rsidR="004A5B3D" w:rsidRPr="00AB401E" w:rsidRDefault="004A5B3D" w:rsidP="00AB401E">
            <w:pPr>
              <w:jc w:val="right"/>
              <w:rPr>
                <w:rFonts w:ascii="Arial" w:hAnsi="Arial" w:cs="Arial"/>
                <w:sz w:val="18"/>
                <w:szCs w:val="20"/>
              </w:rPr>
            </w:pPr>
            <w:r w:rsidRPr="00AB401E">
              <w:rPr>
                <w:rFonts w:ascii="Arial" w:hAnsi="Arial" w:cs="Arial"/>
                <w:sz w:val="18"/>
                <w:szCs w:val="18"/>
              </w:rPr>
              <w:t>9.372</w:t>
            </w:r>
          </w:p>
        </w:tc>
      </w:tr>
      <w:tr w:rsidR="004A5B3D" w:rsidRPr="00862A1E" w14:paraId="088B6494" w14:textId="77777777" w:rsidTr="00AB401E">
        <w:tc>
          <w:tcPr>
            <w:tcW w:w="3868" w:type="dxa"/>
            <w:vAlign w:val="bottom"/>
          </w:tcPr>
          <w:p w14:paraId="580B8ECA" w14:textId="0191E504" w:rsidR="004A5B3D" w:rsidRPr="00AB401E" w:rsidRDefault="004A5B3D" w:rsidP="00AB401E">
            <w:pPr>
              <w:rPr>
                <w:rFonts w:ascii="Arial" w:hAnsi="Arial" w:cs="Arial"/>
                <w:sz w:val="18"/>
                <w:szCs w:val="20"/>
              </w:rPr>
            </w:pPr>
            <w:r w:rsidRPr="00AB401E">
              <w:rPr>
                <w:rFonts w:ascii="Arial" w:hAnsi="Arial" w:cs="Arial"/>
                <w:sz w:val="18"/>
                <w:szCs w:val="18"/>
              </w:rPr>
              <w:t>ILUNION LAVANDERÍAS</w:t>
            </w:r>
          </w:p>
        </w:tc>
        <w:tc>
          <w:tcPr>
            <w:tcW w:w="1910" w:type="dxa"/>
            <w:vAlign w:val="bottom"/>
          </w:tcPr>
          <w:p w14:paraId="4E71CA80" w14:textId="32AEDEDF" w:rsidR="004A5B3D" w:rsidRPr="00AB401E" w:rsidRDefault="004A5B3D" w:rsidP="00AB401E">
            <w:pPr>
              <w:jc w:val="right"/>
              <w:rPr>
                <w:rFonts w:ascii="Arial" w:hAnsi="Arial" w:cs="Arial"/>
                <w:sz w:val="18"/>
                <w:szCs w:val="20"/>
              </w:rPr>
            </w:pPr>
            <w:r w:rsidRPr="00AB401E">
              <w:rPr>
                <w:rFonts w:ascii="Arial" w:hAnsi="Arial" w:cs="Arial"/>
                <w:sz w:val="18"/>
                <w:szCs w:val="18"/>
              </w:rPr>
              <w:t>9.369</w:t>
            </w:r>
          </w:p>
        </w:tc>
        <w:tc>
          <w:tcPr>
            <w:tcW w:w="1876" w:type="dxa"/>
            <w:vAlign w:val="bottom"/>
          </w:tcPr>
          <w:p w14:paraId="7E7278A6" w14:textId="5E58151C" w:rsidR="004A5B3D" w:rsidRPr="00AB401E" w:rsidRDefault="004A5B3D" w:rsidP="00AB401E">
            <w:pPr>
              <w:jc w:val="right"/>
              <w:rPr>
                <w:rFonts w:ascii="Arial" w:hAnsi="Arial" w:cs="Arial"/>
                <w:sz w:val="18"/>
                <w:szCs w:val="20"/>
              </w:rPr>
            </w:pPr>
            <w:r w:rsidRPr="00AB401E">
              <w:rPr>
                <w:rFonts w:ascii="Arial" w:hAnsi="Arial" w:cs="Arial"/>
                <w:sz w:val="18"/>
                <w:szCs w:val="18"/>
              </w:rPr>
              <w:t>8.542</w:t>
            </w:r>
          </w:p>
        </w:tc>
      </w:tr>
      <w:tr w:rsidR="004A5B3D" w:rsidRPr="00862A1E" w14:paraId="591A86E1" w14:textId="77777777" w:rsidTr="00AB401E">
        <w:tc>
          <w:tcPr>
            <w:tcW w:w="3868" w:type="dxa"/>
            <w:vAlign w:val="bottom"/>
          </w:tcPr>
          <w:p w14:paraId="669E475F" w14:textId="405C3EFC" w:rsidR="004A5B3D" w:rsidRPr="00AB401E" w:rsidRDefault="004A5B3D" w:rsidP="00AB401E">
            <w:pPr>
              <w:rPr>
                <w:rFonts w:ascii="Arial" w:hAnsi="Arial" w:cs="Arial"/>
                <w:sz w:val="18"/>
                <w:szCs w:val="20"/>
              </w:rPr>
            </w:pPr>
            <w:r w:rsidRPr="00AB401E">
              <w:rPr>
                <w:rFonts w:ascii="Arial" w:hAnsi="Arial" w:cs="Arial"/>
                <w:sz w:val="18"/>
                <w:szCs w:val="18"/>
              </w:rPr>
              <w:t>ONCISA</w:t>
            </w:r>
          </w:p>
        </w:tc>
        <w:tc>
          <w:tcPr>
            <w:tcW w:w="1910" w:type="dxa"/>
            <w:vAlign w:val="bottom"/>
          </w:tcPr>
          <w:p w14:paraId="6124FDE6" w14:textId="2907E17E" w:rsidR="004A5B3D" w:rsidRPr="00AB401E" w:rsidRDefault="00BC4945" w:rsidP="00AB401E">
            <w:pPr>
              <w:jc w:val="right"/>
              <w:rPr>
                <w:rFonts w:ascii="Arial" w:hAnsi="Arial" w:cs="Arial"/>
                <w:sz w:val="18"/>
                <w:szCs w:val="20"/>
              </w:rPr>
            </w:pPr>
            <w:r>
              <w:rPr>
                <w:rFonts w:ascii="Arial" w:hAnsi="Arial" w:cs="Arial"/>
                <w:sz w:val="18"/>
                <w:szCs w:val="18"/>
              </w:rPr>
              <w:t>11.113</w:t>
            </w:r>
          </w:p>
        </w:tc>
        <w:tc>
          <w:tcPr>
            <w:tcW w:w="1876" w:type="dxa"/>
            <w:vAlign w:val="bottom"/>
          </w:tcPr>
          <w:p w14:paraId="632D3A18" w14:textId="5DBC8883" w:rsidR="004A5B3D" w:rsidRPr="00AB401E" w:rsidRDefault="004A5B3D" w:rsidP="00AB401E">
            <w:pPr>
              <w:jc w:val="right"/>
              <w:rPr>
                <w:rFonts w:ascii="Arial" w:hAnsi="Arial" w:cs="Arial"/>
                <w:sz w:val="18"/>
                <w:szCs w:val="20"/>
              </w:rPr>
            </w:pPr>
            <w:r w:rsidRPr="00AB401E">
              <w:rPr>
                <w:rFonts w:ascii="Arial" w:hAnsi="Arial" w:cs="Arial"/>
                <w:sz w:val="18"/>
                <w:szCs w:val="18"/>
              </w:rPr>
              <w:t>4.682</w:t>
            </w:r>
          </w:p>
        </w:tc>
      </w:tr>
      <w:tr w:rsidR="004A5B3D" w:rsidRPr="00862A1E" w14:paraId="192A24F6" w14:textId="77777777" w:rsidTr="00AB401E">
        <w:tc>
          <w:tcPr>
            <w:tcW w:w="3868" w:type="dxa"/>
            <w:vAlign w:val="bottom"/>
          </w:tcPr>
          <w:p w14:paraId="69B54F9C" w14:textId="0E3B0F5B" w:rsidR="004A5B3D" w:rsidRPr="00AB401E" w:rsidRDefault="004A5B3D" w:rsidP="00AB401E">
            <w:pPr>
              <w:rPr>
                <w:rFonts w:ascii="Arial" w:hAnsi="Arial" w:cs="Arial"/>
                <w:sz w:val="18"/>
                <w:szCs w:val="20"/>
              </w:rPr>
            </w:pPr>
            <w:r w:rsidRPr="00AB401E">
              <w:rPr>
                <w:rFonts w:ascii="Arial" w:hAnsi="Arial" w:cs="Arial"/>
                <w:sz w:val="18"/>
                <w:szCs w:val="18"/>
              </w:rPr>
              <w:t>ILUNION FACILITY SERVICES</w:t>
            </w:r>
          </w:p>
        </w:tc>
        <w:tc>
          <w:tcPr>
            <w:tcW w:w="1910" w:type="dxa"/>
            <w:vAlign w:val="bottom"/>
          </w:tcPr>
          <w:p w14:paraId="6BBC06C2" w14:textId="525BB04A" w:rsidR="004A5B3D" w:rsidRPr="00AB401E" w:rsidRDefault="004A5B3D" w:rsidP="00AB401E">
            <w:pPr>
              <w:jc w:val="right"/>
              <w:rPr>
                <w:rFonts w:ascii="Arial" w:hAnsi="Arial" w:cs="Arial"/>
                <w:sz w:val="18"/>
                <w:szCs w:val="20"/>
              </w:rPr>
            </w:pPr>
            <w:r w:rsidRPr="00AB401E">
              <w:rPr>
                <w:rFonts w:ascii="Arial" w:hAnsi="Arial" w:cs="Arial"/>
                <w:sz w:val="18"/>
                <w:szCs w:val="18"/>
              </w:rPr>
              <w:t>3.008</w:t>
            </w:r>
          </w:p>
        </w:tc>
        <w:tc>
          <w:tcPr>
            <w:tcW w:w="1876" w:type="dxa"/>
            <w:vAlign w:val="bottom"/>
          </w:tcPr>
          <w:p w14:paraId="275C40AE" w14:textId="2A53F74C" w:rsidR="004A5B3D" w:rsidRPr="00AB401E" w:rsidRDefault="004A5B3D" w:rsidP="00AB401E">
            <w:pPr>
              <w:jc w:val="right"/>
              <w:rPr>
                <w:rFonts w:ascii="Arial" w:hAnsi="Arial" w:cs="Arial"/>
                <w:sz w:val="18"/>
                <w:szCs w:val="20"/>
              </w:rPr>
            </w:pPr>
            <w:r w:rsidRPr="00AB401E">
              <w:rPr>
                <w:rFonts w:ascii="Arial" w:hAnsi="Arial" w:cs="Arial"/>
                <w:sz w:val="18"/>
                <w:szCs w:val="18"/>
              </w:rPr>
              <w:t>4.641</w:t>
            </w:r>
          </w:p>
        </w:tc>
      </w:tr>
      <w:tr w:rsidR="004A5B3D" w:rsidRPr="00862A1E" w14:paraId="382880F6" w14:textId="77777777" w:rsidTr="00AB401E">
        <w:tc>
          <w:tcPr>
            <w:tcW w:w="3868" w:type="dxa"/>
            <w:vAlign w:val="bottom"/>
          </w:tcPr>
          <w:p w14:paraId="00D8AB5E" w14:textId="0A3D13C0" w:rsidR="004A5B3D" w:rsidRPr="00AB401E" w:rsidRDefault="004A5B3D" w:rsidP="00AB401E">
            <w:pPr>
              <w:rPr>
                <w:rFonts w:ascii="Arial" w:hAnsi="Arial" w:cs="Arial"/>
                <w:sz w:val="18"/>
                <w:szCs w:val="20"/>
              </w:rPr>
            </w:pPr>
            <w:r w:rsidRPr="00AB401E">
              <w:rPr>
                <w:rFonts w:ascii="Arial" w:hAnsi="Arial" w:cs="Arial"/>
                <w:sz w:val="18"/>
                <w:szCs w:val="18"/>
              </w:rPr>
              <w:t>ILUNION CONTACT CENTER BPO</w:t>
            </w:r>
          </w:p>
        </w:tc>
        <w:tc>
          <w:tcPr>
            <w:tcW w:w="1910" w:type="dxa"/>
            <w:vAlign w:val="bottom"/>
          </w:tcPr>
          <w:p w14:paraId="1332D8E4" w14:textId="71A6C541" w:rsidR="004A5B3D" w:rsidRPr="00AB401E" w:rsidRDefault="004A5B3D" w:rsidP="00AB401E">
            <w:pPr>
              <w:jc w:val="right"/>
              <w:rPr>
                <w:rFonts w:ascii="Arial" w:hAnsi="Arial" w:cs="Arial"/>
                <w:sz w:val="18"/>
                <w:szCs w:val="20"/>
              </w:rPr>
            </w:pPr>
            <w:r w:rsidRPr="00AB401E">
              <w:rPr>
                <w:rFonts w:ascii="Arial" w:hAnsi="Arial" w:cs="Arial"/>
                <w:sz w:val="18"/>
                <w:szCs w:val="18"/>
              </w:rPr>
              <w:t>2.796</w:t>
            </w:r>
          </w:p>
        </w:tc>
        <w:tc>
          <w:tcPr>
            <w:tcW w:w="1876" w:type="dxa"/>
            <w:vAlign w:val="bottom"/>
          </w:tcPr>
          <w:p w14:paraId="20B76EF5" w14:textId="25F8DB0A" w:rsidR="004A5B3D" w:rsidRPr="00AB401E" w:rsidRDefault="004A5B3D" w:rsidP="00AB401E">
            <w:pPr>
              <w:jc w:val="right"/>
              <w:rPr>
                <w:rFonts w:ascii="Arial" w:hAnsi="Arial" w:cs="Arial"/>
                <w:sz w:val="18"/>
                <w:szCs w:val="20"/>
              </w:rPr>
            </w:pPr>
            <w:r w:rsidRPr="00AB401E">
              <w:rPr>
                <w:rFonts w:ascii="Arial" w:hAnsi="Arial" w:cs="Arial"/>
                <w:sz w:val="18"/>
                <w:szCs w:val="18"/>
              </w:rPr>
              <w:t>3.091</w:t>
            </w:r>
          </w:p>
        </w:tc>
      </w:tr>
      <w:tr w:rsidR="004A5B3D" w:rsidRPr="00862A1E" w14:paraId="0F360DA2" w14:textId="77777777" w:rsidTr="00AB401E">
        <w:tc>
          <w:tcPr>
            <w:tcW w:w="3868" w:type="dxa"/>
            <w:vAlign w:val="bottom"/>
          </w:tcPr>
          <w:p w14:paraId="04E8384C" w14:textId="7EF4A341" w:rsidR="004A5B3D" w:rsidRPr="00AB401E" w:rsidRDefault="004A5B3D" w:rsidP="00AB401E">
            <w:pPr>
              <w:rPr>
                <w:rFonts w:ascii="Arial" w:hAnsi="Arial" w:cs="Arial"/>
                <w:sz w:val="18"/>
                <w:szCs w:val="20"/>
              </w:rPr>
            </w:pPr>
            <w:r w:rsidRPr="00AB401E">
              <w:rPr>
                <w:rFonts w:ascii="Arial" w:hAnsi="Arial" w:cs="Arial"/>
                <w:sz w:val="18"/>
                <w:szCs w:val="18"/>
              </w:rPr>
              <w:t>ILUNION SERVICIOS INDUSTRIALES</w:t>
            </w:r>
          </w:p>
        </w:tc>
        <w:tc>
          <w:tcPr>
            <w:tcW w:w="1910" w:type="dxa"/>
            <w:vAlign w:val="bottom"/>
          </w:tcPr>
          <w:p w14:paraId="5BC46C03" w14:textId="3BC7D200" w:rsidR="004A5B3D" w:rsidRPr="00AB401E" w:rsidRDefault="004A5B3D" w:rsidP="00AB401E">
            <w:pPr>
              <w:jc w:val="right"/>
              <w:rPr>
                <w:rFonts w:ascii="Arial" w:hAnsi="Arial" w:cs="Arial"/>
                <w:sz w:val="18"/>
                <w:szCs w:val="20"/>
              </w:rPr>
            </w:pPr>
            <w:r w:rsidRPr="00AB401E">
              <w:rPr>
                <w:rFonts w:ascii="Arial" w:hAnsi="Arial" w:cs="Arial"/>
                <w:sz w:val="18"/>
                <w:szCs w:val="18"/>
              </w:rPr>
              <w:t>2.445</w:t>
            </w:r>
          </w:p>
        </w:tc>
        <w:tc>
          <w:tcPr>
            <w:tcW w:w="1876" w:type="dxa"/>
            <w:vAlign w:val="bottom"/>
          </w:tcPr>
          <w:p w14:paraId="197095F8" w14:textId="7B439D8A" w:rsidR="004A5B3D" w:rsidRPr="00AB401E" w:rsidRDefault="004A5B3D" w:rsidP="00AB401E">
            <w:pPr>
              <w:jc w:val="right"/>
              <w:rPr>
                <w:rFonts w:ascii="Arial" w:hAnsi="Arial" w:cs="Arial"/>
                <w:sz w:val="18"/>
                <w:szCs w:val="20"/>
              </w:rPr>
            </w:pPr>
            <w:r w:rsidRPr="00AB401E">
              <w:rPr>
                <w:rFonts w:ascii="Arial" w:hAnsi="Arial" w:cs="Arial"/>
                <w:sz w:val="18"/>
                <w:szCs w:val="18"/>
              </w:rPr>
              <w:t>3.077</w:t>
            </w:r>
          </w:p>
        </w:tc>
      </w:tr>
      <w:tr w:rsidR="004A5B3D" w:rsidRPr="00862A1E" w14:paraId="445EFB10" w14:textId="77777777" w:rsidTr="00AB401E">
        <w:tc>
          <w:tcPr>
            <w:tcW w:w="3868" w:type="dxa"/>
            <w:vAlign w:val="bottom"/>
          </w:tcPr>
          <w:p w14:paraId="27B5BEB8" w14:textId="4DE99BD0" w:rsidR="004A5B3D" w:rsidRPr="00AB401E" w:rsidRDefault="004A5B3D" w:rsidP="00AB401E">
            <w:pPr>
              <w:rPr>
                <w:rFonts w:ascii="Arial" w:hAnsi="Arial" w:cs="Arial"/>
                <w:sz w:val="18"/>
                <w:szCs w:val="20"/>
              </w:rPr>
            </w:pPr>
            <w:r w:rsidRPr="00AB401E">
              <w:rPr>
                <w:rFonts w:ascii="Arial" w:hAnsi="Arial" w:cs="Arial"/>
                <w:sz w:val="18"/>
                <w:szCs w:val="18"/>
              </w:rPr>
              <w:t>ILUNION AUTOMOCIÓN</w:t>
            </w:r>
          </w:p>
        </w:tc>
        <w:tc>
          <w:tcPr>
            <w:tcW w:w="1910" w:type="dxa"/>
            <w:vAlign w:val="bottom"/>
          </w:tcPr>
          <w:p w14:paraId="02625B89" w14:textId="4E1329AC" w:rsidR="004A5B3D" w:rsidRPr="00AB401E" w:rsidRDefault="004A5B3D" w:rsidP="00AB401E">
            <w:pPr>
              <w:jc w:val="right"/>
              <w:rPr>
                <w:rFonts w:ascii="Arial" w:hAnsi="Arial" w:cs="Arial"/>
                <w:sz w:val="18"/>
                <w:szCs w:val="20"/>
              </w:rPr>
            </w:pPr>
            <w:r w:rsidRPr="00AB401E">
              <w:rPr>
                <w:rFonts w:ascii="Arial" w:hAnsi="Arial" w:cs="Arial"/>
                <w:sz w:val="18"/>
                <w:szCs w:val="18"/>
              </w:rPr>
              <w:t>2.286</w:t>
            </w:r>
          </w:p>
        </w:tc>
        <w:tc>
          <w:tcPr>
            <w:tcW w:w="1876" w:type="dxa"/>
            <w:vAlign w:val="bottom"/>
          </w:tcPr>
          <w:p w14:paraId="125E3D36" w14:textId="3E6DC499" w:rsidR="004A5B3D" w:rsidRPr="00AB401E" w:rsidRDefault="004A5B3D" w:rsidP="00AB401E">
            <w:pPr>
              <w:jc w:val="right"/>
              <w:rPr>
                <w:rFonts w:ascii="Arial" w:hAnsi="Arial" w:cs="Arial"/>
                <w:sz w:val="18"/>
                <w:szCs w:val="20"/>
              </w:rPr>
            </w:pPr>
            <w:r w:rsidRPr="00AB401E">
              <w:rPr>
                <w:rFonts w:ascii="Arial" w:hAnsi="Arial" w:cs="Arial"/>
                <w:sz w:val="18"/>
                <w:szCs w:val="18"/>
              </w:rPr>
              <w:t>2.624</w:t>
            </w:r>
          </w:p>
        </w:tc>
      </w:tr>
      <w:tr w:rsidR="004A5B3D" w:rsidRPr="00862A1E" w14:paraId="5201A9DB" w14:textId="77777777" w:rsidTr="00AB401E">
        <w:tc>
          <w:tcPr>
            <w:tcW w:w="3868" w:type="dxa"/>
            <w:vAlign w:val="bottom"/>
          </w:tcPr>
          <w:p w14:paraId="0AD2795F" w14:textId="11862487" w:rsidR="004A5B3D" w:rsidRPr="00AB401E" w:rsidRDefault="004A5B3D" w:rsidP="00AB401E">
            <w:pPr>
              <w:rPr>
                <w:rFonts w:ascii="Arial" w:hAnsi="Arial" w:cs="Arial"/>
                <w:sz w:val="18"/>
                <w:szCs w:val="20"/>
              </w:rPr>
            </w:pPr>
            <w:r w:rsidRPr="00AB401E">
              <w:rPr>
                <w:rFonts w:ascii="Arial" w:hAnsi="Arial" w:cs="Arial"/>
                <w:sz w:val="18"/>
                <w:szCs w:val="18"/>
              </w:rPr>
              <w:t>ILUNION SOCIOSANITARIO</w:t>
            </w:r>
          </w:p>
        </w:tc>
        <w:tc>
          <w:tcPr>
            <w:tcW w:w="1910" w:type="dxa"/>
            <w:vAlign w:val="bottom"/>
          </w:tcPr>
          <w:p w14:paraId="4786DBD9" w14:textId="0365168F" w:rsidR="004A5B3D" w:rsidRPr="00AB401E" w:rsidRDefault="004A5B3D" w:rsidP="00AB401E">
            <w:pPr>
              <w:jc w:val="right"/>
              <w:rPr>
                <w:rFonts w:ascii="Arial" w:hAnsi="Arial" w:cs="Arial"/>
                <w:sz w:val="18"/>
                <w:szCs w:val="20"/>
              </w:rPr>
            </w:pPr>
            <w:r w:rsidRPr="00AB401E">
              <w:rPr>
                <w:rFonts w:ascii="Arial" w:hAnsi="Arial" w:cs="Arial"/>
                <w:sz w:val="18"/>
                <w:szCs w:val="18"/>
              </w:rPr>
              <w:t>2.184</w:t>
            </w:r>
          </w:p>
        </w:tc>
        <w:tc>
          <w:tcPr>
            <w:tcW w:w="1876" w:type="dxa"/>
            <w:vAlign w:val="bottom"/>
          </w:tcPr>
          <w:p w14:paraId="1BACDF5D" w14:textId="3A7607C2" w:rsidR="004A5B3D" w:rsidRPr="00AB401E" w:rsidRDefault="004A5B3D" w:rsidP="00AB401E">
            <w:pPr>
              <w:jc w:val="right"/>
              <w:rPr>
                <w:rFonts w:ascii="Arial" w:hAnsi="Arial" w:cs="Arial"/>
                <w:sz w:val="18"/>
                <w:szCs w:val="20"/>
              </w:rPr>
            </w:pPr>
            <w:r w:rsidRPr="00AB401E">
              <w:rPr>
                <w:rFonts w:ascii="Arial" w:hAnsi="Arial" w:cs="Arial"/>
                <w:sz w:val="18"/>
                <w:szCs w:val="18"/>
              </w:rPr>
              <w:t>2.004</w:t>
            </w:r>
          </w:p>
        </w:tc>
      </w:tr>
      <w:tr w:rsidR="004A5B3D" w:rsidRPr="00862A1E" w14:paraId="2D9A621C" w14:textId="77777777" w:rsidTr="00AB401E">
        <w:tc>
          <w:tcPr>
            <w:tcW w:w="3868" w:type="dxa"/>
            <w:vAlign w:val="bottom"/>
          </w:tcPr>
          <w:p w14:paraId="24DE23CE" w14:textId="7235927F" w:rsidR="004A5B3D" w:rsidRPr="00AB401E" w:rsidRDefault="004A5B3D" w:rsidP="00AB401E">
            <w:pPr>
              <w:rPr>
                <w:rFonts w:ascii="Arial" w:hAnsi="Arial" w:cs="Arial"/>
                <w:sz w:val="18"/>
                <w:szCs w:val="20"/>
              </w:rPr>
            </w:pPr>
            <w:r w:rsidRPr="00AB401E">
              <w:rPr>
                <w:rFonts w:ascii="Arial" w:hAnsi="Arial" w:cs="Arial"/>
                <w:sz w:val="18"/>
                <w:szCs w:val="18"/>
              </w:rPr>
              <w:t>ILUNION RETAIL</w:t>
            </w:r>
          </w:p>
        </w:tc>
        <w:tc>
          <w:tcPr>
            <w:tcW w:w="1910" w:type="dxa"/>
            <w:vAlign w:val="bottom"/>
          </w:tcPr>
          <w:p w14:paraId="7910693A" w14:textId="5B428252" w:rsidR="004A5B3D" w:rsidRPr="00AB401E" w:rsidRDefault="004A5B3D" w:rsidP="00AB401E">
            <w:pPr>
              <w:jc w:val="right"/>
              <w:rPr>
                <w:rFonts w:ascii="Arial" w:hAnsi="Arial" w:cs="Arial"/>
                <w:sz w:val="18"/>
                <w:szCs w:val="20"/>
              </w:rPr>
            </w:pPr>
            <w:r w:rsidRPr="00AB401E">
              <w:rPr>
                <w:rFonts w:ascii="Arial" w:hAnsi="Arial" w:cs="Arial"/>
                <w:sz w:val="18"/>
                <w:szCs w:val="18"/>
              </w:rPr>
              <w:t>960</w:t>
            </w:r>
          </w:p>
        </w:tc>
        <w:tc>
          <w:tcPr>
            <w:tcW w:w="1876" w:type="dxa"/>
            <w:vAlign w:val="bottom"/>
          </w:tcPr>
          <w:p w14:paraId="05A1DCA5" w14:textId="6F00CBC5" w:rsidR="004A5B3D" w:rsidRPr="00AB401E" w:rsidRDefault="004A5B3D" w:rsidP="00AB401E">
            <w:pPr>
              <w:jc w:val="right"/>
              <w:rPr>
                <w:rFonts w:ascii="Arial" w:hAnsi="Arial" w:cs="Arial"/>
                <w:sz w:val="18"/>
                <w:szCs w:val="20"/>
              </w:rPr>
            </w:pPr>
            <w:r w:rsidRPr="00AB401E">
              <w:rPr>
                <w:rFonts w:ascii="Arial" w:hAnsi="Arial" w:cs="Arial"/>
                <w:sz w:val="18"/>
                <w:szCs w:val="18"/>
              </w:rPr>
              <w:t>1.113</w:t>
            </w:r>
          </w:p>
        </w:tc>
      </w:tr>
    </w:tbl>
    <w:p w14:paraId="16B2A08B" w14:textId="77777777" w:rsidR="005C4D61" w:rsidRPr="004C1682" w:rsidRDefault="005C4D61" w:rsidP="004C1682">
      <w:pPr>
        <w:spacing w:after="0" w:line="240" w:lineRule="auto"/>
        <w:jc w:val="both"/>
        <w:rPr>
          <w:rFonts w:cstheme="minorHAnsi"/>
          <w:szCs w:val="24"/>
        </w:rPr>
      </w:pPr>
    </w:p>
    <w:p w14:paraId="3C1DCEC4" w14:textId="77777777" w:rsidR="00CC5072" w:rsidRDefault="00CC5072">
      <w:pPr>
        <w:rPr>
          <w:rFonts w:cstheme="minorHAnsi"/>
          <w:b/>
          <w:color w:val="0077C8"/>
          <w:szCs w:val="24"/>
        </w:rPr>
      </w:pPr>
      <w:bookmarkStart w:id="18" w:name="_Toc466034634"/>
      <w:r>
        <w:rPr>
          <w:rFonts w:cstheme="minorHAnsi"/>
          <w:b/>
          <w:color w:val="0077C8"/>
          <w:szCs w:val="24"/>
        </w:rPr>
        <w:br w:type="page"/>
      </w:r>
    </w:p>
    <w:p w14:paraId="5DC5BC33" w14:textId="5327E234" w:rsidR="00B850C0" w:rsidRPr="00D70010" w:rsidRDefault="00B850C0" w:rsidP="00B850C0">
      <w:pPr>
        <w:pStyle w:val="Prrafodelista"/>
        <w:numPr>
          <w:ilvl w:val="2"/>
          <w:numId w:val="1"/>
        </w:numPr>
        <w:spacing w:after="0" w:line="240" w:lineRule="auto"/>
        <w:ind w:left="567" w:hanging="567"/>
        <w:outlineLvl w:val="2"/>
        <w:rPr>
          <w:rFonts w:cstheme="minorHAnsi"/>
          <w:b/>
          <w:color w:val="0077C8"/>
          <w:szCs w:val="24"/>
        </w:rPr>
      </w:pPr>
      <w:bookmarkStart w:id="19" w:name="_Toc530140589"/>
      <w:r w:rsidRPr="00D70010">
        <w:rPr>
          <w:rFonts w:cstheme="minorHAnsi"/>
          <w:b/>
          <w:color w:val="0077C8"/>
          <w:szCs w:val="24"/>
        </w:rPr>
        <w:lastRenderedPageBreak/>
        <w:t>RESULTADO ANTES DE IMPUESTOS</w:t>
      </w:r>
      <w:bookmarkEnd w:id="18"/>
      <w:bookmarkEnd w:id="19"/>
    </w:p>
    <w:p w14:paraId="05D1EA37" w14:textId="77777777" w:rsidR="00B850C0" w:rsidRPr="00F91979" w:rsidRDefault="00B850C0" w:rsidP="00B850C0">
      <w:pPr>
        <w:spacing w:after="0" w:line="240" w:lineRule="auto"/>
        <w:jc w:val="both"/>
        <w:rPr>
          <w:rFonts w:cstheme="minorHAnsi"/>
          <w:szCs w:val="24"/>
        </w:rPr>
      </w:pPr>
    </w:p>
    <w:p w14:paraId="6CDA6943" w14:textId="47A3B93A" w:rsidR="00B850C0" w:rsidRPr="00125B9B" w:rsidRDefault="00B850C0" w:rsidP="00B850C0">
      <w:pPr>
        <w:pStyle w:val="Cuerpo"/>
        <w:widowControl w:val="0"/>
        <w:spacing w:after="0" w:line="240" w:lineRule="auto"/>
        <w:jc w:val="both"/>
        <w:rPr>
          <w:rFonts w:asciiTheme="minorHAnsi" w:hAnsiTheme="minorHAnsi"/>
          <w:color w:val="auto"/>
        </w:rPr>
      </w:pPr>
      <w:r w:rsidRPr="00E4530B">
        <w:rPr>
          <w:rFonts w:asciiTheme="minorHAnsi" w:hAnsiTheme="minorHAnsi"/>
          <w:color w:val="auto"/>
        </w:rPr>
        <w:t>E</w:t>
      </w:r>
      <w:r w:rsidRPr="00125B9B">
        <w:rPr>
          <w:rFonts w:asciiTheme="minorHAnsi" w:hAnsiTheme="minorHAnsi"/>
          <w:color w:val="auto"/>
        </w:rPr>
        <w:t xml:space="preserve">l resultado antes de impuestos ascenderá a </w:t>
      </w:r>
      <w:r w:rsidR="00F91979" w:rsidRPr="00125B9B">
        <w:rPr>
          <w:rFonts w:asciiTheme="minorHAnsi" w:hAnsiTheme="minorHAnsi"/>
          <w:color w:val="auto"/>
        </w:rPr>
        <w:t>1</w:t>
      </w:r>
      <w:r w:rsidR="00125B9B" w:rsidRPr="00125B9B">
        <w:rPr>
          <w:rFonts w:asciiTheme="minorHAnsi" w:hAnsiTheme="minorHAnsi"/>
          <w:color w:val="auto"/>
        </w:rPr>
        <w:t>5</w:t>
      </w:r>
      <w:r w:rsidR="00F91979" w:rsidRPr="00125B9B">
        <w:rPr>
          <w:rFonts w:asciiTheme="minorHAnsi" w:hAnsiTheme="minorHAnsi"/>
          <w:color w:val="auto"/>
        </w:rPr>
        <w:t>,</w:t>
      </w:r>
      <w:r w:rsidR="00125B9B" w:rsidRPr="00125B9B">
        <w:rPr>
          <w:rFonts w:asciiTheme="minorHAnsi" w:hAnsiTheme="minorHAnsi"/>
          <w:color w:val="auto"/>
        </w:rPr>
        <w:t>5</w:t>
      </w:r>
      <w:r w:rsidRPr="00125B9B">
        <w:rPr>
          <w:rFonts w:asciiTheme="minorHAnsi" w:hAnsiTheme="minorHAnsi"/>
          <w:color w:val="auto"/>
        </w:rPr>
        <w:t xml:space="preserve"> millones de euros de beneficio, </w:t>
      </w:r>
      <w:r w:rsidR="00125B9B" w:rsidRPr="00125B9B">
        <w:rPr>
          <w:rFonts w:asciiTheme="minorHAnsi" w:hAnsiTheme="minorHAnsi"/>
          <w:color w:val="auto"/>
        </w:rPr>
        <w:t>y el</w:t>
      </w:r>
      <w:r w:rsidRPr="00125B9B">
        <w:rPr>
          <w:rFonts w:asciiTheme="minorHAnsi" w:hAnsiTheme="minorHAnsi"/>
          <w:color w:val="auto"/>
        </w:rPr>
        <w:t xml:space="preserve"> EBITDA superará los </w:t>
      </w:r>
      <w:r w:rsidR="007419D3" w:rsidRPr="00125B9B">
        <w:rPr>
          <w:rFonts w:asciiTheme="minorHAnsi" w:hAnsiTheme="minorHAnsi"/>
          <w:color w:val="auto"/>
        </w:rPr>
        <w:t>65</w:t>
      </w:r>
      <w:r w:rsidRPr="00125B9B">
        <w:rPr>
          <w:rFonts w:asciiTheme="minorHAnsi" w:hAnsiTheme="minorHAnsi"/>
          <w:color w:val="auto"/>
        </w:rPr>
        <w:t xml:space="preserve"> millones</w:t>
      </w:r>
      <w:r w:rsidR="00D432F7">
        <w:rPr>
          <w:rFonts w:asciiTheme="minorHAnsi" w:hAnsiTheme="minorHAnsi"/>
          <w:color w:val="auto"/>
        </w:rPr>
        <w:t xml:space="preserve"> en 2019</w:t>
      </w:r>
      <w:r w:rsidRPr="00125B9B">
        <w:rPr>
          <w:rFonts w:asciiTheme="minorHAnsi" w:hAnsiTheme="minorHAnsi"/>
          <w:color w:val="auto"/>
        </w:rPr>
        <w:t xml:space="preserve">, </w:t>
      </w:r>
      <w:r w:rsidR="00D432F7">
        <w:rPr>
          <w:rFonts w:asciiTheme="minorHAnsi" w:hAnsiTheme="minorHAnsi"/>
          <w:color w:val="auto"/>
        </w:rPr>
        <w:t>frente al estimado para 2018</w:t>
      </w:r>
      <w:r w:rsidRPr="00125B9B">
        <w:rPr>
          <w:rFonts w:asciiTheme="minorHAnsi" w:hAnsiTheme="minorHAnsi"/>
          <w:color w:val="auto"/>
        </w:rPr>
        <w:t xml:space="preserve"> </w:t>
      </w:r>
      <w:r w:rsidR="00125B9B" w:rsidRPr="00125B9B">
        <w:rPr>
          <w:rFonts w:asciiTheme="minorHAnsi" w:hAnsiTheme="minorHAnsi"/>
          <w:color w:val="auto"/>
        </w:rPr>
        <w:t>de</w:t>
      </w:r>
      <w:r w:rsidRPr="00125B9B">
        <w:rPr>
          <w:rFonts w:asciiTheme="minorHAnsi" w:hAnsiTheme="minorHAnsi"/>
          <w:color w:val="auto"/>
        </w:rPr>
        <w:t xml:space="preserve"> </w:t>
      </w:r>
      <w:r w:rsidR="00125B9B" w:rsidRPr="00125B9B">
        <w:rPr>
          <w:rFonts w:asciiTheme="minorHAnsi" w:hAnsiTheme="minorHAnsi"/>
          <w:color w:val="auto"/>
        </w:rPr>
        <w:t>67,3</w:t>
      </w:r>
      <w:r w:rsidRPr="00125B9B">
        <w:rPr>
          <w:rFonts w:asciiTheme="minorHAnsi" w:hAnsiTheme="minorHAnsi"/>
          <w:color w:val="auto"/>
        </w:rPr>
        <w:t xml:space="preserve"> millones de euros.</w:t>
      </w:r>
    </w:p>
    <w:p w14:paraId="12052D13" w14:textId="77777777" w:rsidR="00B850C0" w:rsidRPr="007419D3" w:rsidRDefault="00B850C0" w:rsidP="00B850C0">
      <w:pPr>
        <w:spacing w:after="0" w:line="240" w:lineRule="auto"/>
        <w:jc w:val="both"/>
        <w:rPr>
          <w:rFonts w:cstheme="minorHAnsi"/>
          <w:szCs w:val="24"/>
          <w:lang w:val="es-ES_tradnl"/>
        </w:rPr>
      </w:pPr>
    </w:p>
    <w:tbl>
      <w:tblPr>
        <w:tblW w:w="7670" w:type="dxa"/>
        <w:tblInd w:w="55" w:type="dxa"/>
        <w:tblCellMar>
          <w:left w:w="70" w:type="dxa"/>
          <w:right w:w="70" w:type="dxa"/>
        </w:tblCellMar>
        <w:tblLook w:val="04A0" w:firstRow="1" w:lastRow="0" w:firstColumn="1" w:lastColumn="0" w:noHBand="0" w:noVBand="1"/>
      </w:tblPr>
      <w:tblGrid>
        <w:gridCol w:w="3417"/>
        <w:gridCol w:w="1417"/>
        <w:gridCol w:w="1418"/>
        <w:gridCol w:w="1418"/>
      </w:tblGrid>
      <w:tr w:rsidR="00B850C0" w:rsidRPr="00862A1E" w14:paraId="0B2CEF4C" w14:textId="77777777" w:rsidTr="00617123">
        <w:trPr>
          <w:trHeight w:val="20"/>
        </w:trPr>
        <w:tc>
          <w:tcPr>
            <w:tcW w:w="3417" w:type="dxa"/>
            <w:tcBorders>
              <w:top w:val="nil"/>
              <w:left w:val="nil"/>
              <w:bottom w:val="nil"/>
              <w:right w:val="nil"/>
            </w:tcBorders>
            <w:shd w:val="clear" w:color="auto" w:fill="auto"/>
            <w:noWrap/>
            <w:vAlign w:val="center"/>
            <w:hideMark/>
          </w:tcPr>
          <w:p w14:paraId="6B9EDD95" w14:textId="77777777" w:rsidR="00B850C0" w:rsidRPr="00862A1E" w:rsidRDefault="00B850C0" w:rsidP="00B03E90">
            <w:pPr>
              <w:spacing w:after="0"/>
              <w:rPr>
                <w:rFonts w:eastAsia="Times New Roman"/>
                <w:sz w:val="18"/>
                <w:szCs w:val="16"/>
                <w:u w:val="single"/>
                <w:lang w:eastAsia="es-ES"/>
              </w:rPr>
            </w:pPr>
            <w:r w:rsidRPr="00862A1E">
              <w:rPr>
                <w:rFonts w:eastAsia="Times New Roman"/>
                <w:sz w:val="18"/>
                <w:szCs w:val="16"/>
                <w:u w:val="single"/>
                <w:lang w:eastAsia="es-ES"/>
              </w:rPr>
              <w:t>Miles de euros</w:t>
            </w:r>
          </w:p>
        </w:tc>
        <w:tc>
          <w:tcPr>
            <w:tcW w:w="1417"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48A7995C" w14:textId="77777777" w:rsidR="00B850C0" w:rsidRPr="00862A1E" w:rsidRDefault="00B850C0" w:rsidP="00060C6D">
            <w:pPr>
              <w:spacing w:after="0" w:line="240" w:lineRule="auto"/>
              <w:jc w:val="center"/>
              <w:rPr>
                <w:rFonts w:eastAsia="Times New Roman"/>
                <w:b/>
                <w:bCs/>
                <w:color w:val="FFFFFF"/>
                <w:sz w:val="18"/>
                <w:szCs w:val="16"/>
                <w:lang w:eastAsia="es-ES"/>
              </w:rPr>
            </w:pPr>
            <w:r w:rsidRPr="00862A1E">
              <w:rPr>
                <w:rFonts w:eastAsia="Times New Roman"/>
                <w:b/>
                <w:bCs/>
                <w:color w:val="FFFFFF"/>
                <w:sz w:val="18"/>
                <w:szCs w:val="16"/>
                <w:lang w:eastAsia="es-ES"/>
              </w:rPr>
              <w:t>Estimado 1</w:t>
            </w:r>
            <w:r w:rsidR="00DF211D">
              <w:rPr>
                <w:rFonts w:eastAsia="Times New Roman"/>
                <w:b/>
                <w:bCs/>
                <w:color w:val="FFFFFF"/>
                <w:sz w:val="18"/>
                <w:szCs w:val="16"/>
                <w:lang w:eastAsia="es-ES"/>
              </w:rPr>
              <w:t>8</w:t>
            </w:r>
          </w:p>
        </w:tc>
        <w:tc>
          <w:tcPr>
            <w:tcW w:w="1418" w:type="dxa"/>
            <w:tcBorders>
              <w:top w:val="single" w:sz="8" w:space="0" w:color="auto"/>
              <w:left w:val="nil"/>
              <w:bottom w:val="single" w:sz="8" w:space="0" w:color="auto"/>
              <w:right w:val="single" w:sz="8" w:space="0" w:color="auto"/>
            </w:tcBorders>
            <w:shd w:val="clear" w:color="auto" w:fill="0077C8"/>
            <w:vAlign w:val="center"/>
            <w:hideMark/>
          </w:tcPr>
          <w:p w14:paraId="60B33E8E" w14:textId="77777777" w:rsidR="00B850C0" w:rsidRPr="00862A1E" w:rsidRDefault="00B850C0" w:rsidP="00060C6D">
            <w:pPr>
              <w:spacing w:after="0" w:line="240" w:lineRule="auto"/>
              <w:jc w:val="center"/>
              <w:rPr>
                <w:rFonts w:eastAsia="Times New Roman"/>
                <w:b/>
                <w:bCs/>
                <w:color w:val="FFFFFF"/>
                <w:sz w:val="18"/>
                <w:szCs w:val="16"/>
                <w:lang w:eastAsia="es-ES"/>
              </w:rPr>
            </w:pPr>
            <w:r w:rsidRPr="00862A1E">
              <w:rPr>
                <w:rFonts w:eastAsia="Times New Roman"/>
                <w:b/>
                <w:bCs/>
                <w:color w:val="FFFFFF"/>
                <w:sz w:val="18"/>
                <w:szCs w:val="16"/>
                <w:lang w:eastAsia="es-ES"/>
              </w:rPr>
              <w:t>Ppto. 1</w:t>
            </w:r>
            <w:r w:rsidR="00DF211D">
              <w:rPr>
                <w:rFonts w:eastAsia="Times New Roman"/>
                <w:b/>
                <w:bCs/>
                <w:color w:val="FFFFFF"/>
                <w:sz w:val="18"/>
                <w:szCs w:val="16"/>
                <w:lang w:eastAsia="es-ES"/>
              </w:rPr>
              <w:t>9</w:t>
            </w:r>
          </w:p>
        </w:tc>
        <w:tc>
          <w:tcPr>
            <w:tcW w:w="1418" w:type="dxa"/>
            <w:tcBorders>
              <w:top w:val="single" w:sz="8" w:space="0" w:color="auto"/>
              <w:left w:val="nil"/>
              <w:bottom w:val="single" w:sz="8" w:space="0" w:color="auto"/>
              <w:right w:val="single" w:sz="8" w:space="0" w:color="auto"/>
            </w:tcBorders>
            <w:shd w:val="clear" w:color="auto" w:fill="0077C8"/>
            <w:vAlign w:val="center"/>
            <w:hideMark/>
          </w:tcPr>
          <w:p w14:paraId="5773A926" w14:textId="720B0BB9" w:rsidR="00B850C0" w:rsidRPr="00862A1E" w:rsidRDefault="00DF211D" w:rsidP="00060C6D">
            <w:pPr>
              <w:spacing w:after="0" w:line="240" w:lineRule="auto"/>
              <w:jc w:val="center"/>
              <w:rPr>
                <w:rFonts w:eastAsia="Times New Roman"/>
                <w:b/>
                <w:bCs/>
                <w:color w:val="FFFFFF"/>
                <w:sz w:val="18"/>
                <w:szCs w:val="16"/>
                <w:lang w:eastAsia="es-ES"/>
              </w:rPr>
            </w:pPr>
            <w:r>
              <w:rPr>
                <w:rFonts w:eastAsia="Times New Roman"/>
                <w:b/>
                <w:bCs/>
                <w:color w:val="FFFFFF"/>
                <w:sz w:val="18"/>
                <w:szCs w:val="16"/>
                <w:lang w:eastAsia="es-ES"/>
              </w:rPr>
              <w:t>P</w:t>
            </w:r>
            <w:r w:rsidR="00D70010">
              <w:rPr>
                <w:rFonts w:eastAsia="Times New Roman"/>
                <w:b/>
                <w:bCs/>
                <w:color w:val="FFFFFF"/>
                <w:sz w:val="18"/>
                <w:szCs w:val="16"/>
                <w:lang w:eastAsia="es-ES"/>
              </w:rPr>
              <w:t>pto</w:t>
            </w:r>
            <w:r>
              <w:rPr>
                <w:rFonts w:eastAsia="Times New Roman"/>
                <w:b/>
                <w:bCs/>
                <w:color w:val="FFFFFF"/>
                <w:sz w:val="18"/>
                <w:szCs w:val="16"/>
                <w:lang w:eastAsia="es-ES"/>
              </w:rPr>
              <w:t>.19-Est.18</w:t>
            </w:r>
          </w:p>
        </w:tc>
      </w:tr>
      <w:tr w:rsidR="00125B9B" w:rsidRPr="00862A1E" w14:paraId="14A53573" w14:textId="77777777" w:rsidTr="00617123">
        <w:trPr>
          <w:trHeight w:val="20"/>
        </w:trPr>
        <w:tc>
          <w:tcPr>
            <w:tcW w:w="3417"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55E4FDF1" w14:textId="77777777" w:rsidR="00125B9B" w:rsidRPr="00862A1E" w:rsidRDefault="00125B9B" w:rsidP="00617123">
            <w:pPr>
              <w:spacing w:after="0" w:line="240" w:lineRule="auto"/>
              <w:rPr>
                <w:rFonts w:eastAsia="Times New Roman"/>
                <w:b/>
                <w:bCs/>
                <w:color w:val="FFFFFF"/>
                <w:sz w:val="18"/>
                <w:szCs w:val="16"/>
                <w:lang w:eastAsia="es-ES"/>
              </w:rPr>
            </w:pPr>
            <w:r w:rsidRPr="00862A1E">
              <w:rPr>
                <w:rFonts w:eastAsia="Times New Roman"/>
                <w:b/>
                <w:bCs/>
                <w:color w:val="FFFFFF"/>
                <w:sz w:val="18"/>
                <w:szCs w:val="16"/>
                <w:lang w:eastAsia="es-ES"/>
              </w:rPr>
              <w:t>RESULTADO EXPLOTACIÓN</w:t>
            </w:r>
          </w:p>
        </w:tc>
        <w:tc>
          <w:tcPr>
            <w:tcW w:w="1417" w:type="dxa"/>
            <w:tcBorders>
              <w:top w:val="nil"/>
              <w:left w:val="nil"/>
              <w:bottom w:val="single" w:sz="8" w:space="0" w:color="auto"/>
              <w:right w:val="single" w:sz="8" w:space="0" w:color="auto"/>
            </w:tcBorders>
            <w:shd w:val="clear" w:color="auto" w:fill="0077C8"/>
            <w:vAlign w:val="center"/>
          </w:tcPr>
          <w:p w14:paraId="4CEEDD64" w14:textId="0D7FC8CB" w:rsidR="00125B9B" w:rsidRPr="00862A1E" w:rsidRDefault="00125B9B" w:rsidP="00060C6D">
            <w:pPr>
              <w:spacing w:after="0" w:line="240" w:lineRule="auto"/>
              <w:jc w:val="right"/>
              <w:rPr>
                <w:rFonts w:ascii="Arial" w:hAnsi="Arial" w:cs="Arial"/>
                <w:b/>
                <w:bCs/>
                <w:color w:val="FFFFFF"/>
                <w:sz w:val="18"/>
                <w:szCs w:val="20"/>
              </w:rPr>
            </w:pPr>
            <w:r>
              <w:rPr>
                <w:rFonts w:ascii="Arial" w:hAnsi="Arial" w:cs="Arial"/>
                <w:b/>
                <w:bCs/>
                <w:color w:val="FFFFFF"/>
                <w:sz w:val="18"/>
                <w:szCs w:val="18"/>
              </w:rPr>
              <w:t>27.475</w:t>
            </w:r>
          </w:p>
        </w:tc>
        <w:tc>
          <w:tcPr>
            <w:tcW w:w="1418" w:type="dxa"/>
            <w:tcBorders>
              <w:top w:val="nil"/>
              <w:left w:val="nil"/>
              <w:bottom w:val="single" w:sz="8" w:space="0" w:color="auto"/>
              <w:right w:val="single" w:sz="8" w:space="0" w:color="auto"/>
            </w:tcBorders>
            <w:shd w:val="clear" w:color="auto" w:fill="0077C8"/>
            <w:vAlign w:val="center"/>
          </w:tcPr>
          <w:p w14:paraId="02B0332D" w14:textId="0658DE46" w:rsidR="00125B9B" w:rsidRPr="00862A1E" w:rsidRDefault="00125B9B" w:rsidP="00060C6D">
            <w:pPr>
              <w:spacing w:after="0" w:line="240" w:lineRule="auto"/>
              <w:jc w:val="right"/>
              <w:rPr>
                <w:rFonts w:ascii="Arial" w:hAnsi="Arial" w:cs="Arial"/>
                <w:b/>
                <w:bCs/>
                <w:color w:val="FFFFFF"/>
                <w:sz w:val="18"/>
                <w:szCs w:val="20"/>
              </w:rPr>
            </w:pPr>
            <w:r>
              <w:rPr>
                <w:rFonts w:ascii="Arial" w:hAnsi="Arial" w:cs="Arial"/>
                <w:b/>
                <w:bCs/>
                <w:color w:val="FFFFFF"/>
                <w:sz w:val="18"/>
                <w:szCs w:val="18"/>
              </w:rPr>
              <w:t>20.768</w:t>
            </w:r>
          </w:p>
        </w:tc>
        <w:tc>
          <w:tcPr>
            <w:tcW w:w="1418" w:type="dxa"/>
            <w:tcBorders>
              <w:top w:val="nil"/>
              <w:left w:val="nil"/>
              <w:bottom w:val="single" w:sz="8" w:space="0" w:color="auto"/>
              <w:right w:val="single" w:sz="8" w:space="0" w:color="auto"/>
            </w:tcBorders>
            <w:shd w:val="clear" w:color="auto" w:fill="0077C8"/>
            <w:vAlign w:val="center"/>
          </w:tcPr>
          <w:p w14:paraId="3CA803C3" w14:textId="1D6E13B2" w:rsidR="00125B9B" w:rsidRPr="00862A1E" w:rsidRDefault="00125B9B" w:rsidP="00060C6D">
            <w:pPr>
              <w:spacing w:after="0" w:line="240" w:lineRule="auto"/>
              <w:jc w:val="right"/>
              <w:rPr>
                <w:rFonts w:ascii="Arial" w:hAnsi="Arial" w:cs="Arial"/>
                <w:b/>
                <w:bCs/>
                <w:color w:val="FFFFFF"/>
                <w:sz w:val="18"/>
                <w:szCs w:val="20"/>
              </w:rPr>
            </w:pPr>
            <w:r>
              <w:rPr>
                <w:rFonts w:ascii="Arial" w:hAnsi="Arial" w:cs="Arial"/>
                <w:b/>
                <w:bCs/>
                <w:color w:val="FFFFFF"/>
                <w:sz w:val="18"/>
                <w:szCs w:val="18"/>
              </w:rPr>
              <w:t>-6.707</w:t>
            </w:r>
          </w:p>
        </w:tc>
      </w:tr>
      <w:tr w:rsidR="00125B9B" w:rsidRPr="00862A1E" w14:paraId="20BCA1B0" w14:textId="77777777" w:rsidTr="00617123">
        <w:trPr>
          <w:trHeight w:val="20"/>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14:paraId="21002C95" w14:textId="77777777" w:rsidR="00125B9B" w:rsidRPr="00060C6D" w:rsidRDefault="00125B9B" w:rsidP="00060C6D">
            <w:pPr>
              <w:spacing w:after="0" w:line="240" w:lineRule="auto"/>
              <w:rPr>
                <w:rFonts w:eastAsia="Times New Roman"/>
                <w:sz w:val="18"/>
                <w:szCs w:val="16"/>
                <w:lang w:eastAsia="es-ES"/>
              </w:rPr>
            </w:pPr>
            <w:r w:rsidRPr="00060C6D">
              <w:rPr>
                <w:rFonts w:eastAsia="Times New Roman"/>
                <w:sz w:val="18"/>
                <w:szCs w:val="16"/>
                <w:lang w:eastAsia="es-ES"/>
              </w:rPr>
              <w:t>Resultado financiero</w:t>
            </w:r>
          </w:p>
        </w:tc>
        <w:tc>
          <w:tcPr>
            <w:tcW w:w="1417" w:type="dxa"/>
            <w:tcBorders>
              <w:top w:val="nil"/>
              <w:left w:val="nil"/>
              <w:bottom w:val="single" w:sz="8" w:space="0" w:color="auto"/>
              <w:right w:val="single" w:sz="8" w:space="0" w:color="auto"/>
            </w:tcBorders>
            <w:shd w:val="clear" w:color="auto" w:fill="auto"/>
            <w:noWrap/>
            <w:vAlign w:val="bottom"/>
          </w:tcPr>
          <w:p w14:paraId="1EBB25A0" w14:textId="61864E89" w:rsidR="00125B9B" w:rsidRPr="00060C6D" w:rsidRDefault="00125B9B" w:rsidP="00060C6D">
            <w:pPr>
              <w:spacing w:after="0" w:line="240" w:lineRule="auto"/>
              <w:jc w:val="right"/>
              <w:rPr>
                <w:rFonts w:ascii="Arial" w:hAnsi="Arial" w:cs="Arial"/>
                <w:sz w:val="18"/>
                <w:szCs w:val="20"/>
              </w:rPr>
            </w:pPr>
            <w:r w:rsidRPr="00060C6D">
              <w:rPr>
                <w:rFonts w:ascii="Arial" w:hAnsi="Arial" w:cs="Arial"/>
                <w:sz w:val="18"/>
                <w:szCs w:val="18"/>
              </w:rPr>
              <w:t>2.969</w:t>
            </w:r>
          </w:p>
        </w:tc>
        <w:tc>
          <w:tcPr>
            <w:tcW w:w="1418" w:type="dxa"/>
            <w:tcBorders>
              <w:top w:val="nil"/>
              <w:left w:val="nil"/>
              <w:bottom w:val="single" w:sz="8" w:space="0" w:color="auto"/>
              <w:right w:val="single" w:sz="8" w:space="0" w:color="auto"/>
            </w:tcBorders>
            <w:shd w:val="clear" w:color="auto" w:fill="auto"/>
            <w:noWrap/>
            <w:vAlign w:val="bottom"/>
          </w:tcPr>
          <w:p w14:paraId="0C9F2845" w14:textId="5948CF99" w:rsidR="00125B9B" w:rsidRPr="007557B7" w:rsidRDefault="00125B9B" w:rsidP="00060C6D">
            <w:pPr>
              <w:spacing w:after="0" w:line="240" w:lineRule="auto"/>
              <w:jc w:val="right"/>
              <w:rPr>
                <w:rFonts w:ascii="Arial" w:hAnsi="Arial" w:cs="Arial"/>
                <w:sz w:val="18"/>
                <w:szCs w:val="20"/>
              </w:rPr>
            </w:pPr>
            <w:r w:rsidRPr="007557B7">
              <w:rPr>
                <w:rFonts w:ascii="Arial" w:hAnsi="Arial" w:cs="Arial"/>
                <w:sz w:val="18"/>
                <w:szCs w:val="18"/>
              </w:rPr>
              <w:t>-5.268</w:t>
            </w:r>
          </w:p>
        </w:tc>
        <w:tc>
          <w:tcPr>
            <w:tcW w:w="1418" w:type="dxa"/>
            <w:tcBorders>
              <w:top w:val="nil"/>
              <w:left w:val="nil"/>
              <w:bottom w:val="single" w:sz="8" w:space="0" w:color="auto"/>
              <w:right w:val="single" w:sz="8" w:space="0" w:color="auto"/>
            </w:tcBorders>
            <w:shd w:val="clear" w:color="auto" w:fill="auto"/>
            <w:noWrap/>
            <w:vAlign w:val="bottom"/>
          </w:tcPr>
          <w:p w14:paraId="50D89AEF" w14:textId="5C481F6A" w:rsidR="00125B9B" w:rsidRPr="007557B7" w:rsidRDefault="00125B9B" w:rsidP="00060C6D">
            <w:pPr>
              <w:spacing w:after="0" w:line="240" w:lineRule="auto"/>
              <w:jc w:val="right"/>
              <w:rPr>
                <w:rFonts w:ascii="Arial" w:hAnsi="Arial" w:cs="Arial"/>
                <w:sz w:val="18"/>
                <w:szCs w:val="20"/>
              </w:rPr>
            </w:pPr>
            <w:r w:rsidRPr="007557B7">
              <w:rPr>
                <w:rFonts w:ascii="Arial" w:hAnsi="Arial" w:cs="Arial"/>
                <w:sz w:val="18"/>
                <w:szCs w:val="18"/>
              </w:rPr>
              <w:t>-8.23</w:t>
            </w:r>
            <w:r w:rsidR="007557B7" w:rsidRPr="007557B7">
              <w:rPr>
                <w:rFonts w:ascii="Arial" w:hAnsi="Arial" w:cs="Arial"/>
                <w:sz w:val="18"/>
                <w:szCs w:val="20"/>
              </w:rPr>
              <w:t>7</w:t>
            </w:r>
          </w:p>
        </w:tc>
      </w:tr>
      <w:tr w:rsidR="00125B9B" w:rsidRPr="00862A1E" w14:paraId="4755591E" w14:textId="77777777" w:rsidTr="00617123">
        <w:trPr>
          <w:trHeight w:val="20"/>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14:paraId="7F938EC3" w14:textId="77777777" w:rsidR="00125B9B" w:rsidRPr="00060C6D" w:rsidRDefault="00125B9B" w:rsidP="00060C6D">
            <w:pPr>
              <w:spacing w:after="0" w:line="240" w:lineRule="auto"/>
              <w:rPr>
                <w:rFonts w:eastAsia="Times New Roman"/>
                <w:sz w:val="18"/>
                <w:szCs w:val="16"/>
                <w:lang w:eastAsia="es-ES"/>
              </w:rPr>
            </w:pPr>
            <w:r w:rsidRPr="00060C6D">
              <w:rPr>
                <w:rFonts w:eastAsia="Times New Roman"/>
                <w:sz w:val="18"/>
                <w:szCs w:val="16"/>
                <w:lang w:eastAsia="es-ES"/>
              </w:rPr>
              <w:t>Resultado empresas participadas</w:t>
            </w:r>
          </w:p>
        </w:tc>
        <w:tc>
          <w:tcPr>
            <w:tcW w:w="1417" w:type="dxa"/>
            <w:tcBorders>
              <w:top w:val="nil"/>
              <w:left w:val="nil"/>
              <w:bottom w:val="single" w:sz="8" w:space="0" w:color="auto"/>
              <w:right w:val="single" w:sz="8" w:space="0" w:color="auto"/>
            </w:tcBorders>
            <w:shd w:val="clear" w:color="auto" w:fill="auto"/>
            <w:noWrap/>
            <w:vAlign w:val="bottom"/>
          </w:tcPr>
          <w:p w14:paraId="5AD8C706" w14:textId="2A579CE9" w:rsidR="00125B9B" w:rsidRPr="00060C6D" w:rsidRDefault="00125B9B" w:rsidP="00060C6D">
            <w:pPr>
              <w:spacing w:after="0" w:line="240" w:lineRule="auto"/>
              <w:jc w:val="right"/>
              <w:rPr>
                <w:rFonts w:ascii="Arial" w:hAnsi="Arial" w:cs="Arial"/>
                <w:sz w:val="18"/>
                <w:szCs w:val="20"/>
              </w:rPr>
            </w:pPr>
            <w:r w:rsidRPr="00060C6D">
              <w:rPr>
                <w:rFonts w:ascii="Arial" w:hAnsi="Arial" w:cs="Arial"/>
                <w:sz w:val="18"/>
                <w:szCs w:val="18"/>
              </w:rPr>
              <w:t>0</w:t>
            </w:r>
          </w:p>
        </w:tc>
        <w:tc>
          <w:tcPr>
            <w:tcW w:w="1418" w:type="dxa"/>
            <w:tcBorders>
              <w:top w:val="nil"/>
              <w:left w:val="nil"/>
              <w:bottom w:val="single" w:sz="8" w:space="0" w:color="auto"/>
              <w:right w:val="single" w:sz="8" w:space="0" w:color="auto"/>
            </w:tcBorders>
            <w:shd w:val="clear" w:color="auto" w:fill="auto"/>
            <w:noWrap/>
            <w:vAlign w:val="bottom"/>
          </w:tcPr>
          <w:p w14:paraId="49581881" w14:textId="6028BD84" w:rsidR="00125B9B" w:rsidRPr="007557B7" w:rsidRDefault="00125B9B" w:rsidP="00060C6D">
            <w:pPr>
              <w:spacing w:after="0" w:line="240" w:lineRule="auto"/>
              <w:jc w:val="right"/>
              <w:rPr>
                <w:rFonts w:ascii="Arial" w:hAnsi="Arial" w:cs="Arial"/>
                <w:sz w:val="18"/>
                <w:szCs w:val="20"/>
              </w:rPr>
            </w:pPr>
            <w:r w:rsidRPr="007557B7">
              <w:rPr>
                <w:rFonts w:ascii="Arial" w:hAnsi="Arial" w:cs="Arial"/>
                <w:sz w:val="18"/>
                <w:szCs w:val="18"/>
              </w:rPr>
              <w:t>0</w:t>
            </w:r>
          </w:p>
        </w:tc>
        <w:tc>
          <w:tcPr>
            <w:tcW w:w="1418" w:type="dxa"/>
            <w:tcBorders>
              <w:top w:val="nil"/>
              <w:left w:val="nil"/>
              <w:bottom w:val="single" w:sz="8" w:space="0" w:color="auto"/>
              <w:right w:val="single" w:sz="8" w:space="0" w:color="auto"/>
            </w:tcBorders>
            <w:shd w:val="clear" w:color="auto" w:fill="auto"/>
            <w:noWrap/>
            <w:vAlign w:val="bottom"/>
          </w:tcPr>
          <w:p w14:paraId="53B0F935" w14:textId="65AD5131" w:rsidR="00125B9B" w:rsidRPr="007557B7" w:rsidRDefault="00125B9B" w:rsidP="00060C6D">
            <w:pPr>
              <w:spacing w:after="0" w:line="240" w:lineRule="auto"/>
              <w:jc w:val="right"/>
              <w:rPr>
                <w:rFonts w:ascii="Arial" w:hAnsi="Arial" w:cs="Arial"/>
                <w:sz w:val="18"/>
                <w:szCs w:val="20"/>
              </w:rPr>
            </w:pPr>
            <w:r w:rsidRPr="007557B7">
              <w:rPr>
                <w:rFonts w:ascii="Arial" w:hAnsi="Arial" w:cs="Arial"/>
                <w:sz w:val="18"/>
                <w:szCs w:val="18"/>
              </w:rPr>
              <w:t>0</w:t>
            </w:r>
          </w:p>
        </w:tc>
      </w:tr>
      <w:tr w:rsidR="00125B9B" w:rsidRPr="00862A1E" w14:paraId="201AF5B8" w14:textId="77777777" w:rsidTr="00617123">
        <w:trPr>
          <w:trHeight w:val="20"/>
        </w:trPr>
        <w:tc>
          <w:tcPr>
            <w:tcW w:w="3417" w:type="dxa"/>
            <w:tcBorders>
              <w:top w:val="nil"/>
              <w:left w:val="single" w:sz="8" w:space="0" w:color="auto"/>
              <w:bottom w:val="single" w:sz="8" w:space="0" w:color="auto"/>
              <w:right w:val="single" w:sz="8" w:space="0" w:color="auto"/>
            </w:tcBorders>
            <w:shd w:val="clear" w:color="auto" w:fill="0077C8"/>
            <w:vAlign w:val="center"/>
            <w:hideMark/>
          </w:tcPr>
          <w:p w14:paraId="3048BF32" w14:textId="77777777" w:rsidR="00125B9B" w:rsidRPr="00862A1E" w:rsidRDefault="00125B9B" w:rsidP="00060C6D">
            <w:pPr>
              <w:spacing w:after="0" w:line="240" w:lineRule="auto"/>
              <w:rPr>
                <w:rFonts w:eastAsia="Times New Roman"/>
                <w:b/>
                <w:bCs/>
                <w:color w:val="FFFFFF"/>
                <w:sz w:val="18"/>
                <w:szCs w:val="16"/>
                <w:lang w:eastAsia="es-ES"/>
              </w:rPr>
            </w:pPr>
            <w:r w:rsidRPr="00862A1E">
              <w:rPr>
                <w:rFonts w:eastAsia="Times New Roman"/>
                <w:b/>
                <w:bCs/>
                <w:color w:val="FFFFFF"/>
                <w:sz w:val="18"/>
                <w:szCs w:val="16"/>
                <w:lang w:eastAsia="es-ES"/>
              </w:rPr>
              <w:t>RESULTADO ANTES DE IMPUESTOS</w:t>
            </w:r>
          </w:p>
        </w:tc>
        <w:tc>
          <w:tcPr>
            <w:tcW w:w="1417" w:type="dxa"/>
            <w:tcBorders>
              <w:top w:val="nil"/>
              <w:left w:val="nil"/>
              <w:bottom w:val="single" w:sz="8" w:space="0" w:color="auto"/>
              <w:right w:val="single" w:sz="8" w:space="0" w:color="auto"/>
            </w:tcBorders>
            <w:shd w:val="clear" w:color="auto" w:fill="0077C8"/>
            <w:vAlign w:val="center"/>
          </w:tcPr>
          <w:p w14:paraId="71DBBF32" w14:textId="2A9FBFDF" w:rsidR="00125B9B" w:rsidRPr="00862A1E" w:rsidRDefault="00125B9B" w:rsidP="00060C6D">
            <w:pPr>
              <w:spacing w:after="0" w:line="240" w:lineRule="auto"/>
              <w:jc w:val="right"/>
              <w:rPr>
                <w:rFonts w:ascii="Arial" w:hAnsi="Arial" w:cs="Arial"/>
                <w:b/>
                <w:bCs/>
                <w:color w:val="FFFFFF"/>
                <w:sz w:val="18"/>
                <w:szCs w:val="20"/>
              </w:rPr>
            </w:pPr>
            <w:r>
              <w:rPr>
                <w:rFonts w:ascii="Calibri" w:hAnsi="Calibri" w:cs="Calibri"/>
                <w:b/>
                <w:bCs/>
                <w:color w:val="FFFFFF"/>
              </w:rPr>
              <w:t>30.444</w:t>
            </w:r>
          </w:p>
        </w:tc>
        <w:tc>
          <w:tcPr>
            <w:tcW w:w="1418" w:type="dxa"/>
            <w:tcBorders>
              <w:top w:val="nil"/>
              <w:left w:val="nil"/>
              <w:bottom w:val="single" w:sz="8" w:space="0" w:color="auto"/>
              <w:right w:val="single" w:sz="8" w:space="0" w:color="auto"/>
            </w:tcBorders>
            <w:shd w:val="clear" w:color="auto" w:fill="0077C8"/>
            <w:vAlign w:val="center"/>
          </w:tcPr>
          <w:p w14:paraId="1642DFCC" w14:textId="250492FF" w:rsidR="00125B9B" w:rsidRPr="00862A1E" w:rsidRDefault="00125B9B" w:rsidP="00060C6D">
            <w:pPr>
              <w:spacing w:after="0" w:line="240" w:lineRule="auto"/>
              <w:jc w:val="right"/>
              <w:rPr>
                <w:rFonts w:ascii="Arial" w:hAnsi="Arial" w:cs="Arial"/>
                <w:b/>
                <w:bCs/>
                <w:color w:val="FFFFFF"/>
                <w:sz w:val="18"/>
                <w:szCs w:val="20"/>
              </w:rPr>
            </w:pPr>
            <w:r>
              <w:rPr>
                <w:rFonts w:ascii="Calibri" w:hAnsi="Calibri" w:cs="Calibri"/>
                <w:b/>
                <w:bCs/>
                <w:color w:val="FFFFFF"/>
              </w:rPr>
              <w:t>15.</w:t>
            </w:r>
            <w:r w:rsidR="007557B7">
              <w:rPr>
                <w:rFonts w:ascii="Arial" w:hAnsi="Arial" w:cs="Arial"/>
                <w:b/>
                <w:bCs/>
                <w:color w:val="FFFFFF"/>
                <w:sz w:val="18"/>
                <w:szCs w:val="20"/>
              </w:rPr>
              <w:t>500</w:t>
            </w:r>
          </w:p>
        </w:tc>
        <w:tc>
          <w:tcPr>
            <w:tcW w:w="1418" w:type="dxa"/>
            <w:tcBorders>
              <w:top w:val="nil"/>
              <w:left w:val="nil"/>
              <w:bottom w:val="single" w:sz="8" w:space="0" w:color="auto"/>
              <w:right w:val="single" w:sz="8" w:space="0" w:color="auto"/>
            </w:tcBorders>
            <w:shd w:val="clear" w:color="auto" w:fill="0077C8"/>
            <w:vAlign w:val="center"/>
          </w:tcPr>
          <w:p w14:paraId="1E9047B0" w14:textId="6AC0C1CA" w:rsidR="00125B9B" w:rsidRPr="00862A1E" w:rsidRDefault="00125B9B" w:rsidP="00060C6D">
            <w:pPr>
              <w:spacing w:after="0" w:line="240" w:lineRule="auto"/>
              <w:jc w:val="right"/>
              <w:rPr>
                <w:rFonts w:ascii="Arial" w:hAnsi="Arial" w:cs="Arial"/>
                <w:b/>
                <w:bCs/>
                <w:color w:val="FFFFFF"/>
                <w:sz w:val="18"/>
                <w:szCs w:val="20"/>
              </w:rPr>
            </w:pPr>
            <w:r>
              <w:rPr>
                <w:rFonts w:ascii="Arial" w:hAnsi="Arial" w:cs="Arial"/>
                <w:b/>
                <w:bCs/>
                <w:color w:val="FFFFFF"/>
                <w:sz w:val="18"/>
                <w:szCs w:val="18"/>
              </w:rPr>
              <w:t>-14.94</w:t>
            </w:r>
            <w:r w:rsidR="007557B7">
              <w:rPr>
                <w:rFonts w:ascii="Arial" w:hAnsi="Arial" w:cs="Arial"/>
                <w:b/>
                <w:bCs/>
                <w:color w:val="FFFFFF"/>
                <w:sz w:val="18"/>
                <w:szCs w:val="20"/>
              </w:rPr>
              <w:t>4</w:t>
            </w:r>
          </w:p>
        </w:tc>
      </w:tr>
      <w:tr w:rsidR="00125B9B" w:rsidRPr="00862A1E" w14:paraId="5BD8FD0A" w14:textId="77777777" w:rsidTr="00617123">
        <w:trPr>
          <w:trHeight w:val="20"/>
        </w:trPr>
        <w:tc>
          <w:tcPr>
            <w:tcW w:w="3417" w:type="dxa"/>
            <w:tcBorders>
              <w:top w:val="nil"/>
              <w:left w:val="single" w:sz="8" w:space="0" w:color="auto"/>
              <w:bottom w:val="single" w:sz="8" w:space="0" w:color="auto"/>
              <w:right w:val="single" w:sz="8" w:space="0" w:color="auto"/>
            </w:tcBorders>
            <w:shd w:val="clear" w:color="auto" w:fill="0077C8"/>
            <w:vAlign w:val="center"/>
            <w:hideMark/>
          </w:tcPr>
          <w:p w14:paraId="455151F6" w14:textId="77777777" w:rsidR="00125B9B" w:rsidRPr="00862A1E" w:rsidRDefault="00125B9B" w:rsidP="00060C6D">
            <w:pPr>
              <w:spacing w:after="0" w:line="240" w:lineRule="auto"/>
              <w:rPr>
                <w:rFonts w:eastAsia="Times New Roman"/>
                <w:b/>
                <w:bCs/>
                <w:color w:val="FFFFFF"/>
                <w:sz w:val="18"/>
                <w:szCs w:val="16"/>
                <w:lang w:eastAsia="es-ES"/>
              </w:rPr>
            </w:pPr>
            <w:r w:rsidRPr="00862A1E">
              <w:rPr>
                <w:rFonts w:eastAsia="Times New Roman"/>
                <w:b/>
                <w:bCs/>
                <w:color w:val="FFFFFF"/>
                <w:sz w:val="18"/>
                <w:szCs w:val="16"/>
                <w:lang w:eastAsia="es-ES"/>
              </w:rPr>
              <w:t>EBITDA</w:t>
            </w:r>
          </w:p>
        </w:tc>
        <w:tc>
          <w:tcPr>
            <w:tcW w:w="1417" w:type="dxa"/>
            <w:tcBorders>
              <w:top w:val="nil"/>
              <w:left w:val="nil"/>
              <w:bottom w:val="single" w:sz="8" w:space="0" w:color="auto"/>
              <w:right w:val="single" w:sz="8" w:space="0" w:color="auto"/>
            </w:tcBorders>
            <w:shd w:val="clear" w:color="auto" w:fill="0077C8"/>
            <w:vAlign w:val="center"/>
          </w:tcPr>
          <w:p w14:paraId="5BC21418" w14:textId="08A5498F" w:rsidR="00125B9B" w:rsidRPr="00862A1E" w:rsidRDefault="00125B9B" w:rsidP="00060C6D">
            <w:pPr>
              <w:spacing w:after="0" w:line="240" w:lineRule="auto"/>
              <w:jc w:val="right"/>
              <w:rPr>
                <w:rFonts w:ascii="Arial" w:hAnsi="Arial" w:cs="Arial"/>
                <w:b/>
                <w:bCs/>
                <w:color w:val="FFFFFF"/>
                <w:sz w:val="18"/>
                <w:szCs w:val="20"/>
              </w:rPr>
            </w:pPr>
            <w:r>
              <w:rPr>
                <w:rFonts w:ascii="Calibri" w:hAnsi="Calibri" w:cs="Calibri"/>
                <w:b/>
                <w:bCs/>
                <w:color w:val="FFFFFF"/>
              </w:rPr>
              <w:t>67.283</w:t>
            </w:r>
          </w:p>
        </w:tc>
        <w:tc>
          <w:tcPr>
            <w:tcW w:w="1418" w:type="dxa"/>
            <w:tcBorders>
              <w:top w:val="nil"/>
              <w:left w:val="nil"/>
              <w:bottom w:val="single" w:sz="8" w:space="0" w:color="auto"/>
              <w:right w:val="single" w:sz="8" w:space="0" w:color="auto"/>
            </w:tcBorders>
            <w:shd w:val="clear" w:color="auto" w:fill="0077C8"/>
            <w:vAlign w:val="center"/>
          </w:tcPr>
          <w:p w14:paraId="3F89D2BB" w14:textId="511CBDDC" w:rsidR="00125B9B" w:rsidRPr="00862A1E" w:rsidRDefault="00125B9B" w:rsidP="00060C6D">
            <w:pPr>
              <w:spacing w:after="0" w:line="240" w:lineRule="auto"/>
              <w:jc w:val="right"/>
              <w:rPr>
                <w:rFonts w:ascii="Arial" w:hAnsi="Arial" w:cs="Arial"/>
                <w:b/>
                <w:bCs/>
                <w:color w:val="FFFFFF"/>
                <w:sz w:val="18"/>
                <w:szCs w:val="20"/>
              </w:rPr>
            </w:pPr>
            <w:r>
              <w:rPr>
                <w:rFonts w:ascii="Calibri" w:hAnsi="Calibri" w:cs="Calibri"/>
                <w:b/>
                <w:bCs/>
                <w:color w:val="FFFFFF"/>
              </w:rPr>
              <w:t>65.139</w:t>
            </w:r>
          </w:p>
        </w:tc>
        <w:tc>
          <w:tcPr>
            <w:tcW w:w="1418" w:type="dxa"/>
            <w:tcBorders>
              <w:top w:val="nil"/>
              <w:left w:val="nil"/>
              <w:bottom w:val="single" w:sz="8" w:space="0" w:color="auto"/>
              <w:right w:val="single" w:sz="8" w:space="0" w:color="auto"/>
            </w:tcBorders>
            <w:shd w:val="clear" w:color="auto" w:fill="0077C8"/>
            <w:vAlign w:val="center"/>
          </w:tcPr>
          <w:p w14:paraId="25662CFF" w14:textId="3510586E" w:rsidR="00125B9B" w:rsidRPr="00862A1E" w:rsidRDefault="00125B9B" w:rsidP="00060C6D">
            <w:pPr>
              <w:spacing w:after="0" w:line="240" w:lineRule="auto"/>
              <w:jc w:val="right"/>
              <w:rPr>
                <w:rFonts w:ascii="Arial" w:hAnsi="Arial" w:cs="Arial"/>
                <w:b/>
                <w:bCs/>
                <w:color w:val="FFFFFF"/>
                <w:sz w:val="18"/>
                <w:szCs w:val="20"/>
              </w:rPr>
            </w:pPr>
            <w:r>
              <w:rPr>
                <w:rFonts w:ascii="Arial" w:hAnsi="Arial" w:cs="Arial"/>
                <w:b/>
                <w:bCs/>
                <w:color w:val="FFFFFF"/>
                <w:sz w:val="18"/>
                <w:szCs w:val="18"/>
              </w:rPr>
              <w:t>-2.144</w:t>
            </w:r>
          </w:p>
        </w:tc>
      </w:tr>
    </w:tbl>
    <w:p w14:paraId="2E7050A2" w14:textId="77777777" w:rsidR="00B850C0" w:rsidRPr="004C1682" w:rsidRDefault="00B850C0" w:rsidP="00B850C0">
      <w:pPr>
        <w:spacing w:after="0" w:line="240" w:lineRule="auto"/>
        <w:jc w:val="both"/>
        <w:rPr>
          <w:rFonts w:cstheme="minorHAnsi"/>
          <w:szCs w:val="24"/>
          <w:lang w:val="es-ES_tradnl"/>
        </w:rPr>
      </w:pPr>
    </w:p>
    <w:p w14:paraId="25D23530" w14:textId="47A28FD8" w:rsidR="00554B17" w:rsidRPr="00D70010" w:rsidRDefault="00554B17" w:rsidP="00DB1B82">
      <w:pPr>
        <w:pStyle w:val="Prrafodelista"/>
        <w:numPr>
          <w:ilvl w:val="2"/>
          <w:numId w:val="1"/>
        </w:numPr>
        <w:spacing w:after="0" w:line="240" w:lineRule="auto"/>
        <w:ind w:left="567" w:hanging="567"/>
        <w:outlineLvl w:val="2"/>
        <w:rPr>
          <w:rFonts w:cstheme="minorHAnsi"/>
          <w:b/>
          <w:color w:val="0077C8"/>
          <w:szCs w:val="24"/>
        </w:rPr>
      </w:pPr>
      <w:bookmarkStart w:id="20" w:name="_Toc530140590"/>
      <w:r w:rsidRPr="00D70010">
        <w:rPr>
          <w:rFonts w:cstheme="minorHAnsi"/>
          <w:b/>
          <w:color w:val="0077C8"/>
          <w:szCs w:val="24"/>
        </w:rPr>
        <w:t>EMPLEO</w:t>
      </w:r>
      <w:bookmarkEnd w:id="20"/>
    </w:p>
    <w:p w14:paraId="0C4F4037" w14:textId="77777777" w:rsidR="00554B17" w:rsidRPr="008D063C" w:rsidRDefault="00554B17" w:rsidP="004C1682">
      <w:pPr>
        <w:spacing w:after="0" w:line="240" w:lineRule="auto"/>
        <w:jc w:val="both"/>
        <w:rPr>
          <w:rFonts w:cstheme="minorHAnsi"/>
          <w:szCs w:val="24"/>
        </w:rPr>
      </w:pPr>
    </w:p>
    <w:p w14:paraId="575F4649" w14:textId="18905EC6" w:rsidR="001535BC" w:rsidRPr="00CB6465" w:rsidRDefault="001535BC" w:rsidP="004C1682">
      <w:pPr>
        <w:spacing w:after="0" w:line="240" w:lineRule="auto"/>
        <w:jc w:val="both"/>
        <w:rPr>
          <w:rFonts w:cstheme="minorHAnsi"/>
          <w:szCs w:val="24"/>
        </w:rPr>
      </w:pPr>
      <w:r w:rsidRPr="00CB6465">
        <w:rPr>
          <w:rFonts w:cstheme="minorHAnsi"/>
          <w:szCs w:val="24"/>
        </w:rPr>
        <w:t>En el ejercicio 201</w:t>
      </w:r>
      <w:r w:rsidR="00CB6465" w:rsidRPr="00CB6465">
        <w:rPr>
          <w:rFonts w:cstheme="minorHAnsi"/>
          <w:szCs w:val="24"/>
        </w:rPr>
        <w:t>9</w:t>
      </w:r>
      <w:r w:rsidRPr="00CB6465">
        <w:rPr>
          <w:rFonts w:cstheme="minorHAnsi"/>
          <w:szCs w:val="24"/>
        </w:rPr>
        <w:t xml:space="preserve"> se espera crear </w:t>
      </w:r>
      <w:r w:rsidR="00CB6465" w:rsidRPr="00CB6465">
        <w:rPr>
          <w:rFonts w:cstheme="minorHAnsi"/>
          <w:szCs w:val="24"/>
        </w:rPr>
        <w:t>691</w:t>
      </w:r>
      <w:r w:rsidRPr="00CB6465">
        <w:rPr>
          <w:rFonts w:cstheme="minorHAnsi"/>
          <w:szCs w:val="24"/>
        </w:rPr>
        <w:t xml:space="preserve"> empleos</w:t>
      </w:r>
      <w:r w:rsidR="00BC3DE2" w:rsidRPr="00CB6465">
        <w:rPr>
          <w:rFonts w:cstheme="minorHAnsi"/>
          <w:szCs w:val="24"/>
        </w:rPr>
        <w:t xml:space="preserve"> de calidad</w:t>
      </w:r>
      <w:r w:rsidRPr="00CB6465">
        <w:rPr>
          <w:rFonts w:cstheme="minorHAnsi"/>
          <w:szCs w:val="24"/>
        </w:rPr>
        <w:t xml:space="preserve"> para personas con discapacidad, </w:t>
      </w:r>
      <w:r w:rsidR="0094065F">
        <w:rPr>
          <w:rFonts w:cstheme="minorHAnsi"/>
          <w:szCs w:val="24"/>
        </w:rPr>
        <w:t>20</w:t>
      </w:r>
      <w:r w:rsidRPr="00CB6465">
        <w:rPr>
          <w:rFonts w:cstheme="minorHAnsi"/>
          <w:szCs w:val="24"/>
        </w:rPr>
        <w:t xml:space="preserve"> de ellos afiliados, mejorando el porcentaje de trabajadores con discapacidad, pasando del </w:t>
      </w:r>
      <w:r w:rsidR="008D063C" w:rsidRPr="00CB6465">
        <w:rPr>
          <w:rFonts w:cstheme="minorHAnsi"/>
          <w:szCs w:val="24"/>
        </w:rPr>
        <w:t>40</w:t>
      </w:r>
      <w:r w:rsidRPr="00CB6465">
        <w:rPr>
          <w:rFonts w:cstheme="minorHAnsi"/>
          <w:szCs w:val="24"/>
        </w:rPr>
        <w:t>,</w:t>
      </w:r>
      <w:r w:rsidR="00CB6465" w:rsidRPr="00CB6465">
        <w:rPr>
          <w:rFonts w:cstheme="minorHAnsi"/>
          <w:szCs w:val="24"/>
        </w:rPr>
        <w:t>9</w:t>
      </w:r>
      <w:r w:rsidRPr="00CB6465">
        <w:rPr>
          <w:rFonts w:cstheme="minorHAnsi"/>
          <w:szCs w:val="24"/>
        </w:rPr>
        <w:t>% en 201</w:t>
      </w:r>
      <w:r w:rsidR="00FA408C">
        <w:rPr>
          <w:rFonts w:cstheme="minorHAnsi"/>
          <w:szCs w:val="24"/>
        </w:rPr>
        <w:t>8</w:t>
      </w:r>
      <w:r w:rsidRPr="00CB6465">
        <w:rPr>
          <w:rFonts w:cstheme="minorHAnsi"/>
          <w:szCs w:val="24"/>
        </w:rPr>
        <w:t xml:space="preserve"> al </w:t>
      </w:r>
      <w:r w:rsidR="008D063C" w:rsidRPr="00CB6465">
        <w:rPr>
          <w:rFonts w:cstheme="minorHAnsi"/>
          <w:szCs w:val="24"/>
        </w:rPr>
        <w:t>4</w:t>
      </w:r>
      <w:r w:rsidR="00CB6465" w:rsidRPr="00CB6465">
        <w:rPr>
          <w:rFonts w:cstheme="minorHAnsi"/>
          <w:szCs w:val="24"/>
        </w:rPr>
        <w:t>1</w:t>
      </w:r>
      <w:r w:rsidRPr="00CB6465">
        <w:rPr>
          <w:rFonts w:cstheme="minorHAnsi"/>
          <w:szCs w:val="24"/>
        </w:rPr>
        <w:t>,</w:t>
      </w:r>
      <w:r w:rsidR="00CB6465" w:rsidRPr="00CB6465">
        <w:rPr>
          <w:rFonts w:cstheme="minorHAnsi"/>
          <w:szCs w:val="24"/>
        </w:rPr>
        <w:t>5</w:t>
      </w:r>
      <w:r w:rsidRPr="00CB6465">
        <w:rPr>
          <w:rFonts w:cstheme="minorHAnsi"/>
          <w:szCs w:val="24"/>
        </w:rPr>
        <w:t>% en 201</w:t>
      </w:r>
      <w:r w:rsidR="00CB6465">
        <w:rPr>
          <w:rFonts w:cstheme="minorHAnsi"/>
          <w:szCs w:val="24"/>
        </w:rPr>
        <w:t>9</w:t>
      </w:r>
      <w:r w:rsidRPr="00CB6465">
        <w:rPr>
          <w:rFonts w:cstheme="minorHAnsi"/>
          <w:szCs w:val="24"/>
        </w:rPr>
        <w:t>.</w:t>
      </w:r>
    </w:p>
    <w:p w14:paraId="7D184338" w14:textId="77777777" w:rsidR="001535BC" w:rsidRPr="00CB6465" w:rsidRDefault="001535BC" w:rsidP="004C1682">
      <w:pPr>
        <w:spacing w:after="0" w:line="240" w:lineRule="auto"/>
        <w:jc w:val="both"/>
        <w:rPr>
          <w:rFonts w:cstheme="minorHAnsi"/>
          <w:szCs w:val="24"/>
        </w:rPr>
      </w:pPr>
    </w:p>
    <w:p w14:paraId="26D7C058" w14:textId="421F7714" w:rsidR="003249DD" w:rsidRPr="00CB6465" w:rsidRDefault="003249DD" w:rsidP="003249DD">
      <w:pPr>
        <w:spacing w:after="0" w:line="240" w:lineRule="auto"/>
        <w:jc w:val="both"/>
        <w:rPr>
          <w:rFonts w:cstheme="minorHAnsi"/>
          <w:szCs w:val="24"/>
        </w:rPr>
      </w:pPr>
      <w:r w:rsidRPr="00CB6465">
        <w:rPr>
          <w:rFonts w:cstheme="minorHAnsi"/>
          <w:szCs w:val="24"/>
        </w:rPr>
        <w:t xml:space="preserve">En términos de </w:t>
      </w:r>
      <w:r w:rsidRPr="003B6E09">
        <w:rPr>
          <w:rFonts w:cstheme="minorHAnsi"/>
          <w:szCs w:val="24"/>
        </w:rPr>
        <w:t xml:space="preserve">plantilla media, aumentará el número de trabajadores con discapacidad en </w:t>
      </w:r>
      <w:r w:rsidR="00CB6465" w:rsidRPr="003B6E09">
        <w:rPr>
          <w:rFonts w:cstheme="minorHAnsi"/>
          <w:szCs w:val="24"/>
        </w:rPr>
        <w:t>423,6</w:t>
      </w:r>
      <w:r w:rsidRPr="003B6E09">
        <w:rPr>
          <w:rFonts w:cstheme="minorHAnsi"/>
          <w:szCs w:val="24"/>
        </w:rPr>
        <w:t xml:space="preserve"> personas, 1</w:t>
      </w:r>
      <w:r w:rsidR="00CB6465" w:rsidRPr="003B6E09">
        <w:rPr>
          <w:rFonts w:cstheme="minorHAnsi"/>
          <w:szCs w:val="24"/>
        </w:rPr>
        <w:t>6</w:t>
      </w:r>
      <w:r w:rsidR="007921DF" w:rsidRPr="003B6E09">
        <w:rPr>
          <w:rFonts w:cstheme="minorHAnsi"/>
          <w:szCs w:val="24"/>
        </w:rPr>
        <w:t>,1</w:t>
      </w:r>
      <w:r w:rsidRPr="003B6E09">
        <w:rPr>
          <w:rFonts w:cstheme="minorHAnsi"/>
          <w:szCs w:val="24"/>
        </w:rPr>
        <w:t xml:space="preserve"> afiliados, </w:t>
      </w:r>
      <w:r w:rsidR="00CB6465" w:rsidRPr="003B6E09">
        <w:rPr>
          <w:rFonts w:cstheme="minorHAnsi"/>
          <w:szCs w:val="24"/>
        </w:rPr>
        <w:t>variando</w:t>
      </w:r>
      <w:r w:rsidRPr="003B6E09">
        <w:rPr>
          <w:rFonts w:cstheme="minorHAnsi"/>
          <w:szCs w:val="24"/>
        </w:rPr>
        <w:t xml:space="preserve"> el porcentaje de trabajadores con discapacidad de 4</w:t>
      </w:r>
      <w:r w:rsidR="003B6E09" w:rsidRPr="003B6E09">
        <w:rPr>
          <w:rFonts w:cstheme="minorHAnsi"/>
          <w:szCs w:val="24"/>
        </w:rPr>
        <w:t>4</w:t>
      </w:r>
      <w:r w:rsidRPr="003B6E09">
        <w:rPr>
          <w:rFonts w:cstheme="minorHAnsi"/>
          <w:szCs w:val="24"/>
        </w:rPr>
        <w:t xml:space="preserve">% a </w:t>
      </w:r>
      <w:r w:rsidR="003068EF" w:rsidRPr="003B6E09">
        <w:rPr>
          <w:rFonts w:cstheme="minorHAnsi"/>
          <w:szCs w:val="24"/>
        </w:rPr>
        <w:t>4</w:t>
      </w:r>
      <w:r w:rsidR="00CB6465" w:rsidRPr="003B6E09">
        <w:rPr>
          <w:rFonts w:cstheme="minorHAnsi"/>
          <w:szCs w:val="24"/>
        </w:rPr>
        <w:t>3</w:t>
      </w:r>
      <w:r w:rsidRPr="003B6E09">
        <w:rPr>
          <w:rFonts w:cstheme="minorHAnsi"/>
          <w:szCs w:val="24"/>
        </w:rPr>
        <w:t>,</w:t>
      </w:r>
      <w:r w:rsidR="00CB6465" w:rsidRPr="003B6E09">
        <w:rPr>
          <w:rFonts w:cstheme="minorHAnsi"/>
          <w:szCs w:val="24"/>
        </w:rPr>
        <w:t>9</w:t>
      </w:r>
      <w:r w:rsidRPr="003B6E09">
        <w:rPr>
          <w:rFonts w:cstheme="minorHAnsi"/>
          <w:szCs w:val="24"/>
        </w:rPr>
        <w:t>%.</w:t>
      </w:r>
    </w:p>
    <w:p w14:paraId="3BD56B24" w14:textId="77777777" w:rsidR="0093447E" w:rsidRPr="00CB6465" w:rsidRDefault="0093447E" w:rsidP="003249DD">
      <w:pPr>
        <w:spacing w:after="0" w:line="240" w:lineRule="auto"/>
        <w:jc w:val="both"/>
        <w:rPr>
          <w:rFonts w:cstheme="minorHAnsi"/>
          <w:szCs w:val="24"/>
        </w:rPr>
      </w:pPr>
    </w:p>
    <w:tbl>
      <w:tblPr>
        <w:tblW w:w="10035" w:type="dxa"/>
        <w:tblInd w:w="-497" w:type="dxa"/>
        <w:tblCellMar>
          <w:left w:w="70" w:type="dxa"/>
          <w:right w:w="70" w:type="dxa"/>
        </w:tblCellMar>
        <w:tblLook w:val="04A0" w:firstRow="1" w:lastRow="0" w:firstColumn="1" w:lastColumn="0" w:noHBand="0" w:noVBand="1"/>
      </w:tblPr>
      <w:tblGrid>
        <w:gridCol w:w="2835"/>
        <w:gridCol w:w="1200"/>
        <w:gridCol w:w="1200"/>
        <w:gridCol w:w="1200"/>
        <w:gridCol w:w="1200"/>
        <w:gridCol w:w="1200"/>
        <w:gridCol w:w="1200"/>
      </w:tblGrid>
      <w:tr w:rsidR="003249DD" w:rsidRPr="00862A1E" w14:paraId="6628F6FE" w14:textId="77777777" w:rsidTr="00C96CE7">
        <w:trPr>
          <w:trHeight w:val="20"/>
        </w:trPr>
        <w:tc>
          <w:tcPr>
            <w:tcW w:w="2835" w:type="dxa"/>
            <w:tcBorders>
              <w:top w:val="nil"/>
              <w:left w:val="nil"/>
              <w:bottom w:val="nil"/>
              <w:right w:val="nil"/>
            </w:tcBorders>
            <w:shd w:val="clear" w:color="auto" w:fill="auto"/>
            <w:noWrap/>
            <w:vAlign w:val="bottom"/>
            <w:hideMark/>
          </w:tcPr>
          <w:p w14:paraId="55BE82AB" w14:textId="77777777" w:rsidR="003249DD" w:rsidRPr="00862A1E" w:rsidRDefault="003249DD" w:rsidP="00C96CE7">
            <w:pPr>
              <w:spacing w:after="0" w:line="240" w:lineRule="auto"/>
              <w:rPr>
                <w:rFonts w:eastAsia="Times New Roman" w:cstheme="minorHAnsi"/>
                <w:color w:val="000000"/>
                <w:sz w:val="18"/>
                <w:szCs w:val="18"/>
                <w:lang w:eastAsia="es-ES"/>
              </w:rPr>
            </w:pPr>
          </w:p>
        </w:tc>
        <w:tc>
          <w:tcPr>
            <w:tcW w:w="3600" w:type="dxa"/>
            <w:gridSpan w:val="3"/>
            <w:tcBorders>
              <w:top w:val="single" w:sz="8" w:space="0" w:color="7BA0CD"/>
              <w:left w:val="single" w:sz="8" w:space="0" w:color="7BA0CD"/>
              <w:bottom w:val="single" w:sz="8" w:space="0" w:color="7BA0CD"/>
              <w:right w:val="single" w:sz="8" w:space="0" w:color="7BA0CD"/>
            </w:tcBorders>
            <w:shd w:val="clear" w:color="auto" w:fill="0077C8"/>
            <w:vAlign w:val="center"/>
            <w:hideMark/>
          </w:tcPr>
          <w:p w14:paraId="08A7BC35" w14:textId="77777777" w:rsidR="003249DD" w:rsidRPr="00862A1E" w:rsidRDefault="003249DD" w:rsidP="00C96CE7">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themeColor="background1"/>
                <w:sz w:val="18"/>
                <w:szCs w:val="18"/>
                <w:lang w:eastAsia="es-ES"/>
              </w:rPr>
              <w:t>PLANTILLA FIN PERIODO</w:t>
            </w:r>
          </w:p>
        </w:tc>
        <w:tc>
          <w:tcPr>
            <w:tcW w:w="3600" w:type="dxa"/>
            <w:gridSpan w:val="3"/>
            <w:tcBorders>
              <w:top w:val="single" w:sz="8" w:space="0" w:color="7BA0CD"/>
              <w:left w:val="nil"/>
              <w:bottom w:val="single" w:sz="8" w:space="0" w:color="7BA0CD"/>
              <w:right w:val="single" w:sz="8" w:space="0" w:color="7BA0CD"/>
            </w:tcBorders>
            <w:shd w:val="clear" w:color="auto" w:fill="0077C8"/>
            <w:vAlign w:val="center"/>
            <w:hideMark/>
          </w:tcPr>
          <w:p w14:paraId="25EBE7D1" w14:textId="77777777" w:rsidR="003249DD" w:rsidRPr="00862A1E" w:rsidRDefault="003249DD" w:rsidP="00C96CE7">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themeColor="background1"/>
                <w:sz w:val="18"/>
                <w:szCs w:val="18"/>
                <w:lang w:eastAsia="es-ES"/>
              </w:rPr>
              <w:t>PLANTILLA MEDIA</w:t>
            </w:r>
          </w:p>
        </w:tc>
      </w:tr>
      <w:tr w:rsidR="003249DD" w:rsidRPr="00862A1E" w14:paraId="28B0EB5B" w14:textId="77777777" w:rsidTr="00C96CE7">
        <w:trPr>
          <w:trHeight w:val="20"/>
        </w:trPr>
        <w:tc>
          <w:tcPr>
            <w:tcW w:w="2835" w:type="dxa"/>
            <w:tcBorders>
              <w:top w:val="nil"/>
              <w:left w:val="nil"/>
              <w:bottom w:val="nil"/>
              <w:right w:val="nil"/>
            </w:tcBorders>
            <w:shd w:val="clear" w:color="auto" w:fill="auto"/>
            <w:noWrap/>
            <w:vAlign w:val="bottom"/>
            <w:hideMark/>
          </w:tcPr>
          <w:p w14:paraId="4C9865B5" w14:textId="77777777" w:rsidR="003249DD" w:rsidRPr="00862A1E" w:rsidRDefault="003249DD" w:rsidP="00C96CE7">
            <w:pPr>
              <w:spacing w:after="0" w:line="240" w:lineRule="auto"/>
              <w:rPr>
                <w:rFonts w:eastAsia="Times New Roman" w:cstheme="minorHAnsi"/>
                <w:color w:val="000000"/>
                <w:sz w:val="18"/>
                <w:szCs w:val="18"/>
                <w:lang w:eastAsia="es-ES"/>
              </w:rPr>
            </w:pPr>
          </w:p>
        </w:tc>
        <w:tc>
          <w:tcPr>
            <w:tcW w:w="1200" w:type="dxa"/>
            <w:tcBorders>
              <w:top w:val="nil"/>
              <w:left w:val="nil"/>
              <w:bottom w:val="single" w:sz="8" w:space="0" w:color="7BA0CD"/>
              <w:right w:val="single" w:sz="8" w:space="0" w:color="8DB3E2"/>
            </w:tcBorders>
            <w:shd w:val="clear" w:color="auto" w:fill="0077C8"/>
            <w:vAlign w:val="center"/>
            <w:hideMark/>
          </w:tcPr>
          <w:p w14:paraId="0D82BF20" w14:textId="77777777" w:rsidR="003249DD" w:rsidRPr="00862A1E" w:rsidRDefault="00DF211D" w:rsidP="00C96CE7">
            <w:pPr>
              <w:spacing w:after="0" w:line="240" w:lineRule="auto"/>
              <w:jc w:val="center"/>
              <w:rPr>
                <w:rFonts w:eastAsia="Times New Roman" w:cstheme="minorHAnsi"/>
                <w:b/>
                <w:bCs/>
                <w:color w:val="FFFFFF"/>
                <w:sz w:val="18"/>
                <w:szCs w:val="18"/>
                <w:lang w:eastAsia="es-ES"/>
              </w:rPr>
            </w:pPr>
            <w:r>
              <w:rPr>
                <w:rFonts w:eastAsia="Times New Roman" w:cstheme="minorHAnsi"/>
                <w:b/>
                <w:bCs/>
                <w:color w:val="FFFFFF" w:themeColor="background1"/>
                <w:sz w:val="18"/>
                <w:szCs w:val="18"/>
                <w:lang w:eastAsia="es-ES"/>
              </w:rPr>
              <w:t>2018</w:t>
            </w:r>
          </w:p>
        </w:tc>
        <w:tc>
          <w:tcPr>
            <w:tcW w:w="1200" w:type="dxa"/>
            <w:tcBorders>
              <w:top w:val="nil"/>
              <w:left w:val="nil"/>
              <w:bottom w:val="single" w:sz="8" w:space="0" w:color="7BA0CD"/>
              <w:right w:val="single" w:sz="8" w:space="0" w:color="8DB3E2"/>
            </w:tcBorders>
            <w:shd w:val="clear" w:color="auto" w:fill="0077C8"/>
            <w:vAlign w:val="center"/>
            <w:hideMark/>
          </w:tcPr>
          <w:p w14:paraId="6BEAF774" w14:textId="77777777" w:rsidR="003249DD" w:rsidRPr="00862A1E" w:rsidRDefault="00DF211D" w:rsidP="00C96CE7">
            <w:pPr>
              <w:spacing w:after="0" w:line="240" w:lineRule="auto"/>
              <w:jc w:val="center"/>
              <w:rPr>
                <w:rFonts w:eastAsia="Times New Roman" w:cstheme="minorHAnsi"/>
                <w:b/>
                <w:bCs/>
                <w:color w:val="FFFFFF"/>
                <w:sz w:val="18"/>
                <w:szCs w:val="18"/>
                <w:lang w:eastAsia="es-ES"/>
              </w:rPr>
            </w:pPr>
            <w:r>
              <w:rPr>
                <w:rFonts w:eastAsia="Times New Roman" w:cstheme="minorHAnsi"/>
                <w:b/>
                <w:bCs/>
                <w:color w:val="FFFFFF" w:themeColor="background1"/>
                <w:sz w:val="18"/>
                <w:szCs w:val="18"/>
                <w:lang w:eastAsia="es-ES"/>
              </w:rPr>
              <w:t>2019</w:t>
            </w:r>
          </w:p>
        </w:tc>
        <w:tc>
          <w:tcPr>
            <w:tcW w:w="1200" w:type="dxa"/>
            <w:tcBorders>
              <w:top w:val="nil"/>
              <w:left w:val="nil"/>
              <w:bottom w:val="single" w:sz="8" w:space="0" w:color="7BA0CD"/>
              <w:right w:val="single" w:sz="8" w:space="0" w:color="8DB3E2"/>
            </w:tcBorders>
            <w:shd w:val="clear" w:color="auto" w:fill="0077C8"/>
            <w:vAlign w:val="center"/>
            <w:hideMark/>
          </w:tcPr>
          <w:p w14:paraId="30240C43" w14:textId="77777777" w:rsidR="003249DD" w:rsidRPr="00862A1E" w:rsidRDefault="003249DD" w:rsidP="00C96CE7">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themeColor="background1"/>
                <w:sz w:val="18"/>
                <w:szCs w:val="18"/>
                <w:lang w:eastAsia="es-ES"/>
              </w:rPr>
              <w:t>Variación</w:t>
            </w:r>
          </w:p>
        </w:tc>
        <w:tc>
          <w:tcPr>
            <w:tcW w:w="1200" w:type="dxa"/>
            <w:tcBorders>
              <w:top w:val="nil"/>
              <w:left w:val="nil"/>
              <w:bottom w:val="single" w:sz="8" w:space="0" w:color="7BA0CD"/>
              <w:right w:val="single" w:sz="8" w:space="0" w:color="8DB3E2"/>
            </w:tcBorders>
            <w:shd w:val="clear" w:color="auto" w:fill="0077C8"/>
            <w:vAlign w:val="center"/>
            <w:hideMark/>
          </w:tcPr>
          <w:p w14:paraId="71F72833" w14:textId="77777777" w:rsidR="003249DD" w:rsidRPr="00862A1E" w:rsidRDefault="00DF211D" w:rsidP="00C96CE7">
            <w:pPr>
              <w:spacing w:after="0" w:line="240" w:lineRule="auto"/>
              <w:jc w:val="center"/>
              <w:rPr>
                <w:rFonts w:eastAsia="Times New Roman" w:cstheme="minorHAnsi"/>
                <w:b/>
                <w:bCs/>
                <w:color w:val="FFFFFF"/>
                <w:sz w:val="18"/>
                <w:szCs w:val="18"/>
                <w:lang w:eastAsia="es-ES"/>
              </w:rPr>
            </w:pPr>
            <w:r>
              <w:rPr>
                <w:rFonts w:eastAsia="Times New Roman" w:cstheme="minorHAnsi"/>
                <w:b/>
                <w:bCs/>
                <w:color w:val="FFFFFF" w:themeColor="background1"/>
                <w:sz w:val="18"/>
                <w:szCs w:val="18"/>
                <w:lang w:eastAsia="es-ES"/>
              </w:rPr>
              <w:t>2018</w:t>
            </w:r>
          </w:p>
        </w:tc>
        <w:tc>
          <w:tcPr>
            <w:tcW w:w="1200" w:type="dxa"/>
            <w:tcBorders>
              <w:top w:val="nil"/>
              <w:left w:val="nil"/>
              <w:bottom w:val="single" w:sz="8" w:space="0" w:color="7BA0CD"/>
              <w:right w:val="single" w:sz="8" w:space="0" w:color="8DB3E2"/>
            </w:tcBorders>
            <w:shd w:val="clear" w:color="auto" w:fill="0077C8"/>
            <w:vAlign w:val="center"/>
            <w:hideMark/>
          </w:tcPr>
          <w:p w14:paraId="31CE1FC5" w14:textId="77777777" w:rsidR="003249DD" w:rsidRPr="00862A1E" w:rsidRDefault="00DF211D" w:rsidP="00C96CE7">
            <w:pPr>
              <w:spacing w:after="0" w:line="240" w:lineRule="auto"/>
              <w:jc w:val="center"/>
              <w:rPr>
                <w:rFonts w:eastAsia="Times New Roman" w:cstheme="minorHAnsi"/>
                <w:b/>
                <w:bCs/>
                <w:color w:val="FFFFFF"/>
                <w:sz w:val="18"/>
                <w:szCs w:val="18"/>
                <w:lang w:eastAsia="es-ES"/>
              </w:rPr>
            </w:pPr>
            <w:r>
              <w:rPr>
                <w:rFonts w:eastAsia="Times New Roman" w:cstheme="minorHAnsi"/>
                <w:b/>
                <w:bCs/>
                <w:color w:val="FFFFFF" w:themeColor="background1"/>
                <w:sz w:val="18"/>
                <w:szCs w:val="18"/>
                <w:lang w:eastAsia="es-ES"/>
              </w:rPr>
              <w:t>2019</w:t>
            </w:r>
          </w:p>
        </w:tc>
        <w:tc>
          <w:tcPr>
            <w:tcW w:w="1200" w:type="dxa"/>
            <w:tcBorders>
              <w:top w:val="nil"/>
              <w:left w:val="nil"/>
              <w:bottom w:val="single" w:sz="8" w:space="0" w:color="7BA0CD"/>
              <w:right w:val="single" w:sz="8" w:space="0" w:color="8DB3E2"/>
            </w:tcBorders>
            <w:shd w:val="clear" w:color="auto" w:fill="0077C8"/>
            <w:vAlign w:val="center"/>
            <w:hideMark/>
          </w:tcPr>
          <w:p w14:paraId="4BA58A21" w14:textId="77777777" w:rsidR="003249DD" w:rsidRPr="00862A1E" w:rsidRDefault="003249DD" w:rsidP="00C96CE7">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themeColor="background1"/>
                <w:sz w:val="18"/>
                <w:szCs w:val="18"/>
                <w:lang w:eastAsia="es-ES"/>
              </w:rPr>
              <w:t>Variación</w:t>
            </w:r>
          </w:p>
        </w:tc>
      </w:tr>
      <w:tr w:rsidR="00E4556D" w:rsidRPr="00DF211D" w14:paraId="04B5976E" w14:textId="77777777" w:rsidTr="00C96CE7">
        <w:trPr>
          <w:trHeight w:val="20"/>
        </w:trPr>
        <w:tc>
          <w:tcPr>
            <w:tcW w:w="2835" w:type="dxa"/>
            <w:tcBorders>
              <w:top w:val="single" w:sz="8" w:space="0" w:color="7BA0CD"/>
              <w:left w:val="single" w:sz="8" w:space="0" w:color="7BA0CD"/>
              <w:bottom w:val="single" w:sz="8" w:space="0" w:color="7BA0CD"/>
              <w:right w:val="single" w:sz="8" w:space="0" w:color="7BA0CD"/>
            </w:tcBorders>
            <w:shd w:val="clear" w:color="auto" w:fill="auto"/>
            <w:vAlign w:val="center"/>
            <w:hideMark/>
          </w:tcPr>
          <w:p w14:paraId="2641D3F5" w14:textId="77777777" w:rsidR="00E4556D" w:rsidRPr="00CB6465" w:rsidRDefault="00E4556D" w:rsidP="00C96CE7">
            <w:pPr>
              <w:spacing w:after="0" w:line="240" w:lineRule="auto"/>
              <w:rPr>
                <w:rFonts w:eastAsia="Times New Roman" w:cstheme="minorHAnsi"/>
                <w:bCs/>
                <w:sz w:val="18"/>
                <w:szCs w:val="18"/>
                <w:lang w:eastAsia="es-ES"/>
              </w:rPr>
            </w:pPr>
            <w:r w:rsidRPr="00CB6465">
              <w:rPr>
                <w:rFonts w:eastAsia="Times New Roman" w:cstheme="minorHAnsi"/>
                <w:bCs/>
                <w:sz w:val="18"/>
                <w:szCs w:val="18"/>
                <w:lang w:eastAsia="es-ES"/>
              </w:rPr>
              <w:t>Afiliados</w:t>
            </w:r>
          </w:p>
        </w:tc>
        <w:tc>
          <w:tcPr>
            <w:tcW w:w="1200" w:type="dxa"/>
            <w:tcBorders>
              <w:top w:val="nil"/>
              <w:left w:val="nil"/>
              <w:bottom w:val="single" w:sz="8" w:space="0" w:color="7BA0CD"/>
              <w:right w:val="single" w:sz="8" w:space="0" w:color="8DB3E2"/>
            </w:tcBorders>
            <w:shd w:val="clear" w:color="auto" w:fill="auto"/>
            <w:vAlign w:val="center"/>
            <w:hideMark/>
          </w:tcPr>
          <w:p w14:paraId="466D25EF" w14:textId="02EC3A2C" w:rsidR="00E4556D" w:rsidRPr="00060C6D" w:rsidRDefault="00E4556D" w:rsidP="003068EF">
            <w:pPr>
              <w:spacing w:after="0" w:line="240" w:lineRule="auto"/>
              <w:jc w:val="right"/>
              <w:rPr>
                <w:rFonts w:ascii="Arial" w:hAnsi="Arial" w:cs="Arial"/>
                <w:sz w:val="18"/>
                <w:szCs w:val="20"/>
              </w:rPr>
            </w:pPr>
            <w:r w:rsidRPr="00060C6D">
              <w:rPr>
                <w:rFonts w:ascii="Arial" w:hAnsi="Arial" w:cs="Arial"/>
                <w:sz w:val="18"/>
                <w:szCs w:val="18"/>
              </w:rPr>
              <w:t>430</w:t>
            </w:r>
          </w:p>
        </w:tc>
        <w:tc>
          <w:tcPr>
            <w:tcW w:w="1200" w:type="dxa"/>
            <w:tcBorders>
              <w:top w:val="nil"/>
              <w:left w:val="nil"/>
              <w:bottom w:val="single" w:sz="8" w:space="0" w:color="7BA0CD"/>
              <w:right w:val="single" w:sz="8" w:space="0" w:color="8DB3E2"/>
            </w:tcBorders>
            <w:shd w:val="clear" w:color="auto" w:fill="auto"/>
            <w:vAlign w:val="center"/>
            <w:hideMark/>
          </w:tcPr>
          <w:p w14:paraId="64552A0C" w14:textId="00C2F63D" w:rsidR="00E4556D" w:rsidRPr="00060C6D" w:rsidRDefault="00E4556D" w:rsidP="003068EF">
            <w:pPr>
              <w:spacing w:after="0" w:line="240" w:lineRule="auto"/>
              <w:jc w:val="right"/>
              <w:rPr>
                <w:rFonts w:ascii="Arial" w:hAnsi="Arial" w:cs="Arial"/>
                <w:sz w:val="18"/>
                <w:szCs w:val="20"/>
              </w:rPr>
            </w:pPr>
            <w:r>
              <w:rPr>
                <w:rFonts w:ascii="Arial" w:hAnsi="Arial" w:cs="Arial"/>
                <w:color w:val="000000"/>
                <w:sz w:val="18"/>
                <w:szCs w:val="18"/>
              </w:rPr>
              <w:t>450</w:t>
            </w:r>
          </w:p>
        </w:tc>
        <w:tc>
          <w:tcPr>
            <w:tcW w:w="1200" w:type="dxa"/>
            <w:tcBorders>
              <w:top w:val="nil"/>
              <w:left w:val="nil"/>
              <w:bottom w:val="single" w:sz="8" w:space="0" w:color="7BA0CD"/>
              <w:right w:val="single" w:sz="8" w:space="0" w:color="8DB3E2"/>
            </w:tcBorders>
            <w:shd w:val="clear" w:color="auto" w:fill="auto"/>
            <w:vAlign w:val="center"/>
            <w:hideMark/>
          </w:tcPr>
          <w:p w14:paraId="323B019A" w14:textId="42A12089" w:rsidR="00E4556D" w:rsidRPr="00060C6D" w:rsidRDefault="00E4556D" w:rsidP="003068EF">
            <w:pPr>
              <w:spacing w:after="0" w:line="240" w:lineRule="auto"/>
              <w:jc w:val="right"/>
              <w:rPr>
                <w:rFonts w:ascii="Arial" w:hAnsi="Arial" w:cs="Arial"/>
                <w:sz w:val="18"/>
                <w:szCs w:val="20"/>
              </w:rPr>
            </w:pPr>
            <w:r>
              <w:rPr>
                <w:rFonts w:ascii="Arial" w:hAnsi="Arial" w:cs="Arial"/>
                <w:color w:val="000000"/>
                <w:sz w:val="18"/>
                <w:szCs w:val="18"/>
              </w:rPr>
              <w:t>20</w:t>
            </w:r>
          </w:p>
        </w:tc>
        <w:tc>
          <w:tcPr>
            <w:tcW w:w="1200" w:type="dxa"/>
            <w:tcBorders>
              <w:top w:val="nil"/>
              <w:left w:val="nil"/>
              <w:bottom w:val="single" w:sz="8" w:space="0" w:color="7BA0CD"/>
              <w:right w:val="single" w:sz="8" w:space="0" w:color="8DB3E2"/>
            </w:tcBorders>
            <w:shd w:val="clear" w:color="auto" w:fill="auto"/>
            <w:vAlign w:val="center"/>
            <w:hideMark/>
          </w:tcPr>
          <w:p w14:paraId="1CB9325C" w14:textId="79700646" w:rsidR="00E4556D" w:rsidRPr="00060C6D" w:rsidRDefault="00E4556D" w:rsidP="003068EF">
            <w:pPr>
              <w:spacing w:after="0" w:line="240" w:lineRule="auto"/>
              <w:jc w:val="right"/>
              <w:rPr>
                <w:rFonts w:ascii="Arial" w:hAnsi="Arial" w:cs="Arial"/>
                <w:sz w:val="18"/>
                <w:szCs w:val="20"/>
              </w:rPr>
            </w:pPr>
            <w:r w:rsidRPr="00060C6D">
              <w:rPr>
                <w:rFonts w:ascii="Arial" w:hAnsi="Arial" w:cs="Arial"/>
                <w:sz w:val="18"/>
                <w:szCs w:val="18"/>
              </w:rPr>
              <w:t>371,1</w:t>
            </w:r>
          </w:p>
        </w:tc>
        <w:tc>
          <w:tcPr>
            <w:tcW w:w="1200" w:type="dxa"/>
            <w:tcBorders>
              <w:top w:val="nil"/>
              <w:left w:val="nil"/>
              <w:bottom w:val="single" w:sz="8" w:space="0" w:color="7BA0CD"/>
              <w:right w:val="single" w:sz="8" w:space="0" w:color="8DB3E2"/>
            </w:tcBorders>
            <w:shd w:val="clear" w:color="auto" w:fill="auto"/>
            <w:vAlign w:val="center"/>
            <w:hideMark/>
          </w:tcPr>
          <w:p w14:paraId="07CDBCDB" w14:textId="7847A474" w:rsidR="00E4556D" w:rsidRPr="00060C6D" w:rsidRDefault="00E4556D" w:rsidP="003068EF">
            <w:pPr>
              <w:spacing w:after="0" w:line="240" w:lineRule="auto"/>
              <w:jc w:val="right"/>
              <w:rPr>
                <w:rFonts w:ascii="Arial" w:hAnsi="Arial" w:cs="Arial"/>
                <w:sz w:val="18"/>
                <w:szCs w:val="20"/>
              </w:rPr>
            </w:pPr>
            <w:r w:rsidRPr="00060C6D">
              <w:rPr>
                <w:rFonts w:ascii="Arial" w:hAnsi="Arial" w:cs="Arial"/>
                <w:sz w:val="18"/>
                <w:szCs w:val="18"/>
              </w:rPr>
              <w:t>387,3</w:t>
            </w:r>
          </w:p>
        </w:tc>
        <w:tc>
          <w:tcPr>
            <w:tcW w:w="1200" w:type="dxa"/>
            <w:tcBorders>
              <w:top w:val="nil"/>
              <w:left w:val="nil"/>
              <w:bottom w:val="single" w:sz="8" w:space="0" w:color="7BA0CD"/>
              <w:right w:val="single" w:sz="8" w:space="0" w:color="8DB3E2"/>
            </w:tcBorders>
            <w:shd w:val="clear" w:color="auto" w:fill="auto"/>
            <w:vAlign w:val="center"/>
            <w:hideMark/>
          </w:tcPr>
          <w:p w14:paraId="7AD2D155" w14:textId="539B6C43" w:rsidR="00E4556D" w:rsidRPr="00060C6D" w:rsidRDefault="00E4556D" w:rsidP="003068EF">
            <w:pPr>
              <w:spacing w:after="0" w:line="240" w:lineRule="auto"/>
              <w:jc w:val="right"/>
              <w:rPr>
                <w:rFonts w:ascii="Arial" w:hAnsi="Arial" w:cs="Arial"/>
                <w:sz w:val="18"/>
                <w:szCs w:val="20"/>
              </w:rPr>
            </w:pPr>
            <w:r w:rsidRPr="00060C6D">
              <w:rPr>
                <w:rFonts w:ascii="Arial" w:hAnsi="Arial" w:cs="Arial"/>
                <w:sz w:val="18"/>
                <w:szCs w:val="18"/>
              </w:rPr>
              <w:t>16,2</w:t>
            </w:r>
          </w:p>
        </w:tc>
      </w:tr>
      <w:tr w:rsidR="00E4556D" w:rsidRPr="00DF211D" w14:paraId="3BDD49D2" w14:textId="77777777" w:rsidTr="00C96CE7">
        <w:trPr>
          <w:trHeight w:val="20"/>
        </w:trPr>
        <w:tc>
          <w:tcPr>
            <w:tcW w:w="2835" w:type="dxa"/>
            <w:tcBorders>
              <w:top w:val="nil"/>
              <w:left w:val="single" w:sz="8" w:space="0" w:color="7BA0CD"/>
              <w:bottom w:val="single" w:sz="8" w:space="0" w:color="7BA0CD"/>
              <w:right w:val="single" w:sz="8" w:space="0" w:color="8DB3E2"/>
            </w:tcBorders>
            <w:shd w:val="clear" w:color="auto" w:fill="auto"/>
            <w:vAlign w:val="center"/>
            <w:hideMark/>
          </w:tcPr>
          <w:p w14:paraId="457EF9A7" w14:textId="77777777" w:rsidR="00E4556D" w:rsidRPr="00CB6465" w:rsidRDefault="00E4556D" w:rsidP="00C96CE7">
            <w:pPr>
              <w:spacing w:after="0" w:line="240" w:lineRule="auto"/>
              <w:rPr>
                <w:rFonts w:eastAsia="Times New Roman" w:cstheme="minorHAnsi"/>
                <w:bCs/>
                <w:sz w:val="18"/>
                <w:szCs w:val="18"/>
                <w:lang w:eastAsia="es-ES"/>
              </w:rPr>
            </w:pPr>
            <w:r w:rsidRPr="00CB6465">
              <w:rPr>
                <w:rFonts w:eastAsia="Times New Roman" w:cstheme="minorHAnsi"/>
                <w:bCs/>
                <w:sz w:val="18"/>
                <w:szCs w:val="18"/>
                <w:lang w:eastAsia="es-ES"/>
              </w:rPr>
              <w:t>Resto con discapacidad</w:t>
            </w:r>
          </w:p>
        </w:tc>
        <w:tc>
          <w:tcPr>
            <w:tcW w:w="1200" w:type="dxa"/>
            <w:tcBorders>
              <w:top w:val="nil"/>
              <w:left w:val="nil"/>
              <w:bottom w:val="single" w:sz="8" w:space="0" w:color="7BA0CD"/>
              <w:right w:val="single" w:sz="8" w:space="0" w:color="8DB3E2"/>
            </w:tcBorders>
            <w:shd w:val="clear" w:color="auto" w:fill="auto"/>
            <w:vAlign w:val="center"/>
            <w:hideMark/>
          </w:tcPr>
          <w:p w14:paraId="333C5954" w14:textId="190D3760" w:rsidR="00E4556D" w:rsidRPr="00060C6D" w:rsidRDefault="00E4556D" w:rsidP="003068EF">
            <w:pPr>
              <w:spacing w:after="0" w:line="240" w:lineRule="auto"/>
              <w:jc w:val="right"/>
              <w:rPr>
                <w:rFonts w:ascii="Arial" w:hAnsi="Arial" w:cs="Arial"/>
                <w:sz w:val="18"/>
                <w:szCs w:val="20"/>
              </w:rPr>
            </w:pPr>
            <w:r w:rsidRPr="00060C6D">
              <w:rPr>
                <w:rFonts w:ascii="Arial" w:hAnsi="Arial" w:cs="Arial"/>
                <w:sz w:val="18"/>
                <w:szCs w:val="18"/>
              </w:rPr>
              <w:t>14.255</w:t>
            </w:r>
          </w:p>
        </w:tc>
        <w:tc>
          <w:tcPr>
            <w:tcW w:w="1200" w:type="dxa"/>
            <w:tcBorders>
              <w:top w:val="nil"/>
              <w:left w:val="nil"/>
              <w:bottom w:val="single" w:sz="8" w:space="0" w:color="7BA0CD"/>
              <w:right w:val="single" w:sz="8" w:space="0" w:color="8DB3E2"/>
            </w:tcBorders>
            <w:shd w:val="clear" w:color="auto" w:fill="auto"/>
            <w:vAlign w:val="center"/>
            <w:hideMark/>
          </w:tcPr>
          <w:p w14:paraId="2D3BC74E" w14:textId="0EC9DAFD" w:rsidR="00E4556D" w:rsidRPr="00060C6D" w:rsidRDefault="00E4556D" w:rsidP="003068EF">
            <w:pPr>
              <w:spacing w:after="0" w:line="240" w:lineRule="auto"/>
              <w:jc w:val="right"/>
              <w:rPr>
                <w:rFonts w:ascii="Arial" w:hAnsi="Arial" w:cs="Arial"/>
                <w:sz w:val="18"/>
                <w:szCs w:val="20"/>
              </w:rPr>
            </w:pPr>
            <w:r>
              <w:rPr>
                <w:rFonts w:ascii="Arial" w:hAnsi="Arial" w:cs="Arial"/>
                <w:color w:val="000000"/>
                <w:sz w:val="18"/>
                <w:szCs w:val="18"/>
              </w:rPr>
              <w:t>14.926</w:t>
            </w:r>
          </w:p>
        </w:tc>
        <w:tc>
          <w:tcPr>
            <w:tcW w:w="1200" w:type="dxa"/>
            <w:tcBorders>
              <w:top w:val="nil"/>
              <w:left w:val="nil"/>
              <w:bottom w:val="single" w:sz="8" w:space="0" w:color="7BA0CD"/>
              <w:right w:val="single" w:sz="8" w:space="0" w:color="8DB3E2"/>
            </w:tcBorders>
            <w:shd w:val="clear" w:color="auto" w:fill="auto"/>
            <w:vAlign w:val="center"/>
            <w:hideMark/>
          </w:tcPr>
          <w:p w14:paraId="6959C25E" w14:textId="4640F166" w:rsidR="00E4556D" w:rsidRPr="00060C6D" w:rsidRDefault="00E4556D" w:rsidP="003068EF">
            <w:pPr>
              <w:spacing w:after="0" w:line="240" w:lineRule="auto"/>
              <w:jc w:val="right"/>
              <w:rPr>
                <w:rFonts w:ascii="Arial" w:hAnsi="Arial" w:cs="Arial"/>
                <w:sz w:val="18"/>
                <w:szCs w:val="20"/>
              </w:rPr>
            </w:pPr>
            <w:r>
              <w:rPr>
                <w:rFonts w:ascii="Arial" w:hAnsi="Arial" w:cs="Arial"/>
                <w:color w:val="000000"/>
                <w:sz w:val="18"/>
                <w:szCs w:val="18"/>
              </w:rPr>
              <w:t>671</w:t>
            </w:r>
          </w:p>
        </w:tc>
        <w:tc>
          <w:tcPr>
            <w:tcW w:w="1200" w:type="dxa"/>
            <w:tcBorders>
              <w:top w:val="nil"/>
              <w:left w:val="nil"/>
              <w:bottom w:val="single" w:sz="8" w:space="0" w:color="7BA0CD"/>
              <w:right w:val="single" w:sz="8" w:space="0" w:color="8DB3E2"/>
            </w:tcBorders>
            <w:shd w:val="clear" w:color="auto" w:fill="auto"/>
            <w:vAlign w:val="center"/>
            <w:hideMark/>
          </w:tcPr>
          <w:p w14:paraId="3382717B" w14:textId="0F8E69DC" w:rsidR="00E4556D" w:rsidRPr="00060C6D" w:rsidRDefault="00E4556D" w:rsidP="003068EF">
            <w:pPr>
              <w:spacing w:after="0" w:line="240" w:lineRule="auto"/>
              <w:jc w:val="right"/>
              <w:rPr>
                <w:rFonts w:ascii="Arial" w:hAnsi="Arial" w:cs="Arial"/>
                <w:sz w:val="18"/>
                <w:szCs w:val="20"/>
              </w:rPr>
            </w:pPr>
            <w:r w:rsidRPr="00060C6D">
              <w:rPr>
                <w:rFonts w:ascii="Arial" w:hAnsi="Arial" w:cs="Arial"/>
                <w:sz w:val="18"/>
                <w:szCs w:val="18"/>
              </w:rPr>
              <w:t>12.593,2</w:t>
            </w:r>
          </w:p>
        </w:tc>
        <w:tc>
          <w:tcPr>
            <w:tcW w:w="1200" w:type="dxa"/>
            <w:tcBorders>
              <w:top w:val="nil"/>
              <w:left w:val="nil"/>
              <w:bottom w:val="single" w:sz="8" w:space="0" w:color="7BA0CD"/>
              <w:right w:val="single" w:sz="8" w:space="0" w:color="8DB3E2"/>
            </w:tcBorders>
            <w:shd w:val="clear" w:color="auto" w:fill="auto"/>
            <w:vAlign w:val="center"/>
            <w:hideMark/>
          </w:tcPr>
          <w:p w14:paraId="2E4853A7" w14:textId="3E5FF9C3" w:rsidR="00E4556D" w:rsidRPr="00060C6D" w:rsidRDefault="00E4556D" w:rsidP="003068EF">
            <w:pPr>
              <w:spacing w:after="0" w:line="240" w:lineRule="auto"/>
              <w:jc w:val="right"/>
              <w:rPr>
                <w:rFonts w:ascii="Arial" w:hAnsi="Arial" w:cs="Arial"/>
                <w:sz w:val="18"/>
                <w:szCs w:val="20"/>
              </w:rPr>
            </w:pPr>
            <w:r w:rsidRPr="00060C6D">
              <w:rPr>
                <w:rFonts w:ascii="Arial" w:hAnsi="Arial" w:cs="Arial"/>
                <w:sz w:val="18"/>
                <w:szCs w:val="18"/>
              </w:rPr>
              <w:t>13.000,6</w:t>
            </w:r>
          </w:p>
        </w:tc>
        <w:tc>
          <w:tcPr>
            <w:tcW w:w="1200" w:type="dxa"/>
            <w:tcBorders>
              <w:top w:val="nil"/>
              <w:left w:val="nil"/>
              <w:bottom w:val="single" w:sz="8" w:space="0" w:color="7BA0CD"/>
              <w:right w:val="single" w:sz="8" w:space="0" w:color="8DB3E2"/>
            </w:tcBorders>
            <w:shd w:val="clear" w:color="auto" w:fill="auto"/>
            <w:vAlign w:val="center"/>
            <w:hideMark/>
          </w:tcPr>
          <w:p w14:paraId="27BDEA96" w14:textId="6CB11C61" w:rsidR="00E4556D" w:rsidRPr="00060C6D" w:rsidRDefault="00E4556D" w:rsidP="003068EF">
            <w:pPr>
              <w:spacing w:after="0" w:line="240" w:lineRule="auto"/>
              <w:jc w:val="right"/>
              <w:rPr>
                <w:rFonts w:ascii="Arial" w:hAnsi="Arial" w:cs="Arial"/>
                <w:sz w:val="18"/>
                <w:szCs w:val="20"/>
              </w:rPr>
            </w:pPr>
            <w:r w:rsidRPr="00060C6D">
              <w:rPr>
                <w:rFonts w:ascii="Arial" w:hAnsi="Arial" w:cs="Arial"/>
                <w:sz w:val="18"/>
                <w:szCs w:val="18"/>
              </w:rPr>
              <w:t>407,4</w:t>
            </w:r>
          </w:p>
        </w:tc>
      </w:tr>
      <w:tr w:rsidR="00CB6465" w:rsidRPr="00DF211D" w14:paraId="3F08DFA5" w14:textId="77777777" w:rsidTr="00C96CE7">
        <w:trPr>
          <w:trHeight w:val="20"/>
        </w:trPr>
        <w:tc>
          <w:tcPr>
            <w:tcW w:w="2835" w:type="dxa"/>
            <w:tcBorders>
              <w:top w:val="nil"/>
              <w:left w:val="single" w:sz="8" w:space="0" w:color="7BA0CD"/>
              <w:bottom w:val="single" w:sz="8" w:space="0" w:color="7BA0CD"/>
              <w:right w:val="single" w:sz="8" w:space="0" w:color="8DB3E2"/>
            </w:tcBorders>
            <w:shd w:val="clear" w:color="000000" w:fill="DBE5F1"/>
            <w:vAlign w:val="center"/>
            <w:hideMark/>
          </w:tcPr>
          <w:p w14:paraId="3365C226" w14:textId="77777777" w:rsidR="00CB6465" w:rsidRPr="00CB6465" w:rsidRDefault="00CB6465" w:rsidP="00C96CE7">
            <w:pPr>
              <w:spacing w:after="0" w:line="240" w:lineRule="auto"/>
              <w:rPr>
                <w:rFonts w:eastAsia="Times New Roman" w:cstheme="minorHAnsi"/>
                <w:b/>
                <w:bCs/>
                <w:sz w:val="18"/>
                <w:szCs w:val="18"/>
                <w:lang w:eastAsia="es-ES"/>
              </w:rPr>
            </w:pPr>
            <w:r w:rsidRPr="00CB6465">
              <w:rPr>
                <w:rFonts w:eastAsia="Times New Roman" w:cstheme="minorHAnsi"/>
                <w:b/>
                <w:bCs/>
                <w:sz w:val="18"/>
                <w:szCs w:val="18"/>
                <w:lang w:eastAsia="es-ES"/>
              </w:rPr>
              <w:t>Personas con discapacidad</w:t>
            </w:r>
          </w:p>
        </w:tc>
        <w:tc>
          <w:tcPr>
            <w:tcW w:w="1200" w:type="dxa"/>
            <w:tcBorders>
              <w:top w:val="nil"/>
              <w:left w:val="nil"/>
              <w:bottom w:val="single" w:sz="8" w:space="0" w:color="7BA0CD"/>
              <w:right w:val="single" w:sz="8" w:space="0" w:color="8DB3E2"/>
            </w:tcBorders>
            <w:shd w:val="clear" w:color="000000" w:fill="DBE5F1"/>
            <w:vAlign w:val="center"/>
            <w:hideMark/>
          </w:tcPr>
          <w:p w14:paraId="61D602DF" w14:textId="7689E7CC"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14.685</w:t>
            </w:r>
          </w:p>
        </w:tc>
        <w:tc>
          <w:tcPr>
            <w:tcW w:w="1200" w:type="dxa"/>
            <w:tcBorders>
              <w:top w:val="nil"/>
              <w:left w:val="nil"/>
              <w:bottom w:val="single" w:sz="8" w:space="0" w:color="7BA0CD"/>
              <w:right w:val="single" w:sz="8" w:space="0" w:color="8DB3E2"/>
            </w:tcBorders>
            <w:shd w:val="clear" w:color="000000" w:fill="DBE5F1"/>
            <w:vAlign w:val="center"/>
            <w:hideMark/>
          </w:tcPr>
          <w:p w14:paraId="6A390165" w14:textId="2CAC54C3"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15.376</w:t>
            </w:r>
          </w:p>
        </w:tc>
        <w:tc>
          <w:tcPr>
            <w:tcW w:w="1200" w:type="dxa"/>
            <w:tcBorders>
              <w:top w:val="nil"/>
              <w:left w:val="nil"/>
              <w:bottom w:val="single" w:sz="8" w:space="0" w:color="7BA0CD"/>
              <w:right w:val="single" w:sz="8" w:space="0" w:color="8DB3E2"/>
            </w:tcBorders>
            <w:shd w:val="clear" w:color="000000" w:fill="DBE5F1"/>
            <w:vAlign w:val="center"/>
            <w:hideMark/>
          </w:tcPr>
          <w:p w14:paraId="27F77E79" w14:textId="2EA762D4"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691</w:t>
            </w:r>
          </w:p>
        </w:tc>
        <w:tc>
          <w:tcPr>
            <w:tcW w:w="1200" w:type="dxa"/>
            <w:tcBorders>
              <w:top w:val="nil"/>
              <w:left w:val="nil"/>
              <w:bottom w:val="single" w:sz="8" w:space="0" w:color="7BA0CD"/>
              <w:right w:val="single" w:sz="8" w:space="0" w:color="8DB3E2"/>
            </w:tcBorders>
            <w:shd w:val="clear" w:color="000000" w:fill="DBE5F1"/>
            <w:vAlign w:val="center"/>
            <w:hideMark/>
          </w:tcPr>
          <w:p w14:paraId="5CBBA852" w14:textId="69DCBAEA"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12.964,3</w:t>
            </w:r>
          </w:p>
        </w:tc>
        <w:tc>
          <w:tcPr>
            <w:tcW w:w="1200" w:type="dxa"/>
            <w:tcBorders>
              <w:top w:val="nil"/>
              <w:left w:val="nil"/>
              <w:bottom w:val="single" w:sz="8" w:space="0" w:color="7BA0CD"/>
              <w:right w:val="single" w:sz="8" w:space="0" w:color="8DB3E2"/>
            </w:tcBorders>
            <w:shd w:val="clear" w:color="000000" w:fill="DBE5F1"/>
            <w:vAlign w:val="center"/>
            <w:hideMark/>
          </w:tcPr>
          <w:p w14:paraId="26352CC1" w14:textId="73B4AE32"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13.387,9</w:t>
            </w:r>
          </w:p>
        </w:tc>
        <w:tc>
          <w:tcPr>
            <w:tcW w:w="1200" w:type="dxa"/>
            <w:tcBorders>
              <w:top w:val="nil"/>
              <w:left w:val="nil"/>
              <w:bottom w:val="single" w:sz="8" w:space="0" w:color="7BA0CD"/>
              <w:right w:val="single" w:sz="8" w:space="0" w:color="8DB3E2"/>
            </w:tcBorders>
            <w:shd w:val="clear" w:color="000000" w:fill="DBE5F1"/>
            <w:vAlign w:val="center"/>
            <w:hideMark/>
          </w:tcPr>
          <w:p w14:paraId="6102AF38" w14:textId="0C4863AD"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423,6</w:t>
            </w:r>
          </w:p>
        </w:tc>
      </w:tr>
      <w:tr w:rsidR="00CB6465" w:rsidRPr="00DF211D" w14:paraId="52171155" w14:textId="77777777" w:rsidTr="00C96CE7">
        <w:trPr>
          <w:trHeight w:val="20"/>
        </w:trPr>
        <w:tc>
          <w:tcPr>
            <w:tcW w:w="2835" w:type="dxa"/>
            <w:tcBorders>
              <w:top w:val="nil"/>
              <w:left w:val="single" w:sz="8" w:space="0" w:color="7BA0CD"/>
              <w:bottom w:val="single" w:sz="8" w:space="0" w:color="7BA0CD"/>
              <w:right w:val="single" w:sz="8" w:space="0" w:color="8DB3E2"/>
            </w:tcBorders>
            <w:shd w:val="clear" w:color="000000" w:fill="DBE5F1"/>
            <w:vAlign w:val="center"/>
            <w:hideMark/>
          </w:tcPr>
          <w:p w14:paraId="527890C9" w14:textId="77777777" w:rsidR="00CB6465" w:rsidRPr="00CB6465" w:rsidRDefault="00CB6465" w:rsidP="00C96CE7">
            <w:pPr>
              <w:spacing w:after="0" w:line="240" w:lineRule="auto"/>
              <w:rPr>
                <w:rFonts w:eastAsia="Times New Roman" w:cstheme="minorHAnsi"/>
                <w:b/>
                <w:bCs/>
                <w:sz w:val="18"/>
                <w:szCs w:val="18"/>
                <w:lang w:eastAsia="es-ES"/>
              </w:rPr>
            </w:pPr>
            <w:r w:rsidRPr="00CB6465">
              <w:rPr>
                <w:rFonts w:eastAsia="Times New Roman" w:cstheme="minorHAnsi"/>
                <w:b/>
                <w:bCs/>
                <w:sz w:val="18"/>
                <w:szCs w:val="18"/>
                <w:lang w:eastAsia="es-ES"/>
              </w:rPr>
              <w:t>Personas sin discapacidad</w:t>
            </w:r>
          </w:p>
        </w:tc>
        <w:tc>
          <w:tcPr>
            <w:tcW w:w="1200" w:type="dxa"/>
            <w:tcBorders>
              <w:top w:val="nil"/>
              <w:left w:val="nil"/>
              <w:bottom w:val="single" w:sz="8" w:space="0" w:color="7BA0CD"/>
              <w:right w:val="single" w:sz="8" w:space="0" w:color="8DB3E2"/>
            </w:tcBorders>
            <w:shd w:val="clear" w:color="000000" w:fill="DBE5F1"/>
            <w:vAlign w:val="center"/>
            <w:hideMark/>
          </w:tcPr>
          <w:p w14:paraId="765752AC" w14:textId="2815CE15" w:rsidR="00CB6465" w:rsidRPr="00060C6D" w:rsidRDefault="00CB6465" w:rsidP="003068EF">
            <w:pPr>
              <w:spacing w:after="0" w:line="240" w:lineRule="auto"/>
              <w:jc w:val="right"/>
              <w:rPr>
                <w:rFonts w:ascii="Arial" w:hAnsi="Arial" w:cs="Arial"/>
                <w:sz w:val="18"/>
                <w:szCs w:val="20"/>
              </w:rPr>
            </w:pPr>
            <w:r w:rsidRPr="00060C6D">
              <w:rPr>
                <w:rFonts w:ascii="Arial" w:hAnsi="Arial" w:cs="Arial"/>
                <w:b/>
                <w:bCs/>
                <w:sz w:val="18"/>
                <w:szCs w:val="18"/>
              </w:rPr>
              <w:t>21.244</w:t>
            </w:r>
          </w:p>
        </w:tc>
        <w:tc>
          <w:tcPr>
            <w:tcW w:w="1200" w:type="dxa"/>
            <w:tcBorders>
              <w:top w:val="nil"/>
              <w:left w:val="nil"/>
              <w:bottom w:val="single" w:sz="8" w:space="0" w:color="7BA0CD"/>
              <w:right w:val="single" w:sz="8" w:space="0" w:color="8DB3E2"/>
            </w:tcBorders>
            <w:shd w:val="clear" w:color="000000" w:fill="DBE5F1"/>
            <w:vAlign w:val="center"/>
            <w:hideMark/>
          </w:tcPr>
          <w:p w14:paraId="0F0B80A8" w14:textId="1281BF57" w:rsidR="00CB6465" w:rsidRPr="00060C6D" w:rsidRDefault="00CB6465" w:rsidP="003068EF">
            <w:pPr>
              <w:spacing w:after="0" w:line="240" w:lineRule="auto"/>
              <w:jc w:val="right"/>
              <w:rPr>
                <w:rFonts w:ascii="Arial" w:hAnsi="Arial" w:cs="Arial"/>
                <w:sz w:val="18"/>
                <w:szCs w:val="20"/>
              </w:rPr>
            </w:pPr>
            <w:r w:rsidRPr="00060C6D">
              <w:rPr>
                <w:rFonts w:ascii="Arial" w:hAnsi="Arial" w:cs="Arial"/>
                <w:b/>
                <w:bCs/>
                <w:sz w:val="18"/>
                <w:szCs w:val="18"/>
              </w:rPr>
              <w:t>21.681</w:t>
            </w:r>
          </w:p>
        </w:tc>
        <w:tc>
          <w:tcPr>
            <w:tcW w:w="1200" w:type="dxa"/>
            <w:tcBorders>
              <w:top w:val="nil"/>
              <w:left w:val="nil"/>
              <w:bottom w:val="single" w:sz="8" w:space="0" w:color="7BA0CD"/>
              <w:right w:val="single" w:sz="8" w:space="0" w:color="8DB3E2"/>
            </w:tcBorders>
            <w:shd w:val="clear" w:color="000000" w:fill="DBE5F1"/>
            <w:vAlign w:val="center"/>
            <w:hideMark/>
          </w:tcPr>
          <w:p w14:paraId="47535D5C" w14:textId="1950CC2E" w:rsidR="00CB6465" w:rsidRPr="00060C6D" w:rsidRDefault="00CB6465" w:rsidP="003068EF">
            <w:pPr>
              <w:spacing w:after="0" w:line="240" w:lineRule="auto"/>
              <w:jc w:val="right"/>
              <w:rPr>
                <w:rFonts w:ascii="Arial" w:hAnsi="Arial" w:cs="Arial"/>
                <w:sz w:val="18"/>
                <w:szCs w:val="20"/>
              </w:rPr>
            </w:pPr>
            <w:r w:rsidRPr="00060C6D">
              <w:rPr>
                <w:rFonts w:ascii="Arial" w:hAnsi="Arial" w:cs="Arial"/>
                <w:b/>
                <w:bCs/>
                <w:sz w:val="18"/>
                <w:szCs w:val="18"/>
              </w:rPr>
              <w:t>437</w:t>
            </w:r>
          </w:p>
        </w:tc>
        <w:tc>
          <w:tcPr>
            <w:tcW w:w="1200" w:type="dxa"/>
            <w:tcBorders>
              <w:top w:val="nil"/>
              <w:left w:val="nil"/>
              <w:bottom w:val="single" w:sz="8" w:space="0" w:color="7BA0CD"/>
              <w:right w:val="single" w:sz="8" w:space="0" w:color="8DB3E2"/>
            </w:tcBorders>
            <w:shd w:val="clear" w:color="000000" w:fill="DBE5F1"/>
            <w:vAlign w:val="center"/>
            <w:hideMark/>
          </w:tcPr>
          <w:p w14:paraId="64317254" w14:textId="191E3573" w:rsidR="00CB6465" w:rsidRPr="00060C6D" w:rsidRDefault="00CB6465" w:rsidP="003068EF">
            <w:pPr>
              <w:spacing w:after="0" w:line="240" w:lineRule="auto"/>
              <w:jc w:val="right"/>
              <w:rPr>
                <w:rFonts w:ascii="Arial" w:hAnsi="Arial" w:cs="Arial"/>
                <w:sz w:val="18"/>
                <w:szCs w:val="20"/>
              </w:rPr>
            </w:pPr>
            <w:r w:rsidRPr="00060C6D">
              <w:rPr>
                <w:rFonts w:ascii="Arial" w:hAnsi="Arial" w:cs="Arial"/>
                <w:b/>
                <w:bCs/>
                <w:sz w:val="18"/>
                <w:szCs w:val="18"/>
              </w:rPr>
              <w:t>16.486,0</w:t>
            </w:r>
          </w:p>
        </w:tc>
        <w:tc>
          <w:tcPr>
            <w:tcW w:w="1200" w:type="dxa"/>
            <w:tcBorders>
              <w:top w:val="nil"/>
              <w:left w:val="nil"/>
              <w:bottom w:val="single" w:sz="8" w:space="0" w:color="7BA0CD"/>
              <w:right w:val="single" w:sz="8" w:space="0" w:color="8DB3E2"/>
            </w:tcBorders>
            <w:shd w:val="clear" w:color="000000" w:fill="DBE5F1"/>
            <w:vAlign w:val="center"/>
            <w:hideMark/>
          </w:tcPr>
          <w:p w14:paraId="57FBED89" w14:textId="7B878E66" w:rsidR="00CB6465" w:rsidRPr="00060C6D" w:rsidRDefault="00CB6465" w:rsidP="003068EF">
            <w:pPr>
              <w:spacing w:after="0" w:line="240" w:lineRule="auto"/>
              <w:jc w:val="right"/>
              <w:rPr>
                <w:rFonts w:ascii="Arial" w:hAnsi="Arial" w:cs="Arial"/>
                <w:sz w:val="18"/>
                <w:szCs w:val="20"/>
              </w:rPr>
            </w:pPr>
            <w:r w:rsidRPr="00060C6D">
              <w:rPr>
                <w:rFonts w:ascii="Arial" w:hAnsi="Arial" w:cs="Arial"/>
                <w:b/>
                <w:bCs/>
                <w:sz w:val="18"/>
                <w:szCs w:val="18"/>
              </w:rPr>
              <w:t>17.100,5</w:t>
            </w:r>
          </w:p>
        </w:tc>
        <w:tc>
          <w:tcPr>
            <w:tcW w:w="1200" w:type="dxa"/>
            <w:tcBorders>
              <w:top w:val="nil"/>
              <w:left w:val="nil"/>
              <w:bottom w:val="single" w:sz="8" w:space="0" w:color="7BA0CD"/>
              <w:right w:val="single" w:sz="8" w:space="0" w:color="8DB3E2"/>
            </w:tcBorders>
            <w:shd w:val="clear" w:color="000000" w:fill="DBE5F1"/>
            <w:vAlign w:val="center"/>
            <w:hideMark/>
          </w:tcPr>
          <w:p w14:paraId="76D4859F" w14:textId="26EB6198" w:rsidR="00CB6465" w:rsidRPr="00060C6D" w:rsidRDefault="00CB6465" w:rsidP="003068EF">
            <w:pPr>
              <w:spacing w:after="0" w:line="240" w:lineRule="auto"/>
              <w:jc w:val="right"/>
              <w:rPr>
                <w:rFonts w:ascii="Arial" w:hAnsi="Arial" w:cs="Arial"/>
                <w:sz w:val="18"/>
                <w:szCs w:val="20"/>
              </w:rPr>
            </w:pPr>
            <w:r w:rsidRPr="00060C6D">
              <w:rPr>
                <w:rFonts w:ascii="Arial" w:hAnsi="Arial" w:cs="Arial"/>
                <w:b/>
                <w:bCs/>
                <w:sz w:val="18"/>
                <w:szCs w:val="18"/>
              </w:rPr>
              <w:t>614,5</w:t>
            </w:r>
          </w:p>
        </w:tc>
      </w:tr>
      <w:tr w:rsidR="00CB6465" w:rsidRPr="00DF211D" w14:paraId="17D294CF" w14:textId="77777777" w:rsidTr="00C96CE7">
        <w:trPr>
          <w:trHeight w:val="20"/>
        </w:trPr>
        <w:tc>
          <w:tcPr>
            <w:tcW w:w="2835" w:type="dxa"/>
            <w:tcBorders>
              <w:top w:val="nil"/>
              <w:left w:val="single" w:sz="8" w:space="0" w:color="7BA0CD"/>
              <w:bottom w:val="single" w:sz="8" w:space="0" w:color="7BA0CD"/>
              <w:right w:val="single" w:sz="8" w:space="0" w:color="8DB3E2"/>
            </w:tcBorders>
            <w:shd w:val="clear" w:color="000000" w:fill="C6D9F1"/>
            <w:vAlign w:val="center"/>
            <w:hideMark/>
          </w:tcPr>
          <w:p w14:paraId="5A00CB5C" w14:textId="77777777" w:rsidR="00CB6465" w:rsidRPr="00CB6465" w:rsidRDefault="00CB6465" w:rsidP="00C96CE7">
            <w:pPr>
              <w:spacing w:after="0" w:line="240" w:lineRule="auto"/>
              <w:rPr>
                <w:rFonts w:eastAsia="Times New Roman" w:cstheme="minorHAnsi"/>
                <w:b/>
                <w:bCs/>
                <w:sz w:val="18"/>
                <w:szCs w:val="18"/>
                <w:lang w:eastAsia="es-ES"/>
              </w:rPr>
            </w:pPr>
            <w:r w:rsidRPr="00CB6465">
              <w:rPr>
                <w:rFonts w:eastAsia="Times New Roman" w:cstheme="minorHAnsi"/>
                <w:b/>
                <w:bCs/>
                <w:sz w:val="18"/>
                <w:szCs w:val="18"/>
                <w:lang w:eastAsia="es-ES"/>
              </w:rPr>
              <w:t>Plantilla total</w:t>
            </w:r>
          </w:p>
        </w:tc>
        <w:tc>
          <w:tcPr>
            <w:tcW w:w="1200" w:type="dxa"/>
            <w:tcBorders>
              <w:top w:val="nil"/>
              <w:left w:val="nil"/>
              <w:bottom w:val="single" w:sz="8" w:space="0" w:color="7BA0CD"/>
              <w:right w:val="single" w:sz="8" w:space="0" w:color="8DB3E2"/>
            </w:tcBorders>
            <w:shd w:val="clear" w:color="000000" w:fill="C6D9F1"/>
            <w:vAlign w:val="center"/>
            <w:hideMark/>
          </w:tcPr>
          <w:p w14:paraId="6B866E52" w14:textId="703C91B4"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35.929</w:t>
            </w:r>
          </w:p>
        </w:tc>
        <w:tc>
          <w:tcPr>
            <w:tcW w:w="1200" w:type="dxa"/>
            <w:tcBorders>
              <w:top w:val="nil"/>
              <w:left w:val="nil"/>
              <w:bottom w:val="single" w:sz="8" w:space="0" w:color="7BA0CD"/>
              <w:right w:val="single" w:sz="8" w:space="0" w:color="8DB3E2"/>
            </w:tcBorders>
            <w:shd w:val="clear" w:color="000000" w:fill="C6D9F1"/>
            <w:vAlign w:val="center"/>
            <w:hideMark/>
          </w:tcPr>
          <w:p w14:paraId="1F434131" w14:textId="6B375E0A"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37.057</w:t>
            </w:r>
          </w:p>
        </w:tc>
        <w:tc>
          <w:tcPr>
            <w:tcW w:w="1200" w:type="dxa"/>
            <w:tcBorders>
              <w:top w:val="nil"/>
              <w:left w:val="nil"/>
              <w:bottom w:val="single" w:sz="8" w:space="0" w:color="7BA0CD"/>
              <w:right w:val="single" w:sz="8" w:space="0" w:color="8DB3E2"/>
            </w:tcBorders>
            <w:shd w:val="clear" w:color="000000" w:fill="C6D9F1"/>
            <w:vAlign w:val="center"/>
            <w:hideMark/>
          </w:tcPr>
          <w:p w14:paraId="7228C2F3" w14:textId="42A92846"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1.128</w:t>
            </w:r>
          </w:p>
        </w:tc>
        <w:tc>
          <w:tcPr>
            <w:tcW w:w="1200" w:type="dxa"/>
            <w:tcBorders>
              <w:top w:val="nil"/>
              <w:left w:val="nil"/>
              <w:bottom w:val="single" w:sz="8" w:space="0" w:color="7BA0CD"/>
              <w:right w:val="single" w:sz="8" w:space="0" w:color="8DB3E2"/>
            </w:tcBorders>
            <w:shd w:val="clear" w:color="000000" w:fill="C6D9F1"/>
            <w:vAlign w:val="center"/>
            <w:hideMark/>
          </w:tcPr>
          <w:p w14:paraId="20CBCF6D" w14:textId="7B330778"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29.450,3</w:t>
            </w:r>
          </w:p>
        </w:tc>
        <w:tc>
          <w:tcPr>
            <w:tcW w:w="1200" w:type="dxa"/>
            <w:tcBorders>
              <w:top w:val="nil"/>
              <w:left w:val="nil"/>
              <w:bottom w:val="single" w:sz="8" w:space="0" w:color="7BA0CD"/>
              <w:right w:val="single" w:sz="8" w:space="0" w:color="8DB3E2"/>
            </w:tcBorders>
            <w:shd w:val="clear" w:color="000000" w:fill="C6D9F1"/>
            <w:vAlign w:val="center"/>
            <w:hideMark/>
          </w:tcPr>
          <w:p w14:paraId="45E158D9" w14:textId="2BB9B696"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30.488,4</w:t>
            </w:r>
          </w:p>
        </w:tc>
        <w:tc>
          <w:tcPr>
            <w:tcW w:w="1200" w:type="dxa"/>
            <w:tcBorders>
              <w:top w:val="nil"/>
              <w:left w:val="nil"/>
              <w:bottom w:val="single" w:sz="8" w:space="0" w:color="7BA0CD"/>
              <w:right w:val="single" w:sz="8" w:space="0" w:color="8DB3E2"/>
            </w:tcBorders>
            <w:shd w:val="clear" w:color="000000" w:fill="C6D9F1"/>
            <w:vAlign w:val="center"/>
            <w:hideMark/>
          </w:tcPr>
          <w:p w14:paraId="711A44E9" w14:textId="6DBD8DC2" w:rsidR="00CB6465" w:rsidRPr="00060C6D" w:rsidRDefault="00CB6465" w:rsidP="003068EF">
            <w:pPr>
              <w:spacing w:after="0" w:line="240" w:lineRule="auto"/>
              <w:jc w:val="right"/>
              <w:rPr>
                <w:rFonts w:ascii="Arial" w:hAnsi="Arial" w:cs="Arial"/>
                <w:b/>
                <w:bCs/>
                <w:sz w:val="18"/>
                <w:szCs w:val="20"/>
              </w:rPr>
            </w:pPr>
            <w:r w:rsidRPr="00060C6D">
              <w:rPr>
                <w:rFonts w:ascii="Arial" w:hAnsi="Arial" w:cs="Arial"/>
                <w:b/>
                <w:bCs/>
                <w:sz w:val="18"/>
                <w:szCs w:val="18"/>
              </w:rPr>
              <w:t>1.038,1</w:t>
            </w:r>
          </w:p>
        </w:tc>
      </w:tr>
      <w:tr w:rsidR="00CB6465" w:rsidRPr="00DF211D" w14:paraId="18AE90CE" w14:textId="77777777" w:rsidTr="00C96CE7">
        <w:trPr>
          <w:trHeight w:val="20"/>
        </w:trPr>
        <w:tc>
          <w:tcPr>
            <w:tcW w:w="2835" w:type="dxa"/>
            <w:tcBorders>
              <w:top w:val="nil"/>
              <w:left w:val="single" w:sz="8" w:space="0" w:color="7BA0CD"/>
              <w:bottom w:val="single" w:sz="8" w:space="0" w:color="7BA0CD"/>
              <w:right w:val="single" w:sz="8" w:space="0" w:color="8DB3E2"/>
            </w:tcBorders>
            <w:shd w:val="clear" w:color="000000" w:fill="C6D9F1"/>
            <w:vAlign w:val="center"/>
            <w:hideMark/>
          </w:tcPr>
          <w:p w14:paraId="04A38DEA" w14:textId="77777777" w:rsidR="00CB6465" w:rsidRPr="00CB6465" w:rsidRDefault="00CB6465" w:rsidP="00C96CE7">
            <w:pPr>
              <w:spacing w:after="0" w:line="240" w:lineRule="auto"/>
              <w:rPr>
                <w:rFonts w:eastAsia="Times New Roman" w:cstheme="minorHAnsi"/>
                <w:b/>
                <w:bCs/>
                <w:sz w:val="18"/>
                <w:szCs w:val="18"/>
                <w:lang w:eastAsia="es-ES"/>
              </w:rPr>
            </w:pPr>
            <w:r w:rsidRPr="00CB6465">
              <w:rPr>
                <w:rFonts w:eastAsia="Times New Roman" w:cstheme="minorHAnsi"/>
                <w:b/>
                <w:bCs/>
                <w:sz w:val="18"/>
                <w:szCs w:val="18"/>
                <w:lang w:eastAsia="es-ES"/>
              </w:rPr>
              <w:t>% con discapacidad</w:t>
            </w:r>
          </w:p>
        </w:tc>
        <w:tc>
          <w:tcPr>
            <w:tcW w:w="1200" w:type="dxa"/>
            <w:tcBorders>
              <w:top w:val="nil"/>
              <w:left w:val="nil"/>
              <w:bottom w:val="single" w:sz="8" w:space="0" w:color="7BA0CD"/>
              <w:right w:val="single" w:sz="8" w:space="0" w:color="8DB3E2"/>
            </w:tcBorders>
            <w:shd w:val="clear" w:color="000000" w:fill="C6D9F1"/>
            <w:vAlign w:val="center"/>
            <w:hideMark/>
          </w:tcPr>
          <w:p w14:paraId="1187ECC7" w14:textId="45F7E0C8" w:rsidR="00CB6465" w:rsidRPr="00060C6D" w:rsidRDefault="00CB6465" w:rsidP="00CB6465">
            <w:pPr>
              <w:spacing w:after="0" w:line="240" w:lineRule="auto"/>
              <w:jc w:val="right"/>
              <w:rPr>
                <w:rFonts w:ascii="Arial" w:hAnsi="Arial" w:cs="Arial"/>
                <w:sz w:val="18"/>
                <w:szCs w:val="20"/>
              </w:rPr>
            </w:pPr>
            <w:r w:rsidRPr="00060C6D">
              <w:rPr>
                <w:rFonts w:ascii="Arial" w:hAnsi="Arial" w:cs="Arial"/>
                <w:sz w:val="18"/>
                <w:szCs w:val="18"/>
              </w:rPr>
              <w:t>40,9%</w:t>
            </w:r>
          </w:p>
        </w:tc>
        <w:tc>
          <w:tcPr>
            <w:tcW w:w="1200" w:type="dxa"/>
            <w:tcBorders>
              <w:top w:val="nil"/>
              <w:left w:val="nil"/>
              <w:bottom w:val="single" w:sz="8" w:space="0" w:color="7BA0CD"/>
              <w:right w:val="single" w:sz="8" w:space="0" w:color="8DB3E2"/>
            </w:tcBorders>
            <w:shd w:val="clear" w:color="000000" w:fill="C6D9F1"/>
            <w:vAlign w:val="center"/>
            <w:hideMark/>
          </w:tcPr>
          <w:p w14:paraId="26934C8F" w14:textId="7380EDA0" w:rsidR="00CB6465" w:rsidRPr="00060C6D" w:rsidRDefault="00CB6465" w:rsidP="00CB6465">
            <w:pPr>
              <w:spacing w:after="0" w:line="240" w:lineRule="auto"/>
              <w:jc w:val="right"/>
              <w:rPr>
                <w:rFonts w:ascii="Arial" w:hAnsi="Arial" w:cs="Arial"/>
                <w:sz w:val="18"/>
                <w:szCs w:val="20"/>
              </w:rPr>
            </w:pPr>
            <w:r w:rsidRPr="00060C6D">
              <w:rPr>
                <w:rFonts w:ascii="Arial" w:hAnsi="Arial" w:cs="Arial"/>
                <w:sz w:val="18"/>
                <w:szCs w:val="18"/>
              </w:rPr>
              <w:t>41,5%</w:t>
            </w:r>
          </w:p>
        </w:tc>
        <w:tc>
          <w:tcPr>
            <w:tcW w:w="1200" w:type="dxa"/>
            <w:tcBorders>
              <w:top w:val="nil"/>
              <w:left w:val="nil"/>
              <w:bottom w:val="single" w:sz="8" w:space="0" w:color="7BA0CD"/>
              <w:right w:val="single" w:sz="8" w:space="0" w:color="8DB3E2"/>
            </w:tcBorders>
            <w:shd w:val="clear" w:color="000000" w:fill="C6D9F1"/>
            <w:vAlign w:val="center"/>
            <w:hideMark/>
          </w:tcPr>
          <w:p w14:paraId="7BECE19D" w14:textId="2DF42F79" w:rsidR="00CB6465" w:rsidRPr="00060C6D" w:rsidRDefault="00CB6465" w:rsidP="001C672E">
            <w:pPr>
              <w:spacing w:after="0" w:line="240" w:lineRule="auto"/>
              <w:jc w:val="right"/>
              <w:rPr>
                <w:rFonts w:ascii="Arial" w:hAnsi="Arial" w:cs="Arial"/>
                <w:sz w:val="18"/>
                <w:szCs w:val="20"/>
              </w:rPr>
            </w:pPr>
            <w:r w:rsidRPr="00060C6D">
              <w:rPr>
                <w:rFonts w:ascii="Arial" w:hAnsi="Arial" w:cs="Arial"/>
                <w:sz w:val="18"/>
                <w:szCs w:val="18"/>
              </w:rPr>
              <w:t>0,6%</w:t>
            </w:r>
          </w:p>
        </w:tc>
        <w:tc>
          <w:tcPr>
            <w:tcW w:w="1200" w:type="dxa"/>
            <w:tcBorders>
              <w:top w:val="nil"/>
              <w:left w:val="nil"/>
              <w:bottom w:val="single" w:sz="8" w:space="0" w:color="7BA0CD"/>
              <w:right w:val="single" w:sz="8" w:space="0" w:color="8DB3E2"/>
            </w:tcBorders>
            <w:shd w:val="clear" w:color="000000" w:fill="C6D9F1"/>
            <w:vAlign w:val="center"/>
            <w:hideMark/>
          </w:tcPr>
          <w:p w14:paraId="499831CE" w14:textId="0BCDFF97" w:rsidR="00CB6465" w:rsidRPr="00060C6D" w:rsidRDefault="00CB6465" w:rsidP="001C672E">
            <w:pPr>
              <w:spacing w:after="0" w:line="240" w:lineRule="auto"/>
              <w:jc w:val="right"/>
              <w:rPr>
                <w:rFonts w:ascii="Arial" w:hAnsi="Arial" w:cs="Arial"/>
                <w:sz w:val="18"/>
                <w:szCs w:val="20"/>
              </w:rPr>
            </w:pPr>
            <w:r w:rsidRPr="00060C6D">
              <w:rPr>
                <w:rFonts w:ascii="Arial" w:hAnsi="Arial" w:cs="Arial"/>
                <w:sz w:val="18"/>
                <w:szCs w:val="18"/>
              </w:rPr>
              <w:t>44,0%</w:t>
            </w:r>
          </w:p>
        </w:tc>
        <w:tc>
          <w:tcPr>
            <w:tcW w:w="1200" w:type="dxa"/>
            <w:tcBorders>
              <w:top w:val="nil"/>
              <w:left w:val="nil"/>
              <w:bottom w:val="single" w:sz="8" w:space="0" w:color="7BA0CD"/>
              <w:right w:val="single" w:sz="8" w:space="0" w:color="8DB3E2"/>
            </w:tcBorders>
            <w:shd w:val="clear" w:color="000000" w:fill="C6D9F1"/>
            <w:vAlign w:val="center"/>
            <w:hideMark/>
          </w:tcPr>
          <w:p w14:paraId="6EBB89B8" w14:textId="78D2F408" w:rsidR="00CB6465" w:rsidRPr="00060C6D" w:rsidRDefault="00CB6465" w:rsidP="001C672E">
            <w:pPr>
              <w:spacing w:after="0" w:line="240" w:lineRule="auto"/>
              <w:jc w:val="right"/>
              <w:rPr>
                <w:rFonts w:ascii="Arial" w:hAnsi="Arial" w:cs="Arial"/>
                <w:sz w:val="18"/>
                <w:szCs w:val="20"/>
              </w:rPr>
            </w:pPr>
            <w:r w:rsidRPr="00060C6D">
              <w:rPr>
                <w:rFonts w:ascii="Arial" w:hAnsi="Arial" w:cs="Arial"/>
                <w:sz w:val="18"/>
                <w:szCs w:val="18"/>
              </w:rPr>
              <w:t>43,9%</w:t>
            </w:r>
          </w:p>
        </w:tc>
        <w:tc>
          <w:tcPr>
            <w:tcW w:w="1200" w:type="dxa"/>
            <w:tcBorders>
              <w:top w:val="nil"/>
              <w:left w:val="nil"/>
              <w:bottom w:val="single" w:sz="8" w:space="0" w:color="7BA0CD"/>
              <w:right w:val="single" w:sz="8" w:space="0" w:color="8DB3E2"/>
            </w:tcBorders>
            <w:shd w:val="clear" w:color="000000" w:fill="C6D9F1"/>
            <w:vAlign w:val="center"/>
            <w:hideMark/>
          </w:tcPr>
          <w:p w14:paraId="2B9F488A" w14:textId="4FE8CF3E" w:rsidR="00CB6465" w:rsidRPr="00060C6D" w:rsidRDefault="00CB6465" w:rsidP="001C672E">
            <w:pPr>
              <w:spacing w:after="0" w:line="240" w:lineRule="auto"/>
              <w:jc w:val="right"/>
              <w:rPr>
                <w:rFonts w:ascii="Arial" w:hAnsi="Arial" w:cs="Arial"/>
                <w:sz w:val="18"/>
                <w:szCs w:val="20"/>
              </w:rPr>
            </w:pPr>
            <w:r w:rsidRPr="00060C6D">
              <w:rPr>
                <w:rFonts w:ascii="Arial" w:hAnsi="Arial" w:cs="Arial"/>
                <w:sz w:val="18"/>
                <w:szCs w:val="18"/>
              </w:rPr>
              <w:t>-0,1%</w:t>
            </w:r>
          </w:p>
        </w:tc>
      </w:tr>
    </w:tbl>
    <w:p w14:paraId="7BF5EAED" w14:textId="77777777" w:rsidR="001535BC" w:rsidRPr="00E4530B" w:rsidRDefault="001535BC" w:rsidP="004C1682">
      <w:pPr>
        <w:spacing w:after="0" w:line="240" w:lineRule="auto"/>
        <w:jc w:val="both"/>
        <w:rPr>
          <w:rFonts w:cstheme="minorHAnsi"/>
          <w:szCs w:val="24"/>
        </w:rPr>
      </w:pPr>
    </w:p>
    <w:p w14:paraId="244279DD" w14:textId="77777777" w:rsidR="001535BC" w:rsidRPr="00E4530B" w:rsidRDefault="001535BC" w:rsidP="004C1682">
      <w:pPr>
        <w:spacing w:after="0" w:line="240" w:lineRule="auto"/>
        <w:jc w:val="both"/>
        <w:rPr>
          <w:rFonts w:cstheme="minorHAnsi"/>
          <w:szCs w:val="24"/>
        </w:rPr>
      </w:pPr>
      <w:r w:rsidRPr="00E4530B">
        <w:rPr>
          <w:rFonts w:cstheme="minorHAnsi"/>
          <w:szCs w:val="24"/>
        </w:rPr>
        <w:t>A continuación se presenta una tabla con las principales variaciones de trabajadores con discapacidad por grupo de gestión, en términos de plantilla a 31 de diciembre:</w:t>
      </w:r>
    </w:p>
    <w:p w14:paraId="4BCDCB28" w14:textId="77777777" w:rsidR="0015260F" w:rsidRPr="00E4530B" w:rsidRDefault="0015260F" w:rsidP="004C1682">
      <w:pPr>
        <w:spacing w:after="0" w:line="240" w:lineRule="auto"/>
        <w:jc w:val="both"/>
        <w:rPr>
          <w:rFonts w:cstheme="minorHAnsi"/>
          <w:szCs w:val="24"/>
        </w:rPr>
      </w:pPr>
    </w:p>
    <w:tbl>
      <w:tblPr>
        <w:tblW w:w="5959" w:type="dxa"/>
        <w:tblInd w:w="55" w:type="dxa"/>
        <w:tblCellMar>
          <w:left w:w="70" w:type="dxa"/>
          <w:right w:w="70" w:type="dxa"/>
        </w:tblCellMar>
        <w:tblLook w:val="04A0" w:firstRow="1" w:lastRow="0" w:firstColumn="1" w:lastColumn="0" w:noHBand="0" w:noVBand="1"/>
      </w:tblPr>
      <w:tblGrid>
        <w:gridCol w:w="4835"/>
        <w:gridCol w:w="1124"/>
      </w:tblGrid>
      <w:tr w:rsidR="00465DFD" w:rsidRPr="00862A1E" w14:paraId="5DCD9782" w14:textId="77777777" w:rsidTr="00B420BB">
        <w:trPr>
          <w:trHeight w:val="20"/>
        </w:trPr>
        <w:tc>
          <w:tcPr>
            <w:tcW w:w="4835" w:type="dxa"/>
            <w:tcBorders>
              <w:top w:val="nil"/>
              <w:left w:val="nil"/>
              <w:bottom w:val="single" w:sz="4" w:space="0" w:color="auto"/>
              <w:right w:val="nil"/>
            </w:tcBorders>
            <w:shd w:val="clear" w:color="auto" w:fill="auto"/>
            <w:noWrap/>
            <w:vAlign w:val="bottom"/>
            <w:hideMark/>
          </w:tcPr>
          <w:p w14:paraId="1E040E5B" w14:textId="77777777" w:rsidR="00465DFD" w:rsidRPr="00862A1E" w:rsidRDefault="00465DFD" w:rsidP="004A4CAA">
            <w:pPr>
              <w:spacing w:after="0" w:line="240" w:lineRule="auto"/>
              <w:rPr>
                <w:rFonts w:ascii="Arial" w:eastAsia="Times New Roman" w:hAnsi="Arial" w:cs="Arial"/>
                <w:color w:val="000000"/>
                <w:sz w:val="18"/>
                <w:lang w:eastAsia="es-ES"/>
              </w:rPr>
            </w:pPr>
          </w:p>
        </w:tc>
        <w:tc>
          <w:tcPr>
            <w:tcW w:w="1124" w:type="dxa"/>
            <w:tcBorders>
              <w:top w:val="single" w:sz="8" w:space="0" w:color="auto"/>
              <w:left w:val="single" w:sz="8" w:space="0" w:color="auto"/>
              <w:bottom w:val="single" w:sz="8" w:space="0" w:color="auto"/>
              <w:right w:val="single" w:sz="8" w:space="0" w:color="auto"/>
            </w:tcBorders>
            <w:shd w:val="clear" w:color="000000" w:fill="0077C8"/>
            <w:vAlign w:val="center"/>
            <w:hideMark/>
          </w:tcPr>
          <w:p w14:paraId="1CA76B57" w14:textId="77777777" w:rsidR="00465DFD" w:rsidRPr="00862A1E" w:rsidRDefault="00465DFD" w:rsidP="004A4CAA">
            <w:pPr>
              <w:spacing w:after="0" w:line="240" w:lineRule="auto"/>
              <w:jc w:val="center"/>
              <w:rPr>
                <w:rFonts w:ascii="Arial" w:eastAsia="Times New Roman" w:hAnsi="Arial" w:cs="Arial"/>
                <w:b/>
                <w:bCs/>
                <w:color w:val="FFFFFF"/>
                <w:sz w:val="18"/>
                <w:szCs w:val="20"/>
                <w:lang w:eastAsia="es-ES"/>
              </w:rPr>
            </w:pPr>
            <w:r w:rsidRPr="00862A1E">
              <w:rPr>
                <w:rFonts w:ascii="Arial" w:eastAsia="Times New Roman" w:hAnsi="Arial" w:cs="Arial"/>
                <w:b/>
                <w:bCs/>
                <w:color w:val="FFFFFF"/>
                <w:sz w:val="18"/>
                <w:szCs w:val="20"/>
                <w:lang w:eastAsia="es-ES"/>
              </w:rPr>
              <w:t>Variación</w:t>
            </w:r>
          </w:p>
        </w:tc>
      </w:tr>
      <w:tr w:rsidR="0015260F" w:rsidRPr="0015260F" w14:paraId="62AF8CDF" w14:textId="77777777" w:rsidTr="00DC75DA">
        <w:trPr>
          <w:trHeight w:val="20"/>
        </w:trPr>
        <w:tc>
          <w:tcPr>
            <w:tcW w:w="48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C9DD55" w14:textId="77777777" w:rsidR="00B420BB" w:rsidRPr="0015260F" w:rsidRDefault="00B420BB" w:rsidP="004A4CAA">
            <w:pPr>
              <w:spacing w:after="0" w:line="240" w:lineRule="auto"/>
              <w:rPr>
                <w:rFonts w:ascii="Arial" w:hAnsi="Arial" w:cs="Arial"/>
                <w:sz w:val="18"/>
                <w:szCs w:val="20"/>
              </w:rPr>
            </w:pPr>
            <w:r w:rsidRPr="0015260F">
              <w:rPr>
                <w:rFonts w:ascii="Arial" w:hAnsi="Arial" w:cs="Arial"/>
                <w:sz w:val="18"/>
                <w:szCs w:val="20"/>
              </w:rPr>
              <w:t>ILUNION FACILITY SERVICES</w:t>
            </w:r>
          </w:p>
        </w:tc>
        <w:tc>
          <w:tcPr>
            <w:tcW w:w="1124" w:type="dxa"/>
            <w:tcBorders>
              <w:top w:val="nil"/>
              <w:left w:val="nil"/>
              <w:bottom w:val="single" w:sz="8" w:space="0" w:color="auto"/>
              <w:right w:val="single" w:sz="8" w:space="0" w:color="auto"/>
            </w:tcBorders>
            <w:shd w:val="clear" w:color="auto" w:fill="auto"/>
            <w:noWrap/>
            <w:vAlign w:val="center"/>
            <w:hideMark/>
          </w:tcPr>
          <w:p w14:paraId="5E3CEF27" w14:textId="0CA875BF" w:rsidR="00B420BB" w:rsidRPr="0015260F" w:rsidRDefault="0015260F" w:rsidP="004A4CAA">
            <w:pPr>
              <w:spacing w:after="0" w:line="240" w:lineRule="auto"/>
              <w:jc w:val="right"/>
              <w:rPr>
                <w:rFonts w:ascii="Arial" w:hAnsi="Arial" w:cs="Arial"/>
                <w:sz w:val="18"/>
                <w:szCs w:val="20"/>
              </w:rPr>
            </w:pPr>
            <w:r w:rsidRPr="0015260F">
              <w:rPr>
                <w:rFonts w:ascii="Arial" w:hAnsi="Arial" w:cs="Arial"/>
                <w:sz w:val="18"/>
                <w:szCs w:val="20"/>
              </w:rPr>
              <w:t>450</w:t>
            </w:r>
          </w:p>
        </w:tc>
      </w:tr>
      <w:tr w:rsidR="0015260F" w:rsidRPr="0015260F" w14:paraId="68D59062" w14:textId="77777777" w:rsidTr="0015260F">
        <w:trPr>
          <w:trHeight w:val="20"/>
        </w:trPr>
        <w:tc>
          <w:tcPr>
            <w:tcW w:w="483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85FCA1" w14:textId="77777777" w:rsidR="0015260F" w:rsidRPr="0015260F" w:rsidRDefault="0015260F" w:rsidP="004A4CAA">
            <w:pPr>
              <w:spacing w:after="0" w:line="240" w:lineRule="auto"/>
              <w:rPr>
                <w:rFonts w:ascii="Arial" w:hAnsi="Arial" w:cs="Arial"/>
                <w:sz w:val="18"/>
                <w:szCs w:val="20"/>
              </w:rPr>
            </w:pPr>
            <w:r w:rsidRPr="0015260F">
              <w:rPr>
                <w:rFonts w:ascii="Arial" w:hAnsi="Arial" w:cs="Arial"/>
                <w:sz w:val="18"/>
                <w:szCs w:val="20"/>
              </w:rPr>
              <w:t>ILUNION LAVANDERÍAS</w:t>
            </w:r>
          </w:p>
        </w:tc>
        <w:tc>
          <w:tcPr>
            <w:tcW w:w="1124" w:type="dxa"/>
            <w:tcBorders>
              <w:top w:val="nil"/>
              <w:left w:val="nil"/>
              <w:bottom w:val="single" w:sz="8" w:space="0" w:color="auto"/>
              <w:right w:val="single" w:sz="8" w:space="0" w:color="auto"/>
            </w:tcBorders>
            <w:shd w:val="clear" w:color="auto" w:fill="auto"/>
            <w:noWrap/>
            <w:vAlign w:val="center"/>
            <w:hideMark/>
          </w:tcPr>
          <w:p w14:paraId="4439649C" w14:textId="261C313B" w:rsidR="0015260F" w:rsidRPr="0015260F" w:rsidRDefault="0015260F" w:rsidP="004A4CAA">
            <w:pPr>
              <w:spacing w:after="0" w:line="240" w:lineRule="auto"/>
              <w:jc w:val="right"/>
              <w:rPr>
                <w:rFonts w:ascii="Arial" w:hAnsi="Arial" w:cs="Arial"/>
                <w:sz w:val="18"/>
                <w:szCs w:val="20"/>
              </w:rPr>
            </w:pPr>
            <w:r w:rsidRPr="0015260F">
              <w:rPr>
                <w:rFonts w:ascii="Arial" w:hAnsi="Arial" w:cs="Arial"/>
                <w:sz w:val="18"/>
                <w:szCs w:val="20"/>
              </w:rPr>
              <w:t>164</w:t>
            </w:r>
          </w:p>
        </w:tc>
      </w:tr>
      <w:tr w:rsidR="0015260F" w:rsidRPr="0015260F" w14:paraId="0F9D8C98" w14:textId="77777777" w:rsidTr="0015260F">
        <w:trPr>
          <w:trHeight w:val="20"/>
        </w:trPr>
        <w:tc>
          <w:tcPr>
            <w:tcW w:w="4835" w:type="dxa"/>
            <w:tcBorders>
              <w:top w:val="nil"/>
              <w:left w:val="single" w:sz="8" w:space="0" w:color="auto"/>
              <w:bottom w:val="single" w:sz="8" w:space="0" w:color="auto"/>
              <w:right w:val="single" w:sz="8" w:space="0" w:color="auto"/>
            </w:tcBorders>
            <w:shd w:val="clear" w:color="auto" w:fill="auto"/>
            <w:noWrap/>
            <w:vAlign w:val="bottom"/>
          </w:tcPr>
          <w:p w14:paraId="3E9A0F06" w14:textId="77777777" w:rsidR="0015260F" w:rsidRPr="0015260F" w:rsidRDefault="0015260F" w:rsidP="004A4CAA">
            <w:pPr>
              <w:spacing w:after="0" w:line="240" w:lineRule="auto"/>
              <w:rPr>
                <w:rFonts w:ascii="Arial" w:hAnsi="Arial" w:cs="Arial"/>
                <w:sz w:val="18"/>
                <w:szCs w:val="20"/>
              </w:rPr>
            </w:pPr>
            <w:r w:rsidRPr="0015260F">
              <w:rPr>
                <w:rFonts w:ascii="Arial" w:hAnsi="Arial" w:cs="Arial"/>
                <w:sz w:val="18"/>
                <w:szCs w:val="20"/>
              </w:rPr>
              <w:t>ILUNION RETAIL</w:t>
            </w:r>
          </w:p>
        </w:tc>
        <w:tc>
          <w:tcPr>
            <w:tcW w:w="1124" w:type="dxa"/>
            <w:tcBorders>
              <w:top w:val="nil"/>
              <w:left w:val="nil"/>
              <w:bottom w:val="single" w:sz="8" w:space="0" w:color="auto"/>
              <w:right w:val="single" w:sz="8" w:space="0" w:color="auto"/>
            </w:tcBorders>
            <w:shd w:val="clear" w:color="auto" w:fill="auto"/>
            <w:noWrap/>
            <w:vAlign w:val="bottom"/>
          </w:tcPr>
          <w:p w14:paraId="373F39EA" w14:textId="77777777" w:rsidR="0015260F" w:rsidRPr="0015260F" w:rsidRDefault="0015260F" w:rsidP="004A4CAA">
            <w:pPr>
              <w:spacing w:after="0" w:line="240" w:lineRule="auto"/>
              <w:jc w:val="right"/>
              <w:rPr>
                <w:rFonts w:ascii="Arial" w:hAnsi="Arial" w:cs="Arial"/>
                <w:sz w:val="18"/>
                <w:szCs w:val="20"/>
              </w:rPr>
            </w:pPr>
            <w:r w:rsidRPr="0015260F">
              <w:rPr>
                <w:rFonts w:ascii="Arial" w:hAnsi="Arial" w:cs="Arial"/>
                <w:sz w:val="18"/>
                <w:szCs w:val="20"/>
              </w:rPr>
              <w:t>44</w:t>
            </w:r>
          </w:p>
        </w:tc>
      </w:tr>
      <w:tr w:rsidR="0015260F" w:rsidRPr="0015260F" w14:paraId="10EB939D" w14:textId="77777777" w:rsidTr="0015260F">
        <w:trPr>
          <w:trHeight w:val="20"/>
        </w:trPr>
        <w:tc>
          <w:tcPr>
            <w:tcW w:w="4835" w:type="dxa"/>
            <w:tcBorders>
              <w:top w:val="nil"/>
              <w:left w:val="single" w:sz="8" w:space="0" w:color="auto"/>
              <w:bottom w:val="single" w:sz="8" w:space="0" w:color="auto"/>
              <w:right w:val="single" w:sz="8" w:space="0" w:color="auto"/>
            </w:tcBorders>
            <w:shd w:val="clear" w:color="auto" w:fill="auto"/>
            <w:noWrap/>
            <w:vAlign w:val="center"/>
            <w:hideMark/>
          </w:tcPr>
          <w:p w14:paraId="57AF1835" w14:textId="39BC3539" w:rsidR="0015260F" w:rsidRPr="0015260F" w:rsidRDefault="0015260F" w:rsidP="004A4CAA">
            <w:pPr>
              <w:spacing w:after="0" w:line="240" w:lineRule="auto"/>
              <w:rPr>
                <w:rFonts w:ascii="Arial" w:hAnsi="Arial" w:cs="Arial"/>
                <w:sz w:val="18"/>
                <w:szCs w:val="20"/>
              </w:rPr>
            </w:pPr>
            <w:r w:rsidRPr="0015260F">
              <w:rPr>
                <w:rFonts w:ascii="Arial" w:hAnsi="Arial" w:cs="Arial"/>
                <w:sz w:val="18"/>
                <w:szCs w:val="20"/>
              </w:rPr>
              <w:t>ILUNION CONTACT CENTER</w:t>
            </w:r>
            <w:r w:rsidR="00AB03C5">
              <w:rPr>
                <w:rFonts w:ascii="Arial" w:hAnsi="Arial" w:cs="Arial"/>
                <w:sz w:val="18"/>
                <w:szCs w:val="20"/>
              </w:rPr>
              <w:t xml:space="preserve"> BPO</w:t>
            </w:r>
          </w:p>
        </w:tc>
        <w:tc>
          <w:tcPr>
            <w:tcW w:w="1124" w:type="dxa"/>
            <w:tcBorders>
              <w:top w:val="nil"/>
              <w:left w:val="nil"/>
              <w:bottom w:val="single" w:sz="8" w:space="0" w:color="auto"/>
              <w:right w:val="single" w:sz="8" w:space="0" w:color="auto"/>
            </w:tcBorders>
            <w:shd w:val="clear" w:color="auto" w:fill="auto"/>
            <w:noWrap/>
            <w:vAlign w:val="center"/>
            <w:hideMark/>
          </w:tcPr>
          <w:p w14:paraId="73409D9D" w14:textId="77777777" w:rsidR="0015260F" w:rsidRPr="0015260F" w:rsidRDefault="0015260F" w:rsidP="004A4CAA">
            <w:pPr>
              <w:spacing w:after="0" w:line="240" w:lineRule="auto"/>
              <w:jc w:val="right"/>
              <w:rPr>
                <w:rFonts w:ascii="Arial" w:hAnsi="Arial" w:cs="Arial"/>
                <w:sz w:val="18"/>
                <w:szCs w:val="20"/>
              </w:rPr>
            </w:pPr>
            <w:r w:rsidRPr="0015260F">
              <w:rPr>
                <w:rFonts w:ascii="Arial" w:hAnsi="Arial" w:cs="Arial"/>
                <w:sz w:val="18"/>
                <w:szCs w:val="20"/>
              </w:rPr>
              <w:t>29</w:t>
            </w:r>
          </w:p>
        </w:tc>
      </w:tr>
      <w:tr w:rsidR="007D33F1" w:rsidRPr="0015260F" w14:paraId="2C0489C6" w14:textId="77777777" w:rsidTr="00E4530B">
        <w:trPr>
          <w:trHeight w:val="20"/>
        </w:trPr>
        <w:tc>
          <w:tcPr>
            <w:tcW w:w="4835" w:type="dxa"/>
            <w:tcBorders>
              <w:top w:val="nil"/>
              <w:left w:val="single" w:sz="8" w:space="0" w:color="auto"/>
              <w:bottom w:val="single" w:sz="8" w:space="0" w:color="auto"/>
              <w:right w:val="single" w:sz="8" w:space="0" w:color="auto"/>
            </w:tcBorders>
            <w:shd w:val="clear" w:color="auto" w:fill="auto"/>
            <w:noWrap/>
            <w:vAlign w:val="center"/>
            <w:hideMark/>
          </w:tcPr>
          <w:p w14:paraId="34CB8C1D" w14:textId="335DE9A5" w:rsidR="007D33F1" w:rsidRPr="0015260F" w:rsidRDefault="007D33F1" w:rsidP="004A4CAA">
            <w:pPr>
              <w:spacing w:after="0" w:line="240" w:lineRule="auto"/>
              <w:rPr>
                <w:rFonts w:ascii="Arial" w:hAnsi="Arial" w:cs="Arial"/>
                <w:sz w:val="18"/>
                <w:szCs w:val="20"/>
              </w:rPr>
            </w:pPr>
            <w:r w:rsidRPr="0015260F">
              <w:rPr>
                <w:rFonts w:ascii="Arial" w:hAnsi="Arial" w:cs="Arial"/>
                <w:sz w:val="18"/>
                <w:szCs w:val="20"/>
              </w:rPr>
              <w:t>ILUNION HOTELS</w:t>
            </w:r>
          </w:p>
        </w:tc>
        <w:tc>
          <w:tcPr>
            <w:tcW w:w="1124" w:type="dxa"/>
            <w:tcBorders>
              <w:top w:val="nil"/>
              <w:left w:val="nil"/>
              <w:bottom w:val="single" w:sz="8" w:space="0" w:color="auto"/>
              <w:right w:val="single" w:sz="8" w:space="0" w:color="auto"/>
            </w:tcBorders>
            <w:shd w:val="clear" w:color="auto" w:fill="auto"/>
            <w:noWrap/>
            <w:vAlign w:val="center"/>
            <w:hideMark/>
          </w:tcPr>
          <w:p w14:paraId="7FCB0ED2" w14:textId="457E25DB" w:rsidR="007D33F1" w:rsidRPr="0015260F" w:rsidRDefault="007D33F1" w:rsidP="004A4CAA">
            <w:pPr>
              <w:spacing w:after="0" w:line="240" w:lineRule="auto"/>
              <w:jc w:val="right"/>
              <w:rPr>
                <w:rFonts w:ascii="Arial" w:hAnsi="Arial" w:cs="Arial"/>
                <w:sz w:val="18"/>
                <w:szCs w:val="20"/>
              </w:rPr>
            </w:pPr>
            <w:r>
              <w:rPr>
                <w:rFonts w:ascii="Arial" w:hAnsi="Arial" w:cs="Arial"/>
                <w:sz w:val="18"/>
                <w:szCs w:val="20"/>
              </w:rPr>
              <w:t>21</w:t>
            </w:r>
          </w:p>
        </w:tc>
      </w:tr>
      <w:tr w:rsidR="007D33F1" w:rsidRPr="0015260F" w14:paraId="455EFF04" w14:textId="77777777" w:rsidTr="00E4530B">
        <w:trPr>
          <w:trHeight w:val="20"/>
        </w:trPr>
        <w:tc>
          <w:tcPr>
            <w:tcW w:w="4835" w:type="dxa"/>
            <w:tcBorders>
              <w:top w:val="nil"/>
              <w:left w:val="single" w:sz="8" w:space="0" w:color="auto"/>
              <w:bottom w:val="single" w:sz="8" w:space="0" w:color="auto"/>
              <w:right w:val="single" w:sz="8" w:space="0" w:color="auto"/>
            </w:tcBorders>
            <w:shd w:val="clear" w:color="auto" w:fill="auto"/>
            <w:noWrap/>
            <w:vAlign w:val="bottom"/>
          </w:tcPr>
          <w:p w14:paraId="75B515CF" w14:textId="36B6A377" w:rsidR="007D33F1" w:rsidRPr="0015260F" w:rsidRDefault="007D33F1" w:rsidP="004A4CAA">
            <w:pPr>
              <w:spacing w:after="0" w:line="240" w:lineRule="auto"/>
              <w:rPr>
                <w:rFonts w:ascii="Arial" w:hAnsi="Arial" w:cs="Arial"/>
                <w:sz w:val="18"/>
                <w:szCs w:val="20"/>
              </w:rPr>
            </w:pPr>
            <w:r w:rsidRPr="0015260F">
              <w:rPr>
                <w:rFonts w:ascii="Arial" w:hAnsi="Arial" w:cs="Arial"/>
                <w:sz w:val="18"/>
                <w:szCs w:val="20"/>
              </w:rPr>
              <w:t xml:space="preserve">ILUNION </w:t>
            </w:r>
            <w:r w:rsidRPr="007D33F1">
              <w:rPr>
                <w:rFonts w:ascii="Arial" w:hAnsi="Arial" w:cs="Arial"/>
                <w:sz w:val="18"/>
                <w:szCs w:val="20"/>
              </w:rPr>
              <w:t>AUTOMOCIÓN</w:t>
            </w:r>
          </w:p>
        </w:tc>
        <w:tc>
          <w:tcPr>
            <w:tcW w:w="1124" w:type="dxa"/>
            <w:tcBorders>
              <w:top w:val="nil"/>
              <w:left w:val="nil"/>
              <w:bottom w:val="single" w:sz="8" w:space="0" w:color="auto"/>
              <w:right w:val="single" w:sz="8" w:space="0" w:color="auto"/>
            </w:tcBorders>
            <w:shd w:val="clear" w:color="auto" w:fill="auto"/>
            <w:noWrap/>
            <w:vAlign w:val="bottom"/>
          </w:tcPr>
          <w:p w14:paraId="3F128AAE" w14:textId="34631ADE" w:rsidR="007D33F1" w:rsidRPr="0015260F" w:rsidRDefault="007D33F1" w:rsidP="004A4CAA">
            <w:pPr>
              <w:spacing w:after="0" w:line="240" w:lineRule="auto"/>
              <w:jc w:val="right"/>
              <w:rPr>
                <w:rFonts w:ascii="Arial" w:hAnsi="Arial" w:cs="Arial"/>
                <w:sz w:val="18"/>
                <w:szCs w:val="20"/>
              </w:rPr>
            </w:pPr>
            <w:r>
              <w:rPr>
                <w:rFonts w:ascii="Arial" w:hAnsi="Arial" w:cs="Arial"/>
                <w:sz w:val="18"/>
                <w:szCs w:val="20"/>
              </w:rPr>
              <w:t>-34</w:t>
            </w:r>
          </w:p>
        </w:tc>
      </w:tr>
      <w:tr w:rsidR="007D33F1" w:rsidRPr="00AB03C5" w14:paraId="3273377D" w14:textId="77777777" w:rsidTr="007D33F1">
        <w:trPr>
          <w:trHeight w:val="20"/>
        </w:trPr>
        <w:tc>
          <w:tcPr>
            <w:tcW w:w="4835" w:type="dxa"/>
            <w:tcBorders>
              <w:top w:val="nil"/>
              <w:left w:val="single" w:sz="8" w:space="0" w:color="auto"/>
              <w:bottom w:val="single" w:sz="8" w:space="0" w:color="auto"/>
              <w:right w:val="single" w:sz="8" w:space="0" w:color="auto"/>
            </w:tcBorders>
            <w:shd w:val="clear" w:color="auto" w:fill="auto"/>
            <w:noWrap/>
            <w:vAlign w:val="bottom"/>
          </w:tcPr>
          <w:p w14:paraId="6BBA709E" w14:textId="01CBCA8A" w:rsidR="007D33F1" w:rsidRPr="0015260F" w:rsidRDefault="007D33F1" w:rsidP="004A4CAA">
            <w:pPr>
              <w:spacing w:after="0" w:line="240" w:lineRule="auto"/>
              <w:rPr>
                <w:rFonts w:ascii="Arial" w:hAnsi="Arial" w:cs="Arial"/>
                <w:sz w:val="18"/>
                <w:szCs w:val="20"/>
              </w:rPr>
            </w:pPr>
            <w:r w:rsidRPr="0015260F">
              <w:rPr>
                <w:rFonts w:ascii="Arial" w:hAnsi="Arial" w:cs="Arial"/>
                <w:sz w:val="18"/>
                <w:szCs w:val="20"/>
              </w:rPr>
              <w:t xml:space="preserve">ILUNION </w:t>
            </w:r>
            <w:r w:rsidRPr="007D33F1">
              <w:rPr>
                <w:rFonts w:ascii="Arial" w:hAnsi="Arial" w:cs="Arial"/>
                <w:sz w:val="18"/>
                <w:szCs w:val="20"/>
              </w:rPr>
              <w:t>SERVICIOS INDUSTRIALES</w:t>
            </w:r>
          </w:p>
        </w:tc>
        <w:tc>
          <w:tcPr>
            <w:tcW w:w="1124" w:type="dxa"/>
            <w:tcBorders>
              <w:top w:val="nil"/>
              <w:left w:val="nil"/>
              <w:bottom w:val="single" w:sz="8" w:space="0" w:color="auto"/>
              <w:right w:val="single" w:sz="8" w:space="0" w:color="auto"/>
            </w:tcBorders>
            <w:shd w:val="clear" w:color="auto" w:fill="auto"/>
            <w:noWrap/>
            <w:vAlign w:val="bottom"/>
          </w:tcPr>
          <w:p w14:paraId="6A7F5881" w14:textId="4C043A71" w:rsidR="007D33F1" w:rsidRPr="0015260F" w:rsidRDefault="007D33F1" w:rsidP="004A4CAA">
            <w:pPr>
              <w:spacing w:after="0" w:line="240" w:lineRule="auto"/>
              <w:jc w:val="right"/>
              <w:rPr>
                <w:rFonts w:ascii="Arial" w:hAnsi="Arial" w:cs="Arial"/>
                <w:sz w:val="18"/>
                <w:szCs w:val="20"/>
              </w:rPr>
            </w:pPr>
            <w:r w:rsidRPr="00AB03C5">
              <w:rPr>
                <w:rFonts w:ascii="Arial" w:hAnsi="Arial" w:cs="Arial"/>
                <w:sz w:val="18"/>
                <w:szCs w:val="20"/>
              </w:rPr>
              <w:t>-</w:t>
            </w:r>
            <w:r w:rsidRPr="007D33F1">
              <w:rPr>
                <w:rFonts w:ascii="Arial" w:hAnsi="Arial" w:cs="Arial"/>
                <w:sz w:val="18"/>
                <w:szCs w:val="20"/>
              </w:rPr>
              <w:t>17</w:t>
            </w:r>
          </w:p>
        </w:tc>
      </w:tr>
    </w:tbl>
    <w:p w14:paraId="1E7A7A7F" w14:textId="77777777" w:rsidR="00ED230B" w:rsidRPr="00E4530B" w:rsidRDefault="00ED230B" w:rsidP="0039408C">
      <w:pPr>
        <w:spacing w:after="0" w:line="240" w:lineRule="auto"/>
        <w:rPr>
          <w:rFonts w:cstheme="minorHAnsi"/>
          <w:szCs w:val="24"/>
        </w:rPr>
      </w:pPr>
    </w:p>
    <w:p w14:paraId="5BBA290A" w14:textId="52CA3B02" w:rsidR="007C484C" w:rsidRPr="001D2B5F" w:rsidRDefault="007C484C" w:rsidP="008F5162">
      <w:pPr>
        <w:spacing w:after="0" w:line="240" w:lineRule="auto"/>
        <w:jc w:val="both"/>
        <w:rPr>
          <w:rFonts w:cstheme="minorHAnsi"/>
          <w:szCs w:val="24"/>
        </w:rPr>
      </w:pPr>
      <w:r w:rsidRPr="00405EFC">
        <w:rPr>
          <w:rFonts w:cstheme="minorHAnsi"/>
          <w:szCs w:val="24"/>
        </w:rPr>
        <w:t>Respecto al empleo internacional, durante el ejercicio 201</w:t>
      </w:r>
      <w:r w:rsidR="001D2B5F" w:rsidRPr="00405EFC">
        <w:rPr>
          <w:rFonts w:cstheme="minorHAnsi"/>
          <w:szCs w:val="24"/>
        </w:rPr>
        <w:t>9</w:t>
      </w:r>
      <w:r w:rsidRPr="00405EFC">
        <w:rPr>
          <w:rFonts w:cstheme="minorHAnsi"/>
          <w:szCs w:val="24"/>
        </w:rPr>
        <w:t xml:space="preserve"> se espera</w:t>
      </w:r>
      <w:r w:rsidR="001D2B5F" w:rsidRPr="00405EFC">
        <w:rPr>
          <w:rFonts w:cstheme="minorHAnsi"/>
          <w:szCs w:val="24"/>
        </w:rPr>
        <w:t xml:space="preserve"> alcanzar los 11</w:t>
      </w:r>
      <w:r w:rsidR="00617123" w:rsidRPr="00405EFC">
        <w:rPr>
          <w:rFonts w:cstheme="minorHAnsi"/>
          <w:szCs w:val="24"/>
        </w:rPr>
        <w:t>4</w:t>
      </w:r>
      <w:r w:rsidR="001D2B5F" w:rsidRPr="00405EFC">
        <w:rPr>
          <w:rFonts w:cstheme="minorHAnsi"/>
          <w:szCs w:val="24"/>
        </w:rPr>
        <w:t xml:space="preserve"> trabajadores creando</w:t>
      </w:r>
      <w:r w:rsidRPr="00405EFC">
        <w:rPr>
          <w:rFonts w:cstheme="minorHAnsi"/>
          <w:szCs w:val="24"/>
        </w:rPr>
        <w:t xml:space="preserve"> </w:t>
      </w:r>
      <w:r w:rsidR="001D2B5F" w:rsidRPr="00405EFC">
        <w:rPr>
          <w:rFonts w:cstheme="minorHAnsi"/>
          <w:szCs w:val="24"/>
        </w:rPr>
        <w:t>49</w:t>
      </w:r>
      <w:r w:rsidRPr="00405EFC">
        <w:rPr>
          <w:rFonts w:cstheme="minorHAnsi"/>
          <w:szCs w:val="24"/>
        </w:rPr>
        <w:t xml:space="preserve"> puestos de trabajo en Colombia, </w:t>
      </w:r>
      <w:r w:rsidR="001D2B5F" w:rsidRPr="00405EFC">
        <w:rPr>
          <w:rFonts w:cstheme="minorHAnsi"/>
          <w:szCs w:val="24"/>
        </w:rPr>
        <w:t xml:space="preserve">54 </w:t>
      </w:r>
      <w:r w:rsidRPr="00405EFC">
        <w:rPr>
          <w:rFonts w:cstheme="minorHAnsi"/>
          <w:szCs w:val="24"/>
        </w:rPr>
        <w:t>para personas con discapacidad</w:t>
      </w:r>
      <w:r w:rsidR="001D2B5F" w:rsidRPr="00405EFC">
        <w:rPr>
          <w:rFonts w:cstheme="minorHAnsi"/>
          <w:szCs w:val="24"/>
        </w:rPr>
        <w:t xml:space="preserve"> para</w:t>
      </w:r>
      <w:r w:rsidRPr="00405EFC">
        <w:rPr>
          <w:rFonts w:cstheme="minorHAnsi"/>
          <w:szCs w:val="24"/>
        </w:rPr>
        <w:t xml:space="preserve"> la</w:t>
      </w:r>
      <w:r w:rsidR="00E23A35" w:rsidRPr="00405EFC">
        <w:rPr>
          <w:rFonts w:cstheme="minorHAnsi"/>
          <w:szCs w:val="24"/>
        </w:rPr>
        <w:t>s</w:t>
      </w:r>
      <w:r w:rsidRPr="00405EFC">
        <w:rPr>
          <w:rFonts w:cstheme="minorHAnsi"/>
          <w:szCs w:val="24"/>
        </w:rPr>
        <w:t xml:space="preserve"> planta</w:t>
      </w:r>
      <w:r w:rsidR="00E23A35" w:rsidRPr="00405EFC">
        <w:rPr>
          <w:rFonts w:cstheme="minorHAnsi"/>
          <w:szCs w:val="24"/>
        </w:rPr>
        <w:t>s</w:t>
      </w:r>
      <w:r w:rsidRPr="00405EFC">
        <w:rPr>
          <w:rFonts w:cstheme="minorHAnsi"/>
          <w:szCs w:val="24"/>
        </w:rPr>
        <w:t xml:space="preserve"> de lavandería </w:t>
      </w:r>
      <w:r w:rsidR="001D2B5F" w:rsidRPr="00405EFC">
        <w:rPr>
          <w:rFonts w:cstheme="minorHAnsi"/>
          <w:szCs w:val="24"/>
        </w:rPr>
        <w:t>de</w:t>
      </w:r>
      <w:r w:rsidRPr="00405EFC">
        <w:rPr>
          <w:rFonts w:cstheme="minorHAnsi"/>
          <w:szCs w:val="24"/>
        </w:rPr>
        <w:t xml:space="preserve"> Medellín</w:t>
      </w:r>
      <w:r w:rsidR="00E23A35" w:rsidRPr="00405EFC">
        <w:rPr>
          <w:rFonts w:cstheme="minorHAnsi"/>
          <w:szCs w:val="24"/>
        </w:rPr>
        <w:t xml:space="preserve"> y en Bogotá</w:t>
      </w:r>
      <w:r w:rsidR="001D2B5F" w:rsidRPr="00405EFC">
        <w:rPr>
          <w:rFonts w:cstheme="minorHAnsi"/>
          <w:szCs w:val="24"/>
        </w:rPr>
        <w:t>, reduciéndose las personas sin discapacidad en 5 personas.</w:t>
      </w:r>
    </w:p>
    <w:p w14:paraId="0FC53961" w14:textId="77777777" w:rsidR="00170305" w:rsidRDefault="00170305" w:rsidP="008F5162">
      <w:pPr>
        <w:spacing w:after="0" w:line="240" w:lineRule="auto"/>
        <w:jc w:val="both"/>
        <w:rPr>
          <w:rFonts w:cstheme="minorHAnsi"/>
          <w:szCs w:val="24"/>
        </w:rPr>
      </w:pPr>
    </w:p>
    <w:p w14:paraId="1C37026D" w14:textId="77777777" w:rsidR="00554B17" w:rsidRPr="00D70010" w:rsidRDefault="00554B17" w:rsidP="0039408C">
      <w:pPr>
        <w:pStyle w:val="Prrafodelista"/>
        <w:numPr>
          <w:ilvl w:val="2"/>
          <w:numId w:val="1"/>
        </w:numPr>
        <w:spacing w:after="0" w:line="240" w:lineRule="auto"/>
        <w:ind w:left="567" w:hanging="567"/>
        <w:outlineLvl w:val="2"/>
        <w:rPr>
          <w:rFonts w:cstheme="minorHAnsi"/>
          <w:b/>
          <w:color w:val="0077C8"/>
          <w:szCs w:val="24"/>
        </w:rPr>
      </w:pPr>
      <w:bookmarkStart w:id="21" w:name="_Toc530140591"/>
      <w:r w:rsidRPr="00D70010">
        <w:rPr>
          <w:rFonts w:cstheme="minorHAnsi"/>
          <w:b/>
          <w:color w:val="0077C8"/>
          <w:szCs w:val="24"/>
        </w:rPr>
        <w:t>INVERSI</w:t>
      </w:r>
      <w:r w:rsidR="000341D7" w:rsidRPr="00D70010">
        <w:rPr>
          <w:rFonts w:cstheme="minorHAnsi"/>
          <w:b/>
          <w:color w:val="0077C8"/>
          <w:szCs w:val="24"/>
        </w:rPr>
        <w:t>O</w:t>
      </w:r>
      <w:r w:rsidRPr="00D70010">
        <w:rPr>
          <w:rFonts w:cstheme="minorHAnsi"/>
          <w:b/>
          <w:color w:val="0077C8"/>
          <w:szCs w:val="24"/>
        </w:rPr>
        <w:t>N</w:t>
      </w:r>
      <w:r w:rsidR="000341D7" w:rsidRPr="00D70010">
        <w:rPr>
          <w:rFonts w:cstheme="minorHAnsi"/>
          <w:b/>
          <w:color w:val="0077C8"/>
          <w:szCs w:val="24"/>
        </w:rPr>
        <w:t>ES</w:t>
      </w:r>
      <w:r w:rsidR="00B57617" w:rsidRPr="00D70010">
        <w:rPr>
          <w:rFonts w:cstheme="minorHAnsi"/>
          <w:b/>
          <w:color w:val="0077C8"/>
          <w:szCs w:val="24"/>
        </w:rPr>
        <w:t xml:space="preserve"> Y FINANCIACIÓN</w:t>
      </w:r>
      <w:bookmarkEnd w:id="21"/>
    </w:p>
    <w:p w14:paraId="0564CE51" w14:textId="77777777" w:rsidR="00554B17" w:rsidRPr="008A4844" w:rsidRDefault="00554B17" w:rsidP="0039408C">
      <w:pPr>
        <w:spacing w:after="0" w:line="240" w:lineRule="auto"/>
        <w:jc w:val="both"/>
        <w:rPr>
          <w:rFonts w:cstheme="minorHAnsi"/>
          <w:szCs w:val="24"/>
        </w:rPr>
      </w:pPr>
    </w:p>
    <w:p w14:paraId="074BAE2E" w14:textId="3D2D8F3D" w:rsidR="00D316DE" w:rsidRPr="00551A8D" w:rsidRDefault="0017324B" w:rsidP="0039408C">
      <w:pPr>
        <w:pStyle w:val="Cuerpo"/>
        <w:widowControl w:val="0"/>
        <w:spacing w:after="0" w:line="240" w:lineRule="auto"/>
        <w:jc w:val="both"/>
        <w:rPr>
          <w:rFonts w:asciiTheme="minorHAnsi" w:hAnsiTheme="minorHAnsi"/>
          <w:color w:val="auto"/>
        </w:rPr>
      </w:pPr>
      <w:r w:rsidRPr="00551A8D">
        <w:rPr>
          <w:rFonts w:asciiTheme="minorHAnsi" w:hAnsiTheme="minorHAnsi"/>
          <w:color w:val="auto"/>
        </w:rPr>
        <w:t xml:space="preserve">Las inversiones </w:t>
      </w:r>
      <w:r w:rsidR="009E2DB7">
        <w:rPr>
          <w:rFonts w:asciiTheme="minorHAnsi" w:hAnsiTheme="minorHAnsi"/>
          <w:color w:val="auto"/>
        </w:rPr>
        <w:t xml:space="preserve">netas </w:t>
      </w:r>
      <w:r w:rsidRPr="00551A8D">
        <w:rPr>
          <w:rFonts w:asciiTheme="minorHAnsi" w:hAnsiTheme="minorHAnsi"/>
          <w:color w:val="auto"/>
        </w:rPr>
        <w:t xml:space="preserve">previstas para el estimado de cierre ascienden a </w:t>
      </w:r>
      <w:r w:rsidR="000E5F7A" w:rsidRPr="00551A8D">
        <w:rPr>
          <w:rFonts w:asciiTheme="minorHAnsi" w:hAnsiTheme="minorHAnsi"/>
          <w:color w:val="auto"/>
        </w:rPr>
        <w:t>6</w:t>
      </w:r>
      <w:r w:rsidR="00551A8D" w:rsidRPr="00551A8D">
        <w:rPr>
          <w:rFonts w:asciiTheme="minorHAnsi" w:hAnsiTheme="minorHAnsi"/>
          <w:color w:val="auto"/>
        </w:rPr>
        <w:t>2,5</w:t>
      </w:r>
      <w:r w:rsidRPr="00551A8D">
        <w:rPr>
          <w:rFonts w:asciiTheme="minorHAnsi" w:hAnsiTheme="minorHAnsi"/>
          <w:color w:val="auto"/>
        </w:rPr>
        <w:t xml:space="preserve"> millones de euros, disminuyendo a </w:t>
      </w:r>
      <w:r w:rsidR="001A389D">
        <w:rPr>
          <w:rFonts w:asciiTheme="minorHAnsi" w:hAnsiTheme="minorHAnsi"/>
          <w:color w:val="auto"/>
        </w:rPr>
        <w:t>60,6</w:t>
      </w:r>
      <w:r w:rsidRPr="00551A8D">
        <w:rPr>
          <w:rFonts w:asciiTheme="minorHAnsi" w:hAnsiTheme="minorHAnsi"/>
          <w:color w:val="auto"/>
        </w:rPr>
        <w:t xml:space="preserve"> mil</w:t>
      </w:r>
      <w:r w:rsidR="00C86733" w:rsidRPr="00551A8D">
        <w:rPr>
          <w:rFonts w:asciiTheme="minorHAnsi" w:hAnsiTheme="minorHAnsi"/>
          <w:color w:val="auto"/>
        </w:rPr>
        <w:t>lones en el presupuesto de 201</w:t>
      </w:r>
      <w:r w:rsidR="001A389D">
        <w:rPr>
          <w:rFonts w:asciiTheme="minorHAnsi" w:hAnsiTheme="minorHAnsi"/>
          <w:color w:val="auto"/>
        </w:rPr>
        <w:t>9</w:t>
      </w:r>
      <w:r w:rsidR="00C86733" w:rsidRPr="00551A8D">
        <w:rPr>
          <w:rFonts w:asciiTheme="minorHAnsi" w:hAnsiTheme="minorHAnsi"/>
          <w:color w:val="auto"/>
        </w:rPr>
        <w:t>.</w:t>
      </w:r>
      <w:r w:rsidR="008F5162" w:rsidRPr="00551A8D">
        <w:rPr>
          <w:rFonts w:asciiTheme="minorHAnsi" w:hAnsiTheme="minorHAnsi"/>
          <w:color w:val="auto"/>
        </w:rPr>
        <w:t xml:space="preserve"> </w:t>
      </w:r>
      <w:r w:rsidR="00D316DE" w:rsidRPr="00551A8D">
        <w:rPr>
          <w:rFonts w:asciiTheme="minorHAnsi" w:hAnsiTheme="minorHAnsi"/>
          <w:color w:val="auto"/>
        </w:rPr>
        <w:t>A continuación se muestran las inversiones de ambos ejercicios por tipología de proyecto, en miles de euros:</w:t>
      </w:r>
    </w:p>
    <w:p w14:paraId="49993CA6" w14:textId="77777777" w:rsidR="00D452D5" w:rsidRDefault="00D452D5" w:rsidP="0039408C">
      <w:pPr>
        <w:pStyle w:val="Cuerpo"/>
        <w:widowControl w:val="0"/>
        <w:spacing w:after="0" w:line="240" w:lineRule="auto"/>
        <w:jc w:val="both"/>
        <w:rPr>
          <w:rFonts w:asciiTheme="minorHAnsi" w:hAnsiTheme="minorHAnsi"/>
          <w:color w:val="auto"/>
        </w:rPr>
      </w:pPr>
    </w:p>
    <w:tbl>
      <w:tblPr>
        <w:tblW w:w="8946" w:type="dxa"/>
        <w:tblInd w:w="55" w:type="dxa"/>
        <w:tblCellMar>
          <w:left w:w="70" w:type="dxa"/>
          <w:right w:w="70" w:type="dxa"/>
        </w:tblCellMar>
        <w:tblLook w:val="04A0" w:firstRow="1" w:lastRow="0" w:firstColumn="1" w:lastColumn="0" w:noHBand="0" w:noVBand="1"/>
      </w:tblPr>
      <w:tblGrid>
        <w:gridCol w:w="5544"/>
        <w:gridCol w:w="1701"/>
        <w:gridCol w:w="1701"/>
      </w:tblGrid>
      <w:tr w:rsidR="00D316DE" w:rsidRPr="00862A1E" w14:paraId="08BDF00E" w14:textId="77777777" w:rsidTr="00FC6809">
        <w:trPr>
          <w:trHeight w:val="20"/>
        </w:trPr>
        <w:tc>
          <w:tcPr>
            <w:tcW w:w="5544" w:type="dxa"/>
            <w:tcBorders>
              <w:top w:val="single" w:sz="4" w:space="0" w:color="auto"/>
              <w:left w:val="single" w:sz="4" w:space="0" w:color="auto"/>
              <w:bottom w:val="single" w:sz="4" w:space="0" w:color="auto"/>
              <w:right w:val="single" w:sz="4" w:space="0" w:color="auto"/>
            </w:tcBorders>
            <w:shd w:val="clear" w:color="000000" w:fill="0077C8"/>
            <w:noWrap/>
            <w:vAlign w:val="bottom"/>
            <w:hideMark/>
          </w:tcPr>
          <w:p w14:paraId="44EBE163" w14:textId="77777777" w:rsidR="00D316DE" w:rsidRPr="00862A1E" w:rsidRDefault="00D316DE" w:rsidP="00D316DE">
            <w:pPr>
              <w:spacing w:after="0" w:line="240" w:lineRule="auto"/>
              <w:jc w:val="center"/>
              <w:rPr>
                <w:rFonts w:eastAsia="Times New Roman" w:cstheme="minorHAnsi"/>
                <w:b/>
                <w:bCs/>
                <w:color w:val="FFFFFF"/>
                <w:sz w:val="18"/>
                <w:szCs w:val="20"/>
                <w:lang w:eastAsia="es-ES"/>
              </w:rPr>
            </w:pPr>
            <w:r w:rsidRPr="00862A1E">
              <w:rPr>
                <w:rFonts w:eastAsia="Times New Roman" w:cstheme="minorHAnsi"/>
                <w:b/>
                <w:bCs/>
                <w:color w:val="FFFFFF"/>
                <w:sz w:val="18"/>
                <w:szCs w:val="20"/>
                <w:lang w:eastAsia="es-ES"/>
              </w:rPr>
              <w:t>TIPOLOGÍA</w:t>
            </w:r>
          </w:p>
        </w:tc>
        <w:tc>
          <w:tcPr>
            <w:tcW w:w="1701" w:type="dxa"/>
            <w:tcBorders>
              <w:top w:val="single" w:sz="4" w:space="0" w:color="auto"/>
              <w:left w:val="nil"/>
              <w:bottom w:val="single" w:sz="4" w:space="0" w:color="auto"/>
              <w:right w:val="single" w:sz="4" w:space="0" w:color="auto"/>
            </w:tcBorders>
            <w:shd w:val="clear" w:color="000000" w:fill="0077C8"/>
            <w:noWrap/>
            <w:vAlign w:val="bottom"/>
            <w:hideMark/>
          </w:tcPr>
          <w:p w14:paraId="283267B6" w14:textId="77777777" w:rsidR="00D316DE" w:rsidRPr="00862A1E" w:rsidRDefault="00DF211D" w:rsidP="00D316DE">
            <w:pPr>
              <w:spacing w:after="0" w:line="240" w:lineRule="auto"/>
              <w:jc w:val="center"/>
              <w:rPr>
                <w:rFonts w:eastAsia="Times New Roman" w:cstheme="minorHAnsi"/>
                <w:b/>
                <w:bCs/>
                <w:color w:val="FFFFFF"/>
                <w:sz w:val="18"/>
                <w:szCs w:val="20"/>
                <w:lang w:eastAsia="es-ES"/>
              </w:rPr>
            </w:pPr>
            <w:r>
              <w:rPr>
                <w:rFonts w:eastAsia="Times New Roman" w:cstheme="minorHAnsi"/>
                <w:b/>
                <w:bCs/>
                <w:color w:val="FFFFFF"/>
                <w:sz w:val="18"/>
                <w:szCs w:val="20"/>
                <w:lang w:eastAsia="es-ES"/>
              </w:rPr>
              <w:t>Estimado 2018</w:t>
            </w:r>
          </w:p>
        </w:tc>
        <w:tc>
          <w:tcPr>
            <w:tcW w:w="1701" w:type="dxa"/>
            <w:tcBorders>
              <w:top w:val="single" w:sz="4" w:space="0" w:color="auto"/>
              <w:left w:val="nil"/>
              <w:bottom w:val="single" w:sz="4" w:space="0" w:color="auto"/>
              <w:right w:val="single" w:sz="4" w:space="0" w:color="auto"/>
            </w:tcBorders>
            <w:shd w:val="clear" w:color="000000" w:fill="0077C8"/>
            <w:noWrap/>
            <w:vAlign w:val="bottom"/>
            <w:hideMark/>
          </w:tcPr>
          <w:p w14:paraId="30C1754E" w14:textId="77777777" w:rsidR="00D316DE" w:rsidRPr="00862A1E" w:rsidRDefault="00DF211D" w:rsidP="00D316DE">
            <w:pPr>
              <w:spacing w:after="0" w:line="240" w:lineRule="auto"/>
              <w:jc w:val="center"/>
              <w:rPr>
                <w:rFonts w:eastAsia="Times New Roman" w:cstheme="minorHAnsi"/>
                <w:b/>
                <w:bCs/>
                <w:color w:val="FFFFFF"/>
                <w:sz w:val="18"/>
                <w:szCs w:val="20"/>
                <w:lang w:eastAsia="es-ES"/>
              </w:rPr>
            </w:pPr>
            <w:r>
              <w:rPr>
                <w:rFonts w:eastAsia="Times New Roman" w:cstheme="minorHAnsi"/>
                <w:b/>
                <w:bCs/>
                <w:color w:val="FFFFFF"/>
                <w:sz w:val="18"/>
                <w:szCs w:val="20"/>
                <w:lang w:eastAsia="es-ES"/>
              </w:rPr>
              <w:t>Presupuesto 2019</w:t>
            </w:r>
          </w:p>
        </w:tc>
      </w:tr>
      <w:tr w:rsidR="00E9036F" w:rsidRPr="00DF211D" w14:paraId="0EACDDBC" w14:textId="77777777" w:rsidTr="00FC6809">
        <w:trPr>
          <w:trHeight w:val="20"/>
        </w:trPr>
        <w:tc>
          <w:tcPr>
            <w:tcW w:w="5544" w:type="dxa"/>
            <w:tcBorders>
              <w:top w:val="nil"/>
              <w:left w:val="single" w:sz="4" w:space="0" w:color="auto"/>
              <w:bottom w:val="single" w:sz="4" w:space="0" w:color="auto"/>
              <w:right w:val="single" w:sz="4" w:space="0" w:color="auto"/>
            </w:tcBorders>
            <w:shd w:val="clear" w:color="auto" w:fill="auto"/>
            <w:noWrap/>
            <w:vAlign w:val="bottom"/>
            <w:hideMark/>
          </w:tcPr>
          <w:p w14:paraId="79AEFDD5" w14:textId="2A6F21ED" w:rsidR="00E9036F" w:rsidRPr="00C83D90" w:rsidRDefault="00E9036F" w:rsidP="00D316DE">
            <w:pPr>
              <w:spacing w:after="0" w:line="240" w:lineRule="auto"/>
              <w:rPr>
                <w:rFonts w:eastAsia="Times New Roman" w:cstheme="minorHAnsi"/>
                <w:sz w:val="18"/>
                <w:szCs w:val="18"/>
                <w:lang w:eastAsia="es-ES"/>
              </w:rPr>
            </w:pPr>
            <w:r w:rsidRPr="00C83D90">
              <w:rPr>
                <w:rFonts w:cstheme="minorHAnsi"/>
                <w:sz w:val="18"/>
                <w:szCs w:val="18"/>
              </w:rPr>
              <w:t>Adecuaciones de tiendas / plantas industriales / centros / locales</w:t>
            </w:r>
          </w:p>
        </w:tc>
        <w:tc>
          <w:tcPr>
            <w:tcW w:w="1701" w:type="dxa"/>
            <w:tcBorders>
              <w:top w:val="nil"/>
              <w:left w:val="nil"/>
              <w:bottom w:val="single" w:sz="4" w:space="0" w:color="auto"/>
              <w:right w:val="single" w:sz="4" w:space="0" w:color="auto"/>
            </w:tcBorders>
            <w:shd w:val="clear" w:color="auto" w:fill="auto"/>
            <w:noWrap/>
            <w:vAlign w:val="bottom"/>
            <w:hideMark/>
          </w:tcPr>
          <w:p w14:paraId="494CCFC9" w14:textId="7C0B81CA"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27.574</w:t>
            </w:r>
          </w:p>
        </w:tc>
        <w:tc>
          <w:tcPr>
            <w:tcW w:w="1701" w:type="dxa"/>
            <w:tcBorders>
              <w:top w:val="nil"/>
              <w:left w:val="nil"/>
              <w:bottom w:val="single" w:sz="4" w:space="0" w:color="auto"/>
              <w:right w:val="single" w:sz="4" w:space="0" w:color="auto"/>
            </w:tcBorders>
            <w:shd w:val="clear" w:color="auto" w:fill="auto"/>
            <w:noWrap/>
            <w:vAlign w:val="bottom"/>
            <w:hideMark/>
          </w:tcPr>
          <w:p w14:paraId="22CC3228" w14:textId="09477BB1"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20.367</w:t>
            </w:r>
          </w:p>
        </w:tc>
      </w:tr>
      <w:tr w:rsidR="00E9036F" w:rsidRPr="00DF211D" w14:paraId="71AC13D1" w14:textId="77777777" w:rsidTr="00FC6809">
        <w:trPr>
          <w:trHeight w:val="20"/>
        </w:trPr>
        <w:tc>
          <w:tcPr>
            <w:tcW w:w="5544" w:type="dxa"/>
            <w:tcBorders>
              <w:top w:val="nil"/>
              <w:left w:val="single" w:sz="4" w:space="0" w:color="auto"/>
              <w:bottom w:val="single" w:sz="4" w:space="0" w:color="auto"/>
              <w:right w:val="single" w:sz="4" w:space="0" w:color="auto"/>
            </w:tcBorders>
            <w:shd w:val="clear" w:color="auto" w:fill="auto"/>
            <w:noWrap/>
            <w:vAlign w:val="bottom"/>
            <w:hideMark/>
          </w:tcPr>
          <w:p w14:paraId="18C3276D" w14:textId="2151A75A" w:rsidR="00E9036F" w:rsidRPr="00C83D90" w:rsidRDefault="00E9036F" w:rsidP="00E9036F">
            <w:pPr>
              <w:spacing w:after="0" w:line="240" w:lineRule="auto"/>
              <w:rPr>
                <w:rFonts w:eastAsia="Times New Roman" w:cstheme="minorHAnsi"/>
                <w:sz w:val="18"/>
                <w:szCs w:val="18"/>
                <w:lang w:eastAsia="es-ES"/>
              </w:rPr>
            </w:pPr>
            <w:r w:rsidRPr="00C83D90">
              <w:rPr>
                <w:rFonts w:cstheme="minorHAnsi"/>
                <w:sz w:val="18"/>
                <w:szCs w:val="18"/>
              </w:rPr>
              <w:t xml:space="preserve">Nuevos edificios, naves industriales y terrenos o sus ampliaciones </w:t>
            </w:r>
          </w:p>
        </w:tc>
        <w:tc>
          <w:tcPr>
            <w:tcW w:w="1701" w:type="dxa"/>
            <w:tcBorders>
              <w:top w:val="nil"/>
              <w:left w:val="nil"/>
              <w:bottom w:val="single" w:sz="4" w:space="0" w:color="auto"/>
              <w:right w:val="single" w:sz="4" w:space="0" w:color="auto"/>
            </w:tcBorders>
            <w:shd w:val="clear" w:color="auto" w:fill="auto"/>
            <w:noWrap/>
            <w:vAlign w:val="bottom"/>
            <w:hideMark/>
          </w:tcPr>
          <w:p w14:paraId="11CC47EF" w14:textId="10C44D4C"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14.152</w:t>
            </w:r>
          </w:p>
        </w:tc>
        <w:tc>
          <w:tcPr>
            <w:tcW w:w="1701" w:type="dxa"/>
            <w:tcBorders>
              <w:top w:val="nil"/>
              <w:left w:val="nil"/>
              <w:bottom w:val="single" w:sz="4" w:space="0" w:color="auto"/>
              <w:right w:val="single" w:sz="4" w:space="0" w:color="auto"/>
            </w:tcBorders>
            <w:shd w:val="clear" w:color="auto" w:fill="auto"/>
            <w:noWrap/>
            <w:vAlign w:val="bottom"/>
            <w:hideMark/>
          </w:tcPr>
          <w:p w14:paraId="64F04C4D" w14:textId="1100047C"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13.569</w:t>
            </w:r>
          </w:p>
        </w:tc>
      </w:tr>
      <w:tr w:rsidR="00E9036F" w:rsidRPr="00DF211D" w14:paraId="5BB6C0CB" w14:textId="77777777" w:rsidTr="00FC6809">
        <w:trPr>
          <w:trHeight w:val="20"/>
        </w:trPr>
        <w:tc>
          <w:tcPr>
            <w:tcW w:w="5544" w:type="dxa"/>
            <w:tcBorders>
              <w:top w:val="nil"/>
              <w:left w:val="single" w:sz="4" w:space="0" w:color="auto"/>
              <w:bottom w:val="single" w:sz="4" w:space="0" w:color="auto"/>
              <w:right w:val="single" w:sz="4" w:space="0" w:color="auto"/>
            </w:tcBorders>
            <w:shd w:val="clear" w:color="auto" w:fill="auto"/>
            <w:noWrap/>
            <w:vAlign w:val="bottom"/>
            <w:hideMark/>
          </w:tcPr>
          <w:p w14:paraId="71811DB4" w14:textId="36CA7377" w:rsidR="00E9036F" w:rsidRPr="00C83D90" w:rsidRDefault="00E9036F" w:rsidP="00C83D90">
            <w:pPr>
              <w:spacing w:after="0" w:line="240" w:lineRule="auto"/>
              <w:rPr>
                <w:rFonts w:eastAsia="Times New Roman" w:cstheme="minorHAnsi"/>
                <w:sz w:val="18"/>
                <w:szCs w:val="18"/>
                <w:lang w:eastAsia="es-ES"/>
              </w:rPr>
            </w:pPr>
            <w:r w:rsidRPr="00C83D90">
              <w:rPr>
                <w:rFonts w:cstheme="minorHAnsi"/>
                <w:sz w:val="18"/>
                <w:szCs w:val="18"/>
              </w:rPr>
              <w:t>Maquinaria, elementos transporte, utillaje</w:t>
            </w:r>
            <w:r w:rsidR="00C83D90">
              <w:rPr>
                <w:rFonts w:cstheme="minorHAnsi"/>
                <w:sz w:val="18"/>
                <w:szCs w:val="18"/>
              </w:rPr>
              <w:t xml:space="preserve">, etc., </w:t>
            </w:r>
            <w:r w:rsidRPr="00C83D90">
              <w:rPr>
                <w:rFonts w:cstheme="minorHAnsi"/>
                <w:sz w:val="18"/>
                <w:szCs w:val="18"/>
              </w:rPr>
              <w:t>de la actividad</w:t>
            </w:r>
          </w:p>
        </w:tc>
        <w:tc>
          <w:tcPr>
            <w:tcW w:w="1701" w:type="dxa"/>
            <w:tcBorders>
              <w:top w:val="nil"/>
              <w:left w:val="nil"/>
              <w:bottom w:val="single" w:sz="4" w:space="0" w:color="auto"/>
              <w:right w:val="single" w:sz="4" w:space="0" w:color="auto"/>
            </w:tcBorders>
            <w:shd w:val="clear" w:color="auto" w:fill="auto"/>
            <w:noWrap/>
            <w:vAlign w:val="bottom"/>
            <w:hideMark/>
          </w:tcPr>
          <w:p w14:paraId="015D6813" w14:textId="21A98FBB"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8.232</w:t>
            </w:r>
          </w:p>
        </w:tc>
        <w:tc>
          <w:tcPr>
            <w:tcW w:w="1701" w:type="dxa"/>
            <w:tcBorders>
              <w:top w:val="nil"/>
              <w:left w:val="nil"/>
              <w:bottom w:val="single" w:sz="4" w:space="0" w:color="auto"/>
              <w:right w:val="single" w:sz="4" w:space="0" w:color="auto"/>
            </w:tcBorders>
            <w:shd w:val="clear" w:color="auto" w:fill="auto"/>
            <w:noWrap/>
            <w:vAlign w:val="bottom"/>
            <w:hideMark/>
          </w:tcPr>
          <w:p w14:paraId="776E40BE" w14:textId="55CF3EC0"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9.237</w:t>
            </w:r>
          </w:p>
        </w:tc>
      </w:tr>
      <w:tr w:rsidR="00E9036F" w:rsidRPr="00DF211D" w14:paraId="52A5148B" w14:textId="77777777" w:rsidTr="00FC6809">
        <w:trPr>
          <w:trHeight w:val="20"/>
        </w:trPr>
        <w:tc>
          <w:tcPr>
            <w:tcW w:w="5544" w:type="dxa"/>
            <w:tcBorders>
              <w:top w:val="nil"/>
              <w:left w:val="single" w:sz="4" w:space="0" w:color="auto"/>
              <w:bottom w:val="single" w:sz="4" w:space="0" w:color="auto"/>
              <w:right w:val="single" w:sz="4" w:space="0" w:color="auto"/>
            </w:tcBorders>
            <w:shd w:val="clear" w:color="auto" w:fill="auto"/>
            <w:noWrap/>
            <w:vAlign w:val="bottom"/>
            <w:hideMark/>
          </w:tcPr>
          <w:p w14:paraId="0D0F1639" w14:textId="7F13F27F" w:rsidR="00E9036F" w:rsidRPr="00C83D90" w:rsidRDefault="00E9036F" w:rsidP="00D316DE">
            <w:pPr>
              <w:spacing w:after="0" w:line="240" w:lineRule="auto"/>
              <w:rPr>
                <w:rFonts w:eastAsia="Times New Roman" w:cstheme="minorHAnsi"/>
                <w:sz w:val="18"/>
                <w:szCs w:val="18"/>
                <w:lang w:eastAsia="es-ES"/>
              </w:rPr>
            </w:pPr>
            <w:r w:rsidRPr="00C83D90">
              <w:rPr>
                <w:rFonts w:cstheme="minorHAnsi"/>
                <w:sz w:val="18"/>
                <w:szCs w:val="18"/>
              </w:rPr>
              <w:t>Aplicaciones informáticas y equipos informáticos</w:t>
            </w:r>
          </w:p>
        </w:tc>
        <w:tc>
          <w:tcPr>
            <w:tcW w:w="1701" w:type="dxa"/>
            <w:tcBorders>
              <w:top w:val="nil"/>
              <w:left w:val="nil"/>
              <w:bottom w:val="single" w:sz="4" w:space="0" w:color="auto"/>
              <w:right w:val="single" w:sz="4" w:space="0" w:color="auto"/>
            </w:tcBorders>
            <w:shd w:val="clear" w:color="auto" w:fill="auto"/>
            <w:noWrap/>
            <w:vAlign w:val="bottom"/>
            <w:hideMark/>
          </w:tcPr>
          <w:p w14:paraId="16D44075" w14:textId="066FFF55"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9.612</w:t>
            </w:r>
          </w:p>
        </w:tc>
        <w:tc>
          <w:tcPr>
            <w:tcW w:w="1701" w:type="dxa"/>
            <w:tcBorders>
              <w:top w:val="nil"/>
              <w:left w:val="nil"/>
              <w:bottom w:val="single" w:sz="4" w:space="0" w:color="auto"/>
              <w:right w:val="single" w:sz="4" w:space="0" w:color="auto"/>
            </w:tcBorders>
            <w:shd w:val="clear" w:color="auto" w:fill="auto"/>
            <w:noWrap/>
            <w:vAlign w:val="bottom"/>
            <w:hideMark/>
          </w:tcPr>
          <w:p w14:paraId="67B9815F" w14:textId="37CE5FDF"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8.173</w:t>
            </w:r>
          </w:p>
        </w:tc>
      </w:tr>
      <w:tr w:rsidR="00E9036F" w:rsidRPr="00DF211D" w14:paraId="777CE1A3" w14:textId="77777777" w:rsidTr="00FC6809">
        <w:trPr>
          <w:trHeight w:val="20"/>
        </w:trPr>
        <w:tc>
          <w:tcPr>
            <w:tcW w:w="5544" w:type="dxa"/>
            <w:tcBorders>
              <w:top w:val="nil"/>
              <w:left w:val="single" w:sz="4" w:space="0" w:color="auto"/>
              <w:bottom w:val="single" w:sz="4" w:space="0" w:color="auto"/>
              <w:right w:val="single" w:sz="4" w:space="0" w:color="auto"/>
            </w:tcBorders>
            <w:shd w:val="clear" w:color="auto" w:fill="auto"/>
            <w:noWrap/>
            <w:vAlign w:val="bottom"/>
            <w:hideMark/>
          </w:tcPr>
          <w:p w14:paraId="2211FC14" w14:textId="63F2ADE3" w:rsidR="00E9036F" w:rsidRPr="00C83D90" w:rsidRDefault="00E9036F" w:rsidP="00D316DE">
            <w:pPr>
              <w:spacing w:after="0" w:line="240" w:lineRule="auto"/>
              <w:rPr>
                <w:rFonts w:eastAsia="Times New Roman" w:cstheme="minorHAnsi"/>
                <w:sz w:val="18"/>
                <w:szCs w:val="18"/>
                <w:lang w:eastAsia="es-ES"/>
              </w:rPr>
            </w:pPr>
            <w:r w:rsidRPr="00C83D90">
              <w:rPr>
                <w:rFonts w:cstheme="minorHAnsi"/>
                <w:sz w:val="18"/>
                <w:szCs w:val="18"/>
              </w:rPr>
              <w:t>Inversiones financieras</w:t>
            </w:r>
          </w:p>
        </w:tc>
        <w:tc>
          <w:tcPr>
            <w:tcW w:w="1701" w:type="dxa"/>
            <w:tcBorders>
              <w:top w:val="nil"/>
              <w:left w:val="nil"/>
              <w:bottom w:val="single" w:sz="4" w:space="0" w:color="auto"/>
              <w:right w:val="single" w:sz="4" w:space="0" w:color="auto"/>
            </w:tcBorders>
            <w:shd w:val="clear" w:color="auto" w:fill="auto"/>
            <w:noWrap/>
            <w:vAlign w:val="bottom"/>
            <w:hideMark/>
          </w:tcPr>
          <w:p w14:paraId="27004E1A" w14:textId="299D6E40"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15.160</w:t>
            </w:r>
          </w:p>
        </w:tc>
        <w:tc>
          <w:tcPr>
            <w:tcW w:w="1701" w:type="dxa"/>
            <w:tcBorders>
              <w:top w:val="nil"/>
              <w:left w:val="nil"/>
              <w:bottom w:val="single" w:sz="4" w:space="0" w:color="auto"/>
              <w:right w:val="single" w:sz="4" w:space="0" w:color="auto"/>
            </w:tcBorders>
            <w:shd w:val="clear" w:color="auto" w:fill="auto"/>
            <w:noWrap/>
            <w:vAlign w:val="bottom"/>
            <w:hideMark/>
          </w:tcPr>
          <w:p w14:paraId="51C1162F" w14:textId="3C4817A3"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6.000</w:t>
            </w:r>
          </w:p>
        </w:tc>
      </w:tr>
      <w:tr w:rsidR="00E9036F" w:rsidRPr="00DF211D" w14:paraId="2C6DD25B" w14:textId="77777777" w:rsidTr="00FC6809">
        <w:trPr>
          <w:trHeight w:val="20"/>
        </w:trPr>
        <w:tc>
          <w:tcPr>
            <w:tcW w:w="5544" w:type="dxa"/>
            <w:tcBorders>
              <w:top w:val="nil"/>
              <w:left w:val="single" w:sz="4" w:space="0" w:color="auto"/>
              <w:bottom w:val="single" w:sz="4" w:space="0" w:color="auto"/>
              <w:right w:val="single" w:sz="4" w:space="0" w:color="auto"/>
            </w:tcBorders>
            <w:shd w:val="clear" w:color="auto" w:fill="auto"/>
            <w:noWrap/>
            <w:vAlign w:val="bottom"/>
            <w:hideMark/>
          </w:tcPr>
          <w:p w14:paraId="0CE91EE2" w14:textId="351AD762" w:rsidR="00E9036F" w:rsidRPr="00C83D90" w:rsidRDefault="00E9036F" w:rsidP="00D316DE">
            <w:pPr>
              <w:spacing w:after="0" w:line="240" w:lineRule="auto"/>
              <w:rPr>
                <w:rFonts w:eastAsia="Times New Roman" w:cstheme="minorHAnsi"/>
                <w:sz w:val="18"/>
                <w:szCs w:val="18"/>
                <w:lang w:eastAsia="es-ES"/>
              </w:rPr>
            </w:pPr>
            <w:r w:rsidRPr="00C83D90">
              <w:rPr>
                <w:rFonts w:cstheme="minorHAnsi"/>
                <w:sz w:val="18"/>
                <w:szCs w:val="18"/>
              </w:rPr>
              <w:t>Inversión en ropa destinada al alquiler</w:t>
            </w:r>
          </w:p>
        </w:tc>
        <w:tc>
          <w:tcPr>
            <w:tcW w:w="1701" w:type="dxa"/>
            <w:tcBorders>
              <w:top w:val="nil"/>
              <w:left w:val="nil"/>
              <w:bottom w:val="single" w:sz="4" w:space="0" w:color="auto"/>
              <w:right w:val="single" w:sz="4" w:space="0" w:color="auto"/>
            </w:tcBorders>
            <w:shd w:val="clear" w:color="auto" w:fill="auto"/>
            <w:noWrap/>
            <w:vAlign w:val="bottom"/>
            <w:hideMark/>
          </w:tcPr>
          <w:p w14:paraId="66527088" w14:textId="732338AC"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2.830</w:t>
            </w:r>
          </w:p>
        </w:tc>
        <w:tc>
          <w:tcPr>
            <w:tcW w:w="1701" w:type="dxa"/>
            <w:tcBorders>
              <w:top w:val="nil"/>
              <w:left w:val="nil"/>
              <w:bottom w:val="single" w:sz="4" w:space="0" w:color="auto"/>
              <w:right w:val="single" w:sz="4" w:space="0" w:color="auto"/>
            </w:tcBorders>
            <w:shd w:val="clear" w:color="auto" w:fill="auto"/>
            <w:noWrap/>
            <w:vAlign w:val="bottom"/>
            <w:hideMark/>
          </w:tcPr>
          <w:p w14:paraId="03B40699" w14:textId="67C5A183"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2.003</w:t>
            </w:r>
          </w:p>
        </w:tc>
      </w:tr>
      <w:tr w:rsidR="00E9036F" w:rsidRPr="00DF211D" w14:paraId="094E672F" w14:textId="77777777" w:rsidTr="00FC6809">
        <w:trPr>
          <w:trHeight w:val="20"/>
        </w:trPr>
        <w:tc>
          <w:tcPr>
            <w:tcW w:w="5544" w:type="dxa"/>
            <w:tcBorders>
              <w:top w:val="nil"/>
              <w:left w:val="single" w:sz="4" w:space="0" w:color="auto"/>
              <w:bottom w:val="single" w:sz="4" w:space="0" w:color="auto"/>
              <w:right w:val="single" w:sz="4" w:space="0" w:color="auto"/>
            </w:tcBorders>
            <w:shd w:val="clear" w:color="auto" w:fill="auto"/>
            <w:noWrap/>
            <w:vAlign w:val="bottom"/>
            <w:hideMark/>
          </w:tcPr>
          <w:p w14:paraId="0C2BBE6F" w14:textId="4B1FEF85" w:rsidR="00E9036F" w:rsidRPr="00C83D90" w:rsidRDefault="00E9036F" w:rsidP="00D316DE">
            <w:pPr>
              <w:spacing w:after="0" w:line="240" w:lineRule="auto"/>
              <w:rPr>
                <w:rFonts w:eastAsia="Times New Roman" w:cstheme="minorHAnsi"/>
                <w:sz w:val="18"/>
                <w:szCs w:val="18"/>
                <w:lang w:eastAsia="es-ES"/>
              </w:rPr>
            </w:pPr>
            <w:r w:rsidRPr="00C83D90">
              <w:rPr>
                <w:rFonts w:cstheme="minorHAnsi"/>
                <w:sz w:val="18"/>
                <w:szCs w:val="18"/>
              </w:rPr>
              <w:t>Nuevos proyectos / tiendas / centros</w:t>
            </w:r>
          </w:p>
        </w:tc>
        <w:tc>
          <w:tcPr>
            <w:tcW w:w="1701" w:type="dxa"/>
            <w:tcBorders>
              <w:top w:val="nil"/>
              <w:left w:val="nil"/>
              <w:bottom w:val="single" w:sz="4" w:space="0" w:color="auto"/>
              <w:right w:val="single" w:sz="4" w:space="0" w:color="auto"/>
            </w:tcBorders>
            <w:shd w:val="clear" w:color="auto" w:fill="auto"/>
            <w:noWrap/>
            <w:vAlign w:val="bottom"/>
            <w:hideMark/>
          </w:tcPr>
          <w:p w14:paraId="053565D8" w14:textId="3200986C"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4.351</w:t>
            </w:r>
          </w:p>
        </w:tc>
        <w:tc>
          <w:tcPr>
            <w:tcW w:w="1701" w:type="dxa"/>
            <w:tcBorders>
              <w:top w:val="nil"/>
              <w:left w:val="nil"/>
              <w:bottom w:val="single" w:sz="4" w:space="0" w:color="auto"/>
              <w:right w:val="single" w:sz="4" w:space="0" w:color="auto"/>
            </w:tcBorders>
            <w:shd w:val="clear" w:color="auto" w:fill="auto"/>
            <w:noWrap/>
            <w:vAlign w:val="bottom"/>
            <w:hideMark/>
          </w:tcPr>
          <w:p w14:paraId="6C90C7D0" w14:textId="5E426BD7"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1.105</w:t>
            </w:r>
          </w:p>
        </w:tc>
      </w:tr>
      <w:tr w:rsidR="00E9036F" w:rsidRPr="00DF211D" w14:paraId="0649742B" w14:textId="77777777" w:rsidTr="00FC6809">
        <w:trPr>
          <w:trHeight w:val="20"/>
        </w:trPr>
        <w:tc>
          <w:tcPr>
            <w:tcW w:w="5544" w:type="dxa"/>
            <w:tcBorders>
              <w:top w:val="nil"/>
              <w:left w:val="single" w:sz="4" w:space="0" w:color="auto"/>
              <w:bottom w:val="single" w:sz="4" w:space="0" w:color="auto"/>
              <w:right w:val="single" w:sz="4" w:space="0" w:color="auto"/>
            </w:tcBorders>
            <w:shd w:val="clear" w:color="auto" w:fill="auto"/>
            <w:noWrap/>
            <w:vAlign w:val="bottom"/>
            <w:hideMark/>
          </w:tcPr>
          <w:p w14:paraId="1FD929DA" w14:textId="0E4C0249" w:rsidR="00E9036F" w:rsidRPr="00C83D90" w:rsidRDefault="00E9036F" w:rsidP="00D316DE">
            <w:pPr>
              <w:spacing w:after="0" w:line="240" w:lineRule="auto"/>
              <w:rPr>
                <w:rFonts w:eastAsia="Times New Roman" w:cstheme="minorHAnsi"/>
                <w:sz w:val="18"/>
                <w:szCs w:val="18"/>
                <w:lang w:eastAsia="es-ES"/>
              </w:rPr>
            </w:pPr>
            <w:r w:rsidRPr="00C83D90">
              <w:rPr>
                <w:rFonts w:cstheme="minorHAnsi"/>
                <w:sz w:val="18"/>
                <w:szCs w:val="18"/>
              </w:rPr>
              <w:t>Mobiliario y otras inversiones</w:t>
            </w:r>
          </w:p>
        </w:tc>
        <w:tc>
          <w:tcPr>
            <w:tcW w:w="1701" w:type="dxa"/>
            <w:tcBorders>
              <w:top w:val="nil"/>
              <w:left w:val="nil"/>
              <w:bottom w:val="single" w:sz="4" w:space="0" w:color="auto"/>
              <w:right w:val="single" w:sz="4" w:space="0" w:color="auto"/>
            </w:tcBorders>
            <w:shd w:val="clear" w:color="auto" w:fill="auto"/>
            <w:noWrap/>
            <w:vAlign w:val="bottom"/>
            <w:hideMark/>
          </w:tcPr>
          <w:p w14:paraId="69275760" w14:textId="483187AF" w:rsidR="00E9036F" w:rsidRPr="00C83D90" w:rsidRDefault="00E9036F" w:rsidP="009221EA">
            <w:pPr>
              <w:spacing w:after="0" w:line="240" w:lineRule="auto"/>
              <w:jc w:val="right"/>
              <w:rPr>
                <w:rFonts w:cstheme="minorHAnsi"/>
                <w:sz w:val="18"/>
                <w:szCs w:val="18"/>
              </w:rPr>
            </w:pPr>
            <w:r w:rsidRPr="00C83D90">
              <w:rPr>
                <w:rFonts w:cstheme="minorHAnsi"/>
                <w:sz w:val="18"/>
                <w:szCs w:val="18"/>
              </w:rPr>
              <w:t>647</w:t>
            </w:r>
          </w:p>
        </w:tc>
        <w:tc>
          <w:tcPr>
            <w:tcW w:w="1701" w:type="dxa"/>
            <w:tcBorders>
              <w:top w:val="nil"/>
              <w:left w:val="nil"/>
              <w:bottom w:val="single" w:sz="4" w:space="0" w:color="auto"/>
              <w:right w:val="single" w:sz="4" w:space="0" w:color="auto"/>
            </w:tcBorders>
            <w:shd w:val="clear" w:color="auto" w:fill="auto"/>
            <w:noWrap/>
            <w:vAlign w:val="bottom"/>
            <w:hideMark/>
          </w:tcPr>
          <w:p w14:paraId="254FED25" w14:textId="3B391681" w:rsidR="00E9036F" w:rsidRPr="00C83D90" w:rsidRDefault="00E9036F" w:rsidP="009221EA">
            <w:pPr>
              <w:spacing w:after="0" w:line="240" w:lineRule="auto"/>
              <w:jc w:val="right"/>
              <w:rPr>
                <w:rFonts w:eastAsia="Times New Roman" w:cstheme="minorHAnsi"/>
                <w:sz w:val="18"/>
                <w:szCs w:val="18"/>
                <w:lang w:eastAsia="es-ES"/>
              </w:rPr>
            </w:pPr>
            <w:r w:rsidRPr="00C83D90">
              <w:rPr>
                <w:rFonts w:cstheme="minorHAnsi"/>
                <w:sz w:val="18"/>
                <w:szCs w:val="18"/>
              </w:rPr>
              <w:t>100</w:t>
            </w:r>
          </w:p>
        </w:tc>
      </w:tr>
      <w:tr w:rsidR="00E9036F" w:rsidRPr="00DF211D" w14:paraId="0251CCAC" w14:textId="77777777" w:rsidTr="00FC6809">
        <w:trPr>
          <w:trHeight w:val="20"/>
        </w:trPr>
        <w:tc>
          <w:tcPr>
            <w:tcW w:w="5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A5349" w14:textId="48F10744" w:rsidR="00E9036F" w:rsidRPr="00C83D90" w:rsidRDefault="00E9036F" w:rsidP="00D316DE">
            <w:pPr>
              <w:spacing w:after="0" w:line="240" w:lineRule="auto"/>
              <w:rPr>
                <w:rFonts w:eastAsia="Times New Roman" w:cstheme="minorHAnsi"/>
                <w:b/>
                <w:bCs/>
                <w:sz w:val="18"/>
                <w:szCs w:val="18"/>
                <w:lang w:eastAsia="es-ES"/>
              </w:rPr>
            </w:pPr>
            <w:r w:rsidRPr="00C83D90">
              <w:rPr>
                <w:rFonts w:cstheme="minorHAnsi"/>
                <w:sz w:val="18"/>
                <w:szCs w:val="18"/>
              </w:rPr>
              <w:t>Desinversiones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05A042B" w14:textId="4CE1B8A0" w:rsidR="00E9036F" w:rsidRPr="00C83D90" w:rsidRDefault="00E9036F" w:rsidP="009221EA">
            <w:pPr>
              <w:spacing w:after="0" w:line="240" w:lineRule="auto"/>
              <w:jc w:val="right"/>
              <w:rPr>
                <w:rFonts w:cstheme="minorHAnsi"/>
                <w:b/>
                <w:bCs/>
                <w:sz w:val="18"/>
                <w:szCs w:val="18"/>
              </w:rPr>
            </w:pPr>
            <w:r w:rsidRPr="00C83D90">
              <w:rPr>
                <w:rFonts w:cstheme="minorHAnsi"/>
                <w:sz w:val="18"/>
                <w:szCs w:val="18"/>
              </w:rPr>
              <w:t>-20.062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85EA7A3" w14:textId="3BC773F1" w:rsidR="00E9036F" w:rsidRPr="00C83D90" w:rsidRDefault="00E9036F" w:rsidP="009221EA">
            <w:pPr>
              <w:spacing w:after="0" w:line="240" w:lineRule="auto"/>
              <w:jc w:val="right"/>
              <w:rPr>
                <w:rFonts w:eastAsia="Times New Roman" w:cstheme="minorHAnsi"/>
                <w:b/>
                <w:bCs/>
                <w:sz w:val="18"/>
                <w:szCs w:val="18"/>
                <w:lang w:eastAsia="es-ES"/>
              </w:rPr>
            </w:pPr>
            <w:r w:rsidRPr="00C83D90">
              <w:rPr>
                <w:rFonts w:cstheme="minorHAnsi"/>
                <w:sz w:val="18"/>
                <w:szCs w:val="18"/>
              </w:rPr>
              <w:t>0</w:t>
            </w:r>
          </w:p>
        </w:tc>
      </w:tr>
      <w:tr w:rsidR="00E9036F" w:rsidRPr="00DF211D" w14:paraId="6F6D52E2" w14:textId="77777777" w:rsidTr="00FC6809">
        <w:trPr>
          <w:trHeight w:val="20"/>
        </w:trPr>
        <w:tc>
          <w:tcPr>
            <w:tcW w:w="5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CADA0" w14:textId="5011AD8C" w:rsidR="00E9036F" w:rsidRPr="00C83D90" w:rsidRDefault="00E9036F" w:rsidP="00D316DE">
            <w:pPr>
              <w:spacing w:after="0" w:line="240" w:lineRule="auto"/>
              <w:rPr>
                <w:rFonts w:cstheme="minorHAnsi"/>
                <w:b/>
                <w:sz w:val="18"/>
                <w:szCs w:val="18"/>
              </w:rPr>
            </w:pPr>
            <w:r w:rsidRPr="00C83D90">
              <w:rPr>
                <w:rFonts w:cstheme="minorHAnsi"/>
                <w:b/>
                <w:sz w:val="18"/>
                <w:szCs w:val="18"/>
              </w:rPr>
              <w:t>TOTAL</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08DB056" w14:textId="06FD1543" w:rsidR="00E9036F" w:rsidRPr="00C83D90" w:rsidRDefault="00E9036F" w:rsidP="009221EA">
            <w:pPr>
              <w:spacing w:after="0" w:line="240" w:lineRule="auto"/>
              <w:jc w:val="right"/>
              <w:rPr>
                <w:rFonts w:cstheme="minorHAnsi"/>
                <w:sz w:val="18"/>
                <w:szCs w:val="18"/>
              </w:rPr>
            </w:pPr>
            <w:r w:rsidRPr="00C83D90">
              <w:rPr>
                <w:rFonts w:cstheme="minorHAnsi"/>
                <w:b/>
                <w:bCs/>
                <w:sz w:val="18"/>
                <w:szCs w:val="18"/>
              </w:rPr>
              <w:t>62.495</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6B2AB95" w14:textId="36256A82" w:rsidR="00E9036F" w:rsidRPr="00C83D90" w:rsidRDefault="00E9036F" w:rsidP="009221EA">
            <w:pPr>
              <w:spacing w:after="0" w:line="240" w:lineRule="auto"/>
              <w:jc w:val="right"/>
              <w:rPr>
                <w:rFonts w:cstheme="minorHAnsi"/>
                <w:sz w:val="18"/>
                <w:szCs w:val="18"/>
              </w:rPr>
            </w:pPr>
            <w:r w:rsidRPr="00C83D90">
              <w:rPr>
                <w:rFonts w:cstheme="minorHAnsi"/>
                <w:b/>
                <w:bCs/>
                <w:sz w:val="18"/>
                <w:szCs w:val="18"/>
              </w:rPr>
              <w:t>60.553</w:t>
            </w:r>
          </w:p>
        </w:tc>
      </w:tr>
    </w:tbl>
    <w:p w14:paraId="172583A9" w14:textId="77777777" w:rsidR="00D316DE" w:rsidRPr="00E31D9A" w:rsidRDefault="00D316DE" w:rsidP="0039408C">
      <w:pPr>
        <w:pStyle w:val="Cuerpo"/>
        <w:widowControl w:val="0"/>
        <w:spacing w:after="0" w:line="240" w:lineRule="auto"/>
        <w:jc w:val="both"/>
        <w:rPr>
          <w:rFonts w:asciiTheme="minorHAnsi" w:hAnsiTheme="minorHAnsi"/>
          <w:color w:val="auto"/>
        </w:rPr>
      </w:pPr>
    </w:p>
    <w:p w14:paraId="726E7E81" w14:textId="31B4F90F" w:rsidR="00201256" w:rsidRDefault="00201256" w:rsidP="0039408C">
      <w:pPr>
        <w:pStyle w:val="Cuerpo"/>
        <w:widowControl w:val="0"/>
        <w:spacing w:after="0" w:line="240" w:lineRule="auto"/>
        <w:jc w:val="both"/>
        <w:rPr>
          <w:rFonts w:asciiTheme="minorHAnsi" w:hAnsiTheme="minorHAnsi"/>
          <w:color w:val="auto"/>
        </w:rPr>
      </w:pPr>
      <w:r w:rsidRPr="00CF6DE4">
        <w:rPr>
          <w:rFonts w:asciiTheme="minorHAnsi" w:hAnsiTheme="minorHAnsi"/>
          <w:color w:val="auto"/>
        </w:rPr>
        <w:t xml:space="preserve">En esta tabla no se </w:t>
      </w:r>
      <w:r w:rsidR="00CF6DE4">
        <w:rPr>
          <w:rFonts w:asciiTheme="minorHAnsi" w:hAnsiTheme="minorHAnsi"/>
          <w:color w:val="auto"/>
        </w:rPr>
        <w:t>recoge</w:t>
      </w:r>
      <w:r w:rsidRPr="00CF6DE4">
        <w:rPr>
          <w:rFonts w:asciiTheme="minorHAnsi" w:hAnsiTheme="minorHAnsi"/>
          <w:color w:val="auto"/>
        </w:rPr>
        <w:t xml:space="preserve"> la actividad de Oncisa, es decir, ni la venta de suelos ni la activación de gastos asociados a los mismos.</w:t>
      </w:r>
    </w:p>
    <w:p w14:paraId="2DF446CA" w14:textId="77777777" w:rsidR="00201256" w:rsidRDefault="00201256" w:rsidP="0039408C">
      <w:pPr>
        <w:pStyle w:val="Cuerpo"/>
        <w:widowControl w:val="0"/>
        <w:spacing w:after="0" w:line="240" w:lineRule="auto"/>
        <w:jc w:val="both"/>
        <w:rPr>
          <w:rFonts w:asciiTheme="minorHAnsi" w:hAnsiTheme="minorHAnsi"/>
          <w:color w:val="auto"/>
        </w:rPr>
      </w:pPr>
    </w:p>
    <w:p w14:paraId="1538B7A2" w14:textId="13F80C15" w:rsidR="0017324B" w:rsidRPr="00E31D9A" w:rsidRDefault="0017324B" w:rsidP="0039408C">
      <w:pPr>
        <w:pStyle w:val="Cuerpo"/>
        <w:widowControl w:val="0"/>
        <w:spacing w:after="0" w:line="240" w:lineRule="auto"/>
        <w:jc w:val="both"/>
        <w:rPr>
          <w:rFonts w:asciiTheme="minorHAnsi" w:hAnsiTheme="minorHAnsi"/>
          <w:color w:val="auto"/>
        </w:rPr>
      </w:pPr>
      <w:r w:rsidRPr="00E31D9A">
        <w:rPr>
          <w:rFonts w:asciiTheme="minorHAnsi" w:hAnsiTheme="minorHAnsi"/>
          <w:color w:val="auto"/>
        </w:rPr>
        <w:t>Los principales proyectos de inversión estimados en 201</w:t>
      </w:r>
      <w:r w:rsidR="00551A8D" w:rsidRPr="00E31D9A">
        <w:rPr>
          <w:rFonts w:asciiTheme="minorHAnsi" w:hAnsiTheme="minorHAnsi"/>
          <w:color w:val="auto"/>
        </w:rPr>
        <w:t>8</w:t>
      </w:r>
      <w:r w:rsidR="0001259F" w:rsidRPr="00E31D9A">
        <w:rPr>
          <w:rFonts w:asciiTheme="minorHAnsi" w:hAnsiTheme="minorHAnsi"/>
          <w:color w:val="auto"/>
        </w:rPr>
        <w:t>, en miles de euros,</w:t>
      </w:r>
      <w:r w:rsidRPr="00E31D9A">
        <w:rPr>
          <w:rFonts w:asciiTheme="minorHAnsi" w:hAnsiTheme="minorHAnsi"/>
          <w:color w:val="auto"/>
        </w:rPr>
        <w:t xml:space="preserve"> son los siguientes:</w:t>
      </w:r>
    </w:p>
    <w:p w14:paraId="2F8730FE" w14:textId="77777777" w:rsidR="00D452D5" w:rsidRPr="00E31D9A" w:rsidRDefault="00D452D5" w:rsidP="0039408C">
      <w:pPr>
        <w:pStyle w:val="Cuerpo"/>
        <w:widowControl w:val="0"/>
        <w:spacing w:after="0" w:line="240" w:lineRule="auto"/>
        <w:jc w:val="both"/>
        <w:rPr>
          <w:rFonts w:asciiTheme="minorHAnsi" w:hAnsiTheme="minorHAnsi"/>
          <w:color w:val="auto"/>
        </w:rPr>
      </w:pPr>
    </w:p>
    <w:tbl>
      <w:tblPr>
        <w:tblW w:w="7670" w:type="dxa"/>
        <w:tblInd w:w="55" w:type="dxa"/>
        <w:tblCellMar>
          <w:left w:w="70" w:type="dxa"/>
          <w:right w:w="70" w:type="dxa"/>
        </w:tblCellMar>
        <w:tblLook w:val="04A0" w:firstRow="1" w:lastRow="0" w:firstColumn="1" w:lastColumn="0" w:noHBand="0" w:noVBand="1"/>
      </w:tblPr>
      <w:tblGrid>
        <w:gridCol w:w="6536"/>
        <w:gridCol w:w="1134"/>
      </w:tblGrid>
      <w:tr w:rsidR="000341D7" w:rsidRPr="00862A1E" w14:paraId="090C184D" w14:textId="77777777" w:rsidTr="00BC4945">
        <w:trPr>
          <w:trHeight w:val="20"/>
        </w:trPr>
        <w:tc>
          <w:tcPr>
            <w:tcW w:w="6536" w:type="dxa"/>
            <w:tcBorders>
              <w:top w:val="single" w:sz="8" w:space="0" w:color="auto"/>
              <w:left w:val="single" w:sz="8" w:space="0" w:color="auto"/>
              <w:bottom w:val="single" w:sz="8" w:space="0" w:color="auto"/>
              <w:right w:val="nil"/>
            </w:tcBorders>
            <w:shd w:val="clear" w:color="auto" w:fill="0077C8"/>
            <w:vAlign w:val="center"/>
            <w:hideMark/>
          </w:tcPr>
          <w:p w14:paraId="1A95371D" w14:textId="77777777" w:rsidR="000341D7" w:rsidRPr="00862A1E" w:rsidRDefault="000341D7" w:rsidP="009A67CC">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sz w:val="18"/>
                <w:szCs w:val="18"/>
                <w:lang w:eastAsia="es-ES"/>
              </w:rPr>
              <w:t>PROYECTO</w:t>
            </w:r>
          </w:p>
        </w:tc>
        <w:tc>
          <w:tcPr>
            <w:tcW w:w="1134"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69700210" w14:textId="77777777" w:rsidR="000341D7" w:rsidRPr="00862A1E" w:rsidRDefault="000341D7" w:rsidP="009A67CC">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sz w:val="18"/>
                <w:szCs w:val="18"/>
                <w:lang w:eastAsia="es-ES"/>
              </w:rPr>
              <w:t>IMPORTE</w:t>
            </w:r>
          </w:p>
        </w:tc>
      </w:tr>
      <w:tr w:rsidR="00756E65" w:rsidRPr="00DF211D" w14:paraId="3C04B6CB" w14:textId="77777777" w:rsidTr="00BC4945">
        <w:trPr>
          <w:trHeight w:val="20"/>
        </w:trPr>
        <w:tc>
          <w:tcPr>
            <w:tcW w:w="6536" w:type="dxa"/>
            <w:tcBorders>
              <w:top w:val="single" w:sz="8" w:space="0" w:color="auto"/>
              <w:left w:val="single" w:sz="8" w:space="0" w:color="auto"/>
              <w:bottom w:val="dotted" w:sz="4" w:space="0" w:color="auto"/>
              <w:right w:val="single" w:sz="8" w:space="0" w:color="auto"/>
            </w:tcBorders>
            <w:shd w:val="clear" w:color="auto" w:fill="auto"/>
            <w:noWrap/>
            <w:vAlign w:val="bottom"/>
            <w:hideMark/>
          </w:tcPr>
          <w:p w14:paraId="300CF872" w14:textId="2DB6FF7A"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Inversiones en modernización y saneamiento de las Plantas de Lavanderías</w:t>
            </w:r>
          </w:p>
        </w:tc>
        <w:tc>
          <w:tcPr>
            <w:tcW w:w="1134" w:type="dxa"/>
            <w:tcBorders>
              <w:top w:val="single" w:sz="8" w:space="0" w:color="auto"/>
              <w:left w:val="nil"/>
              <w:bottom w:val="dotted" w:sz="4" w:space="0" w:color="auto"/>
              <w:right w:val="single" w:sz="8" w:space="0" w:color="auto"/>
            </w:tcBorders>
            <w:shd w:val="clear" w:color="auto" w:fill="auto"/>
            <w:noWrap/>
            <w:vAlign w:val="bottom"/>
            <w:hideMark/>
          </w:tcPr>
          <w:p w14:paraId="7CA40946" w14:textId="507454B3"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13.140</w:t>
            </w:r>
          </w:p>
        </w:tc>
      </w:tr>
      <w:tr w:rsidR="00756E65" w:rsidRPr="00DF211D" w14:paraId="2306829F"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1BE56709" w14:textId="1839C6A3"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Inversión financiera Hotel Mérida Palace</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4AAE7D37" w14:textId="64C8619D"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8.500</w:t>
            </w:r>
          </w:p>
        </w:tc>
      </w:tr>
      <w:tr w:rsidR="00756E65" w:rsidRPr="00DF211D" w14:paraId="6E2F5491"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BCDC6DB" w14:textId="59943298" w:rsidR="00756E65" w:rsidRPr="009A67CC" w:rsidRDefault="00756E65" w:rsidP="000F1B99">
            <w:pPr>
              <w:spacing w:after="0" w:line="240" w:lineRule="auto"/>
              <w:rPr>
                <w:rFonts w:eastAsia="Times New Roman" w:cstheme="minorHAnsi"/>
                <w:sz w:val="18"/>
                <w:szCs w:val="18"/>
                <w:lang w:eastAsia="es-ES"/>
              </w:rPr>
            </w:pPr>
            <w:r w:rsidRPr="009A67CC">
              <w:rPr>
                <w:rFonts w:cstheme="minorHAnsi"/>
                <w:sz w:val="18"/>
                <w:szCs w:val="18"/>
              </w:rPr>
              <w:t>Nueva Lavandería Gureak</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3052A922" w14:textId="1CDF7FFB"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6.331</w:t>
            </w:r>
          </w:p>
        </w:tc>
      </w:tr>
      <w:tr w:rsidR="00756E65" w:rsidRPr="00DF211D" w14:paraId="2F2F2055"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8CC2900" w14:textId="4A34B269"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Inversiones en mejoras tecnológicas en lavanderías</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3B4DB540" w14:textId="7D363D16"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3.828</w:t>
            </w:r>
          </w:p>
        </w:tc>
      </w:tr>
      <w:tr w:rsidR="00756E65" w:rsidRPr="00DF211D" w14:paraId="7089EDFE"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3DF82CAE" w14:textId="39D2864F"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Nueva lavandería Bogotá</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74D6D3D8" w14:textId="66C6B018"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3.800</w:t>
            </w:r>
          </w:p>
        </w:tc>
      </w:tr>
      <w:tr w:rsidR="00756E65" w:rsidRPr="00DF211D" w14:paraId="762801B8"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767C1218" w14:textId="13A171FE"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Ropa de lavanderías</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10CF276C" w14:textId="727B3C39"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2.830</w:t>
            </w:r>
          </w:p>
        </w:tc>
      </w:tr>
      <w:tr w:rsidR="00756E65" w:rsidRPr="00DF211D" w14:paraId="35014F88"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77D6E57A" w14:textId="472DF326"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Inversión Financiera Taxileón</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0A2E806B" w14:textId="4EE4CB44"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2.750</w:t>
            </w:r>
          </w:p>
        </w:tc>
      </w:tr>
      <w:tr w:rsidR="00756E65" w:rsidRPr="00DF211D" w14:paraId="0C042540"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0E54D2E6" w14:textId="30C3510C"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Nueva Rama Actividad Tasubinsa (Noain)</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672B87C3" w14:textId="031C0C47"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2.500</w:t>
            </w:r>
          </w:p>
        </w:tc>
      </w:tr>
      <w:tr w:rsidR="00756E65" w:rsidRPr="00DF211D" w14:paraId="34F7647B"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1615C0D3" w14:textId="03E169CC"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Inversión financiera en lavanderías industriales en Ciudad Real</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5B931772" w14:textId="31918593"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1.816</w:t>
            </w:r>
          </w:p>
        </w:tc>
      </w:tr>
      <w:tr w:rsidR="00756E65" w:rsidRPr="00DF211D" w14:paraId="52ED1DD6"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11D68406" w14:textId="3658ABB3"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Hotel de Fuengirola- Adecuación y modernización</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6D939CA3" w14:textId="13CBCC03"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1.714</w:t>
            </w:r>
          </w:p>
        </w:tc>
      </w:tr>
      <w:tr w:rsidR="00756E65" w:rsidRPr="00DF211D" w14:paraId="46FEA296"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6D9E880F" w14:textId="18A24C8A"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Hotel de Bilbao - Adecuación y modernización</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75D6A82C" w14:textId="4CBA873A"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1.670</w:t>
            </w:r>
          </w:p>
        </w:tc>
      </w:tr>
      <w:tr w:rsidR="00756E65" w:rsidRPr="00DF211D" w14:paraId="45AC4CEB"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31B01F0C" w14:textId="4FE0515C"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Hotel de Málaga - Adecuación y modernización</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4CA3DEEF" w14:textId="2D8EA1B9"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1.408</w:t>
            </w:r>
          </w:p>
        </w:tc>
      </w:tr>
      <w:tr w:rsidR="00756E65" w:rsidRPr="00DF211D" w14:paraId="20C5F4DC"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7E0FA1E4" w14:textId="2EAE3716"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Consolidación SAP ILUNION</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38C2B5D1" w14:textId="2117FDA5"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1.366</w:t>
            </w:r>
          </w:p>
        </w:tc>
      </w:tr>
      <w:tr w:rsidR="00756E65" w:rsidRPr="00DF211D" w14:paraId="54C1D153"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654F5EE8" w14:textId="7AD854A9"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Inversión Financiera en lavandería industrial en Baleares</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30F8D2F5" w14:textId="7CE6E9D8"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1.326</w:t>
            </w:r>
          </w:p>
        </w:tc>
      </w:tr>
      <w:tr w:rsidR="00756E65" w:rsidRPr="00DF211D" w14:paraId="4E1B7811"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A885291" w14:textId="1940CB26" w:rsidR="00756E65" w:rsidRPr="00BC4945" w:rsidRDefault="00756E65" w:rsidP="009A67CC">
            <w:pPr>
              <w:spacing w:after="0" w:line="240" w:lineRule="auto"/>
              <w:rPr>
                <w:rFonts w:cstheme="minorHAnsi"/>
                <w:sz w:val="18"/>
                <w:szCs w:val="18"/>
              </w:rPr>
            </w:pPr>
            <w:r w:rsidRPr="009A67CC">
              <w:rPr>
                <w:rFonts w:cstheme="minorHAnsi"/>
                <w:sz w:val="18"/>
                <w:szCs w:val="18"/>
              </w:rPr>
              <w:t>Hotel de Islantilla - Adecuación y modernización</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4AD4505A" w14:textId="4E4B643F" w:rsidR="00756E65" w:rsidRPr="00BC4945" w:rsidRDefault="00756E65" w:rsidP="009A67CC">
            <w:pPr>
              <w:spacing w:after="0" w:line="240" w:lineRule="auto"/>
              <w:jc w:val="right"/>
              <w:rPr>
                <w:rFonts w:cstheme="minorHAnsi"/>
                <w:sz w:val="18"/>
                <w:szCs w:val="18"/>
              </w:rPr>
            </w:pPr>
            <w:r w:rsidRPr="009A67CC">
              <w:rPr>
                <w:rFonts w:cstheme="minorHAnsi"/>
                <w:sz w:val="18"/>
                <w:szCs w:val="18"/>
              </w:rPr>
              <w:t>1.183</w:t>
            </w:r>
          </w:p>
        </w:tc>
      </w:tr>
      <w:tr w:rsidR="00756E65" w:rsidRPr="00DF211D" w14:paraId="377D93B9"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0EDA092F" w14:textId="7E09C556" w:rsidR="00756E65" w:rsidRPr="00BC4945" w:rsidRDefault="00756E65" w:rsidP="009A67CC">
            <w:pPr>
              <w:spacing w:after="0" w:line="240" w:lineRule="auto"/>
              <w:rPr>
                <w:rFonts w:cstheme="minorHAnsi"/>
                <w:sz w:val="18"/>
                <w:szCs w:val="18"/>
              </w:rPr>
            </w:pPr>
            <w:r w:rsidRPr="009A67CC">
              <w:rPr>
                <w:rFonts w:cstheme="minorHAnsi"/>
                <w:sz w:val="18"/>
                <w:szCs w:val="18"/>
              </w:rPr>
              <w:t>Utillaje de lavanderías (Carros, Bañeras y Taquillas)</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5D9EFDDB" w14:textId="70967F21" w:rsidR="00756E65" w:rsidRPr="00BC4945" w:rsidRDefault="00756E65" w:rsidP="009A67CC">
            <w:pPr>
              <w:spacing w:after="0" w:line="240" w:lineRule="auto"/>
              <w:jc w:val="right"/>
              <w:rPr>
                <w:rFonts w:cstheme="minorHAnsi"/>
                <w:sz w:val="18"/>
                <w:szCs w:val="18"/>
              </w:rPr>
            </w:pPr>
            <w:r w:rsidRPr="009A67CC">
              <w:rPr>
                <w:rFonts w:cstheme="minorHAnsi"/>
                <w:sz w:val="18"/>
                <w:szCs w:val="18"/>
              </w:rPr>
              <w:t>1.116</w:t>
            </w:r>
          </w:p>
        </w:tc>
      </w:tr>
      <w:tr w:rsidR="00756E65" w:rsidRPr="00DF211D" w14:paraId="01F3FFC6"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6798FFE3" w14:textId="5B5E0266" w:rsidR="00756E65" w:rsidRPr="00BC4945" w:rsidRDefault="00756E65" w:rsidP="009A67CC">
            <w:pPr>
              <w:spacing w:after="0" w:line="240" w:lineRule="auto"/>
              <w:rPr>
                <w:rFonts w:cstheme="minorHAnsi"/>
                <w:sz w:val="18"/>
                <w:szCs w:val="18"/>
              </w:rPr>
            </w:pPr>
            <w:r w:rsidRPr="009A67CC">
              <w:rPr>
                <w:rFonts w:cstheme="minorHAnsi"/>
                <w:sz w:val="18"/>
                <w:szCs w:val="18"/>
              </w:rPr>
              <w:t>Terminales y otros dispositivos de teleasistencia</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739DA5F1" w14:textId="42F0F80C" w:rsidR="00756E65" w:rsidRPr="00BC4945" w:rsidRDefault="00756E65" w:rsidP="009A67CC">
            <w:pPr>
              <w:spacing w:after="0" w:line="240" w:lineRule="auto"/>
              <w:jc w:val="right"/>
              <w:rPr>
                <w:rFonts w:cstheme="minorHAnsi"/>
                <w:sz w:val="18"/>
                <w:szCs w:val="18"/>
              </w:rPr>
            </w:pPr>
            <w:r w:rsidRPr="009A67CC">
              <w:rPr>
                <w:rFonts w:cstheme="minorHAnsi"/>
                <w:sz w:val="18"/>
                <w:szCs w:val="18"/>
              </w:rPr>
              <w:t>1.100</w:t>
            </w:r>
          </w:p>
        </w:tc>
      </w:tr>
      <w:tr w:rsidR="00756E65" w:rsidRPr="00DF211D" w14:paraId="1900E944"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tcPr>
          <w:p w14:paraId="37849748" w14:textId="3168AF70" w:rsidR="00756E65" w:rsidRPr="00BC4945" w:rsidRDefault="00756E65" w:rsidP="009A67CC">
            <w:pPr>
              <w:spacing w:after="0" w:line="240" w:lineRule="auto"/>
              <w:rPr>
                <w:rFonts w:cstheme="minorHAnsi"/>
                <w:sz w:val="18"/>
                <w:szCs w:val="18"/>
              </w:rPr>
            </w:pPr>
            <w:r w:rsidRPr="009A67CC">
              <w:rPr>
                <w:rFonts w:cstheme="minorHAnsi"/>
                <w:sz w:val="18"/>
                <w:szCs w:val="18"/>
              </w:rPr>
              <w:t xml:space="preserve">Hotel de Barcelona- Adecuación y modernización </w:t>
            </w:r>
          </w:p>
        </w:tc>
        <w:tc>
          <w:tcPr>
            <w:tcW w:w="1134" w:type="dxa"/>
            <w:tcBorders>
              <w:top w:val="dotted" w:sz="4" w:space="0" w:color="auto"/>
              <w:left w:val="nil"/>
              <w:bottom w:val="dotted" w:sz="4" w:space="0" w:color="auto"/>
              <w:right w:val="single" w:sz="8" w:space="0" w:color="auto"/>
            </w:tcBorders>
            <w:shd w:val="clear" w:color="auto" w:fill="auto"/>
            <w:noWrap/>
            <w:vAlign w:val="bottom"/>
          </w:tcPr>
          <w:p w14:paraId="74AC81EA" w14:textId="181F35AE" w:rsidR="00756E65" w:rsidRPr="00BC4945" w:rsidRDefault="00756E65" w:rsidP="009A67CC">
            <w:pPr>
              <w:spacing w:after="0" w:line="240" w:lineRule="auto"/>
              <w:jc w:val="right"/>
              <w:rPr>
                <w:rFonts w:cstheme="minorHAnsi"/>
                <w:sz w:val="18"/>
                <w:szCs w:val="18"/>
              </w:rPr>
            </w:pPr>
            <w:r w:rsidRPr="009A67CC">
              <w:rPr>
                <w:rFonts w:cstheme="minorHAnsi"/>
                <w:sz w:val="18"/>
                <w:szCs w:val="18"/>
              </w:rPr>
              <w:t>1.010</w:t>
            </w:r>
          </w:p>
        </w:tc>
      </w:tr>
      <w:tr w:rsidR="00756E65" w:rsidRPr="00DF211D" w14:paraId="4E7ACB17"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tcPr>
          <w:p w14:paraId="4E3D07EA" w14:textId="005B0D76" w:rsidR="00756E65" w:rsidRPr="00BC4945" w:rsidRDefault="00756E65" w:rsidP="009A67CC">
            <w:pPr>
              <w:spacing w:after="0" w:line="240" w:lineRule="auto"/>
              <w:rPr>
                <w:rFonts w:cstheme="minorHAnsi"/>
                <w:sz w:val="18"/>
                <w:szCs w:val="18"/>
              </w:rPr>
            </w:pPr>
            <w:r w:rsidRPr="009A67CC">
              <w:rPr>
                <w:rFonts w:cstheme="minorHAnsi"/>
                <w:sz w:val="18"/>
                <w:szCs w:val="18"/>
              </w:rPr>
              <w:t>Venta de inmuebles</w:t>
            </w:r>
          </w:p>
        </w:tc>
        <w:tc>
          <w:tcPr>
            <w:tcW w:w="1134" w:type="dxa"/>
            <w:tcBorders>
              <w:top w:val="dotted" w:sz="4" w:space="0" w:color="auto"/>
              <w:left w:val="nil"/>
              <w:bottom w:val="dotted" w:sz="4" w:space="0" w:color="auto"/>
              <w:right w:val="single" w:sz="8" w:space="0" w:color="auto"/>
            </w:tcBorders>
            <w:shd w:val="clear" w:color="auto" w:fill="auto"/>
            <w:noWrap/>
            <w:vAlign w:val="bottom"/>
          </w:tcPr>
          <w:p w14:paraId="16657D0B" w14:textId="402012A7" w:rsidR="00756E65" w:rsidRPr="00BC4945" w:rsidRDefault="00756E65" w:rsidP="009A67CC">
            <w:pPr>
              <w:spacing w:after="0" w:line="240" w:lineRule="auto"/>
              <w:jc w:val="right"/>
              <w:rPr>
                <w:rFonts w:cstheme="minorHAnsi"/>
                <w:sz w:val="18"/>
                <w:szCs w:val="18"/>
              </w:rPr>
            </w:pPr>
            <w:r w:rsidRPr="009A67CC">
              <w:rPr>
                <w:rFonts w:cstheme="minorHAnsi"/>
                <w:sz w:val="18"/>
                <w:szCs w:val="18"/>
              </w:rPr>
              <w:t>-3.520</w:t>
            </w:r>
          </w:p>
        </w:tc>
      </w:tr>
      <w:tr w:rsidR="00756E65" w:rsidRPr="00DF211D" w14:paraId="1B3325B4" w14:textId="77777777" w:rsidTr="00BC4945">
        <w:trPr>
          <w:trHeight w:val="20"/>
        </w:trPr>
        <w:tc>
          <w:tcPr>
            <w:tcW w:w="6536" w:type="dxa"/>
            <w:tcBorders>
              <w:top w:val="dotted" w:sz="4" w:space="0" w:color="auto"/>
              <w:left w:val="single" w:sz="8" w:space="0" w:color="auto"/>
              <w:bottom w:val="single" w:sz="8" w:space="0" w:color="auto"/>
              <w:right w:val="single" w:sz="8" w:space="0" w:color="auto"/>
            </w:tcBorders>
            <w:shd w:val="clear" w:color="auto" w:fill="auto"/>
            <w:noWrap/>
            <w:vAlign w:val="bottom"/>
            <w:hideMark/>
          </w:tcPr>
          <w:p w14:paraId="08A7EDBB" w14:textId="09FA100A" w:rsidR="00756E65" w:rsidRPr="009A67CC" w:rsidRDefault="00756E65" w:rsidP="009A67CC">
            <w:pPr>
              <w:spacing w:after="0" w:line="240" w:lineRule="auto"/>
              <w:rPr>
                <w:rFonts w:eastAsia="Times New Roman" w:cstheme="minorHAnsi"/>
                <w:sz w:val="18"/>
                <w:szCs w:val="18"/>
                <w:lang w:eastAsia="es-ES"/>
              </w:rPr>
            </w:pPr>
            <w:r w:rsidRPr="009A67CC">
              <w:rPr>
                <w:rFonts w:cstheme="minorHAnsi"/>
                <w:sz w:val="18"/>
                <w:szCs w:val="18"/>
              </w:rPr>
              <w:t xml:space="preserve">Venta de participaciones </w:t>
            </w:r>
          </w:p>
        </w:tc>
        <w:tc>
          <w:tcPr>
            <w:tcW w:w="1134" w:type="dxa"/>
            <w:tcBorders>
              <w:top w:val="dotted" w:sz="4" w:space="0" w:color="auto"/>
              <w:left w:val="nil"/>
              <w:bottom w:val="single" w:sz="8" w:space="0" w:color="auto"/>
              <w:right w:val="single" w:sz="8" w:space="0" w:color="auto"/>
            </w:tcBorders>
            <w:shd w:val="clear" w:color="auto" w:fill="auto"/>
            <w:noWrap/>
            <w:vAlign w:val="bottom"/>
            <w:hideMark/>
          </w:tcPr>
          <w:p w14:paraId="2D57C527" w14:textId="7078DDBE" w:rsidR="00756E65" w:rsidRPr="009A67CC" w:rsidRDefault="00756E65" w:rsidP="009A67CC">
            <w:pPr>
              <w:spacing w:after="0" w:line="240" w:lineRule="auto"/>
              <w:jc w:val="right"/>
              <w:rPr>
                <w:rFonts w:eastAsia="Times New Roman" w:cstheme="minorHAnsi"/>
                <w:sz w:val="18"/>
                <w:szCs w:val="18"/>
                <w:lang w:eastAsia="es-ES"/>
              </w:rPr>
            </w:pPr>
            <w:r w:rsidRPr="009A67CC">
              <w:rPr>
                <w:rFonts w:cstheme="minorHAnsi"/>
                <w:sz w:val="18"/>
                <w:szCs w:val="18"/>
              </w:rPr>
              <w:t>-16.543</w:t>
            </w:r>
          </w:p>
        </w:tc>
      </w:tr>
    </w:tbl>
    <w:p w14:paraId="143A2BFE" w14:textId="77777777" w:rsidR="000341D7" w:rsidRPr="00E31D9A" w:rsidRDefault="000341D7" w:rsidP="0039408C">
      <w:pPr>
        <w:pStyle w:val="Cuerpo"/>
        <w:widowControl w:val="0"/>
        <w:spacing w:after="0" w:line="240" w:lineRule="auto"/>
        <w:jc w:val="both"/>
        <w:rPr>
          <w:rFonts w:asciiTheme="minorHAnsi" w:hAnsiTheme="minorHAnsi"/>
          <w:color w:val="auto"/>
        </w:rPr>
      </w:pPr>
    </w:p>
    <w:p w14:paraId="16B676F2" w14:textId="4281A287" w:rsidR="0017324B" w:rsidRPr="00E31D9A" w:rsidRDefault="0017324B" w:rsidP="004C1682">
      <w:pPr>
        <w:widowControl w:val="0"/>
        <w:spacing w:after="0" w:line="240" w:lineRule="auto"/>
        <w:jc w:val="both"/>
        <w:rPr>
          <w:rFonts w:eastAsia="Calibri" w:cs="Calibri"/>
          <w:u w:color="000000"/>
          <w:lang w:val="es-ES_tradnl" w:eastAsia="es-ES_tradnl"/>
        </w:rPr>
      </w:pPr>
      <w:r w:rsidRPr="00E31D9A">
        <w:rPr>
          <w:rFonts w:eastAsia="Calibri" w:cs="Calibri"/>
          <w:u w:color="000000"/>
          <w:lang w:val="es-ES_tradnl" w:eastAsia="es-ES_tradnl"/>
        </w:rPr>
        <w:t>En 201</w:t>
      </w:r>
      <w:r w:rsidR="00551A8D" w:rsidRPr="00E31D9A">
        <w:rPr>
          <w:rFonts w:eastAsia="Calibri" w:cs="Calibri"/>
          <w:u w:color="000000"/>
          <w:lang w:val="es-ES_tradnl" w:eastAsia="es-ES_tradnl"/>
        </w:rPr>
        <w:t>9</w:t>
      </w:r>
      <w:r w:rsidRPr="00E31D9A">
        <w:rPr>
          <w:rFonts w:eastAsia="Calibri" w:cs="Calibri"/>
          <w:u w:color="000000"/>
          <w:lang w:val="es-ES_tradnl" w:eastAsia="es-ES_tradnl"/>
        </w:rPr>
        <w:t xml:space="preserve"> destacan los siguientes proyectos de inversión</w:t>
      </w:r>
      <w:r w:rsidR="004C1682" w:rsidRPr="00E31D9A">
        <w:rPr>
          <w:rFonts w:eastAsia="Calibri" w:cs="Calibri"/>
          <w:u w:color="000000"/>
          <w:lang w:val="es-ES_tradnl" w:eastAsia="es-ES_tradnl"/>
        </w:rPr>
        <w:t>, en miles de euros</w:t>
      </w:r>
      <w:r w:rsidRPr="00E31D9A">
        <w:rPr>
          <w:rFonts w:eastAsia="Calibri" w:cs="Calibri"/>
          <w:u w:color="000000"/>
          <w:lang w:val="es-ES_tradnl" w:eastAsia="es-ES_tradnl"/>
        </w:rPr>
        <w:t>:</w:t>
      </w:r>
    </w:p>
    <w:p w14:paraId="70FDDE91" w14:textId="77777777" w:rsidR="00D452D5" w:rsidRPr="00E31D9A" w:rsidRDefault="00D452D5" w:rsidP="004C1682">
      <w:pPr>
        <w:widowControl w:val="0"/>
        <w:spacing w:after="0" w:line="240" w:lineRule="auto"/>
        <w:jc w:val="both"/>
        <w:rPr>
          <w:rFonts w:eastAsia="Calibri" w:cs="Calibri"/>
          <w:u w:color="000000"/>
          <w:lang w:val="es-ES_tradnl" w:eastAsia="es-ES_tradnl"/>
        </w:rPr>
      </w:pPr>
    </w:p>
    <w:tbl>
      <w:tblPr>
        <w:tblW w:w="7670" w:type="dxa"/>
        <w:tblInd w:w="55" w:type="dxa"/>
        <w:tblCellMar>
          <w:left w:w="70" w:type="dxa"/>
          <w:right w:w="70" w:type="dxa"/>
        </w:tblCellMar>
        <w:tblLook w:val="04A0" w:firstRow="1" w:lastRow="0" w:firstColumn="1" w:lastColumn="0" w:noHBand="0" w:noVBand="1"/>
      </w:tblPr>
      <w:tblGrid>
        <w:gridCol w:w="6536"/>
        <w:gridCol w:w="1134"/>
      </w:tblGrid>
      <w:tr w:rsidR="000341D7" w:rsidRPr="00862A1E" w14:paraId="3F4D3733" w14:textId="77777777" w:rsidTr="00BC4945">
        <w:trPr>
          <w:trHeight w:val="20"/>
        </w:trPr>
        <w:tc>
          <w:tcPr>
            <w:tcW w:w="6536" w:type="dxa"/>
            <w:tcBorders>
              <w:top w:val="single" w:sz="8" w:space="0" w:color="auto"/>
              <w:left w:val="single" w:sz="8" w:space="0" w:color="auto"/>
              <w:bottom w:val="single" w:sz="8" w:space="0" w:color="auto"/>
              <w:right w:val="nil"/>
            </w:tcBorders>
            <w:shd w:val="clear" w:color="auto" w:fill="0077C8"/>
            <w:vAlign w:val="center"/>
            <w:hideMark/>
          </w:tcPr>
          <w:p w14:paraId="56504F28" w14:textId="77777777" w:rsidR="000341D7" w:rsidRPr="00862A1E" w:rsidRDefault="000341D7" w:rsidP="000341D7">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sz w:val="18"/>
                <w:szCs w:val="18"/>
                <w:lang w:eastAsia="es-ES"/>
              </w:rPr>
              <w:t>PROYECTO</w:t>
            </w:r>
          </w:p>
        </w:tc>
        <w:tc>
          <w:tcPr>
            <w:tcW w:w="1134" w:type="dxa"/>
            <w:tcBorders>
              <w:top w:val="single" w:sz="8" w:space="0" w:color="auto"/>
              <w:left w:val="single" w:sz="8" w:space="0" w:color="auto"/>
              <w:bottom w:val="single" w:sz="8" w:space="0" w:color="auto"/>
              <w:right w:val="nil"/>
            </w:tcBorders>
            <w:shd w:val="clear" w:color="auto" w:fill="0077C8"/>
            <w:vAlign w:val="center"/>
            <w:hideMark/>
          </w:tcPr>
          <w:p w14:paraId="61F9981B" w14:textId="77777777" w:rsidR="000341D7" w:rsidRPr="00862A1E" w:rsidRDefault="000341D7" w:rsidP="000341D7">
            <w:pPr>
              <w:spacing w:after="0" w:line="240" w:lineRule="auto"/>
              <w:jc w:val="center"/>
              <w:rPr>
                <w:rFonts w:eastAsia="Times New Roman" w:cstheme="minorHAnsi"/>
                <w:b/>
                <w:bCs/>
                <w:color w:val="FFFFFF"/>
                <w:sz w:val="18"/>
                <w:szCs w:val="18"/>
                <w:lang w:eastAsia="es-ES"/>
              </w:rPr>
            </w:pPr>
            <w:r w:rsidRPr="00862A1E">
              <w:rPr>
                <w:rFonts w:eastAsia="Times New Roman" w:cstheme="minorHAnsi"/>
                <w:b/>
                <w:bCs/>
                <w:color w:val="FFFFFF"/>
                <w:sz w:val="18"/>
                <w:szCs w:val="18"/>
                <w:lang w:eastAsia="es-ES"/>
              </w:rPr>
              <w:t>IMPORTE</w:t>
            </w:r>
          </w:p>
        </w:tc>
      </w:tr>
      <w:tr w:rsidR="00756E65" w:rsidRPr="00DF211D" w14:paraId="6E5154FC" w14:textId="77777777" w:rsidTr="00BC4945">
        <w:trPr>
          <w:trHeight w:val="20"/>
        </w:trPr>
        <w:tc>
          <w:tcPr>
            <w:tcW w:w="6536" w:type="dxa"/>
            <w:tcBorders>
              <w:top w:val="single" w:sz="8" w:space="0" w:color="auto"/>
              <w:left w:val="single" w:sz="8" w:space="0" w:color="auto"/>
              <w:bottom w:val="dotted" w:sz="4" w:space="0" w:color="auto"/>
              <w:right w:val="single" w:sz="8" w:space="0" w:color="auto"/>
            </w:tcBorders>
            <w:shd w:val="clear" w:color="auto" w:fill="auto"/>
            <w:noWrap/>
            <w:vAlign w:val="bottom"/>
            <w:hideMark/>
          </w:tcPr>
          <w:p w14:paraId="104B6EE1" w14:textId="58333D1C" w:rsidR="00756E65" w:rsidRPr="009A67CC" w:rsidRDefault="00756E65" w:rsidP="000341D7">
            <w:pPr>
              <w:spacing w:after="0" w:line="240" w:lineRule="auto"/>
              <w:rPr>
                <w:rFonts w:eastAsia="Times New Roman" w:cstheme="minorHAnsi"/>
                <w:sz w:val="18"/>
                <w:szCs w:val="18"/>
                <w:lang w:eastAsia="es-ES"/>
              </w:rPr>
            </w:pPr>
            <w:r w:rsidRPr="009A67CC">
              <w:rPr>
                <w:rFonts w:cstheme="minorHAnsi"/>
                <w:sz w:val="18"/>
                <w:szCs w:val="18"/>
              </w:rPr>
              <w:t>Inversiones en modernización y saneamiento de las Plantas de Lavanderías</w:t>
            </w:r>
          </w:p>
        </w:tc>
        <w:tc>
          <w:tcPr>
            <w:tcW w:w="1134" w:type="dxa"/>
            <w:tcBorders>
              <w:top w:val="single" w:sz="8" w:space="0" w:color="auto"/>
              <w:left w:val="nil"/>
              <w:bottom w:val="dotted" w:sz="4" w:space="0" w:color="auto"/>
              <w:right w:val="single" w:sz="8" w:space="0" w:color="auto"/>
            </w:tcBorders>
            <w:shd w:val="clear" w:color="auto" w:fill="auto"/>
            <w:noWrap/>
            <w:vAlign w:val="bottom"/>
            <w:hideMark/>
          </w:tcPr>
          <w:p w14:paraId="38E96EED" w14:textId="0F56053F"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8.657</w:t>
            </w:r>
          </w:p>
        </w:tc>
      </w:tr>
      <w:tr w:rsidR="00756E65" w:rsidRPr="00DF211D" w14:paraId="2453C221"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1362E0D" w14:textId="05EEDD79" w:rsidR="00756E65" w:rsidRPr="009A67CC" w:rsidRDefault="00756E65" w:rsidP="000341D7">
            <w:pPr>
              <w:spacing w:after="0" w:line="240" w:lineRule="auto"/>
              <w:rPr>
                <w:rFonts w:eastAsia="Times New Roman" w:cstheme="minorHAnsi"/>
                <w:sz w:val="18"/>
                <w:szCs w:val="18"/>
                <w:lang w:eastAsia="es-ES"/>
              </w:rPr>
            </w:pPr>
            <w:r w:rsidRPr="009A67CC">
              <w:rPr>
                <w:rFonts w:cstheme="minorHAnsi"/>
                <w:sz w:val="18"/>
                <w:szCs w:val="18"/>
              </w:rPr>
              <w:t>Nueva Lavandería Elche</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56916EC8" w14:textId="6F2A4868"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6.000</w:t>
            </w:r>
          </w:p>
        </w:tc>
      </w:tr>
      <w:tr w:rsidR="00756E65" w:rsidRPr="00DF211D" w14:paraId="1CC9BCD9"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3C4B2CCD" w14:textId="667B276B" w:rsidR="00756E65" w:rsidRPr="009A67CC" w:rsidRDefault="00756E65" w:rsidP="000341D7">
            <w:pPr>
              <w:spacing w:after="0" w:line="240" w:lineRule="auto"/>
              <w:rPr>
                <w:rFonts w:eastAsia="Times New Roman" w:cstheme="minorHAnsi"/>
                <w:sz w:val="18"/>
                <w:szCs w:val="18"/>
                <w:lang w:eastAsia="es-ES"/>
              </w:rPr>
            </w:pPr>
            <w:r w:rsidRPr="009A67CC">
              <w:rPr>
                <w:rFonts w:cstheme="minorHAnsi"/>
                <w:sz w:val="18"/>
                <w:szCs w:val="18"/>
              </w:rPr>
              <w:t>Nuevas Inversiones Financieras 2019 Plantas Internacionales</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2B0292E2" w14:textId="3B949AEF"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4.000</w:t>
            </w:r>
          </w:p>
        </w:tc>
      </w:tr>
      <w:tr w:rsidR="00756E65" w:rsidRPr="00DF211D" w14:paraId="4AFFFF85"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025E9505" w14:textId="07168232" w:rsidR="00756E65" w:rsidRPr="009A67CC" w:rsidRDefault="00756E65" w:rsidP="004C15BB">
            <w:pPr>
              <w:spacing w:after="0" w:line="240" w:lineRule="auto"/>
              <w:rPr>
                <w:rFonts w:eastAsia="Times New Roman" w:cstheme="minorHAnsi"/>
                <w:sz w:val="18"/>
                <w:szCs w:val="18"/>
                <w:lang w:eastAsia="es-ES"/>
              </w:rPr>
            </w:pPr>
            <w:r w:rsidRPr="009A67CC">
              <w:rPr>
                <w:rFonts w:cstheme="minorHAnsi"/>
                <w:sz w:val="18"/>
                <w:szCs w:val="18"/>
              </w:rPr>
              <w:t>Inversiones en mejoras tecnológicas en lavanderías</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01879F89" w14:textId="1B8479B0"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2.505</w:t>
            </w:r>
          </w:p>
        </w:tc>
      </w:tr>
      <w:tr w:rsidR="00756E65" w:rsidRPr="00DF211D" w14:paraId="3BA0FDE8"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59FA7D5B" w14:textId="76F99F56" w:rsidR="00756E65" w:rsidRPr="009A67CC" w:rsidRDefault="00756E65" w:rsidP="000341D7">
            <w:pPr>
              <w:spacing w:after="0" w:line="240" w:lineRule="auto"/>
              <w:rPr>
                <w:rFonts w:eastAsia="Times New Roman" w:cstheme="minorHAnsi"/>
                <w:sz w:val="18"/>
                <w:szCs w:val="18"/>
                <w:lang w:eastAsia="es-ES"/>
              </w:rPr>
            </w:pPr>
            <w:r w:rsidRPr="009A67CC">
              <w:rPr>
                <w:rFonts w:cstheme="minorHAnsi"/>
                <w:sz w:val="18"/>
                <w:szCs w:val="18"/>
              </w:rPr>
              <w:t>Ampliación Nave Galicia</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79A7F64E" w14:textId="20C912E4"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2.207</w:t>
            </w:r>
          </w:p>
        </w:tc>
      </w:tr>
      <w:tr w:rsidR="00756E65" w:rsidRPr="00DF211D" w14:paraId="5985312C"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A397297" w14:textId="0F2ADF47" w:rsidR="00756E65" w:rsidRPr="009A67CC" w:rsidRDefault="00756E65" w:rsidP="000341D7">
            <w:pPr>
              <w:spacing w:after="0" w:line="240" w:lineRule="auto"/>
              <w:rPr>
                <w:rFonts w:eastAsia="Times New Roman" w:cstheme="minorHAnsi"/>
                <w:sz w:val="18"/>
                <w:szCs w:val="18"/>
                <w:lang w:eastAsia="es-ES"/>
              </w:rPr>
            </w:pPr>
            <w:r w:rsidRPr="009A67CC">
              <w:rPr>
                <w:rFonts w:cstheme="minorHAnsi"/>
                <w:sz w:val="18"/>
                <w:szCs w:val="18"/>
              </w:rPr>
              <w:t>Ampliación Nave Fuenlabrada</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78EDE55E" w14:textId="5A3235F4"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2.057</w:t>
            </w:r>
          </w:p>
        </w:tc>
      </w:tr>
      <w:tr w:rsidR="00756E65" w:rsidRPr="00DF211D" w14:paraId="5ABD9E3A"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65BC3FB8" w14:textId="3F725E52" w:rsidR="00756E65" w:rsidRPr="009A67CC" w:rsidRDefault="00756E65" w:rsidP="000341D7">
            <w:pPr>
              <w:spacing w:after="0" w:line="240" w:lineRule="auto"/>
              <w:rPr>
                <w:rFonts w:eastAsia="Times New Roman" w:cstheme="minorHAnsi"/>
                <w:sz w:val="18"/>
                <w:szCs w:val="18"/>
                <w:lang w:eastAsia="es-ES"/>
              </w:rPr>
            </w:pPr>
            <w:r w:rsidRPr="009A67CC">
              <w:rPr>
                <w:rFonts w:cstheme="minorHAnsi"/>
                <w:sz w:val="18"/>
                <w:szCs w:val="18"/>
              </w:rPr>
              <w:t>Ropa de lavanderías</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01E574C7" w14:textId="11682EA1"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2.003</w:t>
            </w:r>
          </w:p>
        </w:tc>
      </w:tr>
      <w:tr w:rsidR="00756E65" w:rsidRPr="00DF211D" w14:paraId="796CAD84"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376C1028" w14:textId="55112120" w:rsidR="00756E65" w:rsidRPr="009A67CC" w:rsidRDefault="00756E65" w:rsidP="000341D7">
            <w:pPr>
              <w:spacing w:after="0" w:line="240" w:lineRule="auto"/>
              <w:rPr>
                <w:rFonts w:eastAsia="Times New Roman" w:cstheme="minorHAnsi"/>
                <w:sz w:val="18"/>
                <w:szCs w:val="18"/>
                <w:lang w:eastAsia="es-ES"/>
              </w:rPr>
            </w:pPr>
            <w:r w:rsidRPr="009A67CC">
              <w:rPr>
                <w:rFonts w:cstheme="minorHAnsi"/>
                <w:sz w:val="18"/>
                <w:szCs w:val="18"/>
              </w:rPr>
              <w:t>Nuevas Inversiones Financieras 2019 Plantas Nacionales</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47B4AD64" w14:textId="21229AE2"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2.000</w:t>
            </w:r>
          </w:p>
        </w:tc>
      </w:tr>
      <w:tr w:rsidR="00756E65" w:rsidRPr="00DF211D" w14:paraId="3A085AFB"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59499923" w14:textId="24772569" w:rsidR="00756E65" w:rsidRPr="009A67CC" w:rsidRDefault="00756E65" w:rsidP="00B84EA5">
            <w:pPr>
              <w:spacing w:after="0" w:line="240" w:lineRule="auto"/>
              <w:rPr>
                <w:rFonts w:eastAsia="Times New Roman" w:cstheme="minorHAnsi"/>
                <w:sz w:val="18"/>
                <w:szCs w:val="18"/>
                <w:lang w:eastAsia="es-ES"/>
              </w:rPr>
            </w:pPr>
            <w:r w:rsidRPr="009A67CC">
              <w:rPr>
                <w:rFonts w:cstheme="minorHAnsi"/>
                <w:sz w:val="18"/>
                <w:szCs w:val="18"/>
              </w:rPr>
              <w:t>Adquisición nuevas licencias Microsoft Cabecera</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7784BB0A" w14:textId="140497AB"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1.475</w:t>
            </w:r>
          </w:p>
        </w:tc>
      </w:tr>
      <w:tr w:rsidR="00756E65" w:rsidRPr="00DF211D" w14:paraId="63DE63FA"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6D971BD5" w14:textId="6F90D18F" w:rsidR="00756E65" w:rsidRPr="009A67CC" w:rsidRDefault="00756E65" w:rsidP="000341D7">
            <w:pPr>
              <w:spacing w:after="0" w:line="240" w:lineRule="auto"/>
              <w:rPr>
                <w:rFonts w:eastAsia="Times New Roman" w:cstheme="minorHAnsi"/>
                <w:sz w:val="18"/>
                <w:szCs w:val="18"/>
                <w:lang w:eastAsia="es-ES"/>
              </w:rPr>
            </w:pPr>
            <w:r w:rsidRPr="009A67CC">
              <w:rPr>
                <w:rFonts w:cstheme="minorHAnsi"/>
                <w:sz w:val="18"/>
                <w:szCs w:val="18"/>
              </w:rPr>
              <w:t>Obras adecuación oficinas Facility Services</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5913B39D" w14:textId="011E24A2"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1.300</w:t>
            </w:r>
          </w:p>
        </w:tc>
      </w:tr>
      <w:tr w:rsidR="00756E65" w:rsidRPr="00DF211D" w14:paraId="7CCBF86E"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65AE54C5" w14:textId="6EE300B7" w:rsidR="00756E65" w:rsidRPr="009A67CC" w:rsidRDefault="00756E65" w:rsidP="000341D7">
            <w:pPr>
              <w:spacing w:after="0" w:line="240" w:lineRule="auto"/>
              <w:rPr>
                <w:rFonts w:eastAsia="Times New Roman" w:cstheme="minorHAnsi"/>
                <w:sz w:val="18"/>
                <w:szCs w:val="18"/>
                <w:lang w:eastAsia="es-ES"/>
              </w:rPr>
            </w:pPr>
            <w:r w:rsidRPr="009A67CC">
              <w:rPr>
                <w:rFonts w:cstheme="minorHAnsi"/>
                <w:sz w:val="18"/>
                <w:szCs w:val="18"/>
              </w:rPr>
              <w:t>Elementos de Transporte de Lavanderías</w:t>
            </w:r>
          </w:p>
        </w:tc>
        <w:tc>
          <w:tcPr>
            <w:tcW w:w="1134" w:type="dxa"/>
            <w:tcBorders>
              <w:top w:val="dotted" w:sz="4" w:space="0" w:color="auto"/>
              <w:left w:val="nil"/>
              <w:bottom w:val="dotted" w:sz="4" w:space="0" w:color="auto"/>
              <w:right w:val="single" w:sz="8" w:space="0" w:color="auto"/>
            </w:tcBorders>
            <w:shd w:val="clear" w:color="auto" w:fill="auto"/>
            <w:noWrap/>
            <w:vAlign w:val="bottom"/>
            <w:hideMark/>
          </w:tcPr>
          <w:p w14:paraId="6BF6F96F" w14:textId="1FEB4964"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1.281</w:t>
            </w:r>
          </w:p>
        </w:tc>
      </w:tr>
      <w:tr w:rsidR="00756E65" w:rsidRPr="00DF211D" w14:paraId="181D04F6"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38067D63" w14:textId="50F179AA" w:rsidR="00756E65" w:rsidRPr="009A67CC" w:rsidRDefault="00756E65" w:rsidP="000210E9">
            <w:pPr>
              <w:spacing w:after="0" w:line="240" w:lineRule="auto"/>
              <w:rPr>
                <w:rFonts w:eastAsia="Times New Roman" w:cstheme="minorHAnsi"/>
                <w:sz w:val="18"/>
                <w:szCs w:val="18"/>
                <w:lang w:eastAsia="es-ES"/>
              </w:rPr>
            </w:pPr>
            <w:r w:rsidRPr="009A67CC">
              <w:rPr>
                <w:rFonts w:cstheme="minorHAnsi"/>
                <w:sz w:val="18"/>
                <w:szCs w:val="18"/>
              </w:rPr>
              <w:t xml:space="preserve">Hotel en Islantilla - Adecuación y modernización </w:t>
            </w:r>
          </w:p>
        </w:tc>
        <w:tc>
          <w:tcPr>
            <w:tcW w:w="1134" w:type="dxa"/>
            <w:tcBorders>
              <w:top w:val="dotted" w:sz="4" w:space="0" w:color="auto"/>
              <w:left w:val="nil"/>
              <w:bottom w:val="dotted" w:sz="4" w:space="0" w:color="auto"/>
              <w:right w:val="single" w:sz="8" w:space="0" w:color="auto"/>
            </w:tcBorders>
            <w:shd w:val="clear" w:color="000000" w:fill="FFFFFF"/>
            <w:noWrap/>
            <w:vAlign w:val="bottom"/>
            <w:hideMark/>
          </w:tcPr>
          <w:p w14:paraId="6C050851" w14:textId="43F2BFE2"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1.165</w:t>
            </w:r>
          </w:p>
        </w:tc>
      </w:tr>
      <w:tr w:rsidR="00756E65" w:rsidRPr="00DF211D" w14:paraId="588C2F7B"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C541CD2" w14:textId="7B280A25" w:rsidR="00756E65" w:rsidRPr="009A67CC" w:rsidRDefault="00756E65" w:rsidP="000210E9">
            <w:pPr>
              <w:spacing w:after="0" w:line="240" w:lineRule="auto"/>
              <w:rPr>
                <w:rFonts w:eastAsia="Times New Roman" w:cstheme="minorHAnsi"/>
                <w:sz w:val="18"/>
                <w:szCs w:val="18"/>
                <w:lang w:eastAsia="es-ES"/>
              </w:rPr>
            </w:pPr>
            <w:r w:rsidRPr="009A67CC">
              <w:rPr>
                <w:rFonts w:cstheme="minorHAnsi"/>
                <w:sz w:val="18"/>
                <w:szCs w:val="18"/>
              </w:rPr>
              <w:t>Hotel Almirante - Adecuación y modernización</w:t>
            </w:r>
          </w:p>
        </w:tc>
        <w:tc>
          <w:tcPr>
            <w:tcW w:w="1134" w:type="dxa"/>
            <w:tcBorders>
              <w:top w:val="dotted" w:sz="4" w:space="0" w:color="auto"/>
              <w:left w:val="nil"/>
              <w:bottom w:val="dotted" w:sz="4" w:space="0" w:color="auto"/>
              <w:right w:val="single" w:sz="8" w:space="0" w:color="auto"/>
            </w:tcBorders>
            <w:shd w:val="clear" w:color="000000" w:fill="FFFFFF"/>
            <w:noWrap/>
            <w:vAlign w:val="bottom"/>
            <w:hideMark/>
          </w:tcPr>
          <w:p w14:paraId="31E27AC2" w14:textId="65E36C50"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1.165</w:t>
            </w:r>
          </w:p>
        </w:tc>
      </w:tr>
      <w:tr w:rsidR="00756E65" w:rsidRPr="00DF211D" w14:paraId="3D56B309"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150654B5" w14:textId="22D3D993" w:rsidR="00756E65" w:rsidRPr="009A67CC" w:rsidRDefault="00756E65" w:rsidP="000341D7">
            <w:pPr>
              <w:spacing w:after="0" w:line="240" w:lineRule="auto"/>
              <w:rPr>
                <w:rFonts w:eastAsia="Times New Roman" w:cstheme="minorHAnsi"/>
                <w:sz w:val="18"/>
                <w:szCs w:val="18"/>
                <w:lang w:eastAsia="es-ES"/>
              </w:rPr>
            </w:pPr>
            <w:r w:rsidRPr="009A67CC">
              <w:rPr>
                <w:rFonts w:cstheme="minorHAnsi"/>
                <w:sz w:val="18"/>
                <w:szCs w:val="18"/>
              </w:rPr>
              <w:t>Edificio de almacenamiento en Reciclados</w:t>
            </w:r>
          </w:p>
        </w:tc>
        <w:tc>
          <w:tcPr>
            <w:tcW w:w="1134" w:type="dxa"/>
            <w:tcBorders>
              <w:top w:val="dotted" w:sz="4" w:space="0" w:color="auto"/>
              <w:left w:val="nil"/>
              <w:bottom w:val="dotted" w:sz="4" w:space="0" w:color="auto"/>
              <w:right w:val="single" w:sz="8" w:space="0" w:color="auto"/>
            </w:tcBorders>
            <w:shd w:val="clear" w:color="000000" w:fill="FFFFFF"/>
            <w:noWrap/>
            <w:vAlign w:val="bottom"/>
            <w:hideMark/>
          </w:tcPr>
          <w:p w14:paraId="2EEC611F" w14:textId="49A1267B"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1.148</w:t>
            </w:r>
          </w:p>
        </w:tc>
      </w:tr>
      <w:tr w:rsidR="00756E65" w:rsidRPr="00DF211D" w14:paraId="7E2F4F92" w14:textId="77777777" w:rsidTr="00BC4945">
        <w:trPr>
          <w:trHeight w:val="20"/>
        </w:trPr>
        <w:tc>
          <w:tcPr>
            <w:tcW w:w="6536"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421F32C4" w14:textId="59FAD1AF" w:rsidR="00756E65" w:rsidRPr="009A67CC" w:rsidRDefault="00756E65" w:rsidP="00756E65">
            <w:pPr>
              <w:spacing w:after="0" w:line="240" w:lineRule="auto"/>
              <w:rPr>
                <w:rFonts w:eastAsia="Times New Roman" w:cstheme="minorHAnsi"/>
                <w:sz w:val="18"/>
                <w:szCs w:val="18"/>
                <w:lang w:eastAsia="es-ES"/>
              </w:rPr>
            </w:pPr>
            <w:r w:rsidRPr="009A67CC">
              <w:rPr>
                <w:rFonts w:cstheme="minorHAnsi"/>
                <w:sz w:val="18"/>
                <w:szCs w:val="18"/>
              </w:rPr>
              <w:t>Terminales y otros dispositivos de teleasistencia</w:t>
            </w:r>
          </w:p>
        </w:tc>
        <w:tc>
          <w:tcPr>
            <w:tcW w:w="1134" w:type="dxa"/>
            <w:tcBorders>
              <w:top w:val="dotted" w:sz="4" w:space="0" w:color="auto"/>
              <w:left w:val="nil"/>
              <w:bottom w:val="dotted" w:sz="4" w:space="0" w:color="auto"/>
              <w:right w:val="single" w:sz="8" w:space="0" w:color="auto"/>
            </w:tcBorders>
            <w:shd w:val="clear" w:color="000000" w:fill="FFFFFF"/>
            <w:noWrap/>
            <w:vAlign w:val="bottom"/>
            <w:hideMark/>
          </w:tcPr>
          <w:p w14:paraId="41EB6285" w14:textId="5641604A"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1.000</w:t>
            </w:r>
          </w:p>
        </w:tc>
      </w:tr>
      <w:tr w:rsidR="00756E65" w:rsidRPr="00DF211D" w14:paraId="66D973E9" w14:textId="77777777" w:rsidTr="00BC4945">
        <w:trPr>
          <w:trHeight w:val="20"/>
        </w:trPr>
        <w:tc>
          <w:tcPr>
            <w:tcW w:w="6536" w:type="dxa"/>
            <w:tcBorders>
              <w:top w:val="dotted" w:sz="4" w:space="0" w:color="auto"/>
              <w:left w:val="single" w:sz="8" w:space="0" w:color="auto"/>
              <w:bottom w:val="single" w:sz="8" w:space="0" w:color="auto"/>
              <w:right w:val="single" w:sz="8" w:space="0" w:color="auto"/>
            </w:tcBorders>
            <w:shd w:val="clear" w:color="auto" w:fill="auto"/>
            <w:noWrap/>
            <w:vAlign w:val="bottom"/>
            <w:hideMark/>
          </w:tcPr>
          <w:p w14:paraId="780C8A46" w14:textId="20D116CD" w:rsidR="00756E65" w:rsidRPr="009A67CC" w:rsidRDefault="00756E65" w:rsidP="000210E9">
            <w:pPr>
              <w:spacing w:after="0" w:line="240" w:lineRule="auto"/>
              <w:rPr>
                <w:rFonts w:eastAsia="Times New Roman" w:cstheme="minorHAnsi"/>
                <w:sz w:val="18"/>
                <w:szCs w:val="18"/>
                <w:lang w:eastAsia="es-ES"/>
              </w:rPr>
            </w:pPr>
            <w:r w:rsidRPr="009A67CC">
              <w:rPr>
                <w:rFonts w:cstheme="minorHAnsi"/>
                <w:sz w:val="18"/>
                <w:szCs w:val="18"/>
              </w:rPr>
              <w:t>Nueva Lavandería Tenerife Sur (Terreno)</w:t>
            </w:r>
          </w:p>
        </w:tc>
        <w:tc>
          <w:tcPr>
            <w:tcW w:w="1134" w:type="dxa"/>
            <w:tcBorders>
              <w:top w:val="dotted" w:sz="4" w:space="0" w:color="auto"/>
              <w:left w:val="nil"/>
              <w:bottom w:val="single" w:sz="8" w:space="0" w:color="auto"/>
              <w:right w:val="single" w:sz="8" w:space="0" w:color="auto"/>
            </w:tcBorders>
            <w:shd w:val="clear" w:color="000000" w:fill="FFFFFF"/>
            <w:noWrap/>
            <w:vAlign w:val="bottom"/>
            <w:hideMark/>
          </w:tcPr>
          <w:p w14:paraId="1421918C" w14:textId="775B3FC8" w:rsidR="00756E65" w:rsidRPr="009A67CC" w:rsidRDefault="00756E65" w:rsidP="000341D7">
            <w:pPr>
              <w:spacing w:after="0" w:line="240" w:lineRule="auto"/>
              <w:jc w:val="right"/>
              <w:rPr>
                <w:rFonts w:eastAsia="Times New Roman" w:cstheme="minorHAnsi"/>
                <w:sz w:val="18"/>
                <w:szCs w:val="18"/>
                <w:lang w:eastAsia="es-ES"/>
              </w:rPr>
            </w:pPr>
            <w:r w:rsidRPr="009A67CC">
              <w:rPr>
                <w:rFonts w:cstheme="minorHAnsi"/>
                <w:sz w:val="18"/>
                <w:szCs w:val="18"/>
              </w:rPr>
              <w:t>1.000</w:t>
            </w:r>
          </w:p>
        </w:tc>
      </w:tr>
    </w:tbl>
    <w:p w14:paraId="4C594CFF" w14:textId="77777777" w:rsidR="000341D7" w:rsidRPr="00E31D9A" w:rsidRDefault="000341D7" w:rsidP="004C1682">
      <w:pPr>
        <w:widowControl w:val="0"/>
        <w:spacing w:after="0" w:line="240" w:lineRule="auto"/>
        <w:jc w:val="both"/>
        <w:rPr>
          <w:rFonts w:eastAsia="Calibri" w:cs="Calibri"/>
          <w:u w:color="000000"/>
          <w:lang w:val="es-ES_tradnl" w:eastAsia="es-ES_tradnl"/>
        </w:rPr>
      </w:pPr>
    </w:p>
    <w:p w14:paraId="18EBA2E3" w14:textId="2B3365E0" w:rsidR="00A978A3" w:rsidRPr="005200DE" w:rsidRDefault="00A978A3" w:rsidP="00A978A3">
      <w:pPr>
        <w:spacing w:after="0" w:line="240" w:lineRule="auto"/>
        <w:jc w:val="both"/>
        <w:rPr>
          <w:rFonts w:eastAsia="Calibri" w:cs="Calibri"/>
          <w:szCs w:val="24"/>
          <w:u w:color="000000"/>
          <w:lang w:val="es-ES_tradnl" w:eastAsia="es-ES_tradnl"/>
        </w:rPr>
      </w:pPr>
      <w:r w:rsidRPr="00E31D9A">
        <w:rPr>
          <w:rFonts w:eastAsia="Calibri" w:cs="Calibri"/>
          <w:szCs w:val="24"/>
          <w:u w:color="000000"/>
          <w:lang w:val="es-ES_tradnl" w:eastAsia="es-ES_tradnl"/>
        </w:rPr>
        <w:t xml:space="preserve">El endeudamiento </w:t>
      </w:r>
      <w:r w:rsidR="004178C8">
        <w:rPr>
          <w:rFonts w:eastAsia="Calibri" w:cs="Calibri"/>
          <w:szCs w:val="24"/>
          <w:u w:color="000000"/>
          <w:lang w:val="es-ES_tradnl" w:eastAsia="es-ES_tradnl"/>
        </w:rPr>
        <w:t xml:space="preserve">bruto </w:t>
      </w:r>
      <w:r w:rsidRPr="00E31D9A">
        <w:rPr>
          <w:rFonts w:eastAsia="Calibri" w:cs="Calibri"/>
          <w:szCs w:val="24"/>
          <w:u w:color="000000"/>
          <w:lang w:val="es-ES_tradnl" w:eastAsia="es-ES_tradnl"/>
        </w:rPr>
        <w:t xml:space="preserve">previsto se situará en </w:t>
      </w:r>
      <w:r w:rsidR="00E31D9A" w:rsidRPr="00E31D9A">
        <w:rPr>
          <w:rFonts w:eastAsia="Calibri" w:cs="Calibri"/>
          <w:szCs w:val="24"/>
          <w:u w:color="000000"/>
          <w:lang w:val="es-ES_tradnl" w:eastAsia="es-ES_tradnl"/>
        </w:rPr>
        <w:t>222</w:t>
      </w:r>
      <w:r w:rsidRPr="00E31D9A">
        <w:rPr>
          <w:rFonts w:eastAsia="Calibri" w:cs="Calibri"/>
          <w:szCs w:val="24"/>
          <w:u w:color="000000"/>
          <w:lang w:val="es-ES_tradnl" w:eastAsia="es-ES_tradnl"/>
        </w:rPr>
        <w:t xml:space="preserve"> millones a 31 de diciembre de 201</w:t>
      </w:r>
      <w:r w:rsidR="00E31D9A" w:rsidRPr="00E31D9A">
        <w:rPr>
          <w:rFonts w:eastAsia="Calibri" w:cs="Calibri"/>
          <w:szCs w:val="24"/>
          <w:u w:color="000000"/>
          <w:lang w:val="es-ES_tradnl" w:eastAsia="es-ES_tradnl"/>
        </w:rPr>
        <w:t>8</w:t>
      </w:r>
      <w:r w:rsidRPr="00E31D9A">
        <w:rPr>
          <w:rFonts w:eastAsia="Calibri" w:cs="Calibri"/>
          <w:szCs w:val="24"/>
          <w:u w:color="000000"/>
          <w:lang w:val="es-ES_tradnl" w:eastAsia="es-ES_tradnl"/>
        </w:rPr>
        <w:t xml:space="preserve">. </w:t>
      </w:r>
      <w:r w:rsidR="00B57617" w:rsidRPr="00E31D9A">
        <w:rPr>
          <w:rFonts w:eastAsia="Calibri" w:cs="Calibri"/>
          <w:szCs w:val="24"/>
          <w:u w:color="000000"/>
          <w:lang w:val="es-ES_tradnl" w:eastAsia="es-ES_tradnl"/>
        </w:rPr>
        <w:t xml:space="preserve">En </w:t>
      </w:r>
      <w:r w:rsidR="00DB22E8">
        <w:rPr>
          <w:rFonts w:eastAsia="Calibri" w:cs="Calibri"/>
          <w:szCs w:val="24"/>
          <w:u w:color="000000"/>
          <w:lang w:val="es-ES_tradnl" w:eastAsia="es-ES_tradnl"/>
        </w:rPr>
        <w:t>2018</w:t>
      </w:r>
      <w:r w:rsidR="00B57617" w:rsidRPr="00E31D9A">
        <w:rPr>
          <w:rFonts w:eastAsia="Calibri" w:cs="Calibri"/>
          <w:szCs w:val="24"/>
          <w:u w:color="000000"/>
          <w:lang w:val="es-ES_tradnl" w:eastAsia="es-ES_tradnl"/>
        </w:rPr>
        <w:t xml:space="preserve"> </w:t>
      </w:r>
      <w:r w:rsidR="00B61AAA" w:rsidRPr="00E31D9A">
        <w:rPr>
          <w:rFonts w:eastAsia="Calibri" w:cs="Calibri"/>
          <w:szCs w:val="24"/>
          <w:u w:color="000000"/>
          <w:lang w:val="es-ES_tradnl" w:eastAsia="es-ES_tradnl"/>
        </w:rPr>
        <w:t xml:space="preserve">se </w:t>
      </w:r>
      <w:r w:rsidR="00E31D9A" w:rsidRPr="00E31D9A">
        <w:rPr>
          <w:rFonts w:eastAsia="Calibri" w:cs="Calibri"/>
          <w:szCs w:val="24"/>
          <w:u w:color="000000"/>
          <w:lang w:val="es-ES_tradnl" w:eastAsia="es-ES_tradnl"/>
        </w:rPr>
        <w:t>mantienen</w:t>
      </w:r>
      <w:r w:rsidR="00B57617" w:rsidRPr="00E31D9A">
        <w:rPr>
          <w:rFonts w:eastAsia="Calibri" w:cs="Calibri"/>
          <w:szCs w:val="24"/>
          <w:u w:color="000000"/>
          <w:lang w:val="es-ES_tradnl" w:eastAsia="es-ES_tradnl"/>
        </w:rPr>
        <w:t xml:space="preserve"> las necesidades de financiación respecto al ejercicio anterior</w:t>
      </w:r>
      <w:r w:rsidR="000F3BB3" w:rsidRPr="00E31D9A">
        <w:rPr>
          <w:rFonts w:eastAsia="Calibri" w:cs="Calibri"/>
          <w:szCs w:val="24"/>
          <w:u w:color="000000"/>
          <w:lang w:val="es-ES_tradnl" w:eastAsia="es-ES_tradnl"/>
        </w:rPr>
        <w:t>,</w:t>
      </w:r>
      <w:r w:rsidR="00B57617" w:rsidRPr="00E31D9A">
        <w:rPr>
          <w:rFonts w:eastAsia="Calibri" w:cs="Calibri"/>
          <w:szCs w:val="24"/>
          <w:u w:color="000000"/>
          <w:lang w:val="es-ES_tradnl" w:eastAsia="es-ES_tradnl"/>
        </w:rPr>
        <w:t xml:space="preserve"> por el </w:t>
      </w:r>
      <w:r w:rsidR="00CC7B61" w:rsidRPr="005200DE">
        <w:rPr>
          <w:rFonts w:eastAsia="Calibri" w:cs="Calibri"/>
          <w:szCs w:val="24"/>
          <w:u w:color="000000"/>
          <w:lang w:val="es-ES_tradnl" w:eastAsia="es-ES_tradnl"/>
        </w:rPr>
        <w:t xml:space="preserve">equilibrio habido entre </w:t>
      </w:r>
      <w:r w:rsidR="00B57617" w:rsidRPr="005200DE">
        <w:rPr>
          <w:rFonts w:eastAsia="Calibri" w:cs="Calibri"/>
          <w:szCs w:val="24"/>
          <w:u w:color="000000"/>
          <w:lang w:val="es-ES_tradnl" w:eastAsia="es-ES_tradnl"/>
        </w:rPr>
        <w:t xml:space="preserve">el </w:t>
      </w:r>
      <w:r w:rsidR="005200DE">
        <w:rPr>
          <w:rFonts w:eastAsia="Calibri" w:cs="Calibri"/>
          <w:szCs w:val="24"/>
          <w:u w:color="000000"/>
          <w:lang w:val="es-ES_tradnl" w:eastAsia="es-ES_tradnl"/>
        </w:rPr>
        <w:t>EBITDA</w:t>
      </w:r>
      <w:r w:rsidR="00B57617" w:rsidRPr="005200DE">
        <w:rPr>
          <w:rFonts w:eastAsia="Calibri" w:cs="Calibri"/>
          <w:szCs w:val="24"/>
          <w:u w:color="000000"/>
          <w:lang w:val="es-ES_tradnl" w:eastAsia="es-ES_tradnl"/>
        </w:rPr>
        <w:t xml:space="preserve"> de los negocios del Grupo</w:t>
      </w:r>
      <w:r w:rsidR="005200DE" w:rsidRPr="005200DE">
        <w:rPr>
          <w:rFonts w:eastAsia="Calibri" w:cs="Calibri"/>
          <w:szCs w:val="24"/>
          <w:u w:color="000000"/>
          <w:lang w:val="es-ES_tradnl" w:eastAsia="es-ES_tradnl"/>
        </w:rPr>
        <w:t>,</w:t>
      </w:r>
      <w:r w:rsidR="00CC7B61" w:rsidRPr="005200DE">
        <w:rPr>
          <w:rFonts w:eastAsia="Calibri" w:cs="Calibri"/>
          <w:szCs w:val="24"/>
          <w:u w:color="000000"/>
          <w:lang w:val="es-ES_tradnl" w:eastAsia="es-ES_tradnl"/>
        </w:rPr>
        <w:t xml:space="preserve"> las inversiones realizadas</w:t>
      </w:r>
      <w:r w:rsidR="00E31D9A" w:rsidRPr="005200DE">
        <w:rPr>
          <w:rFonts w:eastAsia="Calibri" w:cs="Calibri"/>
          <w:szCs w:val="24"/>
          <w:u w:color="000000"/>
          <w:lang w:val="es-ES_tradnl" w:eastAsia="es-ES_tradnl"/>
        </w:rPr>
        <w:t xml:space="preserve"> y los cobros</w:t>
      </w:r>
      <w:r w:rsidR="00E0745F" w:rsidRPr="005200DE">
        <w:rPr>
          <w:rFonts w:eastAsia="Calibri" w:cs="Calibri"/>
          <w:szCs w:val="24"/>
          <w:u w:color="000000"/>
          <w:lang w:val="es-ES_tradnl" w:eastAsia="es-ES_tradnl"/>
        </w:rPr>
        <w:t xml:space="preserve"> recibidos por la venta de suelos de Oncisa</w:t>
      </w:r>
      <w:r w:rsidR="00B57617" w:rsidRPr="005200DE">
        <w:rPr>
          <w:rFonts w:eastAsia="Calibri" w:cs="Calibri"/>
          <w:szCs w:val="24"/>
          <w:u w:color="000000"/>
          <w:lang w:val="es-ES_tradnl" w:eastAsia="es-ES_tradnl"/>
        </w:rPr>
        <w:t>.</w:t>
      </w:r>
      <w:r w:rsidRPr="005200DE">
        <w:rPr>
          <w:rFonts w:eastAsia="Calibri" w:cs="Calibri"/>
          <w:szCs w:val="24"/>
          <w:u w:color="000000"/>
          <w:lang w:val="es-ES_tradnl" w:eastAsia="es-ES_tradnl"/>
        </w:rPr>
        <w:t xml:space="preserve"> </w:t>
      </w:r>
    </w:p>
    <w:p w14:paraId="22D4A68C" w14:textId="77777777" w:rsidR="00A978A3" w:rsidRPr="005200DE" w:rsidRDefault="00A978A3" w:rsidP="00A978A3">
      <w:pPr>
        <w:spacing w:after="0" w:line="240" w:lineRule="auto"/>
        <w:jc w:val="both"/>
        <w:rPr>
          <w:rFonts w:eastAsia="Calibri" w:cs="Calibri"/>
          <w:szCs w:val="24"/>
          <w:u w:color="000000"/>
          <w:lang w:val="es-ES_tradnl" w:eastAsia="es-ES_tradnl"/>
        </w:rPr>
      </w:pPr>
    </w:p>
    <w:p w14:paraId="6DD81C96" w14:textId="58203C0D" w:rsidR="004178C8" w:rsidRDefault="00A978A3" w:rsidP="00A978A3">
      <w:pPr>
        <w:spacing w:after="0" w:line="240" w:lineRule="auto"/>
        <w:jc w:val="both"/>
        <w:rPr>
          <w:rFonts w:eastAsia="Calibri" w:cs="Calibri"/>
          <w:szCs w:val="24"/>
          <w:u w:color="000000"/>
          <w:lang w:val="es-ES_tradnl" w:eastAsia="es-ES_tradnl"/>
        </w:rPr>
      </w:pPr>
      <w:r w:rsidRPr="005200DE">
        <w:rPr>
          <w:rFonts w:eastAsia="Calibri" w:cs="Calibri"/>
          <w:szCs w:val="24"/>
          <w:u w:color="000000"/>
          <w:lang w:val="es-ES_tradnl" w:eastAsia="es-ES_tradnl"/>
        </w:rPr>
        <w:t xml:space="preserve">El endeudamiento bancario se </w:t>
      </w:r>
      <w:r w:rsidR="005200DE" w:rsidRPr="005200DE">
        <w:rPr>
          <w:rFonts w:eastAsia="Calibri" w:cs="Calibri"/>
          <w:szCs w:val="24"/>
          <w:u w:color="000000"/>
          <w:lang w:val="es-ES_tradnl" w:eastAsia="es-ES_tradnl"/>
        </w:rPr>
        <w:t>mantendrá a 31 de diciembre de 2019</w:t>
      </w:r>
      <w:r w:rsidRPr="005200DE">
        <w:rPr>
          <w:rFonts w:eastAsia="Calibri" w:cs="Calibri"/>
          <w:szCs w:val="24"/>
          <w:u w:color="000000"/>
          <w:lang w:val="es-ES_tradnl" w:eastAsia="es-ES_tradnl"/>
        </w:rPr>
        <w:t xml:space="preserve"> en </w:t>
      </w:r>
      <w:r w:rsidR="005200DE" w:rsidRPr="005200DE">
        <w:rPr>
          <w:rFonts w:eastAsia="Calibri" w:cs="Calibri"/>
          <w:szCs w:val="24"/>
          <w:u w:color="000000"/>
          <w:lang w:val="es-ES_tradnl" w:eastAsia="es-ES_tradnl"/>
        </w:rPr>
        <w:t>222</w:t>
      </w:r>
      <w:r w:rsidRPr="005200DE">
        <w:rPr>
          <w:rFonts w:eastAsia="Calibri" w:cs="Calibri"/>
          <w:szCs w:val="24"/>
          <w:u w:color="000000"/>
          <w:lang w:val="es-ES_tradnl" w:eastAsia="es-ES_tradnl"/>
        </w:rPr>
        <w:t xml:space="preserve"> millones de euros. </w:t>
      </w:r>
      <w:r w:rsidR="005200DE">
        <w:rPr>
          <w:rFonts w:eastAsia="Calibri" w:cs="Calibri"/>
          <w:szCs w:val="24"/>
          <w:u w:color="000000"/>
          <w:lang w:val="es-ES_tradnl" w:eastAsia="es-ES_tradnl"/>
        </w:rPr>
        <w:t xml:space="preserve">El volumen de inversiones </w:t>
      </w:r>
      <w:r w:rsidR="004F1278" w:rsidRPr="00C312BB">
        <w:rPr>
          <w:rFonts w:eastAsia="Calibri" w:cs="Calibri"/>
          <w:szCs w:val="24"/>
          <w:u w:color="000000"/>
          <w:lang w:val="es-ES_tradnl" w:eastAsia="es-ES_tradnl"/>
        </w:rPr>
        <w:t>continuará</w:t>
      </w:r>
      <w:r w:rsidR="005200DE" w:rsidRPr="00C312BB">
        <w:rPr>
          <w:rFonts w:eastAsia="Calibri" w:cs="Calibri"/>
          <w:szCs w:val="24"/>
          <w:u w:color="000000"/>
          <w:lang w:val="es-ES_tradnl" w:eastAsia="es-ES_tradnl"/>
        </w:rPr>
        <w:t xml:space="preserve"> en niveles elevados </w:t>
      </w:r>
      <w:r w:rsidR="00F734E1" w:rsidRPr="00C312BB">
        <w:rPr>
          <w:rFonts w:eastAsia="Calibri" w:cs="Calibri"/>
          <w:szCs w:val="24"/>
          <w:u w:color="000000"/>
          <w:lang w:val="es-ES_tradnl" w:eastAsia="es-ES_tradnl"/>
        </w:rPr>
        <w:t>debiéndose financiar</w:t>
      </w:r>
      <w:r w:rsidR="005200DE" w:rsidRPr="00C312BB">
        <w:rPr>
          <w:rFonts w:eastAsia="Calibri" w:cs="Calibri"/>
          <w:szCs w:val="24"/>
          <w:u w:color="000000"/>
          <w:lang w:val="es-ES_tradnl" w:eastAsia="es-ES_tradnl"/>
        </w:rPr>
        <w:t xml:space="preserve"> con el EBITDA que generen los negocios</w:t>
      </w:r>
      <w:r w:rsidR="00201256" w:rsidRPr="00C312BB">
        <w:rPr>
          <w:rFonts w:eastAsia="Calibri" w:cs="Calibri"/>
          <w:szCs w:val="24"/>
          <w:u w:color="000000"/>
          <w:lang w:val="es-ES_tradnl" w:eastAsia="es-ES_tradnl"/>
        </w:rPr>
        <w:t xml:space="preserve"> y con los fondos obtenidos de la venta de</w:t>
      </w:r>
      <w:r w:rsidR="004F1278" w:rsidRPr="00C312BB">
        <w:rPr>
          <w:rFonts w:eastAsia="Calibri" w:cs="Calibri"/>
          <w:szCs w:val="24"/>
          <w:u w:color="000000"/>
          <w:lang w:val="es-ES_tradnl" w:eastAsia="es-ES_tradnl"/>
        </w:rPr>
        <w:t>l suelo de</w:t>
      </w:r>
      <w:r w:rsidR="00201256" w:rsidRPr="00C312BB">
        <w:rPr>
          <w:rFonts w:eastAsia="Calibri" w:cs="Calibri"/>
          <w:szCs w:val="24"/>
          <w:u w:color="000000"/>
          <w:lang w:val="es-ES_tradnl" w:eastAsia="es-ES_tradnl"/>
        </w:rPr>
        <w:t xml:space="preserve"> Estepona y de la entrega de la primera fase de </w:t>
      </w:r>
      <w:r w:rsidR="004F1278" w:rsidRPr="00C312BB">
        <w:rPr>
          <w:rFonts w:eastAsia="Calibri" w:cs="Calibri"/>
          <w:szCs w:val="24"/>
          <w:u w:color="000000"/>
          <w:lang w:val="es-ES_tradnl" w:eastAsia="es-ES_tradnl"/>
        </w:rPr>
        <w:t xml:space="preserve">la promoción de viviendas de </w:t>
      </w:r>
      <w:r w:rsidR="00201256" w:rsidRPr="00C312BB">
        <w:rPr>
          <w:rFonts w:eastAsia="Calibri" w:cs="Calibri"/>
          <w:szCs w:val="24"/>
          <w:u w:color="000000"/>
          <w:lang w:val="es-ES_tradnl" w:eastAsia="es-ES_tradnl"/>
        </w:rPr>
        <w:t>Tempranales</w:t>
      </w:r>
      <w:r w:rsidR="005200DE" w:rsidRPr="00C312BB">
        <w:rPr>
          <w:rFonts w:eastAsia="Calibri" w:cs="Calibri"/>
          <w:szCs w:val="24"/>
          <w:u w:color="000000"/>
          <w:lang w:val="es-ES_tradnl" w:eastAsia="es-ES_tradnl"/>
        </w:rPr>
        <w:t>.</w:t>
      </w:r>
      <w:r w:rsidR="005200DE">
        <w:rPr>
          <w:rFonts w:eastAsia="Calibri" w:cs="Calibri"/>
          <w:szCs w:val="24"/>
          <w:u w:color="000000"/>
          <w:lang w:val="es-ES_tradnl" w:eastAsia="es-ES_tradnl"/>
        </w:rPr>
        <w:t xml:space="preserve"> </w:t>
      </w:r>
    </w:p>
    <w:p w14:paraId="68C06095" w14:textId="77777777" w:rsidR="004178C8" w:rsidRDefault="004178C8" w:rsidP="00A978A3">
      <w:pPr>
        <w:spacing w:after="0" w:line="240" w:lineRule="auto"/>
        <w:jc w:val="both"/>
        <w:rPr>
          <w:rFonts w:eastAsia="Calibri" w:cs="Calibri"/>
          <w:szCs w:val="24"/>
          <w:u w:color="000000"/>
          <w:lang w:val="es-ES_tradnl" w:eastAsia="es-ES_tradnl"/>
        </w:rPr>
      </w:pPr>
    </w:p>
    <w:p w14:paraId="74F85A92" w14:textId="77777777" w:rsidR="00AC785E" w:rsidRDefault="004178C8" w:rsidP="00A978A3">
      <w:pPr>
        <w:spacing w:after="0" w:line="240" w:lineRule="auto"/>
        <w:jc w:val="both"/>
        <w:rPr>
          <w:rFonts w:eastAsia="Calibri" w:cs="Calibri"/>
          <w:szCs w:val="24"/>
          <w:u w:color="000000"/>
          <w:lang w:val="es-ES_tradnl" w:eastAsia="es-ES_tradnl"/>
        </w:rPr>
      </w:pPr>
      <w:r>
        <w:rPr>
          <w:rFonts w:eastAsia="Calibri" w:cs="Calibri"/>
          <w:szCs w:val="24"/>
          <w:u w:color="000000"/>
          <w:lang w:val="es-ES_tradnl" w:eastAsia="es-ES_tradnl"/>
        </w:rPr>
        <w:t>Hay que indicar que en aras a la prudencia hemos eliminado de</w:t>
      </w:r>
      <w:r w:rsidR="0082157B">
        <w:rPr>
          <w:rFonts w:eastAsia="Calibri" w:cs="Calibri"/>
          <w:szCs w:val="24"/>
          <w:u w:color="000000"/>
          <w:lang w:val="es-ES_tradnl" w:eastAsia="es-ES_tradnl"/>
        </w:rPr>
        <w:t>l presupuesto de ONCISA la venta de la promoción de viviendas de la segunda fase de San Sebastián de los Reyes (Madrid) que ascendía a 20 millones de euros, y los beneficios de la misma que se elevaban a casi 2,4 millones de euros. Esta modificación viene como consecuencia de la reunión mantenida con la constructora Sacyr el pasado 5 de noviembre en la que nos informa sobre el retraso en la entrega de las viviendas. Asimismo en 2019 hemos incorporado un ajuste en el consolidado por importe de 2 millones de euros al objeto de paliar el efecto de la subida de Salario Mínimo Interprofesional.</w:t>
      </w:r>
    </w:p>
    <w:p w14:paraId="7C89F867" w14:textId="77777777" w:rsidR="00AC785E" w:rsidRDefault="00AC785E" w:rsidP="00A978A3">
      <w:pPr>
        <w:spacing w:after="0" w:line="240" w:lineRule="auto"/>
        <w:jc w:val="both"/>
        <w:rPr>
          <w:rFonts w:eastAsia="Calibri" w:cs="Calibri"/>
          <w:szCs w:val="24"/>
          <w:u w:color="000000"/>
          <w:lang w:val="es-ES_tradnl" w:eastAsia="es-ES_tradnl"/>
        </w:rPr>
      </w:pPr>
    </w:p>
    <w:p w14:paraId="35AFFB77" w14:textId="3D9C1112" w:rsidR="00AC785E" w:rsidRDefault="00AC785E" w:rsidP="00A978A3">
      <w:pPr>
        <w:spacing w:after="0" w:line="240" w:lineRule="auto"/>
        <w:jc w:val="both"/>
        <w:rPr>
          <w:rFonts w:eastAsia="Calibri" w:cs="Calibri"/>
          <w:szCs w:val="24"/>
          <w:u w:color="000000"/>
          <w:lang w:val="es-ES_tradnl" w:eastAsia="es-ES_tradnl"/>
        </w:rPr>
      </w:pPr>
      <w:r>
        <w:rPr>
          <w:rFonts w:eastAsia="Calibri" w:cs="Calibri"/>
          <w:szCs w:val="24"/>
          <w:u w:color="000000"/>
          <w:lang w:val="es-ES_tradnl" w:eastAsia="es-ES_tradnl"/>
        </w:rPr>
        <w:t>Estos últimos ajustes no han sido reflejados a efectos de tesorería ya que se acompasaran el pago de las inversiones al cobro total de la promoción de las viviendas, al objeto de no incrementar el endeudamiento bruto.</w:t>
      </w:r>
    </w:p>
    <w:p w14:paraId="57F874C2" w14:textId="77777777" w:rsidR="00AC785E" w:rsidRDefault="00AC785E" w:rsidP="00A978A3">
      <w:pPr>
        <w:spacing w:after="0" w:line="240" w:lineRule="auto"/>
        <w:jc w:val="both"/>
        <w:rPr>
          <w:rFonts w:eastAsia="Calibri" w:cs="Calibri"/>
          <w:szCs w:val="24"/>
          <w:u w:color="000000"/>
          <w:lang w:val="es-ES_tradnl" w:eastAsia="es-ES_tradnl"/>
        </w:rPr>
      </w:pPr>
    </w:p>
    <w:p w14:paraId="7037E4E7" w14:textId="77777777" w:rsidR="008D10F4" w:rsidRDefault="008D10F4" w:rsidP="00A978A3">
      <w:pPr>
        <w:spacing w:after="0" w:line="240" w:lineRule="auto"/>
        <w:jc w:val="both"/>
        <w:rPr>
          <w:rFonts w:eastAsia="Calibri" w:cs="Calibri"/>
          <w:szCs w:val="24"/>
          <w:u w:color="000000"/>
          <w:lang w:val="es-ES_tradnl" w:eastAsia="es-ES_tradnl"/>
        </w:rPr>
      </w:pPr>
    </w:p>
    <w:p w14:paraId="29C47136" w14:textId="77777777" w:rsidR="008D10F4" w:rsidRPr="001C7974" w:rsidRDefault="008D10F4" w:rsidP="008D10F4">
      <w:pPr>
        <w:pStyle w:val="Prrafodelista"/>
        <w:numPr>
          <w:ilvl w:val="0"/>
          <w:numId w:val="1"/>
        </w:numPr>
        <w:spacing w:after="0" w:line="240" w:lineRule="auto"/>
        <w:outlineLvl w:val="0"/>
        <w:rPr>
          <w:rFonts w:cstheme="minorHAnsi"/>
          <w:b/>
          <w:color w:val="0077C8"/>
          <w:sz w:val="28"/>
          <w:szCs w:val="24"/>
          <w:u w:val="single"/>
        </w:rPr>
      </w:pPr>
      <w:bookmarkStart w:id="22" w:name="_Toc466977562"/>
      <w:bookmarkStart w:id="23" w:name="_Toc498607047"/>
      <w:bookmarkStart w:id="24" w:name="_Toc530140592"/>
      <w:r w:rsidRPr="001C7974">
        <w:rPr>
          <w:rFonts w:cstheme="minorHAnsi"/>
          <w:b/>
          <w:color w:val="0077C8"/>
          <w:sz w:val="28"/>
          <w:szCs w:val="24"/>
          <w:u w:val="single"/>
        </w:rPr>
        <w:t>PRINCIPALES LÍNEAS PRESUPUESTARIAS POR SOCIEDAD</w:t>
      </w:r>
      <w:bookmarkEnd w:id="22"/>
      <w:bookmarkEnd w:id="23"/>
      <w:bookmarkEnd w:id="24"/>
    </w:p>
    <w:p w14:paraId="159C0B57" w14:textId="77777777" w:rsidR="008D10F4" w:rsidRPr="00CC5072" w:rsidRDefault="008D10F4" w:rsidP="00554B17">
      <w:pPr>
        <w:spacing w:after="0" w:line="240" w:lineRule="auto"/>
        <w:rPr>
          <w:rFonts w:cstheme="minorHAnsi"/>
          <w:szCs w:val="24"/>
        </w:rPr>
      </w:pPr>
    </w:p>
    <w:p w14:paraId="69010AFE" w14:textId="77777777" w:rsidR="00305AC9" w:rsidRPr="001C7974" w:rsidRDefault="00305AC9" w:rsidP="00305AC9">
      <w:pPr>
        <w:pStyle w:val="Prrafodelista"/>
        <w:numPr>
          <w:ilvl w:val="1"/>
          <w:numId w:val="1"/>
        </w:numPr>
        <w:spacing w:after="0" w:line="240" w:lineRule="auto"/>
        <w:ind w:left="567" w:hanging="567"/>
        <w:outlineLvl w:val="1"/>
        <w:rPr>
          <w:rFonts w:cstheme="minorHAnsi"/>
          <w:b/>
          <w:color w:val="0077C8"/>
          <w:sz w:val="24"/>
          <w:szCs w:val="24"/>
          <w:u w:val="single"/>
        </w:rPr>
      </w:pPr>
      <w:bookmarkStart w:id="25" w:name="_Toc466977563"/>
      <w:bookmarkStart w:id="26" w:name="_Toc498607048"/>
      <w:bookmarkStart w:id="27" w:name="_Toc530140593"/>
      <w:r w:rsidRPr="001C7974">
        <w:rPr>
          <w:rFonts w:cstheme="minorHAnsi"/>
          <w:b/>
          <w:color w:val="0077C8"/>
          <w:sz w:val="24"/>
          <w:szCs w:val="24"/>
          <w:u w:val="single"/>
        </w:rPr>
        <w:t>DIVISIÓN DE SERVICIOS</w:t>
      </w:r>
      <w:bookmarkEnd w:id="25"/>
      <w:bookmarkEnd w:id="26"/>
      <w:bookmarkEnd w:id="27"/>
    </w:p>
    <w:p w14:paraId="6093A847" w14:textId="77777777" w:rsidR="008D10F4" w:rsidRPr="00FF41DC" w:rsidRDefault="008D10F4" w:rsidP="00554B17">
      <w:pPr>
        <w:spacing w:after="0" w:line="240" w:lineRule="auto"/>
        <w:rPr>
          <w:rFonts w:cstheme="minorHAnsi"/>
          <w:szCs w:val="24"/>
        </w:rPr>
      </w:pPr>
    </w:p>
    <w:p w14:paraId="2A1D4F5D" w14:textId="12599FD1" w:rsidR="000E3B6D" w:rsidRPr="000E3B6D" w:rsidRDefault="000E3B6D" w:rsidP="00305AC9">
      <w:pPr>
        <w:spacing w:after="0" w:line="240" w:lineRule="auto"/>
        <w:jc w:val="both"/>
        <w:rPr>
          <w:rFonts w:cstheme="minorHAnsi"/>
          <w:b/>
          <w:color w:val="2F2B20" w:themeColor="text1"/>
          <w:u w:val="single"/>
          <w:lang w:val="es-ES_tradnl"/>
        </w:rPr>
      </w:pPr>
      <w:r w:rsidRPr="000E3B6D">
        <w:rPr>
          <w:rFonts w:cstheme="minorHAnsi"/>
          <w:b/>
          <w:color w:val="2F2B20" w:themeColor="text1"/>
          <w:u w:val="single"/>
          <w:lang w:val="es-ES_tradnl"/>
        </w:rPr>
        <w:t>FACILITY SERVICES</w:t>
      </w:r>
    </w:p>
    <w:p w14:paraId="417A77FB" w14:textId="77777777" w:rsidR="000E3B6D" w:rsidRDefault="000E3B6D" w:rsidP="00305AC9">
      <w:pPr>
        <w:spacing w:after="0" w:line="240" w:lineRule="auto"/>
        <w:jc w:val="both"/>
        <w:rPr>
          <w:rFonts w:cstheme="minorHAnsi"/>
          <w:color w:val="2F2B20" w:themeColor="text1"/>
        </w:rPr>
      </w:pPr>
    </w:p>
    <w:p w14:paraId="36A51E91" w14:textId="77777777" w:rsidR="00305AC9" w:rsidRPr="00CA6964" w:rsidRDefault="00305AC9" w:rsidP="00305AC9">
      <w:pPr>
        <w:spacing w:after="0" w:line="240" w:lineRule="auto"/>
        <w:jc w:val="both"/>
        <w:rPr>
          <w:rFonts w:cstheme="minorHAnsi"/>
          <w:color w:val="2F2B20" w:themeColor="text1"/>
        </w:rPr>
      </w:pPr>
      <w:r w:rsidRPr="00CA6964">
        <w:rPr>
          <w:rFonts w:cstheme="minorHAnsi"/>
          <w:color w:val="2F2B20" w:themeColor="text1"/>
        </w:rPr>
        <w:t>Las líneas estratégicas generales del Grupo Facility</w:t>
      </w:r>
      <w:r>
        <w:rPr>
          <w:rFonts w:cstheme="minorHAnsi"/>
          <w:color w:val="2F2B20" w:themeColor="text1"/>
        </w:rPr>
        <w:t xml:space="preserve"> Services para el ejercicio 2019</w:t>
      </w:r>
      <w:r w:rsidRPr="00CA6964">
        <w:rPr>
          <w:rFonts w:cstheme="minorHAnsi"/>
          <w:color w:val="2F2B20" w:themeColor="text1"/>
        </w:rPr>
        <w:t xml:space="preserve"> son las siguientes:</w:t>
      </w:r>
    </w:p>
    <w:p w14:paraId="77927DA9" w14:textId="77777777" w:rsidR="00305AC9" w:rsidRPr="00CA6964" w:rsidRDefault="00305AC9" w:rsidP="00305AC9">
      <w:pPr>
        <w:spacing w:after="0" w:line="240" w:lineRule="auto"/>
        <w:jc w:val="both"/>
        <w:rPr>
          <w:rFonts w:cstheme="minorHAnsi"/>
          <w:color w:val="2F2B20" w:themeColor="text1"/>
        </w:rPr>
      </w:pPr>
    </w:p>
    <w:p w14:paraId="49EBA631" w14:textId="77777777" w:rsidR="00305AC9" w:rsidRDefault="00305AC9" w:rsidP="00305AC9">
      <w:pPr>
        <w:pStyle w:val="Prrafodelista"/>
        <w:numPr>
          <w:ilvl w:val="0"/>
          <w:numId w:val="19"/>
        </w:numPr>
        <w:spacing w:after="0" w:line="240" w:lineRule="auto"/>
        <w:contextualSpacing w:val="0"/>
        <w:jc w:val="both"/>
        <w:rPr>
          <w:rFonts w:cstheme="minorHAnsi"/>
        </w:rPr>
      </w:pPr>
      <w:r>
        <w:rPr>
          <w:rFonts w:cstheme="minorHAnsi"/>
        </w:rPr>
        <w:t>Consolidación del nuevo modelo organizativo cuya implantación se inició en 2017.</w:t>
      </w:r>
    </w:p>
    <w:p w14:paraId="705391EB" w14:textId="77777777" w:rsidR="00305AC9" w:rsidRDefault="00305AC9" w:rsidP="00305AC9">
      <w:pPr>
        <w:pStyle w:val="Prrafodelista"/>
        <w:spacing w:after="0" w:line="240" w:lineRule="auto"/>
        <w:ind w:left="360"/>
        <w:contextualSpacing w:val="0"/>
        <w:jc w:val="both"/>
        <w:rPr>
          <w:rFonts w:cstheme="minorHAnsi"/>
        </w:rPr>
      </w:pPr>
    </w:p>
    <w:p w14:paraId="5111E8B2" w14:textId="77777777" w:rsidR="00305AC9" w:rsidRPr="00E72D5C" w:rsidRDefault="00305AC9" w:rsidP="00305AC9">
      <w:pPr>
        <w:pStyle w:val="Prrafodelista"/>
        <w:numPr>
          <w:ilvl w:val="0"/>
          <w:numId w:val="19"/>
        </w:numPr>
        <w:spacing w:after="0" w:line="240" w:lineRule="auto"/>
        <w:jc w:val="both"/>
        <w:rPr>
          <w:rFonts w:cstheme="minorHAnsi"/>
        </w:rPr>
      </w:pPr>
      <w:r w:rsidRPr="00E72D5C">
        <w:rPr>
          <w:rFonts w:cstheme="minorHAnsi"/>
        </w:rPr>
        <w:t xml:space="preserve">Revisión estratégica de algunas líneas de negocio que </w:t>
      </w:r>
      <w:r>
        <w:rPr>
          <w:rFonts w:cstheme="minorHAnsi"/>
        </w:rPr>
        <w:t xml:space="preserve">se </w:t>
      </w:r>
      <w:r w:rsidRPr="00E72D5C">
        <w:rPr>
          <w:rFonts w:cstheme="minorHAnsi"/>
        </w:rPr>
        <w:t>considera</w:t>
      </w:r>
      <w:r>
        <w:rPr>
          <w:rFonts w:cstheme="minorHAnsi"/>
        </w:rPr>
        <w:t xml:space="preserve">n críticas para el futuro de ILUNION Facility Services </w:t>
      </w:r>
      <w:r w:rsidRPr="00E72D5C">
        <w:rPr>
          <w:rFonts w:cstheme="minorHAnsi"/>
        </w:rPr>
        <w:t xml:space="preserve">como son el área de sistemas de seguridad y de </w:t>
      </w:r>
      <w:r>
        <w:rPr>
          <w:rFonts w:cstheme="minorHAnsi"/>
        </w:rPr>
        <w:t>facility management</w:t>
      </w:r>
      <w:r w:rsidRPr="00E72D5C">
        <w:rPr>
          <w:rFonts w:cstheme="minorHAnsi"/>
        </w:rPr>
        <w:t>. En este sentido</w:t>
      </w:r>
      <w:r>
        <w:rPr>
          <w:rFonts w:cstheme="minorHAnsi"/>
        </w:rPr>
        <w:t>,</w:t>
      </w:r>
      <w:r w:rsidRPr="00E72D5C">
        <w:rPr>
          <w:rFonts w:cstheme="minorHAnsi"/>
        </w:rPr>
        <w:t xml:space="preserve"> </w:t>
      </w:r>
      <w:r>
        <w:rPr>
          <w:rFonts w:cstheme="minorHAnsi"/>
        </w:rPr>
        <w:t xml:space="preserve">se </w:t>
      </w:r>
      <w:r w:rsidRPr="00E72D5C">
        <w:rPr>
          <w:rFonts w:cstheme="minorHAnsi"/>
        </w:rPr>
        <w:t>valorar</w:t>
      </w:r>
      <w:r>
        <w:rPr>
          <w:rFonts w:cstheme="minorHAnsi"/>
        </w:rPr>
        <w:t>á</w:t>
      </w:r>
      <w:r w:rsidRPr="00E72D5C">
        <w:rPr>
          <w:rFonts w:cstheme="minorHAnsi"/>
        </w:rPr>
        <w:t xml:space="preserve"> la posibilidad de adquirir compañías que, por tamaño, modelo de gestión y sinergias</w:t>
      </w:r>
      <w:r>
        <w:rPr>
          <w:rFonts w:cstheme="minorHAnsi"/>
        </w:rPr>
        <w:t>,</w:t>
      </w:r>
      <w:r w:rsidRPr="00E72D5C">
        <w:rPr>
          <w:rFonts w:cstheme="minorHAnsi"/>
        </w:rPr>
        <w:t xml:space="preserve"> pueda</w:t>
      </w:r>
      <w:r>
        <w:rPr>
          <w:rFonts w:cstheme="minorHAnsi"/>
        </w:rPr>
        <w:t>n encajar en la estrategia del Grupo</w:t>
      </w:r>
      <w:r w:rsidRPr="00E72D5C">
        <w:rPr>
          <w:rFonts w:cstheme="minorHAnsi"/>
        </w:rPr>
        <w:t>.</w:t>
      </w:r>
    </w:p>
    <w:p w14:paraId="3718C5F6" w14:textId="77777777" w:rsidR="00305AC9" w:rsidRPr="00E72D5C" w:rsidRDefault="00305AC9" w:rsidP="00305AC9">
      <w:pPr>
        <w:pStyle w:val="Prrafodelista"/>
        <w:rPr>
          <w:rFonts w:cstheme="minorHAnsi"/>
        </w:rPr>
      </w:pPr>
    </w:p>
    <w:p w14:paraId="4C6F4B47" w14:textId="0B5BE161" w:rsidR="00305AC9" w:rsidRDefault="00305AC9" w:rsidP="00305AC9">
      <w:pPr>
        <w:pStyle w:val="Prrafodelista"/>
        <w:numPr>
          <w:ilvl w:val="0"/>
          <w:numId w:val="19"/>
        </w:numPr>
        <w:spacing w:after="0" w:line="240" w:lineRule="auto"/>
        <w:contextualSpacing w:val="0"/>
        <w:jc w:val="both"/>
        <w:rPr>
          <w:rFonts w:cstheme="minorHAnsi"/>
        </w:rPr>
      </w:pPr>
      <w:r>
        <w:rPr>
          <w:rFonts w:cstheme="minorHAnsi"/>
        </w:rPr>
        <w:t>I</w:t>
      </w:r>
      <w:r w:rsidRPr="00E72D5C">
        <w:rPr>
          <w:rFonts w:cstheme="minorHAnsi"/>
        </w:rPr>
        <w:t xml:space="preserve">mpulso al crecimiento internacional de </w:t>
      </w:r>
      <w:r>
        <w:rPr>
          <w:rFonts w:cstheme="minorHAnsi"/>
        </w:rPr>
        <w:t>ILUNION Facility Services</w:t>
      </w:r>
      <w:r w:rsidRPr="00E72D5C">
        <w:rPr>
          <w:rFonts w:cstheme="minorHAnsi"/>
        </w:rPr>
        <w:t xml:space="preserve"> mediante un análisis estratégico que permita definir los países objetivos para el desarrollo de </w:t>
      </w:r>
      <w:r w:rsidR="001310DA">
        <w:rPr>
          <w:rFonts w:cstheme="minorHAnsi"/>
        </w:rPr>
        <w:t>sus</w:t>
      </w:r>
      <w:r w:rsidRPr="00E72D5C">
        <w:rPr>
          <w:rFonts w:cstheme="minorHAnsi"/>
        </w:rPr>
        <w:t xml:space="preserve"> líneas de negocio, siempre alineados con los objetivos estratégicos de Grupo ILUNION en el ámbito internacional. En este sentido </w:t>
      </w:r>
      <w:r>
        <w:rPr>
          <w:rFonts w:cstheme="minorHAnsi"/>
        </w:rPr>
        <w:t>se enmarca el replanteamiento</w:t>
      </w:r>
      <w:r w:rsidRPr="00E72D5C">
        <w:rPr>
          <w:rFonts w:cstheme="minorHAnsi"/>
        </w:rPr>
        <w:t xml:space="preserve"> </w:t>
      </w:r>
      <w:r>
        <w:rPr>
          <w:rFonts w:cstheme="minorHAnsi"/>
        </w:rPr>
        <w:t xml:space="preserve">de </w:t>
      </w:r>
      <w:r w:rsidRPr="00E72D5C">
        <w:rPr>
          <w:rFonts w:cstheme="minorHAnsi"/>
        </w:rPr>
        <w:t xml:space="preserve">la presencia de </w:t>
      </w:r>
      <w:r>
        <w:rPr>
          <w:rFonts w:cstheme="minorHAnsi"/>
        </w:rPr>
        <w:t>ILUNION Facility Services</w:t>
      </w:r>
      <w:r w:rsidRPr="00E72D5C">
        <w:rPr>
          <w:rFonts w:cstheme="minorHAnsi"/>
        </w:rPr>
        <w:t xml:space="preserve"> en Venezuela y </w:t>
      </w:r>
      <w:r>
        <w:rPr>
          <w:rFonts w:cstheme="minorHAnsi"/>
        </w:rPr>
        <w:t>se analizarán</w:t>
      </w:r>
      <w:r w:rsidRPr="00E72D5C">
        <w:rPr>
          <w:rFonts w:cstheme="minorHAnsi"/>
        </w:rPr>
        <w:t xml:space="preserve"> todas las alternativas.</w:t>
      </w:r>
    </w:p>
    <w:p w14:paraId="64A7C59F" w14:textId="77777777" w:rsidR="00305AC9" w:rsidRPr="00E72D5C" w:rsidRDefault="00305AC9" w:rsidP="00305AC9">
      <w:pPr>
        <w:pStyle w:val="Prrafodelista"/>
        <w:rPr>
          <w:rFonts w:cstheme="minorHAnsi"/>
        </w:rPr>
      </w:pPr>
    </w:p>
    <w:p w14:paraId="13555502" w14:textId="77777777" w:rsidR="00305AC9" w:rsidRDefault="00305AC9" w:rsidP="00305AC9">
      <w:pPr>
        <w:pStyle w:val="Prrafodelista"/>
        <w:numPr>
          <w:ilvl w:val="0"/>
          <w:numId w:val="19"/>
        </w:numPr>
        <w:spacing w:after="0" w:line="240" w:lineRule="auto"/>
        <w:contextualSpacing w:val="0"/>
        <w:jc w:val="both"/>
        <w:rPr>
          <w:rFonts w:cstheme="minorHAnsi"/>
        </w:rPr>
      </w:pPr>
      <w:r>
        <w:rPr>
          <w:rFonts w:cstheme="minorHAnsi"/>
        </w:rPr>
        <w:lastRenderedPageBreak/>
        <w:t>Avanzar en</w:t>
      </w:r>
      <w:r w:rsidRPr="00054973">
        <w:rPr>
          <w:rFonts w:cstheme="minorHAnsi"/>
        </w:rPr>
        <w:t xml:space="preserve"> la integración de la</w:t>
      </w:r>
      <w:r>
        <w:rPr>
          <w:rFonts w:cstheme="minorHAnsi"/>
        </w:rPr>
        <w:t>s líneas de negocio</w:t>
      </w:r>
      <w:r w:rsidRPr="00054973">
        <w:rPr>
          <w:rFonts w:cstheme="minorHAnsi"/>
        </w:rPr>
        <w:t xml:space="preserve"> de </w:t>
      </w:r>
      <w:r>
        <w:rPr>
          <w:rFonts w:cstheme="minorHAnsi"/>
        </w:rPr>
        <w:t>Servicios Industriales</w:t>
      </w:r>
      <w:r w:rsidRPr="00054973">
        <w:rPr>
          <w:rFonts w:cstheme="minorHAnsi"/>
        </w:rPr>
        <w:t xml:space="preserve"> dentro del modelo de </w:t>
      </w:r>
      <w:r>
        <w:rPr>
          <w:rFonts w:cstheme="minorHAnsi"/>
        </w:rPr>
        <w:t xml:space="preserve">ILUNION Facility Services </w:t>
      </w:r>
      <w:r w:rsidRPr="00054973">
        <w:rPr>
          <w:rFonts w:cstheme="minorHAnsi"/>
        </w:rPr>
        <w:t xml:space="preserve">a todos los niveles. Para ello </w:t>
      </w:r>
      <w:r>
        <w:rPr>
          <w:rFonts w:cstheme="minorHAnsi"/>
        </w:rPr>
        <w:t>se hará</w:t>
      </w:r>
      <w:r w:rsidRPr="00054973">
        <w:rPr>
          <w:rFonts w:cstheme="minorHAnsi"/>
        </w:rPr>
        <w:t xml:space="preserve"> foco en</w:t>
      </w:r>
      <w:r>
        <w:rPr>
          <w:rFonts w:cstheme="minorHAnsi"/>
        </w:rPr>
        <w:t xml:space="preserve"> los siguientes aspectos:</w:t>
      </w:r>
    </w:p>
    <w:p w14:paraId="4BAAE4F3" w14:textId="77777777" w:rsidR="00305AC9" w:rsidRPr="00054973" w:rsidRDefault="00305AC9" w:rsidP="00305AC9">
      <w:pPr>
        <w:pStyle w:val="Prrafodelista"/>
        <w:rPr>
          <w:rFonts w:cstheme="minorHAnsi"/>
        </w:rPr>
      </w:pPr>
    </w:p>
    <w:p w14:paraId="761E1318"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Desarrollar</w:t>
      </w:r>
      <w:r>
        <w:rPr>
          <w:rFonts w:cstheme="minorHAnsi"/>
        </w:rPr>
        <w:t xml:space="preserve"> y mejorar la estructura organizativa tanto en Central como en las Zonas.</w:t>
      </w:r>
    </w:p>
    <w:p w14:paraId="7ACF713B"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Enfoque</w:t>
      </w:r>
      <w:r>
        <w:rPr>
          <w:rFonts w:cstheme="minorHAnsi"/>
        </w:rPr>
        <w:t xml:space="preserve"> hacia la rentabilidad económica de las operaciones para mejorar los resultados y reducir la dependencia de los mismos sobre las subvenciones.</w:t>
      </w:r>
    </w:p>
    <w:p w14:paraId="0337EBD5"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Crecimiento</w:t>
      </w:r>
      <w:r>
        <w:rPr>
          <w:rFonts w:cstheme="minorHAnsi"/>
        </w:rPr>
        <w:t xml:space="preserve"> orgánico equilibrado tanto geográfico como por sectores.</w:t>
      </w:r>
    </w:p>
    <w:p w14:paraId="135F068D" w14:textId="77777777" w:rsidR="00305AC9" w:rsidRPr="00054973"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Desarrollo</w:t>
      </w:r>
      <w:r>
        <w:rPr>
          <w:rFonts w:cstheme="minorHAnsi"/>
        </w:rPr>
        <w:t xml:space="preserve"> de los sistemas de información.</w:t>
      </w:r>
    </w:p>
    <w:p w14:paraId="3F8AFD3B" w14:textId="77777777" w:rsidR="00305AC9" w:rsidRPr="00C47419" w:rsidRDefault="00305AC9" w:rsidP="00305AC9">
      <w:pPr>
        <w:spacing w:after="0" w:line="240" w:lineRule="auto"/>
        <w:jc w:val="both"/>
        <w:rPr>
          <w:rFonts w:cstheme="minorHAnsi"/>
        </w:rPr>
      </w:pPr>
    </w:p>
    <w:p w14:paraId="52219F24" w14:textId="77777777" w:rsidR="00305AC9" w:rsidRPr="00E500C2" w:rsidRDefault="00305AC9" w:rsidP="00305AC9">
      <w:pPr>
        <w:pStyle w:val="Prrafodelista"/>
        <w:numPr>
          <w:ilvl w:val="0"/>
          <w:numId w:val="19"/>
        </w:numPr>
        <w:spacing w:after="0" w:line="240" w:lineRule="auto"/>
        <w:contextualSpacing w:val="0"/>
        <w:jc w:val="both"/>
        <w:rPr>
          <w:rFonts w:cstheme="minorHAnsi"/>
        </w:rPr>
      </w:pPr>
      <w:r>
        <w:rPr>
          <w:rFonts w:cstheme="minorHAnsi"/>
        </w:rPr>
        <w:t xml:space="preserve">Continuar siendo el motor de contratación de personas con discapacidad del Grupo ILUNION a través de la creación de nuevos Centros Especiales de </w:t>
      </w:r>
      <w:r>
        <w:t xml:space="preserve">Empleo en las actividades de limpieza y servicios auxiliares e industriales y ampliación de la calificación de los actuales </w:t>
      </w:r>
      <w:r>
        <w:rPr>
          <w:rFonts w:cstheme="minorHAnsi"/>
        </w:rPr>
        <w:t xml:space="preserve">Centros Especiales de </w:t>
      </w:r>
      <w:r>
        <w:t xml:space="preserve">Empleo en las actividades de outsourcing en aquellas zonas en las que existe potencial de crecimiento; trabajar en la mejora de la calidad del empleo para </w:t>
      </w:r>
      <w:r>
        <w:rPr>
          <w:rFonts w:cstheme="minorHAnsi"/>
        </w:rPr>
        <w:t>personas con discapacidad</w:t>
      </w:r>
      <w:r>
        <w:t>; y desarrollo y ampliación de la red de unidades de apoyo.</w:t>
      </w:r>
    </w:p>
    <w:p w14:paraId="6EE318B1" w14:textId="77777777" w:rsidR="00305AC9" w:rsidRDefault="00305AC9" w:rsidP="00305AC9">
      <w:pPr>
        <w:pStyle w:val="Prrafodelista"/>
        <w:spacing w:after="0" w:line="240" w:lineRule="auto"/>
        <w:ind w:left="360"/>
        <w:contextualSpacing w:val="0"/>
        <w:jc w:val="both"/>
      </w:pPr>
    </w:p>
    <w:p w14:paraId="19373EBB" w14:textId="7A9BEEBB" w:rsidR="00305AC9" w:rsidRDefault="00305AC9" w:rsidP="00305AC9">
      <w:pPr>
        <w:pStyle w:val="Prrafodelista"/>
        <w:numPr>
          <w:ilvl w:val="0"/>
          <w:numId w:val="19"/>
        </w:numPr>
        <w:spacing w:after="0" w:line="240" w:lineRule="auto"/>
        <w:contextualSpacing w:val="0"/>
        <w:jc w:val="both"/>
        <w:rPr>
          <w:rFonts w:cstheme="minorHAnsi"/>
        </w:rPr>
      </w:pPr>
      <w:r>
        <w:rPr>
          <w:rFonts w:cstheme="minorHAnsi"/>
        </w:rPr>
        <w:t xml:space="preserve">En </w:t>
      </w:r>
      <w:r w:rsidR="00764A62">
        <w:rPr>
          <w:rFonts w:cstheme="minorHAnsi"/>
        </w:rPr>
        <w:t>recursos humanos</w:t>
      </w:r>
      <w:r>
        <w:rPr>
          <w:rFonts w:cstheme="minorHAnsi"/>
        </w:rPr>
        <w:t xml:space="preserve"> se actuará en las siguientes líneas:</w:t>
      </w:r>
    </w:p>
    <w:p w14:paraId="776E4C25" w14:textId="77777777" w:rsidR="00305AC9" w:rsidRPr="00E500C2" w:rsidRDefault="00305AC9" w:rsidP="00305AC9">
      <w:pPr>
        <w:pStyle w:val="Prrafodelista"/>
        <w:rPr>
          <w:rFonts w:cstheme="minorHAnsi"/>
        </w:rPr>
      </w:pPr>
    </w:p>
    <w:p w14:paraId="5D6C1AD4"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Impulso</w:t>
      </w:r>
      <w:r>
        <w:rPr>
          <w:rFonts w:cstheme="minorHAnsi"/>
        </w:rPr>
        <w:t xml:space="preserve"> del área de gestión del talento.</w:t>
      </w:r>
    </w:p>
    <w:p w14:paraId="174E2CBB" w14:textId="77777777" w:rsidR="00305AC9" w:rsidRDefault="00305AC9" w:rsidP="00FF41DC">
      <w:pPr>
        <w:pStyle w:val="Prrafodelista"/>
        <w:numPr>
          <w:ilvl w:val="1"/>
          <w:numId w:val="19"/>
        </w:numPr>
        <w:spacing w:after="0" w:line="240" w:lineRule="auto"/>
        <w:ind w:left="720"/>
        <w:jc w:val="both"/>
        <w:rPr>
          <w:rFonts w:cstheme="minorHAnsi"/>
        </w:rPr>
      </w:pPr>
      <w:r>
        <w:rPr>
          <w:rFonts w:cstheme="minorHAnsi"/>
        </w:rPr>
        <w:t xml:space="preserve">Desarrollo del departamento de selección como motor para proporcionar </w:t>
      </w:r>
      <w:r w:rsidRPr="00FF41DC">
        <w:rPr>
          <w:rFonts w:eastAsia="Times New Roman" w:cstheme="minorHAnsi"/>
          <w:lang w:eastAsia="es-ES"/>
        </w:rPr>
        <w:t>perfiles</w:t>
      </w:r>
      <w:r>
        <w:rPr>
          <w:rFonts w:cstheme="minorHAnsi"/>
        </w:rPr>
        <w:t xml:space="preserve"> para agilizar la cobertura de necesidades que se puedan tener en un escenario de mercado de trabajo con tasas de desempleo más bajas.</w:t>
      </w:r>
    </w:p>
    <w:p w14:paraId="2D16C31F"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Potenciar</w:t>
      </w:r>
      <w:r>
        <w:rPr>
          <w:rFonts w:cstheme="minorHAnsi"/>
        </w:rPr>
        <w:t xml:space="preserve"> la formación de mandos intermedios y equipos de gestión.</w:t>
      </w:r>
    </w:p>
    <w:p w14:paraId="5D485726" w14:textId="77777777" w:rsidR="00305AC9" w:rsidRPr="00CA6964" w:rsidRDefault="00305AC9" w:rsidP="00305AC9">
      <w:pPr>
        <w:spacing w:after="0" w:line="240" w:lineRule="auto"/>
        <w:jc w:val="both"/>
        <w:rPr>
          <w:rFonts w:cstheme="minorHAnsi"/>
        </w:rPr>
      </w:pPr>
    </w:p>
    <w:p w14:paraId="3B44334F" w14:textId="1CFB1915" w:rsidR="00305AC9" w:rsidRDefault="00305AC9" w:rsidP="00305AC9">
      <w:pPr>
        <w:pStyle w:val="Prrafodelista"/>
        <w:numPr>
          <w:ilvl w:val="0"/>
          <w:numId w:val="19"/>
        </w:numPr>
        <w:spacing w:after="0" w:line="240" w:lineRule="auto"/>
        <w:contextualSpacing w:val="0"/>
        <w:jc w:val="both"/>
        <w:rPr>
          <w:rFonts w:cstheme="minorHAnsi"/>
        </w:rPr>
      </w:pPr>
      <w:r>
        <w:rPr>
          <w:rFonts w:cstheme="minorHAnsi"/>
        </w:rPr>
        <w:t xml:space="preserve">Mejora de la eficiencia en los procesos críticos del negocio del área de </w:t>
      </w:r>
      <w:r w:rsidR="00764A62">
        <w:rPr>
          <w:rFonts w:cstheme="minorHAnsi"/>
        </w:rPr>
        <w:t>recursos humanos</w:t>
      </w:r>
      <w:r>
        <w:rPr>
          <w:rFonts w:cstheme="minorHAnsi"/>
        </w:rPr>
        <w:t xml:space="preserve"> comenzando la implantación de las nuevas acciones tras los trabajos de diagnóstico y diseño de planes de actuación llevados a cabo en 2018.</w:t>
      </w:r>
    </w:p>
    <w:p w14:paraId="427123C2" w14:textId="77777777" w:rsidR="00305AC9" w:rsidRPr="003F121C" w:rsidRDefault="00305AC9" w:rsidP="00305AC9">
      <w:pPr>
        <w:pStyle w:val="Prrafodelista"/>
        <w:rPr>
          <w:rFonts w:cstheme="minorHAnsi"/>
        </w:rPr>
      </w:pPr>
    </w:p>
    <w:p w14:paraId="09759CF3" w14:textId="77777777" w:rsidR="00305AC9" w:rsidRDefault="00305AC9" w:rsidP="00305AC9">
      <w:pPr>
        <w:pStyle w:val="Prrafodelista"/>
        <w:numPr>
          <w:ilvl w:val="0"/>
          <w:numId w:val="19"/>
        </w:numPr>
        <w:spacing w:after="0" w:line="240" w:lineRule="auto"/>
        <w:contextualSpacing w:val="0"/>
        <w:jc w:val="both"/>
        <w:rPr>
          <w:rFonts w:cstheme="minorHAnsi"/>
        </w:rPr>
      </w:pPr>
      <w:r>
        <w:rPr>
          <w:rFonts w:cstheme="minorHAnsi"/>
        </w:rPr>
        <w:t>Avanzar</w:t>
      </w:r>
      <w:r w:rsidRPr="003F121C">
        <w:rPr>
          <w:rFonts w:cstheme="minorHAnsi"/>
        </w:rPr>
        <w:t xml:space="preserve"> en </w:t>
      </w:r>
      <w:r>
        <w:rPr>
          <w:rFonts w:cstheme="minorHAnsi"/>
        </w:rPr>
        <w:t>los</w:t>
      </w:r>
      <w:r w:rsidRPr="003F121C">
        <w:rPr>
          <w:rFonts w:cstheme="minorHAnsi"/>
        </w:rPr>
        <w:t xml:space="preserve"> sistemas de gestión de calidad, ambiental, energía y responsabilidad social en to</w:t>
      </w:r>
      <w:r>
        <w:rPr>
          <w:rFonts w:cstheme="minorHAnsi"/>
        </w:rPr>
        <w:t xml:space="preserve">das las líneas de negocio de ILUNION Facility Services </w:t>
      </w:r>
      <w:r w:rsidRPr="003F121C">
        <w:rPr>
          <w:rFonts w:cstheme="minorHAnsi"/>
        </w:rPr>
        <w:t xml:space="preserve">como herramienta estratégica que mejore </w:t>
      </w:r>
      <w:r>
        <w:rPr>
          <w:rFonts w:cstheme="minorHAnsi"/>
        </w:rPr>
        <w:t>la</w:t>
      </w:r>
      <w:r w:rsidRPr="003F121C">
        <w:rPr>
          <w:rFonts w:cstheme="minorHAnsi"/>
        </w:rPr>
        <w:t xml:space="preserve"> competitividad, aportando valor añadido a </w:t>
      </w:r>
      <w:r>
        <w:rPr>
          <w:rFonts w:cstheme="minorHAnsi"/>
        </w:rPr>
        <w:t>los</w:t>
      </w:r>
      <w:r w:rsidRPr="003F121C">
        <w:rPr>
          <w:rFonts w:cstheme="minorHAnsi"/>
        </w:rPr>
        <w:t xml:space="preserve"> servicios y contribu</w:t>
      </w:r>
      <w:r>
        <w:rPr>
          <w:rFonts w:cstheme="minorHAnsi"/>
        </w:rPr>
        <w:t>yendo al desarrollo sostenible.</w:t>
      </w:r>
    </w:p>
    <w:p w14:paraId="0012D718" w14:textId="77777777" w:rsidR="00305AC9" w:rsidRDefault="00305AC9" w:rsidP="00305AC9">
      <w:pPr>
        <w:pStyle w:val="Prrafodelista"/>
        <w:spacing w:after="0" w:line="240" w:lineRule="auto"/>
        <w:ind w:left="360"/>
        <w:contextualSpacing w:val="0"/>
        <w:jc w:val="both"/>
        <w:rPr>
          <w:rFonts w:cstheme="minorHAnsi"/>
        </w:rPr>
      </w:pPr>
    </w:p>
    <w:p w14:paraId="6DD26BC3" w14:textId="77777777" w:rsidR="00305AC9" w:rsidRDefault="00305AC9" w:rsidP="00305AC9">
      <w:pPr>
        <w:pStyle w:val="Prrafodelista"/>
        <w:numPr>
          <w:ilvl w:val="0"/>
          <w:numId w:val="25"/>
        </w:numPr>
        <w:spacing w:after="0" w:line="240" w:lineRule="auto"/>
        <w:contextualSpacing w:val="0"/>
        <w:jc w:val="both"/>
        <w:rPr>
          <w:rFonts w:cstheme="minorHAnsi"/>
        </w:rPr>
      </w:pPr>
      <w:r>
        <w:rPr>
          <w:rFonts w:cstheme="minorHAnsi"/>
        </w:rPr>
        <w:t>En el ámbito comercial se fijan las siguientes líneas de actuación:</w:t>
      </w:r>
    </w:p>
    <w:p w14:paraId="3C7D12F3" w14:textId="77777777" w:rsidR="00305AC9" w:rsidRDefault="00305AC9" w:rsidP="00305AC9">
      <w:pPr>
        <w:pStyle w:val="Prrafodelista"/>
        <w:spacing w:after="0" w:line="240" w:lineRule="auto"/>
        <w:ind w:left="360"/>
        <w:contextualSpacing w:val="0"/>
        <w:jc w:val="both"/>
        <w:rPr>
          <w:rFonts w:cstheme="minorHAnsi"/>
        </w:rPr>
      </w:pPr>
    </w:p>
    <w:p w14:paraId="254CC62D" w14:textId="628DAA66" w:rsidR="00305AC9" w:rsidRPr="00EC7D7B" w:rsidRDefault="00305AC9" w:rsidP="00FF41DC">
      <w:pPr>
        <w:pStyle w:val="Prrafodelista"/>
        <w:numPr>
          <w:ilvl w:val="1"/>
          <w:numId w:val="19"/>
        </w:numPr>
        <w:spacing w:after="0" w:line="240" w:lineRule="auto"/>
        <w:ind w:left="720"/>
        <w:jc w:val="both"/>
        <w:rPr>
          <w:rFonts w:cstheme="minorHAnsi"/>
        </w:rPr>
      </w:pPr>
      <w:r>
        <w:rPr>
          <w:rFonts w:cstheme="minorHAnsi"/>
        </w:rPr>
        <w:t xml:space="preserve">Se potenciará la venta nacional mediante la creación de un equipo de </w:t>
      </w:r>
      <w:r w:rsidRPr="00EC7D7B">
        <w:rPr>
          <w:rFonts w:cstheme="minorHAnsi"/>
        </w:rPr>
        <w:t xml:space="preserve">primer </w:t>
      </w:r>
      <w:r w:rsidRPr="00FF41DC">
        <w:rPr>
          <w:rFonts w:eastAsia="Times New Roman" w:cstheme="minorHAnsi"/>
          <w:lang w:eastAsia="es-ES"/>
        </w:rPr>
        <w:t>nivel</w:t>
      </w:r>
      <w:r w:rsidRPr="00EC7D7B">
        <w:rPr>
          <w:rFonts w:cstheme="minorHAnsi"/>
        </w:rPr>
        <w:t xml:space="preserve"> en Central con apoyo en las Delegaciones, homogeneizando la gestión económica especialmente en la confección de proyectos.</w:t>
      </w:r>
    </w:p>
    <w:p w14:paraId="0D5B7448" w14:textId="77777777" w:rsidR="00305AC9" w:rsidRPr="00EC7D7B" w:rsidRDefault="00305AC9" w:rsidP="00FF41DC">
      <w:pPr>
        <w:pStyle w:val="Prrafodelista"/>
        <w:numPr>
          <w:ilvl w:val="1"/>
          <w:numId w:val="19"/>
        </w:numPr>
        <w:spacing w:after="0" w:line="240" w:lineRule="auto"/>
        <w:ind w:left="720"/>
        <w:jc w:val="both"/>
        <w:rPr>
          <w:rFonts w:cstheme="minorHAnsi"/>
        </w:rPr>
      </w:pPr>
      <w:r w:rsidRPr="00EC7D7B">
        <w:rPr>
          <w:rFonts w:cstheme="minorHAnsi"/>
        </w:rPr>
        <w:t xml:space="preserve">Potenciar la venta local mediante la elaboración de planes comerciales que sean </w:t>
      </w:r>
      <w:r w:rsidRPr="00FF41DC">
        <w:rPr>
          <w:rFonts w:eastAsia="Times New Roman" w:cstheme="minorHAnsi"/>
          <w:lang w:eastAsia="es-ES"/>
        </w:rPr>
        <w:t>trazables</w:t>
      </w:r>
      <w:r w:rsidRPr="00EC7D7B">
        <w:rPr>
          <w:rFonts w:cstheme="minorHAnsi"/>
        </w:rPr>
        <w:t xml:space="preserve"> y evaluables para su optimización y mejora de resultados.</w:t>
      </w:r>
    </w:p>
    <w:p w14:paraId="0888B006" w14:textId="77777777" w:rsidR="00305AC9" w:rsidRPr="00EC7D7B"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Mejora</w:t>
      </w:r>
      <w:r w:rsidRPr="00EC7D7B">
        <w:rPr>
          <w:rFonts w:cstheme="minorHAnsi"/>
        </w:rPr>
        <w:t xml:space="preserve"> del posicionamiento externo e interno de ILUNION Facility Services.</w:t>
      </w:r>
    </w:p>
    <w:p w14:paraId="7ED57CB0" w14:textId="77777777" w:rsidR="00305AC9" w:rsidRPr="00EC7D7B" w:rsidRDefault="00305AC9" w:rsidP="00305AC9">
      <w:pPr>
        <w:pStyle w:val="Prrafodelista"/>
        <w:spacing w:after="0" w:line="240" w:lineRule="auto"/>
        <w:ind w:left="1080"/>
        <w:contextualSpacing w:val="0"/>
        <w:jc w:val="both"/>
        <w:rPr>
          <w:rFonts w:cstheme="minorHAnsi"/>
        </w:rPr>
      </w:pPr>
      <w:r w:rsidRPr="00EC7D7B">
        <w:rPr>
          <w:rFonts w:cstheme="minorHAnsi"/>
        </w:rPr>
        <w:t xml:space="preserve"> </w:t>
      </w:r>
    </w:p>
    <w:p w14:paraId="5F1D7A13" w14:textId="77777777" w:rsidR="00305AC9" w:rsidRPr="00E500C2" w:rsidRDefault="00305AC9" w:rsidP="00305AC9">
      <w:pPr>
        <w:pStyle w:val="Prrafodelista"/>
        <w:numPr>
          <w:ilvl w:val="0"/>
          <w:numId w:val="19"/>
        </w:numPr>
        <w:spacing w:after="0" w:line="240" w:lineRule="auto"/>
        <w:contextualSpacing w:val="0"/>
        <w:jc w:val="both"/>
        <w:rPr>
          <w:rFonts w:cstheme="minorHAnsi"/>
        </w:rPr>
      </w:pPr>
      <w:r w:rsidRPr="00EC7D7B">
        <w:rPr>
          <w:rFonts w:cstheme="minorHAnsi"/>
        </w:rPr>
        <w:t>Mejorar hacia la</w:t>
      </w:r>
      <w:r>
        <w:rPr>
          <w:rFonts w:cstheme="minorHAnsi"/>
        </w:rPr>
        <w:t xml:space="preserve"> excelencia en la operación, mediante la implantación de procesos de auditoría de clientes que permita una análisis 360º de las Delegaciones, y la excelencia en la ejecución, permitiendo un modelo único de gestión de clientes con independencia de la línea de negocio a la que éste pertenezca. </w:t>
      </w:r>
    </w:p>
    <w:p w14:paraId="08E11AC6" w14:textId="77777777" w:rsidR="00305AC9" w:rsidRPr="00CA6964" w:rsidRDefault="00305AC9" w:rsidP="00305AC9">
      <w:pPr>
        <w:pStyle w:val="Prrafodelista"/>
        <w:spacing w:after="0" w:line="240" w:lineRule="auto"/>
        <w:ind w:left="360"/>
        <w:jc w:val="both"/>
        <w:rPr>
          <w:rFonts w:cstheme="minorHAnsi"/>
        </w:rPr>
      </w:pPr>
    </w:p>
    <w:p w14:paraId="54947C1B" w14:textId="77777777" w:rsidR="00D77215" w:rsidRDefault="00D77215">
      <w:pPr>
        <w:rPr>
          <w:rFonts w:cstheme="minorHAnsi"/>
          <w:b/>
          <w:color w:val="2F2B20" w:themeColor="text1"/>
          <w:u w:val="single"/>
          <w:lang w:val="es-ES_tradnl"/>
        </w:rPr>
      </w:pPr>
      <w:r>
        <w:rPr>
          <w:rFonts w:cstheme="minorHAnsi"/>
          <w:b/>
          <w:color w:val="2F2B20" w:themeColor="text1"/>
          <w:u w:val="single"/>
          <w:lang w:val="es-ES_tradnl"/>
        </w:rPr>
        <w:br w:type="page"/>
      </w:r>
    </w:p>
    <w:p w14:paraId="3ECCD8AD" w14:textId="5ADC6827" w:rsidR="00305AC9" w:rsidRPr="00CA6964" w:rsidRDefault="00305AC9" w:rsidP="00305AC9">
      <w:pPr>
        <w:spacing w:after="0" w:line="240" w:lineRule="auto"/>
        <w:jc w:val="both"/>
        <w:rPr>
          <w:rFonts w:cstheme="minorHAnsi"/>
          <w:b/>
          <w:color w:val="2F2B20" w:themeColor="text1"/>
          <w:u w:val="single"/>
          <w:lang w:val="es-ES_tradnl"/>
        </w:rPr>
      </w:pPr>
      <w:r w:rsidRPr="00CA6964">
        <w:rPr>
          <w:rFonts w:cstheme="minorHAnsi"/>
          <w:b/>
          <w:color w:val="2F2B20" w:themeColor="text1"/>
          <w:u w:val="single"/>
          <w:lang w:val="es-ES_tradnl"/>
        </w:rPr>
        <w:lastRenderedPageBreak/>
        <w:t>CONTACT CENTER BPO</w:t>
      </w:r>
    </w:p>
    <w:p w14:paraId="53A127E8" w14:textId="77777777" w:rsidR="00305AC9" w:rsidRPr="0013117C" w:rsidRDefault="00305AC9" w:rsidP="00305AC9">
      <w:pPr>
        <w:spacing w:after="0" w:line="240" w:lineRule="auto"/>
        <w:jc w:val="both"/>
        <w:rPr>
          <w:rFonts w:cstheme="minorHAnsi"/>
          <w:color w:val="2F2B20" w:themeColor="text1"/>
          <w:lang w:val="es-ES_tradnl"/>
        </w:rPr>
      </w:pPr>
    </w:p>
    <w:p w14:paraId="6884DEEC" w14:textId="77777777" w:rsidR="00305AC9" w:rsidRPr="0013117C" w:rsidRDefault="00305AC9" w:rsidP="00305AC9">
      <w:pPr>
        <w:spacing w:after="0" w:line="240" w:lineRule="auto"/>
        <w:jc w:val="both"/>
        <w:rPr>
          <w:rFonts w:cstheme="minorHAnsi"/>
          <w:color w:val="2F2B20" w:themeColor="text1"/>
          <w:lang w:val="es-ES_tradnl"/>
        </w:rPr>
      </w:pPr>
      <w:r w:rsidRPr="0013117C">
        <w:rPr>
          <w:rFonts w:cstheme="minorHAnsi"/>
          <w:color w:val="2F2B20" w:themeColor="text1"/>
          <w:lang w:val="es-ES_tradnl"/>
        </w:rPr>
        <w:t>Como líneas estratégicas se han establecido las siguientes:</w:t>
      </w:r>
    </w:p>
    <w:p w14:paraId="4C68F64D" w14:textId="77777777" w:rsidR="00305AC9" w:rsidRPr="0013117C" w:rsidRDefault="00305AC9" w:rsidP="00305AC9">
      <w:pPr>
        <w:spacing w:after="0" w:line="240" w:lineRule="auto"/>
        <w:jc w:val="both"/>
        <w:rPr>
          <w:rFonts w:cstheme="minorHAnsi"/>
          <w:color w:val="2F2B20" w:themeColor="text1"/>
          <w:lang w:val="es-ES_tradnl"/>
        </w:rPr>
      </w:pPr>
    </w:p>
    <w:p w14:paraId="71BDB765" w14:textId="5276228F" w:rsidR="00305AC9" w:rsidRDefault="00305AC9" w:rsidP="00305AC9">
      <w:pPr>
        <w:pStyle w:val="Prrafodelista"/>
        <w:numPr>
          <w:ilvl w:val="0"/>
          <w:numId w:val="20"/>
        </w:numPr>
        <w:spacing w:after="0" w:line="240" w:lineRule="auto"/>
        <w:contextualSpacing w:val="0"/>
        <w:jc w:val="both"/>
        <w:rPr>
          <w:rFonts w:cstheme="minorHAnsi"/>
        </w:rPr>
      </w:pPr>
      <w:r>
        <w:rPr>
          <w:rFonts w:cstheme="minorHAnsi"/>
        </w:rPr>
        <w:t xml:space="preserve">Crecimiento orgánico aumentando la cuota de mercado de una forma sostenible con la estructura actual. Para ello, además de defender </w:t>
      </w:r>
      <w:r w:rsidR="00D77215">
        <w:rPr>
          <w:rFonts w:cstheme="minorHAnsi"/>
        </w:rPr>
        <w:t>la</w:t>
      </w:r>
      <w:r>
        <w:rPr>
          <w:rFonts w:cstheme="minorHAnsi"/>
        </w:rPr>
        <w:t xml:space="preserve"> posición</w:t>
      </w:r>
      <w:r w:rsidR="00D77215">
        <w:rPr>
          <w:rFonts w:cstheme="minorHAnsi"/>
        </w:rPr>
        <w:t xml:space="preserve"> de la compañía</w:t>
      </w:r>
      <w:r>
        <w:rPr>
          <w:rFonts w:cstheme="minorHAnsi"/>
        </w:rPr>
        <w:t xml:space="preserve"> en Administraciones Públicas, seguros y salud, </w:t>
      </w:r>
      <w:r w:rsidR="00D77215">
        <w:rPr>
          <w:rFonts w:cstheme="minorHAnsi"/>
        </w:rPr>
        <w:t>se debe</w:t>
      </w:r>
      <w:r>
        <w:rPr>
          <w:rFonts w:cstheme="minorHAnsi"/>
        </w:rPr>
        <w:t xml:space="preserve"> penetrar en sectores como la banca con consumo de nuestros servicios donde nuestra presencia es reducida.</w:t>
      </w:r>
    </w:p>
    <w:p w14:paraId="16318C37" w14:textId="77777777" w:rsidR="00305AC9" w:rsidRDefault="00305AC9" w:rsidP="00305AC9">
      <w:pPr>
        <w:pStyle w:val="Prrafodelista"/>
        <w:spacing w:after="0" w:line="240" w:lineRule="auto"/>
        <w:ind w:left="360"/>
        <w:contextualSpacing w:val="0"/>
        <w:jc w:val="both"/>
        <w:rPr>
          <w:rFonts w:cstheme="minorHAnsi"/>
        </w:rPr>
      </w:pPr>
    </w:p>
    <w:p w14:paraId="05DCCA77" w14:textId="5D77CFBA" w:rsidR="00305AC9" w:rsidRDefault="00305AC9" w:rsidP="00305AC9">
      <w:pPr>
        <w:pStyle w:val="Prrafodelista"/>
        <w:numPr>
          <w:ilvl w:val="0"/>
          <w:numId w:val="20"/>
        </w:numPr>
        <w:spacing w:after="0" w:line="240" w:lineRule="auto"/>
        <w:contextualSpacing w:val="0"/>
        <w:jc w:val="both"/>
        <w:rPr>
          <w:rFonts w:cstheme="minorHAnsi"/>
        </w:rPr>
      </w:pPr>
      <w:r>
        <w:rPr>
          <w:rFonts w:cstheme="minorHAnsi"/>
        </w:rPr>
        <w:t xml:space="preserve">Crecimiento inorgánico analizando todas las oportunidades que puedan surgir para que la División mejore su cuota de mercado de forma que le permita mantenerse en el TOP 10 del sector. Estas adquisiciones deberán aportar, además de cuota de mercado, otras variables deseadas como mejorar el posicionamiento en sectores objetivo (banca o comercio electrónico), aportar un factor diferencial o innovador al Grupo y ampliar </w:t>
      </w:r>
      <w:r w:rsidR="00D77215">
        <w:rPr>
          <w:rFonts w:cstheme="minorHAnsi"/>
        </w:rPr>
        <w:t>la</w:t>
      </w:r>
      <w:r>
        <w:rPr>
          <w:rFonts w:cstheme="minorHAnsi"/>
        </w:rPr>
        <w:t xml:space="preserve"> pr</w:t>
      </w:r>
      <w:r w:rsidR="000E3B6D">
        <w:rPr>
          <w:rFonts w:cstheme="minorHAnsi"/>
        </w:rPr>
        <w:t>esencia en el sector de los Centros Especiales de Empleo</w:t>
      </w:r>
      <w:r>
        <w:rPr>
          <w:rFonts w:cstheme="minorHAnsi"/>
        </w:rPr>
        <w:t>.</w:t>
      </w:r>
    </w:p>
    <w:p w14:paraId="43831EC7" w14:textId="77777777" w:rsidR="00305AC9" w:rsidRDefault="00305AC9" w:rsidP="00305AC9">
      <w:pPr>
        <w:pStyle w:val="Prrafodelista"/>
        <w:spacing w:after="0" w:line="240" w:lineRule="auto"/>
        <w:ind w:left="360"/>
        <w:contextualSpacing w:val="0"/>
        <w:jc w:val="both"/>
        <w:rPr>
          <w:rFonts w:cstheme="minorHAnsi"/>
        </w:rPr>
      </w:pPr>
    </w:p>
    <w:p w14:paraId="18408E77" w14:textId="77777777" w:rsidR="00305AC9" w:rsidRDefault="00305AC9" w:rsidP="00305AC9">
      <w:pPr>
        <w:pStyle w:val="Prrafodelista"/>
        <w:numPr>
          <w:ilvl w:val="0"/>
          <w:numId w:val="20"/>
        </w:numPr>
        <w:spacing w:after="0" w:line="240" w:lineRule="auto"/>
        <w:jc w:val="both"/>
        <w:rPr>
          <w:rFonts w:cstheme="minorHAnsi"/>
        </w:rPr>
      </w:pPr>
      <w:r w:rsidRPr="00922232">
        <w:rPr>
          <w:rFonts w:cstheme="minorHAnsi"/>
        </w:rPr>
        <w:t xml:space="preserve">En relación con la </w:t>
      </w:r>
      <w:r>
        <w:rPr>
          <w:rFonts w:cstheme="minorHAnsi"/>
        </w:rPr>
        <w:t>l</w:t>
      </w:r>
      <w:r w:rsidRPr="00922232">
        <w:rPr>
          <w:rFonts w:cstheme="minorHAnsi"/>
        </w:rPr>
        <w:t xml:space="preserve">ínea de Emergencias, las perspectivas futuras pasan por </w:t>
      </w:r>
      <w:r>
        <w:rPr>
          <w:rFonts w:cstheme="minorHAnsi"/>
        </w:rPr>
        <w:t>continuar poniendo de manifiesto ante</w:t>
      </w:r>
      <w:r w:rsidRPr="00922232">
        <w:rPr>
          <w:rFonts w:cstheme="minorHAnsi"/>
        </w:rPr>
        <w:t xml:space="preserve"> las </w:t>
      </w:r>
      <w:r>
        <w:rPr>
          <w:rFonts w:cstheme="minorHAnsi"/>
        </w:rPr>
        <w:t>A</w:t>
      </w:r>
      <w:r w:rsidRPr="00922232">
        <w:rPr>
          <w:rFonts w:cstheme="minorHAnsi"/>
        </w:rPr>
        <w:t xml:space="preserve">dministraciones </w:t>
      </w:r>
      <w:r>
        <w:rPr>
          <w:rFonts w:cstheme="minorHAnsi"/>
        </w:rPr>
        <w:t>P</w:t>
      </w:r>
      <w:r w:rsidRPr="00922232">
        <w:rPr>
          <w:rFonts w:cstheme="minorHAnsi"/>
        </w:rPr>
        <w:t xml:space="preserve">úblicas </w:t>
      </w:r>
      <w:r>
        <w:rPr>
          <w:rFonts w:cstheme="minorHAnsi"/>
        </w:rPr>
        <w:t xml:space="preserve">la necesidad </w:t>
      </w:r>
      <w:r w:rsidRPr="00922232">
        <w:rPr>
          <w:rFonts w:cstheme="minorHAnsi"/>
        </w:rPr>
        <w:t>de dotar suficientemente los presupuestos de los servicios para que puedan prestarse con un buen nivel de calidad y se pueda mantener la paz social</w:t>
      </w:r>
      <w:r>
        <w:rPr>
          <w:rFonts w:cstheme="minorHAnsi"/>
        </w:rPr>
        <w:t>. ILUNION Emergencias tiene como objetivo recuperar los servicios que venía gestionando hasta 2017 tales como 112 y 061 en Andalucía.</w:t>
      </w:r>
    </w:p>
    <w:p w14:paraId="1A184E96" w14:textId="77777777" w:rsidR="000E3B6D" w:rsidRDefault="000E3B6D" w:rsidP="000E3B6D">
      <w:pPr>
        <w:pStyle w:val="Prrafodelista"/>
        <w:spacing w:after="0" w:line="240" w:lineRule="auto"/>
        <w:ind w:left="360"/>
        <w:jc w:val="both"/>
        <w:rPr>
          <w:rFonts w:cstheme="minorHAnsi"/>
        </w:rPr>
      </w:pPr>
    </w:p>
    <w:p w14:paraId="7FA61A5B" w14:textId="4F207053" w:rsidR="00305AC9" w:rsidRDefault="00305AC9" w:rsidP="00305AC9">
      <w:pPr>
        <w:pStyle w:val="Prrafodelista"/>
        <w:numPr>
          <w:ilvl w:val="0"/>
          <w:numId w:val="20"/>
        </w:numPr>
        <w:spacing w:after="0" w:line="240" w:lineRule="auto"/>
        <w:jc w:val="both"/>
        <w:rPr>
          <w:rFonts w:cstheme="minorHAnsi"/>
        </w:rPr>
      </w:pPr>
      <w:r>
        <w:rPr>
          <w:rFonts w:cstheme="minorHAnsi"/>
        </w:rPr>
        <w:t xml:space="preserve">Seguir apostando por un contact center donde la eficiencia y la competitividad sea </w:t>
      </w:r>
      <w:r w:rsidR="00D77215">
        <w:rPr>
          <w:rFonts w:cstheme="minorHAnsi"/>
        </w:rPr>
        <w:t>el</w:t>
      </w:r>
      <w:r>
        <w:rPr>
          <w:rFonts w:cstheme="minorHAnsi"/>
        </w:rPr>
        <w:t xml:space="preserve"> modelo de prestación de servicios, ya que en un mercado tan competitivo hay que poner el foco en la búsqueda de eficiencias operativas que contribuyan a reducir costes y aumentar competitividad.</w:t>
      </w:r>
    </w:p>
    <w:p w14:paraId="224E1EEE" w14:textId="77777777" w:rsidR="00305AC9" w:rsidRPr="00922232" w:rsidRDefault="00305AC9" w:rsidP="00305AC9">
      <w:pPr>
        <w:pStyle w:val="Prrafodelista"/>
        <w:spacing w:after="0" w:line="240" w:lineRule="auto"/>
        <w:ind w:left="360"/>
        <w:jc w:val="both"/>
        <w:rPr>
          <w:rFonts w:cstheme="minorHAnsi"/>
        </w:rPr>
      </w:pPr>
      <w:r w:rsidRPr="00922232">
        <w:rPr>
          <w:rFonts w:cstheme="minorHAnsi"/>
        </w:rPr>
        <w:t xml:space="preserve"> </w:t>
      </w:r>
    </w:p>
    <w:p w14:paraId="2A054C55" w14:textId="77777777" w:rsidR="00305AC9" w:rsidRDefault="00305AC9" w:rsidP="00305AC9">
      <w:pPr>
        <w:pStyle w:val="Prrafodelista"/>
        <w:numPr>
          <w:ilvl w:val="0"/>
          <w:numId w:val="20"/>
        </w:numPr>
        <w:spacing w:after="0" w:line="240" w:lineRule="auto"/>
        <w:contextualSpacing w:val="0"/>
        <w:jc w:val="both"/>
        <w:rPr>
          <w:rFonts w:cstheme="minorHAnsi"/>
        </w:rPr>
      </w:pPr>
      <w:r>
        <w:rPr>
          <w:rFonts w:cstheme="minorHAnsi"/>
        </w:rPr>
        <w:t>Búsqueda de la excelencia en la prestación de servicios a través de las siguientes actuaciones:</w:t>
      </w:r>
    </w:p>
    <w:p w14:paraId="284E1160" w14:textId="77777777" w:rsidR="00305AC9" w:rsidRPr="006016C0" w:rsidRDefault="00305AC9" w:rsidP="00305AC9">
      <w:pPr>
        <w:pStyle w:val="Prrafodelista"/>
        <w:rPr>
          <w:rFonts w:cstheme="minorHAnsi"/>
        </w:rPr>
      </w:pPr>
    </w:p>
    <w:p w14:paraId="55FD6811"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Adecuación</w:t>
      </w:r>
      <w:r>
        <w:rPr>
          <w:rFonts w:cstheme="minorHAnsi"/>
        </w:rPr>
        <w:t xml:space="preserve"> de perfiles que permitan trabajar en un entorno “omnicanal”.</w:t>
      </w:r>
    </w:p>
    <w:p w14:paraId="758E25FF" w14:textId="77777777" w:rsidR="00305AC9" w:rsidRDefault="00305AC9" w:rsidP="00FF41DC">
      <w:pPr>
        <w:pStyle w:val="Prrafodelista"/>
        <w:numPr>
          <w:ilvl w:val="1"/>
          <w:numId w:val="19"/>
        </w:numPr>
        <w:spacing w:after="0" w:line="240" w:lineRule="auto"/>
        <w:ind w:left="720"/>
        <w:jc w:val="both"/>
        <w:rPr>
          <w:rFonts w:cstheme="minorHAnsi"/>
        </w:rPr>
      </w:pPr>
      <w:r>
        <w:rPr>
          <w:rFonts w:cstheme="minorHAnsi"/>
        </w:rPr>
        <w:t>Mejora en comunicación.</w:t>
      </w:r>
    </w:p>
    <w:p w14:paraId="69548EF6"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Programas</w:t>
      </w:r>
      <w:r>
        <w:rPr>
          <w:rFonts w:cstheme="minorHAnsi"/>
        </w:rPr>
        <w:t xml:space="preserve"> de capacitación y desarrollo profesional.</w:t>
      </w:r>
    </w:p>
    <w:p w14:paraId="6BFD5FC9"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Premios</w:t>
      </w:r>
      <w:r>
        <w:rPr>
          <w:rFonts w:cstheme="minorHAnsi"/>
        </w:rPr>
        <w:t xml:space="preserve"> y reconocimientos a sus profesionales.</w:t>
      </w:r>
    </w:p>
    <w:p w14:paraId="72509BDA" w14:textId="3962B01F"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Sensibilización</w:t>
      </w:r>
      <w:r>
        <w:rPr>
          <w:rFonts w:cstheme="minorHAnsi"/>
        </w:rPr>
        <w:t xml:space="preserve"> en el tratamiento de la diversidad funcional de forma que </w:t>
      </w:r>
      <w:r w:rsidR="002447A5">
        <w:rPr>
          <w:rFonts w:cstheme="minorHAnsi"/>
        </w:rPr>
        <w:t>su</w:t>
      </w:r>
      <w:r>
        <w:rPr>
          <w:rFonts w:cstheme="minorHAnsi"/>
        </w:rPr>
        <w:t xml:space="preserve"> recorrido en la empresa se adecue y adapte a sus capacidades.</w:t>
      </w:r>
    </w:p>
    <w:p w14:paraId="1977E160"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Potenciación</w:t>
      </w:r>
      <w:r>
        <w:rPr>
          <w:rFonts w:cstheme="minorHAnsi"/>
        </w:rPr>
        <w:t xml:space="preserve"> de las unidades de apoyo.</w:t>
      </w:r>
    </w:p>
    <w:p w14:paraId="270DD800"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Continuar</w:t>
      </w:r>
      <w:r>
        <w:rPr>
          <w:rFonts w:cstheme="minorHAnsi"/>
        </w:rPr>
        <w:t xml:space="preserve"> manteniendo las certificaciones que actualmente tiene la compañía en materia de calidad medioambiental, seguridad de la información y las específicas del sector contact center.</w:t>
      </w:r>
    </w:p>
    <w:p w14:paraId="59242D59" w14:textId="0AA2E411"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Apostar</w:t>
      </w:r>
      <w:r>
        <w:rPr>
          <w:rFonts w:cstheme="minorHAnsi"/>
        </w:rPr>
        <w:t xml:space="preserve"> por seguir evolucionando </w:t>
      </w:r>
      <w:r w:rsidR="004F0263">
        <w:rPr>
          <w:rFonts w:cstheme="minorHAnsi"/>
        </w:rPr>
        <w:t>el</w:t>
      </w:r>
      <w:r>
        <w:rPr>
          <w:rFonts w:cstheme="minorHAnsi"/>
        </w:rPr>
        <w:t xml:space="preserve"> software propio (Suite Contact) como herramienta clave para el control y seguimiento de la calidad suministrada y percibida.</w:t>
      </w:r>
    </w:p>
    <w:p w14:paraId="5BEC95C2" w14:textId="77777777" w:rsidR="00305AC9" w:rsidRPr="006016C0" w:rsidRDefault="00305AC9" w:rsidP="00305AC9">
      <w:pPr>
        <w:pStyle w:val="Prrafodelista"/>
        <w:rPr>
          <w:rFonts w:cstheme="minorHAnsi"/>
        </w:rPr>
      </w:pPr>
    </w:p>
    <w:p w14:paraId="1E3A18EF" w14:textId="26141839" w:rsidR="00305AC9" w:rsidRDefault="00305AC9" w:rsidP="00305AC9">
      <w:pPr>
        <w:pStyle w:val="Prrafodelista"/>
        <w:numPr>
          <w:ilvl w:val="0"/>
          <w:numId w:val="20"/>
        </w:numPr>
        <w:spacing w:after="0" w:line="240" w:lineRule="auto"/>
        <w:contextualSpacing w:val="0"/>
        <w:jc w:val="both"/>
        <w:rPr>
          <w:rFonts w:cstheme="minorHAnsi"/>
        </w:rPr>
      </w:pPr>
      <w:r w:rsidRPr="00AE2002">
        <w:rPr>
          <w:rFonts w:cstheme="minorHAnsi"/>
        </w:rPr>
        <w:t>Continua</w:t>
      </w:r>
      <w:r w:rsidR="004F0263">
        <w:rPr>
          <w:rFonts w:cstheme="minorHAnsi"/>
        </w:rPr>
        <w:t>r</w:t>
      </w:r>
      <w:r w:rsidRPr="00AE2002">
        <w:rPr>
          <w:rFonts w:cstheme="minorHAnsi"/>
        </w:rPr>
        <w:t xml:space="preserve"> con el trabajo de análisis de todas las alternativas posibles en materia tecnológica y operativa para poder seguir siendo el referente dentro de </w:t>
      </w:r>
      <w:r>
        <w:rPr>
          <w:rFonts w:cstheme="minorHAnsi"/>
        </w:rPr>
        <w:t>Grupo ILUNION</w:t>
      </w:r>
      <w:r w:rsidRPr="00AE2002">
        <w:rPr>
          <w:rFonts w:cstheme="minorHAnsi"/>
        </w:rPr>
        <w:t xml:space="preserve"> en la generación de empleo para afiliados a la ONCE y en especial para el colectivo de personas sin resto visual funcional</w:t>
      </w:r>
      <w:r>
        <w:rPr>
          <w:rFonts w:cstheme="minorHAnsi"/>
        </w:rPr>
        <w:t>.</w:t>
      </w:r>
    </w:p>
    <w:p w14:paraId="35DB3A0E" w14:textId="77777777" w:rsidR="00305AC9" w:rsidRDefault="00305AC9" w:rsidP="00305AC9">
      <w:pPr>
        <w:pStyle w:val="Prrafodelista"/>
        <w:spacing w:after="0" w:line="240" w:lineRule="auto"/>
        <w:ind w:left="360"/>
        <w:contextualSpacing w:val="0"/>
        <w:jc w:val="both"/>
        <w:rPr>
          <w:rFonts w:cstheme="minorHAnsi"/>
        </w:rPr>
      </w:pPr>
    </w:p>
    <w:p w14:paraId="364EEB86" w14:textId="77777777" w:rsidR="00305AC9" w:rsidRPr="00CA6964" w:rsidRDefault="00305AC9" w:rsidP="00305AC9">
      <w:pPr>
        <w:pStyle w:val="Prrafodelista"/>
        <w:numPr>
          <w:ilvl w:val="0"/>
          <w:numId w:val="20"/>
        </w:numPr>
        <w:spacing w:after="0" w:line="240" w:lineRule="auto"/>
        <w:jc w:val="both"/>
        <w:rPr>
          <w:rFonts w:cstheme="minorHAnsi"/>
        </w:rPr>
      </w:pPr>
      <w:r>
        <w:rPr>
          <w:rFonts w:cstheme="minorHAnsi"/>
        </w:rPr>
        <w:t>Se trabajará</w:t>
      </w:r>
      <w:r w:rsidRPr="00AC391A">
        <w:rPr>
          <w:rFonts w:cstheme="minorHAnsi"/>
        </w:rPr>
        <w:t xml:space="preserve"> en la simplificación de aplicación de </w:t>
      </w:r>
      <w:r>
        <w:rPr>
          <w:rFonts w:cstheme="minorHAnsi"/>
        </w:rPr>
        <w:t>c</w:t>
      </w:r>
      <w:r w:rsidRPr="00AC391A">
        <w:rPr>
          <w:rFonts w:cstheme="minorHAnsi"/>
        </w:rPr>
        <w:t>onvenios laborales que actualmente tiene la División, intentando diseñar una hoja de ruta para que</w:t>
      </w:r>
      <w:r>
        <w:rPr>
          <w:rFonts w:cstheme="minorHAnsi"/>
        </w:rPr>
        <w:t>,</w:t>
      </w:r>
      <w:r w:rsidRPr="00AC391A">
        <w:rPr>
          <w:rFonts w:cstheme="minorHAnsi"/>
        </w:rPr>
        <w:t xml:space="preserve"> en el medio plazo</w:t>
      </w:r>
      <w:r>
        <w:rPr>
          <w:rFonts w:cstheme="minorHAnsi"/>
        </w:rPr>
        <w:t>,</w:t>
      </w:r>
      <w:r w:rsidRPr="00AC391A">
        <w:rPr>
          <w:rFonts w:cstheme="minorHAnsi"/>
        </w:rPr>
        <w:t xml:space="preserve"> todos los procesos BPO se puedan integrar dentro del Contact </w:t>
      </w:r>
      <w:r w:rsidRPr="00AC391A">
        <w:rPr>
          <w:rFonts w:cstheme="minorHAnsi"/>
        </w:rPr>
        <w:lastRenderedPageBreak/>
        <w:t xml:space="preserve">Center, lo que ayudaría a la eficiencia de esta línea y </w:t>
      </w:r>
      <w:r>
        <w:rPr>
          <w:rFonts w:cstheme="minorHAnsi"/>
        </w:rPr>
        <w:t xml:space="preserve">permitiría realizar una progresiva </w:t>
      </w:r>
      <w:r w:rsidRPr="00AC391A">
        <w:rPr>
          <w:rFonts w:cstheme="minorHAnsi"/>
        </w:rPr>
        <w:t>simplificación societaria</w:t>
      </w:r>
      <w:r>
        <w:rPr>
          <w:rFonts w:cstheme="minorHAnsi"/>
        </w:rPr>
        <w:t>.</w:t>
      </w:r>
      <w:r w:rsidRPr="00CA6964">
        <w:rPr>
          <w:rFonts w:cstheme="minorHAnsi"/>
        </w:rPr>
        <w:t xml:space="preserve"> </w:t>
      </w:r>
    </w:p>
    <w:p w14:paraId="0CAE559D" w14:textId="77777777" w:rsidR="00305AC9" w:rsidRPr="00AC391A" w:rsidRDefault="00305AC9" w:rsidP="00305AC9">
      <w:pPr>
        <w:pStyle w:val="Prrafodelista"/>
        <w:spacing w:after="0" w:line="240" w:lineRule="auto"/>
        <w:ind w:left="360"/>
        <w:jc w:val="both"/>
        <w:rPr>
          <w:rFonts w:cstheme="minorHAnsi"/>
          <w:color w:val="2F2B20" w:themeColor="text1"/>
        </w:rPr>
      </w:pPr>
    </w:p>
    <w:p w14:paraId="17172B06" w14:textId="77777777" w:rsidR="00305AC9" w:rsidRPr="00AC391A" w:rsidRDefault="00305AC9" w:rsidP="00305AC9">
      <w:pPr>
        <w:spacing w:after="0" w:line="240" w:lineRule="auto"/>
        <w:jc w:val="both"/>
        <w:rPr>
          <w:rFonts w:cstheme="minorHAnsi"/>
          <w:b/>
          <w:color w:val="2F2B20" w:themeColor="text1"/>
          <w:u w:val="single"/>
          <w:lang w:val="es-ES_tradnl"/>
        </w:rPr>
      </w:pPr>
      <w:r>
        <w:rPr>
          <w:rFonts w:cstheme="minorHAnsi"/>
          <w:b/>
          <w:color w:val="2F2B20" w:themeColor="text1"/>
          <w:u w:val="single"/>
          <w:lang w:val="es-ES_tradnl"/>
        </w:rPr>
        <w:t>IT SERVICES</w:t>
      </w:r>
    </w:p>
    <w:p w14:paraId="6EDA477D" w14:textId="77777777" w:rsidR="00305AC9" w:rsidRPr="009F2EF5" w:rsidRDefault="00305AC9" w:rsidP="00305AC9">
      <w:pPr>
        <w:spacing w:after="0" w:line="240" w:lineRule="auto"/>
        <w:jc w:val="both"/>
        <w:rPr>
          <w:rFonts w:cstheme="minorHAnsi"/>
        </w:rPr>
      </w:pPr>
    </w:p>
    <w:p w14:paraId="46F57D19" w14:textId="77777777" w:rsidR="00305AC9" w:rsidRDefault="00305AC9" w:rsidP="00305AC9">
      <w:pPr>
        <w:pStyle w:val="Prrafodelista"/>
        <w:numPr>
          <w:ilvl w:val="0"/>
          <w:numId w:val="28"/>
        </w:numPr>
        <w:spacing w:after="0" w:line="240" w:lineRule="auto"/>
        <w:jc w:val="both"/>
        <w:rPr>
          <w:rFonts w:cstheme="minorHAnsi"/>
        </w:rPr>
      </w:pPr>
      <w:r>
        <w:rPr>
          <w:rFonts w:cstheme="minorHAnsi"/>
        </w:rPr>
        <w:t>Organizar el departamento comercial en base a los cuatro negocios verticales con que se cuenta en la actualidad: venta de suministros informáticos, servicios de mantenimiento de plataformas tecnológicas, servicios gestionados de impresión y servicios “cloud”.</w:t>
      </w:r>
    </w:p>
    <w:p w14:paraId="52CCF721" w14:textId="77777777" w:rsidR="00305AC9" w:rsidRDefault="00305AC9" w:rsidP="00305AC9">
      <w:pPr>
        <w:spacing w:after="0" w:line="240" w:lineRule="auto"/>
        <w:jc w:val="both"/>
        <w:rPr>
          <w:rFonts w:cstheme="minorHAnsi"/>
        </w:rPr>
      </w:pPr>
    </w:p>
    <w:p w14:paraId="1C319F08" w14:textId="77777777" w:rsidR="00305AC9" w:rsidRDefault="00305AC9" w:rsidP="00305AC9">
      <w:pPr>
        <w:pStyle w:val="Prrafodelista"/>
        <w:numPr>
          <w:ilvl w:val="0"/>
          <w:numId w:val="28"/>
        </w:numPr>
        <w:spacing w:after="0" w:line="240" w:lineRule="auto"/>
        <w:jc w:val="both"/>
        <w:rPr>
          <w:rFonts w:cstheme="minorHAnsi"/>
        </w:rPr>
      </w:pPr>
      <w:r>
        <w:rPr>
          <w:rFonts w:cstheme="minorHAnsi"/>
        </w:rPr>
        <w:t>Potenciar la línea de servicios de mantenimiento.</w:t>
      </w:r>
    </w:p>
    <w:p w14:paraId="36AEBAEB" w14:textId="77777777" w:rsidR="00305AC9" w:rsidRPr="006E4F17" w:rsidRDefault="00305AC9" w:rsidP="00305AC9">
      <w:pPr>
        <w:pStyle w:val="Prrafodelista"/>
        <w:rPr>
          <w:rFonts w:cstheme="minorHAnsi"/>
        </w:rPr>
      </w:pPr>
    </w:p>
    <w:p w14:paraId="68458802" w14:textId="641E8094" w:rsidR="00305AC9" w:rsidRDefault="00305AC9" w:rsidP="00305AC9">
      <w:pPr>
        <w:pStyle w:val="Prrafodelista"/>
        <w:numPr>
          <w:ilvl w:val="0"/>
          <w:numId w:val="28"/>
        </w:numPr>
        <w:spacing w:after="0" w:line="240" w:lineRule="auto"/>
        <w:jc w:val="both"/>
        <w:rPr>
          <w:rFonts w:cstheme="minorHAnsi"/>
        </w:rPr>
      </w:pPr>
      <w:r>
        <w:rPr>
          <w:rFonts w:cstheme="minorHAnsi"/>
        </w:rPr>
        <w:t>C</w:t>
      </w:r>
      <w:r w:rsidRPr="006E4F17">
        <w:rPr>
          <w:rFonts w:cstheme="minorHAnsi"/>
        </w:rPr>
        <w:t xml:space="preserve">ontinuar trabajando en el fortalecimiento de las alianzas estratégicas existentes con compañías con quienes exista la posibilidad de colaborar para la comercialización de alguno de los productos </w:t>
      </w:r>
      <w:r>
        <w:rPr>
          <w:rFonts w:cstheme="minorHAnsi"/>
        </w:rPr>
        <w:t>y</w:t>
      </w:r>
      <w:r w:rsidRPr="006E4F17">
        <w:rPr>
          <w:rFonts w:cstheme="minorHAnsi"/>
        </w:rPr>
        <w:t xml:space="preserve"> se</w:t>
      </w:r>
      <w:r>
        <w:rPr>
          <w:rFonts w:cstheme="minorHAnsi"/>
        </w:rPr>
        <w:t xml:space="preserve">rvicios </w:t>
      </w:r>
      <w:r w:rsidR="003E783B">
        <w:rPr>
          <w:rFonts w:cstheme="minorHAnsi"/>
        </w:rPr>
        <w:t>del</w:t>
      </w:r>
      <w:r>
        <w:rPr>
          <w:rFonts w:cstheme="minorHAnsi"/>
        </w:rPr>
        <w:t xml:space="preserve"> port</w:t>
      </w:r>
      <w:r w:rsidRPr="006E4F17">
        <w:rPr>
          <w:rFonts w:cstheme="minorHAnsi"/>
        </w:rPr>
        <w:t>folio</w:t>
      </w:r>
      <w:r w:rsidR="003E783B">
        <w:rPr>
          <w:rFonts w:cstheme="minorHAnsi"/>
        </w:rPr>
        <w:t xml:space="preserve"> de ILUNION IT Services</w:t>
      </w:r>
      <w:r w:rsidRPr="006E4F17">
        <w:rPr>
          <w:rFonts w:cstheme="minorHAnsi"/>
        </w:rPr>
        <w:t xml:space="preserve"> de forma conjunta</w:t>
      </w:r>
      <w:r>
        <w:rPr>
          <w:rFonts w:cstheme="minorHAnsi"/>
        </w:rPr>
        <w:t>: fabricantes de hardware, mantenedores de servicio técnico, gestión de cartuchos vacíos, servicios gestionados de impresión o consumibles.</w:t>
      </w:r>
    </w:p>
    <w:p w14:paraId="4E7FAF3C" w14:textId="77777777" w:rsidR="00305AC9" w:rsidRPr="006E4F17" w:rsidRDefault="00305AC9" w:rsidP="00305AC9">
      <w:pPr>
        <w:pStyle w:val="Prrafodelista"/>
        <w:rPr>
          <w:rFonts w:cstheme="minorHAnsi"/>
        </w:rPr>
      </w:pPr>
    </w:p>
    <w:p w14:paraId="137269F7" w14:textId="48BD092E" w:rsidR="00305AC9" w:rsidRDefault="00305AC9" w:rsidP="00305AC9">
      <w:pPr>
        <w:pStyle w:val="Prrafodelista"/>
        <w:numPr>
          <w:ilvl w:val="0"/>
          <w:numId w:val="28"/>
        </w:numPr>
        <w:spacing w:after="0" w:line="240" w:lineRule="auto"/>
        <w:jc w:val="both"/>
        <w:rPr>
          <w:rFonts w:cstheme="minorHAnsi"/>
        </w:rPr>
      </w:pPr>
      <w:r>
        <w:rPr>
          <w:rFonts w:cstheme="minorHAnsi"/>
        </w:rPr>
        <w:t xml:space="preserve">Diseño e implementación del nuevo organigrama tras la fusión por absorción de </w:t>
      </w:r>
      <w:r w:rsidR="0029134B">
        <w:rPr>
          <w:rFonts w:cstheme="minorHAnsi"/>
        </w:rPr>
        <w:t>Columbia Cintas de Impresión</w:t>
      </w:r>
      <w:r>
        <w:rPr>
          <w:rFonts w:cstheme="minorHAnsi"/>
        </w:rPr>
        <w:t>.</w:t>
      </w:r>
    </w:p>
    <w:p w14:paraId="2757E20D" w14:textId="77777777" w:rsidR="00305AC9" w:rsidRPr="006E4F17" w:rsidRDefault="00305AC9" w:rsidP="00305AC9">
      <w:pPr>
        <w:pStyle w:val="Prrafodelista"/>
        <w:rPr>
          <w:rFonts w:cstheme="minorHAnsi"/>
        </w:rPr>
      </w:pPr>
    </w:p>
    <w:p w14:paraId="7187E4D6" w14:textId="27005702" w:rsidR="00305AC9" w:rsidRDefault="00305AC9" w:rsidP="00305AC9">
      <w:pPr>
        <w:pStyle w:val="Prrafodelista"/>
        <w:numPr>
          <w:ilvl w:val="0"/>
          <w:numId w:val="28"/>
        </w:numPr>
        <w:spacing w:after="0" w:line="240" w:lineRule="auto"/>
        <w:jc w:val="both"/>
        <w:rPr>
          <w:rFonts w:cstheme="minorHAnsi"/>
        </w:rPr>
      </w:pPr>
      <w:r>
        <w:rPr>
          <w:rFonts w:cstheme="minorHAnsi"/>
        </w:rPr>
        <w:t xml:space="preserve">Con la implantación del plan de evaluación del desempeño y mejora de la gestión de recursos, el área de </w:t>
      </w:r>
      <w:r w:rsidR="00764A62">
        <w:rPr>
          <w:rFonts w:cstheme="minorHAnsi"/>
        </w:rPr>
        <w:t>recursos humanos</w:t>
      </w:r>
      <w:r>
        <w:rPr>
          <w:rFonts w:cstheme="minorHAnsi"/>
        </w:rPr>
        <w:t xml:space="preserve"> deberá garantizar tres objetivos fundamentales relacionados con el talento:</w:t>
      </w:r>
    </w:p>
    <w:p w14:paraId="0562D6F6" w14:textId="77777777" w:rsidR="00305AC9" w:rsidRPr="006E4F17" w:rsidRDefault="00305AC9" w:rsidP="00305AC9">
      <w:pPr>
        <w:pStyle w:val="Prrafodelista"/>
        <w:rPr>
          <w:rFonts w:cstheme="minorHAnsi"/>
        </w:rPr>
      </w:pPr>
    </w:p>
    <w:p w14:paraId="3BDD6087"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Atracción</w:t>
      </w:r>
      <w:r>
        <w:rPr>
          <w:rFonts w:cstheme="minorHAnsi"/>
        </w:rPr>
        <w:t>.</w:t>
      </w:r>
    </w:p>
    <w:p w14:paraId="36CCE79F"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Formación</w:t>
      </w:r>
      <w:r>
        <w:rPr>
          <w:rFonts w:cstheme="minorHAnsi"/>
        </w:rPr>
        <w:t xml:space="preserve"> y evolución.</w:t>
      </w:r>
    </w:p>
    <w:p w14:paraId="6DDE8AA9" w14:textId="77777777" w:rsidR="00305AC9"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Retención</w:t>
      </w:r>
      <w:r>
        <w:rPr>
          <w:rFonts w:cstheme="minorHAnsi"/>
        </w:rPr>
        <w:t>.</w:t>
      </w:r>
    </w:p>
    <w:p w14:paraId="0D7A75AD" w14:textId="77777777" w:rsidR="00305AC9" w:rsidRDefault="00305AC9" w:rsidP="00305AC9">
      <w:pPr>
        <w:spacing w:after="0" w:line="240" w:lineRule="auto"/>
        <w:jc w:val="both"/>
        <w:rPr>
          <w:rFonts w:cstheme="minorHAnsi"/>
          <w:color w:val="2F2B20" w:themeColor="text1"/>
        </w:rPr>
      </w:pPr>
    </w:p>
    <w:p w14:paraId="2E012020" w14:textId="6BC9392C" w:rsidR="00305AC9" w:rsidRDefault="00305AC9" w:rsidP="00305AC9">
      <w:pPr>
        <w:pStyle w:val="Prrafodelista"/>
        <w:numPr>
          <w:ilvl w:val="0"/>
          <w:numId w:val="29"/>
        </w:numPr>
        <w:spacing w:after="0" w:line="240" w:lineRule="auto"/>
        <w:jc w:val="both"/>
        <w:rPr>
          <w:rFonts w:cstheme="minorHAnsi"/>
          <w:color w:val="2F2B20" w:themeColor="text1"/>
        </w:rPr>
      </w:pPr>
      <w:r w:rsidRPr="006E0B66">
        <w:rPr>
          <w:rFonts w:cstheme="minorHAnsi"/>
          <w:color w:val="2F2B20" w:themeColor="text1"/>
        </w:rPr>
        <w:t xml:space="preserve">Aprovechar el centro productivo de Reinosa como principal centro operativo, logístico y de reparaciones de la compañía, sin perjuicio </w:t>
      </w:r>
      <w:r>
        <w:rPr>
          <w:rFonts w:cstheme="minorHAnsi"/>
          <w:color w:val="2F2B20" w:themeColor="text1"/>
        </w:rPr>
        <w:t xml:space="preserve">de </w:t>
      </w:r>
      <w:r w:rsidRPr="006E0B66">
        <w:rPr>
          <w:rFonts w:cstheme="minorHAnsi"/>
          <w:color w:val="2F2B20" w:themeColor="text1"/>
        </w:rPr>
        <w:t>que</w:t>
      </w:r>
      <w:r>
        <w:rPr>
          <w:rFonts w:cstheme="minorHAnsi"/>
          <w:color w:val="2F2B20" w:themeColor="text1"/>
        </w:rPr>
        <w:t>,</w:t>
      </w:r>
      <w:r w:rsidRPr="006E0B66">
        <w:rPr>
          <w:rFonts w:cstheme="minorHAnsi"/>
          <w:color w:val="2F2B20" w:themeColor="text1"/>
        </w:rPr>
        <w:t xml:space="preserve"> por otras razones de negocio</w:t>
      </w:r>
      <w:r>
        <w:rPr>
          <w:rFonts w:cstheme="minorHAnsi"/>
          <w:color w:val="2F2B20" w:themeColor="text1"/>
        </w:rPr>
        <w:t>,</w:t>
      </w:r>
      <w:r w:rsidRPr="006E0B66">
        <w:rPr>
          <w:rFonts w:cstheme="minorHAnsi"/>
          <w:color w:val="2F2B20" w:themeColor="text1"/>
        </w:rPr>
        <w:t xml:space="preserve"> se cuente con otros centros de trabajo para llevar a cabo esta tipología de tareas.</w:t>
      </w:r>
      <w:r>
        <w:rPr>
          <w:rFonts w:cstheme="minorHAnsi"/>
          <w:color w:val="2F2B20" w:themeColor="text1"/>
        </w:rPr>
        <w:t xml:space="preserve"> En esta planta se deberá aumentar la competitividad a través de un aumento de productividad en término</w:t>
      </w:r>
      <w:r w:rsidR="00CD1D15">
        <w:rPr>
          <w:rFonts w:cstheme="minorHAnsi"/>
          <w:color w:val="2F2B20" w:themeColor="text1"/>
        </w:rPr>
        <w:t>s</w:t>
      </w:r>
      <w:r>
        <w:rPr>
          <w:rFonts w:cstheme="minorHAnsi"/>
          <w:color w:val="2F2B20" w:themeColor="text1"/>
        </w:rPr>
        <w:t xml:space="preserve"> de producción por unidad de mano de obra.</w:t>
      </w:r>
    </w:p>
    <w:p w14:paraId="7C3A40E4" w14:textId="77777777" w:rsidR="00305AC9" w:rsidRDefault="00305AC9" w:rsidP="00305AC9">
      <w:pPr>
        <w:pStyle w:val="Prrafodelista"/>
        <w:spacing w:after="0" w:line="240" w:lineRule="auto"/>
        <w:ind w:left="360"/>
        <w:jc w:val="both"/>
        <w:rPr>
          <w:rFonts w:cstheme="minorHAnsi"/>
          <w:color w:val="2F2B20" w:themeColor="text1"/>
        </w:rPr>
      </w:pPr>
    </w:p>
    <w:p w14:paraId="61D85FCA" w14:textId="4EFA61B3" w:rsidR="00305AC9" w:rsidRDefault="00305AC9" w:rsidP="00305AC9">
      <w:pPr>
        <w:pStyle w:val="Prrafodelista"/>
        <w:numPr>
          <w:ilvl w:val="0"/>
          <w:numId w:val="29"/>
        </w:numPr>
        <w:spacing w:after="0" w:line="240" w:lineRule="auto"/>
        <w:jc w:val="both"/>
        <w:rPr>
          <w:rFonts w:cstheme="minorHAnsi"/>
          <w:color w:val="2F2B20" w:themeColor="text1"/>
        </w:rPr>
      </w:pPr>
      <w:r>
        <w:rPr>
          <w:rFonts w:cstheme="minorHAnsi"/>
          <w:color w:val="2F2B20" w:themeColor="text1"/>
        </w:rPr>
        <w:t>Actuación</w:t>
      </w:r>
      <w:r w:rsidRPr="006129A8">
        <w:rPr>
          <w:rFonts w:cstheme="minorHAnsi"/>
          <w:color w:val="2F2B20" w:themeColor="text1"/>
        </w:rPr>
        <w:t xml:space="preserve"> bajo el más estricto criterio de austeridad en materia de estructura, si bien deberá contar con los recursos mínimos necesarios para operar su negocio de manera eficiente</w:t>
      </w:r>
      <w:r>
        <w:rPr>
          <w:rFonts w:cstheme="minorHAnsi"/>
          <w:color w:val="2F2B20" w:themeColor="text1"/>
        </w:rPr>
        <w:t>.</w:t>
      </w:r>
    </w:p>
    <w:p w14:paraId="44DFB70D" w14:textId="77777777" w:rsidR="00305AC9" w:rsidRPr="006129A8" w:rsidRDefault="00305AC9" w:rsidP="00305AC9">
      <w:pPr>
        <w:pStyle w:val="Prrafodelista"/>
        <w:rPr>
          <w:rFonts w:cstheme="minorHAnsi"/>
          <w:color w:val="2F2B20" w:themeColor="text1"/>
        </w:rPr>
      </w:pPr>
    </w:p>
    <w:p w14:paraId="557E526D" w14:textId="77777777" w:rsidR="00305AC9" w:rsidRPr="008661C5" w:rsidRDefault="00305AC9" w:rsidP="00305AC9">
      <w:pPr>
        <w:pStyle w:val="Prrafodelista"/>
        <w:numPr>
          <w:ilvl w:val="0"/>
          <w:numId w:val="29"/>
        </w:numPr>
        <w:spacing w:after="0" w:line="240" w:lineRule="auto"/>
        <w:jc w:val="both"/>
        <w:rPr>
          <w:rFonts w:cstheme="minorHAnsi"/>
          <w:color w:val="2F2B20" w:themeColor="text1"/>
        </w:rPr>
      </w:pPr>
      <w:r w:rsidRPr="006129A8">
        <w:rPr>
          <w:rFonts w:cstheme="minorHAnsi"/>
          <w:color w:val="2F2B20" w:themeColor="text1"/>
        </w:rPr>
        <w:t xml:space="preserve">Diseño e </w:t>
      </w:r>
      <w:r w:rsidRPr="008661C5">
        <w:rPr>
          <w:rFonts w:cstheme="minorHAnsi"/>
          <w:color w:val="2F2B20" w:themeColor="text1"/>
        </w:rPr>
        <w:t>implementación de cuadros de mando.</w:t>
      </w:r>
    </w:p>
    <w:p w14:paraId="6A2CFE3B" w14:textId="77777777" w:rsidR="00305AC9" w:rsidRPr="008661C5" w:rsidRDefault="00305AC9" w:rsidP="00305AC9">
      <w:pPr>
        <w:spacing w:after="0" w:line="240" w:lineRule="auto"/>
        <w:jc w:val="both"/>
        <w:rPr>
          <w:rFonts w:cstheme="minorHAnsi"/>
          <w:color w:val="2F2B20" w:themeColor="text1"/>
        </w:rPr>
      </w:pPr>
    </w:p>
    <w:p w14:paraId="5B220715" w14:textId="77777777" w:rsidR="00305AC9" w:rsidRPr="00CA6964" w:rsidRDefault="00305AC9" w:rsidP="00305AC9">
      <w:pPr>
        <w:spacing w:after="0" w:line="240" w:lineRule="auto"/>
        <w:jc w:val="both"/>
        <w:rPr>
          <w:rFonts w:cstheme="minorHAnsi"/>
          <w:b/>
          <w:color w:val="2F2B20" w:themeColor="text1"/>
          <w:u w:val="single"/>
          <w:lang w:val="es-ES_tradnl"/>
        </w:rPr>
      </w:pPr>
      <w:r w:rsidRPr="008661C5">
        <w:rPr>
          <w:rFonts w:cstheme="minorHAnsi"/>
          <w:b/>
          <w:color w:val="2F2B20" w:themeColor="text1"/>
          <w:u w:val="single"/>
          <w:lang w:val="es-ES_tradnl"/>
        </w:rPr>
        <w:t>AUTOMOCIÓN Y SERVICIOS INDUSTRIALES</w:t>
      </w:r>
    </w:p>
    <w:p w14:paraId="43768ED0" w14:textId="77777777" w:rsidR="00305AC9" w:rsidRPr="00CA6964" w:rsidRDefault="00305AC9" w:rsidP="00305AC9">
      <w:pPr>
        <w:spacing w:after="0" w:line="240" w:lineRule="auto"/>
        <w:jc w:val="both"/>
        <w:rPr>
          <w:rFonts w:cstheme="minorHAnsi"/>
          <w:b/>
          <w:color w:val="2F2B20" w:themeColor="text1"/>
          <w:u w:val="single"/>
          <w:lang w:val="es-ES_tradnl"/>
        </w:rPr>
      </w:pPr>
    </w:p>
    <w:p w14:paraId="3651A7C4" w14:textId="77777777" w:rsidR="00305AC9" w:rsidRDefault="00305AC9" w:rsidP="00305AC9">
      <w:pPr>
        <w:autoSpaceDE w:val="0"/>
        <w:autoSpaceDN w:val="0"/>
        <w:adjustRightInd w:val="0"/>
        <w:spacing w:after="0" w:line="240" w:lineRule="auto"/>
        <w:jc w:val="both"/>
        <w:rPr>
          <w:rFonts w:cstheme="minorHAnsi"/>
        </w:rPr>
      </w:pPr>
      <w:r w:rsidRPr="00CA6964">
        <w:rPr>
          <w:rFonts w:cstheme="minorHAnsi"/>
        </w:rPr>
        <w:t>A continuación se describen los objetivos estratégicos</w:t>
      </w:r>
      <w:r>
        <w:rPr>
          <w:rFonts w:cstheme="minorHAnsi"/>
        </w:rPr>
        <w:t>:</w:t>
      </w:r>
      <w:r w:rsidRPr="00CA6964">
        <w:rPr>
          <w:rFonts w:cstheme="minorHAnsi"/>
        </w:rPr>
        <w:t xml:space="preserve"> </w:t>
      </w:r>
    </w:p>
    <w:p w14:paraId="759DDAC0" w14:textId="77777777" w:rsidR="00305AC9" w:rsidRPr="00CA6964" w:rsidRDefault="00305AC9" w:rsidP="00305AC9">
      <w:pPr>
        <w:autoSpaceDE w:val="0"/>
        <w:autoSpaceDN w:val="0"/>
        <w:adjustRightInd w:val="0"/>
        <w:spacing w:after="0" w:line="240" w:lineRule="auto"/>
        <w:jc w:val="both"/>
        <w:rPr>
          <w:rFonts w:cstheme="minorHAnsi"/>
        </w:rPr>
      </w:pPr>
    </w:p>
    <w:p w14:paraId="43DDDBB4" w14:textId="77777777" w:rsidR="00305AC9" w:rsidRPr="00CA6964" w:rsidRDefault="00305AC9" w:rsidP="00305AC9">
      <w:pPr>
        <w:pStyle w:val="Prrafodelista"/>
        <w:numPr>
          <w:ilvl w:val="0"/>
          <w:numId w:val="22"/>
        </w:numPr>
        <w:spacing w:after="0" w:line="240" w:lineRule="auto"/>
        <w:ind w:left="284" w:hanging="284"/>
        <w:jc w:val="both"/>
        <w:rPr>
          <w:rFonts w:cstheme="minorHAnsi"/>
          <w:lang w:val="es-ES_tradnl"/>
        </w:rPr>
      </w:pPr>
      <w:r w:rsidRPr="00CA6964">
        <w:rPr>
          <w:rFonts w:cstheme="minorHAnsi"/>
          <w:lang w:val="es-ES_tradnl"/>
        </w:rPr>
        <w:t>La integración (cultura, procesos, estructuras, etc.) de las compañías de servicios industriales.</w:t>
      </w:r>
    </w:p>
    <w:p w14:paraId="31426E12" w14:textId="77777777" w:rsidR="00305AC9" w:rsidRPr="00CA6964" w:rsidRDefault="00305AC9" w:rsidP="00305AC9">
      <w:pPr>
        <w:pStyle w:val="Prrafodelista"/>
        <w:spacing w:after="0" w:line="240" w:lineRule="auto"/>
        <w:jc w:val="both"/>
        <w:rPr>
          <w:rFonts w:cstheme="minorHAnsi"/>
          <w:lang w:val="es-ES_tradnl"/>
        </w:rPr>
      </w:pPr>
    </w:p>
    <w:p w14:paraId="5C856EAC" w14:textId="77777777" w:rsidR="00305AC9" w:rsidRPr="00CD1D15" w:rsidRDefault="00305AC9" w:rsidP="00305AC9">
      <w:pPr>
        <w:pStyle w:val="Prrafodelista"/>
        <w:numPr>
          <w:ilvl w:val="0"/>
          <w:numId w:val="22"/>
        </w:numPr>
        <w:spacing w:after="0" w:line="240" w:lineRule="auto"/>
        <w:ind w:left="284" w:hanging="284"/>
        <w:jc w:val="both"/>
        <w:rPr>
          <w:rFonts w:cstheme="minorHAnsi"/>
          <w:lang w:val="es-ES_tradnl"/>
        </w:rPr>
      </w:pPr>
      <w:r w:rsidRPr="00CA6964">
        <w:rPr>
          <w:rFonts w:cstheme="minorHAnsi"/>
          <w:lang w:val="es-ES_tradnl"/>
        </w:rPr>
        <w:t xml:space="preserve">Crecimiento en </w:t>
      </w:r>
      <w:r>
        <w:rPr>
          <w:rFonts w:cstheme="minorHAnsi"/>
          <w:lang w:val="es-ES_tradnl"/>
        </w:rPr>
        <w:t xml:space="preserve">los </w:t>
      </w:r>
      <w:r w:rsidRPr="00CA6964">
        <w:rPr>
          <w:rFonts w:cstheme="minorHAnsi"/>
          <w:lang w:val="es-ES_tradnl"/>
        </w:rPr>
        <w:t xml:space="preserve">niveles de empleo y en la calidad del mismo, priorizando la incorporación de personas </w:t>
      </w:r>
      <w:r w:rsidRPr="00CD1D15">
        <w:rPr>
          <w:rFonts w:cstheme="minorHAnsi"/>
          <w:lang w:val="es-ES_tradnl"/>
        </w:rPr>
        <w:t>con discapacidad en general, y con discapacidades severas en particular, con especial enfoque hacia el colectivo de afiliados a ONCE.</w:t>
      </w:r>
    </w:p>
    <w:p w14:paraId="05F396ED" w14:textId="77777777" w:rsidR="00305AC9" w:rsidRPr="00CD1D15" w:rsidRDefault="00305AC9" w:rsidP="00305AC9">
      <w:pPr>
        <w:pStyle w:val="Prrafodelista"/>
        <w:rPr>
          <w:rFonts w:cstheme="minorHAnsi"/>
          <w:lang w:val="es-ES_tradnl"/>
        </w:rPr>
      </w:pPr>
    </w:p>
    <w:p w14:paraId="6CF1BECA" w14:textId="6B42D50A" w:rsidR="00305AC9" w:rsidRPr="00CD1D15" w:rsidRDefault="00305AC9" w:rsidP="00305AC9">
      <w:pPr>
        <w:pStyle w:val="Prrafodelista"/>
        <w:numPr>
          <w:ilvl w:val="0"/>
          <w:numId w:val="22"/>
        </w:numPr>
        <w:spacing w:after="0" w:line="240" w:lineRule="auto"/>
        <w:ind w:left="360"/>
        <w:jc w:val="both"/>
        <w:rPr>
          <w:rFonts w:cstheme="minorHAnsi"/>
          <w:lang w:val="es-ES_tradnl"/>
        </w:rPr>
      </w:pPr>
      <w:r w:rsidRPr="00CD1D15">
        <w:rPr>
          <w:rFonts w:cstheme="minorHAnsi"/>
          <w:lang w:val="es-ES_tradnl"/>
        </w:rPr>
        <w:lastRenderedPageBreak/>
        <w:t>Mejora</w:t>
      </w:r>
      <w:r w:rsidR="00CD1D15" w:rsidRPr="00CD1D15">
        <w:rPr>
          <w:rFonts w:cstheme="minorHAnsi"/>
          <w:lang w:val="es-ES_tradnl"/>
        </w:rPr>
        <w:t xml:space="preserve"> continua de los resultados</w:t>
      </w:r>
      <w:r w:rsidRPr="00CD1D15">
        <w:rPr>
          <w:rFonts w:cstheme="minorHAnsi"/>
          <w:lang w:val="es-ES_tradnl"/>
        </w:rPr>
        <w:t>, reduciendo la dependencia de las subvenciones.</w:t>
      </w:r>
    </w:p>
    <w:p w14:paraId="11312A2C" w14:textId="77777777" w:rsidR="00305AC9" w:rsidRPr="0014458B" w:rsidRDefault="00305AC9" w:rsidP="00305AC9">
      <w:pPr>
        <w:pStyle w:val="Prrafodelista"/>
        <w:rPr>
          <w:rFonts w:cstheme="minorHAnsi"/>
          <w:lang w:val="es-ES_tradnl"/>
        </w:rPr>
      </w:pPr>
    </w:p>
    <w:p w14:paraId="262B84EC" w14:textId="45890AA4" w:rsidR="00305AC9" w:rsidRDefault="00305AC9" w:rsidP="00305AC9">
      <w:pPr>
        <w:pStyle w:val="Prrafodelista"/>
        <w:numPr>
          <w:ilvl w:val="0"/>
          <w:numId w:val="22"/>
        </w:numPr>
        <w:spacing w:after="0" w:line="240" w:lineRule="auto"/>
        <w:ind w:left="360"/>
        <w:jc w:val="both"/>
        <w:rPr>
          <w:rFonts w:cstheme="minorHAnsi"/>
          <w:lang w:val="es-ES_tradnl"/>
        </w:rPr>
      </w:pPr>
      <w:r w:rsidRPr="0014458B">
        <w:rPr>
          <w:rFonts w:cstheme="minorHAnsi"/>
          <w:lang w:val="es-ES_tradnl"/>
        </w:rPr>
        <w:t>Impulso, integración y estandarización del área comercial con el objetivo de conseguir un mayor equi</w:t>
      </w:r>
      <w:r>
        <w:rPr>
          <w:rFonts w:cstheme="minorHAnsi"/>
          <w:lang w:val="es-ES_tradnl"/>
        </w:rPr>
        <w:t>librio geográfico de las ventas</w:t>
      </w:r>
      <w:r w:rsidR="006B226D">
        <w:rPr>
          <w:rFonts w:cstheme="minorHAnsi"/>
          <w:lang w:val="es-ES_tradnl"/>
        </w:rPr>
        <w:t>,</w:t>
      </w:r>
      <w:r>
        <w:rPr>
          <w:rFonts w:cstheme="minorHAnsi"/>
          <w:lang w:val="es-ES_tradnl"/>
        </w:rPr>
        <w:t xml:space="preserve"> identificándose Madrid y Barcelona como dos zonas en la</w:t>
      </w:r>
      <w:r w:rsidR="003B7D7D">
        <w:rPr>
          <w:rFonts w:cstheme="minorHAnsi"/>
          <w:lang w:val="es-ES_tradnl"/>
        </w:rPr>
        <w:t>s</w:t>
      </w:r>
      <w:r>
        <w:rPr>
          <w:rFonts w:cstheme="minorHAnsi"/>
          <w:lang w:val="es-ES_tradnl"/>
        </w:rPr>
        <w:t xml:space="preserve"> que se deberá incrementar la presencia.</w:t>
      </w:r>
    </w:p>
    <w:p w14:paraId="6E970848" w14:textId="77777777" w:rsidR="00305AC9" w:rsidRPr="0014458B" w:rsidRDefault="00305AC9" w:rsidP="00305AC9">
      <w:pPr>
        <w:pStyle w:val="Prrafodelista"/>
        <w:rPr>
          <w:rFonts w:cstheme="minorHAnsi"/>
          <w:lang w:val="es-ES_tradnl"/>
        </w:rPr>
      </w:pPr>
    </w:p>
    <w:p w14:paraId="332594FD" w14:textId="77777777" w:rsidR="00305AC9" w:rsidRDefault="00305AC9" w:rsidP="00305AC9">
      <w:pPr>
        <w:pStyle w:val="Prrafodelista"/>
        <w:numPr>
          <w:ilvl w:val="0"/>
          <w:numId w:val="22"/>
        </w:numPr>
        <w:spacing w:after="0" w:line="240" w:lineRule="auto"/>
        <w:ind w:left="360"/>
        <w:jc w:val="both"/>
        <w:rPr>
          <w:rFonts w:cstheme="minorHAnsi"/>
          <w:lang w:val="es-ES_tradnl"/>
        </w:rPr>
      </w:pPr>
      <w:r w:rsidRPr="0014458B">
        <w:rPr>
          <w:rFonts w:cstheme="minorHAnsi"/>
          <w:lang w:val="es-ES_tradnl"/>
        </w:rPr>
        <w:t>Optimización del área de Recursos Humanos, trasladando la evolución económica positiva a nuevas incorporaciones de trabajadores con discapacidad.</w:t>
      </w:r>
    </w:p>
    <w:p w14:paraId="43D177DD" w14:textId="77777777" w:rsidR="00305AC9" w:rsidRPr="0014458B" w:rsidRDefault="00305AC9" w:rsidP="00305AC9">
      <w:pPr>
        <w:pStyle w:val="Prrafodelista"/>
        <w:rPr>
          <w:rFonts w:cstheme="minorHAnsi"/>
          <w:lang w:val="es-ES_tradnl"/>
        </w:rPr>
      </w:pPr>
    </w:p>
    <w:p w14:paraId="55F03DD7" w14:textId="77777777" w:rsidR="00305AC9" w:rsidRDefault="00305AC9" w:rsidP="00305AC9">
      <w:pPr>
        <w:pStyle w:val="Prrafodelista"/>
        <w:numPr>
          <w:ilvl w:val="0"/>
          <w:numId w:val="22"/>
        </w:numPr>
        <w:spacing w:after="0" w:line="240" w:lineRule="auto"/>
        <w:ind w:left="360"/>
        <w:jc w:val="both"/>
        <w:rPr>
          <w:rFonts w:cstheme="minorHAnsi"/>
          <w:lang w:val="es-ES_tradnl"/>
        </w:rPr>
      </w:pPr>
      <w:r w:rsidRPr="0014458B">
        <w:rPr>
          <w:rFonts w:cstheme="minorHAnsi"/>
          <w:lang w:val="es-ES_tradnl"/>
        </w:rPr>
        <w:t>Integración organizativa y mejora de márgenes.</w:t>
      </w:r>
    </w:p>
    <w:p w14:paraId="7C8131CD" w14:textId="77777777" w:rsidR="00305AC9" w:rsidRPr="0014458B" w:rsidRDefault="00305AC9" w:rsidP="00305AC9">
      <w:pPr>
        <w:spacing w:after="0" w:line="240" w:lineRule="auto"/>
        <w:jc w:val="both"/>
        <w:rPr>
          <w:rFonts w:cstheme="minorHAnsi"/>
          <w:lang w:val="es-ES_tradnl"/>
        </w:rPr>
      </w:pPr>
    </w:p>
    <w:p w14:paraId="0360775E" w14:textId="77777777" w:rsidR="00305AC9" w:rsidRPr="00CA6964" w:rsidRDefault="00305AC9" w:rsidP="00305AC9">
      <w:pPr>
        <w:pStyle w:val="Prrafodelista"/>
        <w:numPr>
          <w:ilvl w:val="0"/>
          <w:numId w:val="22"/>
        </w:numPr>
        <w:spacing w:after="0" w:line="240" w:lineRule="auto"/>
        <w:ind w:left="360"/>
        <w:jc w:val="both"/>
        <w:rPr>
          <w:rFonts w:cstheme="minorHAnsi"/>
          <w:lang w:val="es-ES_tradnl"/>
        </w:rPr>
      </w:pPr>
      <w:r w:rsidRPr="0014458B">
        <w:rPr>
          <w:rFonts w:cstheme="minorHAnsi"/>
          <w:lang w:val="es-ES_tradnl"/>
        </w:rPr>
        <w:t>Mejora de los niveles de satisfacción del cliente, mediante la ejecución de las operaciones conforme a altos niveles de exigencia de calidad y servicio.</w:t>
      </w:r>
    </w:p>
    <w:p w14:paraId="26D00839" w14:textId="77777777" w:rsidR="00305AC9" w:rsidRPr="00AC61DD" w:rsidRDefault="00305AC9" w:rsidP="00305AC9">
      <w:pPr>
        <w:spacing w:after="0" w:line="240" w:lineRule="auto"/>
        <w:jc w:val="both"/>
        <w:rPr>
          <w:rFonts w:eastAsia="Times New Roman" w:cstheme="minorHAnsi"/>
        </w:rPr>
      </w:pPr>
    </w:p>
    <w:p w14:paraId="15D83998" w14:textId="356A0D78" w:rsidR="00305AC9" w:rsidRPr="00AC61DD" w:rsidRDefault="00305AC9" w:rsidP="00305AC9">
      <w:pPr>
        <w:spacing w:after="0" w:line="240" w:lineRule="auto"/>
        <w:jc w:val="both"/>
        <w:rPr>
          <w:rFonts w:cstheme="minorHAnsi"/>
          <w:b/>
          <w:u w:val="single"/>
          <w:lang w:val="es-ES_tradnl"/>
        </w:rPr>
      </w:pPr>
      <w:r w:rsidRPr="00AC61DD">
        <w:rPr>
          <w:rFonts w:cstheme="minorHAnsi"/>
          <w:b/>
          <w:u w:val="single"/>
          <w:lang w:val="es-ES_tradnl"/>
        </w:rPr>
        <w:t>RECICLADOS</w:t>
      </w:r>
    </w:p>
    <w:p w14:paraId="23262941" w14:textId="77777777" w:rsidR="00305AC9" w:rsidRPr="00AC61DD" w:rsidRDefault="00305AC9" w:rsidP="00305AC9">
      <w:pPr>
        <w:spacing w:after="0" w:line="240" w:lineRule="auto"/>
        <w:jc w:val="both"/>
        <w:rPr>
          <w:rFonts w:eastAsia="Times New Roman" w:cstheme="minorHAnsi"/>
          <w:lang w:val="es-ES_tradnl"/>
        </w:rPr>
      </w:pPr>
    </w:p>
    <w:p w14:paraId="0A095C76" w14:textId="77777777" w:rsidR="00305AC9" w:rsidRPr="00AC61DD" w:rsidRDefault="00305AC9" w:rsidP="00305AC9">
      <w:pPr>
        <w:spacing w:after="0" w:line="240" w:lineRule="auto"/>
        <w:jc w:val="both"/>
        <w:rPr>
          <w:rFonts w:eastAsia="Times New Roman" w:cstheme="minorHAnsi"/>
          <w:lang w:val="es-ES_tradnl"/>
        </w:rPr>
      </w:pPr>
      <w:r w:rsidRPr="00AC61DD">
        <w:rPr>
          <w:rFonts w:eastAsia="Times New Roman" w:cstheme="minorHAnsi"/>
          <w:lang w:val="es-ES_tradnl"/>
        </w:rPr>
        <w:t>Las principales líneas de actuación definidas por la sociedad para el ejercicio 2019 son las siguientes:</w:t>
      </w:r>
    </w:p>
    <w:p w14:paraId="242CD709" w14:textId="77777777" w:rsidR="00305AC9" w:rsidRPr="00AC61DD" w:rsidRDefault="00305AC9" w:rsidP="00305AC9">
      <w:pPr>
        <w:spacing w:after="0" w:line="240" w:lineRule="auto"/>
        <w:jc w:val="both"/>
        <w:rPr>
          <w:rFonts w:eastAsia="Times New Roman" w:cstheme="minorHAnsi"/>
          <w:lang w:val="es-ES_tradnl"/>
        </w:rPr>
      </w:pPr>
    </w:p>
    <w:p w14:paraId="674248A3" w14:textId="792F635E" w:rsidR="00305AC9" w:rsidRPr="00AC61DD" w:rsidRDefault="00305AC9" w:rsidP="00305AC9">
      <w:pPr>
        <w:pStyle w:val="Prrafodelista"/>
        <w:numPr>
          <w:ilvl w:val="0"/>
          <w:numId w:val="30"/>
        </w:numPr>
        <w:spacing w:after="0" w:line="240" w:lineRule="auto"/>
        <w:ind w:left="360"/>
        <w:jc w:val="both"/>
        <w:rPr>
          <w:rFonts w:cstheme="minorHAnsi"/>
        </w:rPr>
      </w:pPr>
      <w:r w:rsidRPr="00AC61DD">
        <w:rPr>
          <w:rFonts w:cstheme="minorHAnsi"/>
        </w:rPr>
        <w:t xml:space="preserve">Aumentar el volumen de toneladas gestionadas con respecto a 2018 mediante acuerdos con los </w:t>
      </w:r>
      <w:proofErr w:type="spellStart"/>
      <w:r w:rsidR="00FE3201" w:rsidRPr="008661C5">
        <w:rPr>
          <w:rFonts w:cstheme="minorHAnsi"/>
        </w:rPr>
        <w:t>Scrap</w:t>
      </w:r>
      <w:proofErr w:type="spellEnd"/>
      <w:r w:rsidR="008661C5">
        <w:rPr>
          <w:rFonts w:cstheme="minorHAnsi"/>
        </w:rPr>
        <w:t xml:space="preserve"> (</w:t>
      </w:r>
      <w:r w:rsidR="008661C5" w:rsidRPr="008661C5">
        <w:rPr>
          <w:rFonts w:cstheme="minorHAnsi"/>
        </w:rPr>
        <w:t>Sistema Colectivo de Responsabilidad Ampliada del Productor)</w:t>
      </w:r>
      <w:r w:rsidR="00FE3201" w:rsidRPr="00AC61DD">
        <w:rPr>
          <w:rFonts w:cstheme="minorHAnsi"/>
        </w:rPr>
        <w:t xml:space="preserve"> </w:t>
      </w:r>
      <w:r w:rsidRPr="00AC61DD">
        <w:rPr>
          <w:rFonts w:cstheme="minorHAnsi"/>
        </w:rPr>
        <w:t>y mediante labor comercial propia.</w:t>
      </w:r>
    </w:p>
    <w:p w14:paraId="67CFC358" w14:textId="77777777" w:rsidR="00305AC9" w:rsidRPr="00AC61DD" w:rsidRDefault="00305AC9" w:rsidP="00305AC9">
      <w:pPr>
        <w:spacing w:after="0" w:line="240" w:lineRule="auto"/>
        <w:jc w:val="both"/>
        <w:rPr>
          <w:rFonts w:cstheme="minorHAnsi"/>
        </w:rPr>
      </w:pPr>
    </w:p>
    <w:p w14:paraId="2885ED9F" w14:textId="7C470299" w:rsidR="00305AC9" w:rsidRPr="00AC61DD" w:rsidRDefault="00FE3201" w:rsidP="00305AC9">
      <w:pPr>
        <w:pStyle w:val="Prrafodelista"/>
        <w:numPr>
          <w:ilvl w:val="0"/>
          <w:numId w:val="30"/>
        </w:numPr>
        <w:spacing w:after="0" w:line="240" w:lineRule="auto"/>
        <w:ind w:left="360"/>
        <w:jc w:val="both"/>
        <w:rPr>
          <w:rFonts w:cstheme="minorHAnsi"/>
        </w:rPr>
      </w:pPr>
      <w:r>
        <w:rPr>
          <w:rFonts w:cstheme="minorHAnsi"/>
        </w:rPr>
        <w:t>R</w:t>
      </w:r>
      <w:r w:rsidR="00305AC9" w:rsidRPr="00AC61DD">
        <w:rPr>
          <w:rFonts w:cstheme="minorHAnsi"/>
        </w:rPr>
        <w:t>efuerzo de la estructura organizativa del área de producción con la creación de dos puestos más de jefe de equipo, equilibrando así su presencia en todos los turnos.</w:t>
      </w:r>
    </w:p>
    <w:p w14:paraId="34F9C0C2" w14:textId="77777777" w:rsidR="00305AC9" w:rsidRPr="00AC61DD" w:rsidRDefault="00305AC9" w:rsidP="00305AC9">
      <w:pPr>
        <w:pStyle w:val="Prrafodelista"/>
        <w:ind w:left="360"/>
        <w:rPr>
          <w:rFonts w:cstheme="minorHAnsi"/>
        </w:rPr>
      </w:pPr>
    </w:p>
    <w:p w14:paraId="6B02EA50" w14:textId="139DB4C6" w:rsidR="00305AC9" w:rsidRDefault="00FE3201" w:rsidP="00355410">
      <w:pPr>
        <w:pStyle w:val="Prrafodelista"/>
        <w:numPr>
          <w:ilvl w:val="0"/>
          <w:numId w:val="30"/>
        </w:numPr>
        <w:spacing w:after="0" w:line="240" w:lineRule="auto"/>
        <w:ind w:left="360"/>
        <w:jc w:val="both"/>
        <w:rPr>
          <w:rFonts w:cstheme="minorHAnsi"/>
        </w:rPr>
      </w:pPr>
      <w:r w:rsidRPr="00AC61DD">
        <w:rPr>
          <w:rFonts w:cstheme="minorHAnsi"/>
        </w:rPr>
        <w:t xml:space="preserve">Ajustar las tarifas con los </w:t>
      </w:r>
      <w:proofErr w:type="spellStart"/>
      <w:r w:rsidRPr="00AC61DD">
        <w:rPr>
          <w:rFonts w:cstheme="minorHAnsi"/>
        </w:rPr>
        <w:t>Scrap</w:t>
      </w:r>
      <w:proofErr w:type="spellEnd"/>
      <w:r w:rsidRPr="00AC61DD">
        <w:rPr>
          <w:rFonts w:cstheme="minorHAnsi"/>
        </w:rPr>
        <w:t xml:space="preserve"> para evitar quedar</w:t>
      </w:r>
      <w:r w:rsidR="004D5A86">
        <w:rPr>
          <w:rFonts w:cstheme="minorHAnsi"/>
        </w:rPr>
        <w:t>se</w:t>
      </w:r>
      <w:r w:rsidRPr="00AC61DD">
        <w:rPr>
          <w:rFonts w:cstheme="minorHAnsi"/>
        </w:rPr>
        <w:t xml:space="preserve"> fuera del mercado</w:t>
      </w:r>
    </w:p>
    <w:p w14:paraId="4D95A5DA" w14:textId="77777777" w:rsidR="00355410" w:rsidRPr="00355410" w:rsidRDefault="00355410" w:rsidP="00355410">
      <w:pPr>
        <w:pStyle w:val="Prrafodelista"/>
        <w:rPr>
          <w:rFonts w:cstheme="minorHAnsi"/>
        </w:rPr>
      </w:pPr>
    </w:p>
    <w:p w14:paraId="69E3FCDD" w14:textId="6E5F25BD" w:rsidR="00305AC9" w:rsidRPr="00AC61DD" w:rsidRDefault="00305AC9" w:rsidP="00305AC9">
      <w:pPr>
        <w:pStyle w:val="Prrafodelista"/>
        <w:numPr>
          <w:ilvl w:val="0"/>
          <w:numId w:val="30"/>
        </w:numPr>
        <w:spacing w:after="0" w:line="240" w:lineRule="auto"/>
        <w:ind w:left="360"/>
        <w:jc w:val="both"/>
        <w:rPr>
          <w:rFonts w:cstheme="minorHAnsi"/>
        </w:rPr>
      </w:pPr>
      <w:r w:rsidRPr="00AC61DD">
        <w:rPr>
          <w:rFonts w:cstheme="minorHAnsi"/>
        </w:rPr>
        <w:t xml:space="preserve">Realizar acciones comerciales agresivas para debilitar a </w:t>
      </w:r>
      <w:r w:rsidR="004D5A86">
        <w:rPr>
          <w:rFonts w:cstheme="minorHAnsi"/>
        </w:rPr>
        <w:t>los</w:t>
      </w:r>
      <w:r w:rsidRPr="00AC61DD">
        <w:rPr>
          <w:rFonts w:cstheme="minorHAnsi"/>
        </w:rPr>
        <w:t xml:space="preserve"> más directos competidores y eliminarlos de </w:t>
      </w:r>
      <w:r w:rsidR="004D5A86">
        <w:rPr>
          <w:rFonts w:cstheme="minorHAnsi"/>
        </w:rPr>
        <w:t>l</w:t>
      </w:r>
      <w:r w:rsidRPr="00AC61DD">
        <w:rPr>
          <w:rFonts w:cstheme="minorHAnsi"/>
        </w:rPr>
        <w:t>as zonas de influencia</w:t>
      </w:r>
      <w:r w:rsidR="004D5A86">
        <w:rPr>
          <w:rFonts w:cstheme="minorHAnsi"/>
        </w:rPr>
        <w:t xml:space="preserve"> de la compañía</w:t>
      </w:r>
      <w:r w:rsidRPr="00AC61DD">
        <w:rPr>
          <w:rFonts w:cstheme="minorHAnsi"/>
        </w:rPr>
        <w:t>.</w:t>
      </w:r>
    </w:p>
    <w:p w14:paraId="6A68A996" w14:textId="77777777" w:rsidR="00305AC9" w:rsidRPr="00AC61DD" w:rsidRDefault="00305AC9" w:rsidP="00305AC9">
      <w:pPr>
        <w:pStyle w:val="Prrafodelista"/>
        <w:ind w:left="360"/>
        <w:rPr>
          <w:rFonts w:cstheme="minorHAnsi"/>
        </w:rPr>
      </w:pPr>
    </w:p>
    <w:p w14:paraId="68DD759B" w14:textId="77777777" w:rsidR="00305AC9" w:rsidRPr="009E22E7" w:rsidRDefault="00305AC9" w:rsidP="00305AC9">
      <w:pPr>
        <w:pStyle w:val="Prrafodelista"/>
        <w:numPr>
          <w:ilvl w:val="0"/>
          <w:numId w:val="30"/>
        </w:numPr>
        <w:spacing w:after="0" w:line="240" w:lineRule="auto"/>
        <w:ind w:left="360"/>
        <w:jc w:val="both"/>
        <w:rPr>
          <w:rFonts w:cstheme="minorHAnsi"/>
        </w:rPr>
      </w:pPr>
      <w:r w:rsidRPr="00AC61DD">
        <w:rPr>
          <w:rFonts w:cstheme="minorHAnsi"/>
        </w:rPr>
        <w:t xml:space="preserve">Mejorar el estado general de las instalaciones y maquinaria reforzando el área de </w:t>
      </w:r>
      <w:r w:rsidRPr="009E22E7">
        <w:rPr>
          <w:rFonts w:cstheme="minorHAnsi"/>
        </w:rPr>
        <w:t>mantenimiento, asegurando la correcta ejecución del Plan de Mantenimiento Preventivo y garantizando un stock de repuestos suficiente para garantizar la disponibilidad de la maquinaria.</w:t>
      </w:r>
    </w:p>
    <w:p w14:paraId="12F5B153" w14:textId="77777777" w:rsidR="00305AC9" w:rsidRPr="009E22E7" w:rsidRDefault="00305AC9" w:rsidP="00305AC9">
      <w:pPr>
        <w:pStyle w:val="Prrafodelista"/>
        <w:ind w:left="360"/>
        <w:rPr>
          <w:rFonts w:cstheme="minorHAnsi"/>
        </w:rPr>
      </w:pPr>
    </w:p>
    <w:p w14:paraId="76A073D9" w14:textId="1140DCAB" w:rsidR="00305AC9" w:rsidRPr="00AC61DD" w:rsidRDefault="00305AC9" w:rsidP="00305AC9">
      <w:pPr>
        <w:pStyle w:val="Prrafodelista"/>
        <w:numPr>
          <w:ilvl w:val="0"/>
          <w:numId w:val="30"/>
        </w:numPr>
        <w:spacing w:after="0" w:line="240" w:lineRule="auto"/>
        <w:ind w:left="360"/>
        <w:jc w:val="both"/>
        <w:rPr>
          <w:rFonts w:cstheme="minorHAnsi"/>
        </w:rPr>
      </w:pPr>
      <w:r w:rsidRPr="009E22E7">
        <w:rPr>
          <w:rFonts w:cstheme="minorHAnsi"/>
        </w:rPr>
        <w:t>Implantar el proyecto</w:t>
      </w:r>
      <w:r w:rsidRPr="00AC61DD">
        <w:rPr>
          <w:rFonts w:cstheme="minorHAnsi"/>
        </w:rPr>
        <w:t xml:space="preserve"> de ampliación logística de la planta de tratamiento de La Bañeza, necesario tanto para el almacenaje de residuos como </w:t>
      </w:r>
      <w:r w:rsidR="004D5A86">
        <w:rPr>
          <w:rFonts w:cstheme="minorHAnsi"/>
        </w:rPr>
        <w:t xml:space="preserve">de material valorizado, que </w:t>
      </w:r>
      <w:r w:rsidRPr="00AC61DD">
        <w:rPr>
          <w:rFonts w:cstheme="minorHAnsi"/>
        </w:rPr>
        <w:t xml:space="preserve">permitirá aumentar </w:t>
      </w:r>
      <w:r w:rsidR="004D5A86">
        <w:rPr>
          <w:rFonts w:cstheme="minorHAnsi"/>
        </w:rPr>
        <w:t>l</w:t>
      </w:r>
      <w:r w:rsidRPr="00AC61DD">
        <w:rPr>
          <w:rFonts w:cstheme="minorHAnsi"/>
        </w:rPr>
        <w:t>a capacidad de trat</w:t>
      </w:r>
      <w:r w:rsidR="009E22E7">
        <w:rPr>
          <w:rFonts w:cstheme="minorHAnsi"/>
        </w:rPr>
        <w:t>amiento anual hasta las 12.000 t</w:t>
      </w:r>
      <w:r w:rsidRPr="00AC61DD">
        <w:rPr>
          <w:rFonts w:cstheme="minorHAnsi"/>
        </w:rPr>
        <w:t>oneladas.</w:t>
      </w:r>
    </w:p>
    <w:p w14:paraId="04893C9A" w14:textId="77777777" w:rsidR="00305AC9" w:rsidRPr="00AC61DD" w:rsidRDefault="00305AC9" w:rsidP="00305AC9">
      <w:pPr>
        <w:pStyle w:val="Prrafodelista"/>
        <w:ind w:left="360"/>
        <w:rPr>
          <w:rFonts w:cstheme="minorHAnsi"/>
        </w:rPr>
      </w:pPr>
    </w:p>
    <w:p w14:paraId="1FE6A1A9" w14:textId="57FD1C2D" w:rsidR="00305AC9" w:rsidRPr="00AC61DD" w:rsidRDefault="00305AC9" w:rsidP="00305AC9">
      <w:pPr>
        <w:pStyle w:val="Prrafodelista"/>
        <w:numPr>
          <w:ilvl w:val="0"/>
          <w:numId w:val="30"/>
        </w:numPr>
        <w:spacing w:after="0" w:line="240" w:lineRule="auto"/>
        <w:ind w:left="360"/>
        <w:jc w:val="both"/>
        <w:rPr>
          <w:rFonts w:cstheme="minorHAnsi"/>
        </w:rPr>
      </w:pPr>
      <w:r w:rsidRPr="00AC61DD">
        <w:rPr>
          <w:rFonts w:cstheme="minorHAnsi"/>
        </w:rPr>
        <w:t xml:space="preserve">Optimizar los procesos de producción mediante el análisis de las necesidades de tratamiento de cada tipo de RAEE </w:t>
      </w:r>
      <w:r w:rsidR="009E22E7">
        <w:rPr>
          <w:rFonts w:cstheme="minorHAnsi"/>
        </w:rPr>
        <w:t xml:space="preserve">(residuos de aparatos eléctricos y electrónicos) </w:t>
      </w:r>
      <w:r w:rsidRPr="00AC61DD">
        <w:rPr>
          <w:rFonts w:cstheme="minorHAnsi"/>
        </w:rPr>
        <w:t>con la finalidad de disminuir los tiempos y recursos utilizados para dichos procesos y mejorar la productividad. Dentro de esta línea de trabajo se incluyen, entre otros, los siguientes proyectos de mejora:</w:t>
      </w:r>
    </w:p>
    <w:p w14:paraId="6DD48F55" w14:textId="77777777" w:rsidR="00305AC9" w:rsidRPr="00AC61DD" w:rsidRDefault="00305AC9" w:rsidP="00305AC9">
      <w:pPr>
        <w:spacing w:after="0" w:line="240" w:lineRule="auto"/>
        <w:jc w:val="both"/>
        <w:rPr>
          <w:rFonts w:cstheme="minorHAnsi"/>
        </w:rPr>
      </w:pPr>
    </w:p>
    <w:p w14:paraId="0E8B9FE6" w14:textId="748268F2"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Refuerzo</w:t>
      </w:r>
      <w:r w:rsidRPr="00AC61DD">
        <w:rPr>
          <w:rFonts w:cstheme="minorHAnsi"/>
        </w:rPr>
        <w:t xml:space="preserve"> </w:t>
      </w:r>
      <w:r w:rsidR="009113EF">
        <w:rPr>
          <w:rFonts w:cstheme="minorHAnsi"/>
        </w:rPr>
        <w:t>del</w:t>
      </w:r>
      <w:r w:rsidRPr="00AC61DD">
        <w:rPr>
          <w:rFonts w:cstheme="minorHAnsi"/>
        </w:rPr>
        <w:t xml:space="preserve"> sistema de trituración y separación, para reducir la fase de pre tratamiento que </w:t>
      </w:r>
      <w:r w:rsidR="009113EF">
        <w:rPr>
          <w:rFonts w:cstheme="minorHAnsi"/>
        </w:rPr>
        <w:t>se realiza</w:t>
      </w:r>
      <w:r w:rsidRPr="00AC61DD">
        <w:rPr>
          <w:rFonts w:cstheme="minorHAnsi"/>
        </w:rPr>
        <w:t xml:space="preserve"> actualmente a muchos de lo</w:t>
      </w:r>
      <w:r w:rsidR="009E22E7">
        <w:rPr>
          <w:rFonts w:cstheme="minorHAnsi"/>
        </w:rPr>
        <w:t>s residuos</w:t>
      </w:r>
      <w:r w:rsidRPr="00AC61DD">
        <w:rPr>
          <w:rFonts w:cstheme="minorHAnsi"/>
        </w:rPr>
        <w:t>.</w:t>
      </w:r>
    </w:p>
    <w:p w14:paraId="1D820350" w14:textId="71C21A52"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Sistema</w:t>
      </w:r>
      <w:r w:rsidRPr="00AC61DD">
        <w:rPr>
          <w:rFonts w:cstheme="minorHAnsi"/>
        </w:rPr>
        <w:t xml:space="preserve"> de eliminación de agua del proceso.</w:t>
      </w:r>
    </w:p>
    <w:p w14:paraId="1FC5D5DA" w14:textId="1F9C22DB"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lastRenderedPageBreak/>
        <w:t>Sistema</w:t>
      </w:r>
      <w:r w:rsidRPr="00AC61DD">
        <w:rPr>
          <w:rFonts w:cstheme="minorHAnsi"/>
        </w:rPr>
        <w:t xml:space="preserve"> de reducción de costes operativos vinculados al consumo de </w:t>
      </w:r>
      <w:r w:rsidR="009E22E7">
        <w:rPr>
          <w:rFonts w:cstheme="minorHAnsi"/>
        </w:rPr>
        <w:t>n</w:t>
      </w:r>
      <w:r w:rsidRPr="00AC61DD">
        <w:rPr>
          <w:rFonts w:cstheme="minorHAnsi"/>
        </w:rPr>
        <w:t>itrógeno, aún en fase d</w:t>
      </w:r>
      <w:r w:rsidR="009E22E7">
        <w:rPr>
          <w:rFonts w:cstheme="minorHAnsi"/>
        </w:rPr>
        <w:t>e estudio</w:t>
      </w:r>
      <w:r w:rsidRPr="00AC61DD">
        <w:rPr>
          <w:rFonts w:cstheme="minorHAnsi"/>
        </w:rPr>
        <w:t>.</w:t>
      </w:r>
    </w:p>
    <w:p w14:paraId="03A9D21B" w14:textId="77777777" w:rsidR="00305AC9" w:rsidRPr="00AC61DD" w:rsidRDefault="00305AC9" w:rsidP="00305AC9">
      <w:pPr>
        <w:spacing w:after="0" w:line="240" w:lineRule="auto"/>
        <w:jc w:val="both"/>
        <w:rPr>
          <w:rFonts w:cstheme="minorHAnsi"/>
        </w:rPr>
      </w:pPr>
    </w:p>
    <w:p w14:paraId="24EE1B58" w14:textId="77777777" w:rsidR="00305AC9" w:rsidRPr="00AC61DD" w:rsidRDefault="00305AC9" w:rsidP="00305AC9">
      <w:pPr>
        <w:pStyle w:val="Prrafodelista"/>
        <w:numPr>
          <w:ilvl w:val="0"/>
          <w:numId w:val="48"/>
        </w:numPr>
        <w:spacing w:after="0" w:line="240" w:lineRule="auto"/>
        <w:jc w:val="both"/>
        <w:rPr>
          <w:rFonts w:cstheme="minorHAnsi"/>
        </w:rPr>
      </w:pPr>
      <w:r w:rsidRPr="00AC61DD">
        <w:rPr>
          <w:rFonts w:cstheme="minorHAnsi"/>
        </w:rPr>
        <w:t>Buscar nuevas tecnologías para mejorar la eficiencia energética de la planta y para aumentar el valorizado de los materiales.</w:t>
      </w:r>
    </w:p>
    <w:p w14:paraId="5D9BC806" w14:textId="77777777" w:rsidR="00305AC9" w:rsidRPr="00AC61DD" w:rsidRDefault="00305AC9" w:rsidP="00305AC9">
      <w:pPr>
        <w:pStyle w:val="Prrafodelista"/>
        <w:spacing w:after="0" w:line="240" w:lineRule="auto"/>
        <w:ind w:left="360"/>
        <w:jc w:val="both"/>
        <w:rPr>
          <w:rFonts w:cstheme="minorHAnsi"/>
        </w:rPr>
      </w:pPr>
    </w:p>
    <w:p w14:paraId="3C556BD7" w14:textId="77777777" w:rsidR="00305AC9" w:rsidRPr="00AC61DD" w:rsidRDefault="00305AC9" w:rsidP="00305AC9">
      <w:pPr>
        <w:pStyle w:val="Prrafodelista"/>
        <w:numPr>
          <w:ilvl w:val="0"/>
          <w:numId w:val="48"/>
        </w:numPr>
        <w:spacing w:after="0" w:line="240" w:lineRule="auto"/>
        <w:jc w:val="both"/>
        <w:rPr>
          <w:rFonts w:cstheme="minorHAnsi"/>
        </w:rPr>
      </w:pPr>
      <w:r w:rsidRPr="00AC61DD">
        <w:rPr>
          <w:rFonts w:cstheme="minorHAnsi"/>
        </w:rPr>
        <w:t>Reducir los índices de accidentabilidad y de absentismo en la empresa.</w:t>
      </w:r>
    </w:p>
    <w:p w14:paraId="3416F2E5" w14:textId="77777777" w:rsidR="00305AC9" w:rsidRPr="00AC61DD" w:rsidRDefault="00305AC9" w:rsidP="00305AC9">
      <w:pPr>
        <w:pStyle w:val="Prrafodelista"/>
        <w:rPr>
          <w:rFonts w:cstheme="minorHAnsi"/>
        </w:rPr>
      </w:pPr>
    </w:p>
    <w:p w14:paraId="6F710239" w14:textId="4EC71663" w:rsidR="00305AC9" w:rsidRPr="009E22E7" w:rsidRDefault="00305AC9" w:rsidP="00305AC9">
      <w:pPr>
        <w:pStyle w:val="Prrafodelista"/>
        <w:numPr>
          <w:ilvl w:val="0"/>
          <w:numId w:val="48"/>
        </w:numPr>
        <w:spacing w:after="0" w:line="240" w:lineRule="auto"/>
        <w:jc w:val="both"/>
        <w:rPr>
          <w:rFonts w:cstheme="minorHAnsi"/>
        </w:rPr>
      </w:pPr>
      <w:r w:rsidRPr="00AC61DD">
        <w:rPr>
          <w:rFonts w:cstheme="minorHAnsi"/>
        </w:rPr>
        <w:t xml:space="preserve">Seguir apostando por la calidad de la gestión como elemento diferenciador de </w:t>
      </w:r>
      <w:r w:rsidR="009113EF">
        <w:rPr>
          <w:rFonts w:cstheme="minorHAnsi"/>
        </w:rPr>
        <w:t>la compañía</w:t>
      </w:r>
      <w:r w:rsidRPr="00AC61DD">
        <w:rPr>
          <w:rFonts w:cstheme="minorHAnsi"/>
        </w:rPr>
        <w:t xml:space="preserve">, renovando sistemáticamente los sellos que </w:t>
      </w:r>
      <w:r w:rsidR="009113EF">
        <w:rPr>
          <w:rFonts w:cstheme="minorHAnsi"/>
        </w:rPr>
        <w:t xml:space="preserve">se </w:t>
      </w:r>
      <w:r w:rsidRPr="00AC61DD">
        <w:rPr>
          <w:rFonts w:cstheme="minorHAnsi"/>
        </w:rPr>
        <w:t>posee</w:t>
      </w:r>
      <w:r w:rsidR="009113EF">
        <w:rPr>
          <w:rFonts w:cstheme="minorHAnsi"/>
        </w:rPr>
        <w:t>n</w:t>
      </w:r>
      <w:r w:rsidRPr="00AC61DD">
        <w:rPr>
          <w:rFonts w:cstheme="minorHAnsi"/>
        </w:rPr>
        <w:t xml:space="preserve"> en la actualidad (ISO 9001 y 14001, EMAS, OHSAS 18001, EFQM, </w:t>
      </w:r>
      <w:r w:rsidRPr="009E22E7">
        <w:rPr>
          <w:rFonts w:cstheme="minorHAnsi"/>
        </w:rPr>
        <w:t>EFR y CEE).</w:t>
      </w:r>
    </w:p>
    <w:p w14:paraId="5D6F260A" w14:textId="77777777" w:rsidR="00305AC9" w:rsidRPr="00AC61DD" w:rsidRDefault="00305AC9" w:rsidP="00305AC9">
      <w:pPr>
        <w:pStyle w:val="Prrafodelista"/>
        <w:rPr>
          <w:rFonts w:cstheme="minorHAnsi"/>
        </w:rPr>
      </w:pPr>
    </w:p>
    <w:p w14:paraId="0C1325AD" w14:textId="4FA8EC3A" w:rsidR="00305AC9" w:rsidRPr="00AC61DD" w:rsidRDefault="00305AC9" w:rsidP="00305AC9">
      <w:pPr>
        <w:pStyle w:val="Prrafodelista"/>
        <w:numPr>
          <w:ilvl w:val="0"/>
          <w:numId w:val="48"/>
        </w:numPr>
        <w:spacing w:after="0" w:line="240" w:lineRule="auto"/>
        <w:jc w:val="both"/>
        <w:rPr>
          <w:rFonts w:cstheme="minorHAnsi"/>
        </w:rPr>
      </w:pPr>
      <w:r w:rsidRPr="00AC61DD">
        <w:rPr>
          <w:rFonts w:cstheme="minorHAnsi"/>
        </w:rPr>
        <w:t xml:space="preserve">Estudiar la viabilidad de una futura expansión a otra zona de España a través de una nueva planta de tratamiento mediante la que </w:t>
      </w:r>
      <w:r w:rsidR="009113EF">
        <w:rPr>
          <w:rFonts w:cstheme="minorHAnsi"/>
        </w:rPr>
        <w:t>se pueda</w:t>
      </w:r>
      <w:r w:rsidRPr="00AC61DD">
        <w:rPr>
          <w:rFonts w:cstheme="minorHAnsi"/>
        </w:rPr>
        <w:t xml:space="preserve"> acceder a residuo de otras regiones con mayor concentración de residuo y ofrecer un servicio más completo a los </w:t>
      </w:r>
      <w:proofErr w:type="spellStart"/>
      <w:r w:rsidR="009E22E7" w:rsidRPr="00AC61DD">
        <w:rPr>
          <w:rFonts w:cstheme="minorHAnsi"/>
        </w:rPr>
        <w:t>Scrap</w:t>
      </w:r>
      <w:proofErr w:type="spellEnd"/>
      <w:r w:rsidRPr="00AC61DD">
        <w:rPr>
          <w:rFonts w:cstheme="minorHAnsi"/>
        </w:rPr>
        <w:t>.</w:t>
      </w:r>
    </w:p>
    <w:p w14:paraId="559921BB" w14:textId="77777777" w:rsidR="00305AC9" w:rsidRPr="00AC61DD" w:rsidRDefault="00305AC9" w:rsidP="00305AC9">
      <w:pPr>
        <w:pStyle w:val="Prrafodelista"/>
        <w:rPr>
          <w:rFonts w:cstheme="minorHAnsi"/>
        </w:rPr>
      </w:pPr>
    </w:p>
    <w:p w14:paraId="6EAFF280" w14:textId="1C06A63A" w:rsidR="00305AC9" w:rsidRPr="00AC61DD" w:rsidRDefault="00305AC9" w:rsidP="00305AC9">
      <w:pPr>
        <w:pStyle w:val="Prrafodelista"/>
        <w:numPr>
          <w:ilvl w:val="0"/>
          <w:numId w:val="48"/>
        </w:numPr>
        <w:spacing w:after="0" w:line="240" w:lineRule="auto"/>
        <w:jc w:val="both"/>
        <w:rPr>
          <w:rFonts w:cstheme="minorHAnsi"/>
        </w:rPr>
      </w:pPr>
      <w:r w:rsidRPr="00AC61DD">
        <w:rPr>
          <w:rFonts w:cstheme="minorHAnsi"/>
        </w:rPr>
        <w:t xml:space="preserve">Participar en foros y asociaciones del sector y de la región, para </w:t>
      </w:r>
      <w:r w:rsidR="009113EF">
        <w:rPr>
          <w:rFonts w:cstheme="minorHAnsi"/>
        </w:rPr>
        <w:t>mantenerse</w:t>
      </w:r>
      <w:r w:rsidRPr="00AC61DD">
        <w:rPr>
          <w:rFonts w:cstheme="minorHAnsi"/>
        </w:rPr>
        <w:t xml:space="preserve"> actualizados de los cambios que están ocurriendo.</w:t>
      </w:r>
    </w:p>
    <w:p w14:paraId="6EF70418" w14:textId="77777777" w:rsidR="00305AC9" w:rsidRPr="00AC61DD" w:rsidRDefault="00305AC9" w:rsidP="00305AC9">
      <w:pPr>
        <w:spacing w:after="0" w:line="240" w:lineRule="auto"/>
        <w:jc w:val="both"/>
        <w:rPr>
          <w:rFonts w:cstheme="minorHAnsi"/>
        </w:rPr>
      </w:pPr>
    </w:p>
    <w:p w14:paraId="156506A1" w14:textId="77777777" w:rsidR="00305AC9" w:rsidRPr="00AC61DD" w:rsidRDefault="00305AC9" w:rsidP="00305AC9">
      <w:pPr>
        <w:spacing w:after="0" w:line="240" w:lineRule="auto"/>
        <w:jc w:val="both"/>
        <w:rPr>
          <w:rFonts w:cstheme="minorHAnsi"/>
          <w:b/>
          <w:u w:val="single"/>
          <w:lang w:val="es-ES_tradnl"/>
        </w:rPr>
      </w:pPr>
      <w:r w:rsidRPr="00AC61DD">
        <w:rPr>
          <w:rFonts w:cstheme="minorHAnsi"/>
          <w:b/>
          <w:u w:val="single"/>
          <w:lang w:val="es-ES_tradnl"/>
        </w:rPr>
        <w:t>GESTIÓN DE ESPACIOS DEPORTIVOS</w:t>
      </w:r>
    </w:p>
    <w:p w14:paraId="5FBC1658" w14:textId="77777777" w:rsidR="00305AC9" w:rsidRPr="00AC61DD" w:rsidRDefault="00305AC9" w:rsidP="00305AC9">
      <w:pPr>
        <w:spacing w:after="0" w:line="240" w:lineRule="auto"/>
        <w:jc w:val="both"/>
        <w:rPr>
          <w:rFonts w:cstheme="minorHAnsi"/>
        </w:rPr>
      </w:pPr>
    </w:p>
    <w:p w14:paraId="4DB20F3A" w14:textId="77777777" w:rsidR="00305AC9" w:rsidRPr="00AC61DD" w:rsidRDefault="00305AC9" w:rsidP="00305AC9">
      <w:pPr>
        <w:spacing w:after="0" w:line="240" w:lineRule="auto"/>
        <w:jc w:val="both"/>
        <w:rPr>
          <w:rFonts w:cstheme="minorHAnsi"/>
        </w:rPr>
      </w:pPr>
      <w:r>
        <w:rPr>
          <w:rFonts w:cstheme="minorHAnsi"/>
        </w:rPr>
        <w:t>Las lí</w:t>
      </w:r>
      <w:r w:rsidRPr="00AC61DD">
        <w:rPr>
          <w:rFonts w:cstheme="minorHAnsi"/>
        </w:rPr>
        <w:t>neas de actuación tenidas en cuenta para la elaboración de los Presupuestos de 2019 son las siguientes:</w:t>
      </w:r>
    </w:p>
    <w:p w14:paraId="42FEF511" w14:textId="77777777" w:rsidR="00305AC9" w:rsidRPr="00AC61DD" w:rsidRDefault="00305AC9" w:rsidP="00305AC9">
      <w:pPr>
        <w:spacing w:after="0" w:line="240" w:lineRule="auto"/>
        <w:jc w:val="both"/>
        <w:rPr>
          <w:rFonts w:cstheme="minorHAnsi"/>
        </w:rPr>
      </w:pPr>
    </w:p>
    <w:p w14:paraId="4A0C7494" w14:textId="77777777" w:rsidR="00305AC9" w:rsidRPr="00AC61DD" w:rsidRDefault="00305AC9" w:rsidP="00305AC9">
      <w:pPr>
        <w:pStyle w:val="Prrafodelista"/>
        <w:numPr>
          <w:ilvl w:val="0"/>
          <w:numId w:val="46"/>
        </w:numPr>
        <w:spacing w:after="0" w:line="240" w:lineRule="auto"/>
        <w:ind w:left="360"/>
        <w:jc w:val="both"/>
        <w:rPr>
          <w:rFonts w:cstheme="minorHAnsi"/>
        </w:rPr>
      </w:pPr>
      <w:r w:rsidRPr="00AC61DD">
        <w:rPr>
          <w:rFonts w:cstheme="minorHAnsi"/>
        </w:rPr>
        <w:t>Retomar la senda de “club sostenible” desde el punto de vista económico y social equilibrando lo antes posible la cuenta de resultado</w:t>
      </w:r>
      <w:r>
        <w:rPr>
          <w:rFonts w:cstheme="minorHAnsi"/>
        </w:rPr>
        <w:t>s</w:t>
      </w:r>
      <w:r w:rsidRPr="00AC61DD">
        <w:rPr>
          <w:rFonts w:cstheme="minorHAnsi"/>
        </w:rPr>
        <w:t>, con un incremento notorio en las ventas.</w:t>
      </w:r>
    </w:p>
    <w:p w14:paraId="5AE11EB7" w14:textId="77777777" w:rsidR="00305AC9" w:rsidRPr="00AC61DD" w:rsidRDefault="00305AC9" w:rsidP="00305AC9">
      <w:pPr>
        <w:pStyle w:val="Prrafodelista"/>
        <w:spacing w:after="0" w:line="240" w:lineRule="auto"/>
        <w:ind w:left="360"/>
        <w:jc w:val="both"/>
        <w:rPr>
          <w:rFonts w:cstheme="minorHAnsi"/>
        </w:rPr>
      </w:pPr>
    </w:p>
    <w:p w14:paraId="0964413A" w14:textId="77777777" w:rsidR="00305AC9" w:rsidRPr="00AC61DD" w:rsidRDefault="00305AC9" w:rsidP="00305AC9">
      <w:pPr>
        <w:pStyle w:val="Prrafodelista"/>
        <w:numPr>
          <w:ilvl w:val="0"/>
          <w:numId w:val="46"/>
        </w:numPr>
        <w:spacing w:after="0" w:line="240" w:lineRule="auto"/>
        <w:ind w:left="360"/>
        <w:jc w:val="both"/>
        <w:rPr>
          <w:rFonts w:cstheme="minorHAnsi"/>
        </w:rPr>
      </w:pPr>
      <w:r w:rsidRPr="00AC61DD">
        <w:rPr>
          <w:rFonts w:cstheme="minorHAnsi"/>
        </w:rPr>
        <w:t>Continuar en la conversión de Somontes en un club de socios y familiar, concluyendo el año con cerca de 1.000 socios en activo, potenciando las actividades de ocio en el club.</w:t>
      </w:r>
    </w:p>
    <w:p w14:paraId="66271361" w14:textId="77777777" w:rsidR="00305AC9" w:rsidRPr="00AC61DD" w:rsidRDefault="00305AC9" w:rsidP="00305AC9">
      <w:pPr>
        <w:pStyle w:val="Prrafodelista"/>
        <w:rPr>
          <w:rFonts w:cstheme="minorHAnsi"/>
        </w:rPr>
      </w:pPr>
    </w:p>
    <w:p w14:paraId="041F4AC1" w14:textId="77777777" w:rsidR="00305AC9" w:rsidRPr="00AC61DD" w:rsidRDefault="00305AC9" w:rsidP="00305AC9">
      <w:pPr>
        <w:pStyle w:val="Prrafodelista"/>
        <w:numPr>
          <w:ilvl w:val="0"/>
          <w:numId w:val="46"/>
        </w:numPr>
        <w:spacing w:after="0" w:line="240" w:lineRule="auto"/>
        <w:ind w:left="360"/>
        <w:jc w:val="both"/>
        <w:rPr>
          <w:rFonts w:cstheme="minorHAnsi"/>
        </w:rPr>
      </w:pPr>
      <w:r w:rsidRPr="00AC61DD">
        <w:rPr>
          <w:rFonts w:cstheme="minorHAnsi"/>
        </w:rPr>
        <w:t>Posicionamiento y visibilidad de marca Somontes mediante la ejecución de un ambicioso plan de comunicación y marketing (campañas on-line), así como la realización de varios eventos multitudinarios de activación del Club.</w:t>
      </w:r>
    </w:p>
    <w:p w14:paraId="3F8391C6" w14:textId="77777777" w:rsidR="00305AC9" w:rsidRPr="00AC61DD" w:rsidRDefault="00305AC9" w:rsidP="00305AC9">
      <w:pPr>
        <w:pStyle w:val="Prrafodelista"/>
        <w:rPr>
          <w:rFonts w:cstheme="minorHAnsi"/>
        </w:rPr>
      </w:pPr>
    </w:p>
    <w:p w14:paraId="357C3398" w14:textId="77777777" w:rsidR="00305AC9" w:rsidRPr="00AC61DD" w:rsidRDefault="00305AC9" w:rsidP="00305AC9">
      <w:pPr>
        <w:pStyle w:val="Prrafodelista"/>
        <w:numPr>
          <w:ilvl w:val="0"/>
          <w:numId w:val="46"/>
        </w:numPr>
        <w:spacing w:after="0" w:line="240" w:lineRule="auto"/>
        <w:ind w:left="360"/>
        <w:jc w:val="both"/>
        <w:rPr>
          <w:rFonts w:cstheme="minorHAnsi"/>
        </w:rPr>
      </w:pPr>
      <w:r w:rsidRPr="00AC61DD">
        <w:rPr>
          <w:rFonts w:cstheme="minorHAnsi"/>
        </w:rPr>
        <w:t>Ejecución de un Plan Comercial con empresas, organizaciones o instituciones identificadas como estratégicas. Se crearán las figuras de socio corporativo, eventos y patrocinio.</w:t>
      </w:r>
    </w:p>
    <w:p w14:paraId="78D41FD0" w14:textId="77777777" w:rsidR="00305AC9" w:rsidRPr="00AC61DD" w:rsidRDefault="00305AC9" w:rsidP="00305AC9">
      <w:pPr>
        <w:pStyle w:val="Prrafodelista"/>
        <w:rPr>
          <w:rFonts w:cstheme="minorHAnsi"/>
        </w:rPr>
      </w:pPr>
    </w:p>
    <w:p w14:paraId="7CD56758" w14:textId="77777777" w:rsidR="00305AC9" w:rsidRPr="00AC61DD" w:rsidRDefault="00305AC9" w:rsidP="00305AC9">
      <w:pPr>
        <w:pStyle w:val="Prrafodelista"/>
        <w:numPr>
          <w:ilvl w:val="0"/>
          <w:numId w:val="46"/>
        </w:numPr>
        <w:spacing w:after="0" w:line="240" w:lineRule="auto"/>
        <w:ind w:left="360"/>
        <w:jc w:val="both"/>
        <w:rPr>
          <w:rFonts w:cstheme="minorHAnsi"/>
        </w:rPr>
      </w:pPr>
      <w:r w:rsidRPr="00AC61DD">
        <w:rPr>
          <w:rFonts w:cstheme="minorHAnsi"/>
        </w:rPr>
        <w:t>Impulso de un proyecto innovador en nuestro país como es la Residencia de Alto Rendimiento.</w:t>
      </w:r>
    </w:p>
    <w:p w14:paraId="21EA93AE" w14:textId="77777777" w:rsidR="00305AC9" w:rsidRPr="00AC61DD" w:rsidRDefault="00305AC9" w:rsidP="00305AC9">
      <w:pPr>
        <w:pStyle w:val="Prrafodelista"/>
        <w:rPr>
          <w:rFonts w:cstheme="minorHAnsi"/>
        </w:rPr>
      </w:pPr>
    </w:p>
    <w:p w14:paraId="3F3045AA" w14:textId="43CE37DE" w:rsidR="00305AC9" w:rsidRPr="00AC61DD" w:rsidRDefault="00305AC9" w:rsidP="00305AC9">
      <w:pPr>
        <w:pStyle w:val="Prrafodelista"/>
        <w:numPr>
          <w:ilvl w:val="0"/>
          <w:numId w:val="46"/>
        </w:numPr>
        <w:spacing w:after="0" w:line="240" w:lineRule="auto"/>
        <w:ind w:left="360"/>
        <w:jc w:val="both"/>
        <w:rPr>
          <w:rFonts w:cstheme="minorHAnsi"/>
        </w:rPr>
      </w:pPr>
      <w:r w:rsidRPr="00AC61DD">
        <w:rPr>
          <w:rFonts w:cstheme="minorHAnsi"/>
        </w:rPr>
        <w:t>Estudio y análisis de nuevas oportunidades de negocio relacionadas con el deporte y el ocio que puedan incorporarse a la oferta ya existente.</w:t>
      </w:r>
      <w:r w:rsidR="00A92AF8">
        <w:rPr>
          <w:rFonts w:cstheme="minorHAnsi"/>
        </w:rPr>
        <w:t xml:space="preserve"> </w:t>
      </w:r>
      <w:r w:rsidRPr="00AC61DD">
        <w:rPr>
          <w:rFonts w:cstheme="minorHAnsi"/>
        </w:rPr>
        <w:t>Especialmente se está trabajando en propuestas innovadoras en la línea de eventos.</w:t>
      </w:r>
    </w:p>
    <w:p w14:paraId="39ED613A" w14:textId="77777777" w:rsidR="00305AC9" w:rsidRPr="00AC61DD" w:rsidRDefault="00305AC9" w:rsidP="00305AC9">
      <w:pPr>
        <w:pStyle w:val="Prrafodelista"/>
        <w:rPr>
          <w:rFonts w:cstheme="minorHAnsi"/>
        </w:rPr>
      </w:pPr>
    </w:p>
    <w:p w14:paraId="62B7B912" w14:textId="772BBEAE" w:rsidR="00305AC9" w:rsidRPr="00AC61DD" w:rsidRDefault="00305AC9" w:rsidP="00305AC9">
      <w:pPr>
        <w:pStyle w:val="Prrafodelista"/>
        <w:numPr>
          <w:ilvl w:val="0"/>
          <w:numId w:val="46"/>
        </w:numPr>
        <w:spacing w:after="0" w:line="240" w:lineRule="auto"/>
        <w:ind w:left="360"/>
        <w:jc w:val="both"/>
        <w:rPr>
          <w:rFonts w:cstheme="minorHAnsi"/>
        </w:rPr>
      </w:pPr>
      <w:r w:rsidRPr="00AC61DD">
        <w:rPr>
          <w:rFonts w:cstheme="minorHAnsi"/>
        </w:rPr>
        <w:t xml:space="preserve">Continuar con el desarrollo de un cuadro de mando integral, sencillo pero muy ejecutivo, que permita una rápida toma de decisiones según los principales parámetros identificados de las diferentes líneas de actividad del club. Para ello, se </w:t>
      </w:r>
      <w:r w:rsidRPr="00AC61DD">
        <w:rPr>
          <w:rFonts w:cstheme="minorHAnsi"/>
        </w:rPr>
        <w:lastRenderedPageBreak/>
        <w:t>está trabajando con la herramienta de B</w:t>
      </w:r>
      <w:r>
        <w:rPr>
          <w:rFonts w:cstheme="minorHAnsi"/>
        </w:rPr>
        <w:t xml:space="preserve">usiness </w:t>
      </w:r>
      <w:proofErr w:type="spellStart"/>
      <w:r w:rsidRPr="00AC61DD">
        <w:rPr>
          <w:rFonts w:cstheme="minorHAnsi"/>
        </w:rPr>
        <w:t>I</w:t>
      </w:r>
      <w:r>
        <w:rPr>
          <w:rFonts w:cstheme="minorHAnsi"/>
        </w:rPr>
        <w:t>ntelligence</w:t>
      </w:r>
      <w:proofErr w:type="spellEnd"/>
      <w:r w:rsidRPr="00AC61DD">
        <w:rPr>
          <w:rFonts w:cstheme="minorHAnsi"/>
        </w:rPr>
        <w:t xml:space="preserve"> “</w:t>
      </w:r>
      <w:proofErr w:type="spellStart"/>
      <w:r w:rsidRPr="00AC61DD">
        <w:rPr>
          <w:rFonts w:cstheme="minorHAnsi"/>
        </w:rPr>
        <w:t>Tableau</w:t>
      </w:r>
      <w:proofErr w:type="spellEnd"/>
      <w:r w:rsidRPr="00AC61DD">
        <w:rPr>
          <w:rFonts w:cstheme="minorHAnsi"/>
        </w:rPr>
        <w:t xml:space="preserve">” integrada en </w:t>
      </w:r>
      <w:r w:rsidR="007F5F21">
        <w:rPr>
          <w:rFonts w:cstheme="minorHAnsi"/>
        </w:rPr>
        <w:t>la</w:t>
      </w:r>
      <w:r w:rsidRPr="00AC61DD">
        <w:rPr>
          <w:rFonts w:cstheme="minorHAnsi"/>
        </w:rPr>
        <w:t xml:space="preserve"> plataforma de gestión</w:t>
      </w:r>
      <w:r w:rsidR="007F5F21">
        <w:rPr>
          <w:rFonts w:cstheme="minorHAnsi"/>
        </w:rPr>
        <w:t xml:space="preserve"> de la compañía</w:t>
      </w:r>
      <w:r w:rsidRPr="00AC61DD">
        <w:rPr>
          <w:rFonts w:cstheme="minorHAnsi"/>
        </w:rPr>
        <w:t>.</w:t>
      </w:r>
    </w:p>
    <w:p w14:paraId="3D43E0EC" w14:textId="77777777" w:rsidR="00305AC9" w:rsidRPr="00AC61DD" w:rsidRDefault="00305AC9" w:rsidP="00305AC9">
      <w:pPr>
        <w:pStyle w:val="Prrafodelista"/>
        <w:rPr>
          <w:rFonts w:cstheme="minorHAnsi"/>
        </w:rPr>
      </w:pPr>
    </w:p>
    <w:p w14:paraId="7018A176" w14:textId="34E963BA" w:rsidR="00305AC9" w:rsidRPr="00AC61DD" w:rsidRDefault="00305AC9" w:rsidP="00305AC9">
      <w:pPr>
        <w:pStyle w:val="Prrafodelista"/>
        <w:numPr>
          <w:ilvl w:val="0"/>
          <w:numId w:val="46"/>
        </w:numPr>
        <w:spacing w:after="0" w:line="240" w:lineRule="auto"/>
        <w:ind w:left="360"/>
        <w:jc w:val="both"/>
        <w:rPr>
          <w:rFonts w:cstheme="minorHAnsi"/>
        </w:rPr>
      </w:pPr>
      <w:r w:rsidRPr="00AC61DD">
        <w:rPr>
          <w:rFonts w:cstheme="minorHAnsi"/>
        </w:rPr>
        <w:t xml:space="preserve">Potenciar el deporte inclusivo (pádel adaptado, fútbol para ciegos y deficientes </w:t>
      </w:r>
      <w:r>
        <w:rPr>
          <w:rFonts w:cstheme="minorHAnsi"/>
        </w:rPr>
        <w:t>vi</w:t>
      </w:r>
      <w:r w:rsidRPr="00AC61DD">
        <w:rPr>
          <w:rFonts w:cstheme="minorHAnsi"/>
        </w:rPr>
        <w:t xml:space="preserve">suales, rugby en silla de ruedas, tenis de mesa adaptado, </w:t>
      </w:r>
      <w:proofErr w:type="spellStart"/>
      <w:r w:rsidRPr="00052C07">
        <w:rPr>
          <w:rFonts w:cstheme="minorHAnsi"/>
        </w:rPr>
        <w:t>boccia</w:t>
      </w:r>
      <w:proofErr w:type="spellEnd"/>
      <w:r w:rsidRPr="00052C07">
        <w:rPr>
          <w:rFonts w:cstheme="minorHAnsi"/>
        </w:rPr>
        <w:t>,</w:t>
      </w:r>
      <w:r w:rsidR="00A92AF8">
        <w:rPr>
          <w:rFonts w:cstheme="minorHAnsi"/>
        </w:rPr>
        <w:t xml:space="preserve"> etc.</w:t>
      </w:r>
      <w:r w:rsidRPr="00AC61DD">
        <w:rPr>
          <w:rFonts w:cstheme="minorHAnsi"/>
        </w:rPr>
        <w:t>) así como incrementar la oferta de actividades innovadoras, ajustándos</w:t>
      </w:r>
      <w:r w:rsidR="007F5F21">
        <w:rPr>
          <w:rFonts w:cstheme="minorHAnsi"/>
        </w:rPr>
        <w:t>e</w:t>
      </w:r>
      <w:r w:rsidRPr="00AC61DD">
        <w:rPr>
          <w:rFonts w:cstheme="minorHAnsi"/>
        </w:rPr>
        <w:t xml:space="preserve"> a la demanda para poder cubrir las necesidades </w:t>
      </w:r>
      <w:r w:rsidR="007F5F21">
        <w:rPr>
          <w:rFonts w:cstheme="minorHAnsi"/>
        </w:rPr>
        <w:t>del</w:t>
      </w:r>
      <w:r w:rsidRPr="00AC61DD">
        <w:rPr>
          <w:rFonts w:cstheme="minorHAnsi"/>
        </w:rPr>
        <w:t xml:space="preserve"> público objetivo</w:t>
      </w:r>
      <w:r w:rsidR="007F5F21">
        <w:rPr>
          <w:rFonts w:cstheme="minorHAnsi"/>
        </w:rPr>
        <w:t xml:space="preserve"> de Somontes</w:t>
      </w:r>
      <w:r w:rsidRPr="00AC61DD">
        <w:rPr>
          <w:rFonts w:cstheme="minorHAnsi"/>
        </w:rPr>
        <w:t xml:space="preserve">, </w:t>
      </w:r>
      <w:r w:rsidR="00AD621C">
        <w:rPr>
          <w:rFonts w:cstheme="minorHAnsi"/>
        </w:rPr>
        <w:t>y</w:t>
      </w:r>
      <w:r w:rsidR="00605825">
        <w:rPr>
          <w:rFonts w:cstheme="minorHAnsi"/>
        </w:rPr>
        <w:t xml:space="preserve"> convertir</w:t>
      </w:r>
      <w:r w:rsidR="007F5F21">
        <w:rPr>
          <w:rFonts w:cstheme="minorHAnsi"/>
        </w:rPr>
        <w:t xml:space="preserve"> al club</w:t>
      </w:r>
      <w:r w:rsidRPr="00AC61DD">
        <w:rPr>
          <w:rFonts w:cstheme="minorHAnsi"/>
        </w:rPr>
        <w:t xml:space="preserve"> en referente para las personas con discapacidad y sus familias a la hora de practicar cualquier deporte.</w:t>
      </w:r>
    </w:p>
    <w:p w14:paraId="7BF72300" w14:textId="77777777" w:rsidR="00305AC9" w:rsidRPr="00AC61DD" w:rsidRDefault="00305AC9" w:rsidP="00305AC9">
      <w:pPr>
        <w:spacing w:after="0" w:line="240" w:lineRule="auto"/>
        <w:jc w:val="both"/>
        <w:rPr>
          <w:rFonts w:cstheme="minorHAnsi"/>
        </w:rPr>
      </w:pPr>
    </w:p>
    <w:p w14:paraId="5306AFDC" w14:textId="77777777" w:rsidR="00305AC9" w:rsidRPr="00AC61DD" w:rsidRDefault="00305AC9" w:rsidP="00305AC9">
      <w:pPr>
        <w:spacing w:after="0" w:line="240" w:lineRule="auto"/>
        <w:jc w:val="both"/>
        <w:rPr>
          <w:rFonts w:cstheme="minorHAnsi"/>
        </w:rPr>
      </w:pPr>
    </w:p>
    <w:p w14:paraId="42956450" w14:textId="77777777" w:rsidR="00305AC9" w:rsidRPr="00882195" w:rsidRDefault="00305AC9" w:rsidP="00305AC9">
      <w:pPr>
        <w:pStyle w:val="Prrafodelista"/>
        <w:numPr>
          <w:ilvl w:val="1"/>
          <w:numId w:val="1"/>
        </w:numPr>
        <w:spacing w:after="0" w:line="240" w:lineRule="auto"/>
        <w:ind w:left="567" w:hanging="567"/>
        <w:outlineLvl w:val="1"/>
        <w:rPr>
          <w:rFonts w:cstheme="minorHAnsi"/>
          <w:b/>
          <w:color w:val="0077C8"/>
          <w:sz w:val="24"/>
          <w:szCs w:val="24"/>
          <w:u w:val="single"/>
        </w:rPr>
      </w:pPr>
      <w:bookmarkStart w:id="28" w:name="_Toc466977564"/>
      <w:bookmarkStart w:id="29" w:name="_Toc498607049"/>
      <w:bookmarkStart w:id="30" w:name="_Toc530140594"/>
      <w:r w:rsidRPr="00882195">
        <w:rPr>
          <w:rFonts w:cstheme="minorHAnsi"/>
          <w:b/>
          <w:color w:val="0077C8"/>
          <w:sz w:val="24"/>
          <w:szCs w:val="24"/>
          <w:u w:val="single"/>
        </w:rPr>
        <w:t>DIVISIÓN HOTELERA Y HOSPITALARIA</w:t>
      </w:r>
      <w:bookmarkEnd w:id="28"/>
      <w:bookmarkEnd w:id="29"/>
      <w:bookmarkEnd w:id="30"/>
    </w:p>
    <w:p w14:paraId="78361F49" w14:textId="77777777" w:rsidR="00305AC9" w:rsidRPr="00AC61DD" w:rsidRDefault="00305AC9" w:rsidP="00305AC9">
      <w:pPr>
        <w:spacing w:after="0" w:line="240" w:lineRule="auto"/>
        <w:jc w:val="both"/>
        <w:rPr>
          <w:rFonts w:cstheme="minorHAnsi"/>
        </w:rPr>
      </w:pPr>
    </w:p>
    <w:p w14:paraId="4F5B25A2" w14:textId="77777777" w:rsidR="00305AC9" w:rsidRPr="00AC61DD" w:rsidRDefault="00305AC9" w:rsidP="00305AC9">
      <w:pPr>
        <w:spacing w:after="0" w:line="240" w:lineRule="auto"/>
        <w:jc w:val="both"/>
        <w:rPr>
          <w:rFonts w:cstheme="minorHAnsi"/>
          <w:b/>
          <w:u w:val="single"/>
          <w:lang w:val="es-ES_tradnl"/>
        </w:rPr>
      </w:pPr>
      <w:r w:rsidRPr="007F1EF3">
        <w:rPr>
          <w:rFonts w:cstheme="minorHAnsi"/>
          <w:b/>
          <w:u w:val="single"/>
          <w:lang w:val="es-ES_tradnl"/>
        </w:rPr>
        <w:t>LAVA</w:t>
      </w:r>
      <w:r w:rsidRPr="00AC61DD">
        <w:rPr>
          <w:rFonts w:cstheme="minorHAnsi"/>
          <w:b/>
          <w:u w:val="single"/>
          <w:lang w:val="es-ES_tradnl"/>
        </w:rPr>
        <w:t>NDERÍA Y SERVICIOS A LA HOSTELERÍA</w:t>
      </w:r>
    </w:p>
    <w:p w14:paraId="76BFAA44" w14:textId="77777777" w:rsidR="00305AC9" w:rsidRPr="00AC61DD" w:rsidRDefault="00305AC9" w:rsidP="00305AC9">
      <w:pPr>
        <w:spacing w:after="0" w:line="240" w:lineRule="auto"/>
        <w:jc w:val="both"/>
        <w:rPr>
          <w:rFonts w:cstheme="minorHAnsi"/>
          <w:b/>
          <w:u w:val="single"/>
          <w:lang w:val="es-ES_tradnl"/>
        </w:rPr>
      </w:pPr>
    </w:p>
    <w:p w14:paraId="31F3DA8E" w14:textId="677BB520" w:rsidR="00305AC9" w:rsidRPr="00AC61DD" w:rsidRDefault="00305AC9" w:rsidP="00305AC9">
      <w:pPr>
        <w:spacing w:after="0" w:line="240" w:lineRule="auto"/>
        <w:jc w:val="both"/>
        <w:rPr>
          <w:rFonts w:cstheme="minorHAnsi"/>
        </w:rPr>
      </w:pPr>
      <w:r w:rsidRPr="00AC61DD">
        <w:rPr>
          <w:rFonts w:cstheme="minorHAnsi"/>
        </w:rPr>
        <w:t xml:space="preserve">En ILUNION Lavanderías </w:t>
      </w:r>
      <w:r w:rsidR="007F1EF3">
        <w:rPr>
          <w:rFonts w:cstheme="minorHAnsi"/>
        </w:rPr>
        <w:t>el</w:t>
      </w:r>
      <w:r w:rsidRPr="00AC61DD">
        <w:rPr>
          <w:rFonts w:cstheme="minorHAnsi"/>
        </w:rPr>
        <w:t xml:space="preserve"> objetivo es incrementar el liderazgo en el sector. Para ello, en 2019, serán clave las inversiones en nuevas tecnologías y optimización de procesos, la adquisición de nuevas participaciones societarias tanto a nivel nacional como a nivel internacional, así como la potenciación del servicio integral (herramienta clave para establecer barreras de entrada y reforzar nuestra posición respecto de la competencia) y de las nuevas líneas de negocio.</w:t>
      </w:r>
    </w:p>
    <w:p w14:paraId="731449FB" w14:textId="77777777" w:rsidR="00305AC9" w:rsidRPr="00AC61DD" w:rsidRDefault="00305AC9" w:rsidP="00305AC9">
      <w:pPr>
        <w:spacing w:after="0" w:line="240" w:lineRule="auto"/>
        <w:jc w:val="both"/>
        <w:rPr>
          <w:rFonts w:cstheme="minorHAnsi"/>
        </w:rPr>
      </w:pPr>
    </w:p>
    <w:p w14:paraId="6C671E90" w14:textId="0FE07D65" w:rsidR="00305AC9" w:rsidRPr="00AC61DD" w:rsidRDefault="00305AC9" w:rsidP="00305AC9">
      <w:pPr>
        <w:pStyle w:val="Prrafodelista"/>
        <w:numPr>
          <w:ilvl w:val="0"/>
          <w:numId w:val="23"/>
        </w:numPr>
        <w:spacing w:after="0" w:line="240" w:lineRule="auto"/>
        <w:ind w:left="426" w:hanging="426"/>
        <w:contextualSpacing w:val="0"/>
        <w:jc w:val="both"/>
        <w:rPr>
          <w:rFonts w:cstheme="minorHAnsi"/>
        </w:rPr>
      </w:pPr>
      <w:r w:rsidRPr="00AC61DD">
        <w:rPr>
          <w:rFonts w:cstheme="minorHAnsi"/>
        </w:rPr>
        <w:t>Desarrollo de nuevas l</w:t>
      </w:r>
      <w:r>
        <w:rPr>
          <w:rFonts w:cstheme="minorHAnsi"/>
        </w:rPr>
        <w:t>í</w:t>
      </w:r>
      <w:r w:rsidRPr="00AC61DD">
        <w:rPr>
          <w:rFonts w:cstheme="minorHAnsi"/>
        </w:rPr>
        <w:t xml:space="preserve">neas de negocio: De acuerdo con la estrategia de diversificación </w:t>
      </w:r>
      <w:r w:rsidR="00A37ACD">
        <w:rPr>
          <w:rFonts w:cstheme="minorHAnsi"/>
        </w:rPr>
        <w:t>se está</w:t>
      </w:r>
      <w:r w:rsidR="00A37ACD" w:rsidRPr="00AC61DD">
        <w:rPr>
          <w:rFonts w:cstheme="minorHAnsi"/>
        </w:rPr>
        <w:t xml:space="preserve"> </w:t>
      </w:r>
      <w:r w:rsidRPr="00AC61DD">
        <w:rPr>
          <w:rFonts w:cstheme="minorHAnsi"/>
        </w:rPr>
        <w:t>estudiando nuevos l</w:t>
      </w:r>
      <w:r>
        <w:rPr>
          <w:rFonts w:cstheme="minorHAnsi"/>
        </w:rPr>
        <w:t>í</w:t>
      </w:r>
      <w:r w:rsidRPr="00AC61DD">
        <w:rPr>
          <w:rFonts w:cstheme="minorHAnsi"/>
        </w:rPr>
        <w:t>neas de negocio tales como alquiler de alfombras, esterilización de uniformes laborales de sala blanca, esterilización-kit quirófanos, alquiler y lavado de mantas y almohadas de aerol</w:t>
      </w:r>
      <w:r>
        <w:rPr>
          <w:rFonts w:cstheme="minorHAnsi"/>
        </w:rPr>
        <w:t>í</w:t>
      </w:r>
      <w:r w:rsidRPr="00AC61DD">
        <w:rPr>
          <w:rFonts w:cstheme="minorHAnsi"/>
        </w:rPr>
        <w:t>neas y servicios al sector de la restauración especializando algunas plantas.</w:t>
      </w:r>
    </w:p>
    <w:p w14:paraId="4B0C683B" w14:textId="77777777" w:rsidR="00305AC9" w:rsidRPr="00AC61DD" w:rsidRDefault="00305AC9" w:rsidP="00305AC9">
      <w:pPr>
        <w:pStyle w:val="Prrafodelista"/>
        <w:spacing w:after="0" w:line="240" w:lineRule="auto"/>
        <w:ind w:left="426"/>
        <w:contextualSpacing w:val="0"/>
        <w:jc w:val="both"/>
        <w:rPr>
          <w:rFonts w:cstheme="minorHAnsi"/>
        </w:rPr>
      </w:pPr>
      <w:r w:rsidRPr="00AC61DD">
        <w:rPr>
          <w:rFonts w:cstheme="minorHAnsi"/>
          <w:lang w:val="es-ES_tradnl"/>
        </w:rPr>
        <w:t xml:space="preserve"> </w:t>
      </w:r>
    </w:p>
    <w:p w14:paraId="36078B42" w14:textId="6BDF923A" w:rsidR="00305AC9" w:rsidRPr="00AC61DD" w:rsidRDefault="00305AC9" w:rsidP="00305AC9">
      <w:pPr>
        <w:pStyle w:val="Prrafodelista"/>
        <w:numPr>
          <w:ilvl w:val="0"/>
          <w:numId w:val="20"/>
        </w:numPr>
        <w:spacing w:after="0" w:line="240" w:lineRule="auto"/>
        <w:contextualSpacing w:val="0"/>
        <w:jc w:val="both"/>
        <w:rPr>
          <w:rFonts w:cstheme="minorHAnsi"/>
        </w:rPr>
      </w:pPr>
      <w:r w:rsidRPr="00AC61DD">
        <w:rPr>
          <w:rFonts w:cstheme="minorHAnsi"/>
        </w:rPr>
        <w:t>Estrategia de crecimiento y ampliación de plantas: Comprende avanzar en la simplificaci</w:t>
      </w:r>
      <w:r>
        <w:rPr>
          <w:rFonts w:cstheme="minorHAnsi"/>
        </w:rPr>
        <w:t>ó</w:t>
      </w:r>
      <w:r w:rsidRPr="00AC61DD">
        <w:rPr>
          <w:rFonts w:cstheme="minorHAnsi"/>
        </w:rPr>
        <w:t>n societaria y ampliaci</w:t>
      </w:r>
      <w:r>
        <w:rPr>
          <w:rFonts w:cstheme="minorHAnsi"/>
        </w:rPr>
        <w:t>ó</w:t>
      </w:r>
      <w:r w:rsidRPr="00AC61DD">
        <w:rPr>
          <w:rFonts w:cstheme="minorHAnsi"/>
        </w:rPr>
        <w:t xml:space="preserve">n de </w:t>
      </w:r>
      <w:r>
        <w:rPr>
          <w:rFonts w:cstheme="minorHAnsi"/>
        </w:rPr>
        <w:t xml:space="preserve">la </w:t>
      </w:r>
      <w:r w:rsidRPr="00AC61DD">
        <w:rPr>
          <w:rFonts w:cstheme="minorHAnsi"/>
        </w:rPr>
        <w:t>participaci</w:t>
      </w:r>
      <w:r w:rsidRPr="00AC61DD">
        <w:rPr>
          <w:rFonts w:cstheme="minorHAnsi"/>
          <w:lang w:val="es-ES_tradnl"/>
        </w:rPr>
        <w:t>ón en sociedades en las que actualmente se tiene el 50%</w:t>
      </w:r>
      <w:r w:rsidR="007F1EF3">
        <w:rPr>
          <w:rFonts w:cstheme="minorHAnsi"/>
          <w:lang w:val="es-ES_tradnl"/>
        </w:rPr>
        <w:t>,</w:t>
      </w:r>
      <w:r w:rsidRPr="00AC61DD">
        <w:rPr>
          <w:rFonts w:cstheme="minorHAnsi"/>
          <w:lang w:val="es-ES_tradnl"/>
        </w:rPr>
        <w:t xml:space="preserve"> así como la</w:t>
      </w:r>
      <w:r w:rsidRPr="00AC61DD">
        <w:rPr>
          <w:rFonts w:cstheme="minorHAnsi"/>
        </w:rPr>
        <w:t xml:space="preserve"> ampliación y apertura de nuevas plantas que sustituyan a las actuales permitiendo</w:t>
      </w:r>
      <w:r>
        <w:rPr>
          <w:rFonts w:cstheme="minorHAnsi"/>
        </w:rPr>
        <w:t xml:space="preserve"> un</w:t>
      </w:r>
      <w:r w:rsidRPr="00AC61DD">
        <w:rPr>
          <w:rFonts w:cstheme="minorHAnsi"/>
        </w:rPr>
        <w:t xml:space="preserve"> aumento de la capacidad productiva con un nivel de calidad excelente.</w:t>
      </w:r>
    </w:p>
    <w:p w14:paraId="5A762510" w14:textId="77777777" w:rsidR="00305AC9" w:rsidRPr="00AC61DD" w:rsidRDefault="00305AC9" w:rsidP="00305AC9">
      <w:pPr>
        <w:pStyle w:val="Prrafodelista"/>
        <w:spacing w:after="0" w:line="240" w:lineRule="auto"/>
        <w:ind w:left="360"/>
        <w:contextualSpacing w:val="0"/>
        <w:jc w:val="both"/>
        <w:rPr>
          <w:rFonts w:cstheme="minorHAnsi"/>
        </w:rPr>
      </w:pPr>
    </w:p>
    <w:p w14:paraId="0178B899" w14:textId="77777777" w:rsidR="00305AC9" w:rsidRPr="007F1EF3" w:rsidRDefault="00305AC9" w:rsidP="00305AC9">
      <w:pPr>
        <w:pStyle w:val="Prrafodelista"/>
        <w:spacing w:after="0" w:line="240" w:lineRule="auto"/>
        <w:ind w:left="360"/>
        <w:contextualSpacing w:val="0"/>
        <w:jc w:val="both"/>
        <w:rPr>
          <w:rFonts w:cstheme="minorHAnsi"/>
        </w:rPr>
      </w:pPr>
      <w:r w:rsidRPr="00AC61DD">
        <w:rPr>
          <w:rFonts w:cstheme="minorHAnsi"/>
        </w:rPr>
        <w:t>En consecuencia, las acciones a seguir para alcanzar los objetivos de esta l</w:t>
      </w:r>
      <w:r>
        <w:rPr>
          <w:rFonts w:cstheme="minorHAnsi"/>
        </w:rPr>
        <w:t>í</w:t>
      </w:r>
      <w:r w:rsidRPr="00AC61DD">
        <w:rPr>
          <w:rFonts w:cstheme="minorHAnsi"/>
        </w:rPr>
        <w:t xml:space="preserve">nea </w:t>
      </w:r>
      <w:r w:rsidRPr="007F1EF3">
        <w:rPr>
          <w:rFonts w:cstheme="minorHAnsi"/>
        </w:rPr>
        <w:t>estratégica son:</w:t>
      </w:r>
    </w:p>
    <w:p w14:paraId="0F4E7AA2" w14:textId="77777777" w:rsidR="00305AC9" w:rsidRPr="007F1EF3" w:rsidRDefault="00305AC9" w:rsidP="00305AC9">
      <w:pPr>
        <w:pStyle w:val="Prrafodelista"/>
        <w:spacing w:after="0" w:line="240" w:lineRule="auto"/>
        <w:ind w:left="360"/>
        <w:contextualSpacing w:val="0"/>
        <w:jc w:val="both"/>
        <w:rPr>
          <w:rFonts w:cstheme="minorHAnsi"/>
        </w:rPr>
      </w:pPr>
    </w:p>
    <w:p w14:paraId="50C36368" w14:textId="4E2094C5" w:rsidR="00305AC9" w:rsidRPr="007F1EF3" w:rsidRDefault="00305AC9" w:rsidP="00FF41DC">
      <w:pPr>
        <w:pStyle w:val="Prrafodelista"/>
        <w:numPr>
          <w:ilvl w:val="1"/>
          <w:numId w:val="19"/>
        </w:numPr>
        <w:spacing w:after="0" w:line="240" w:lineRule="auto"/>
        <w:ind w:left="720"/>
        <w:jc w:val="both"/>
        <w:rPr>
          <w:rFonts w:cstheme="minorHAnsi"/>
        </w:rPr>
      </w:pPr>
      <w:r w:rsidRPr="007F1EF3">
        <w:rPr>
          <w:rFonts w:cstheme="minorHAnsi"/>
        </w:rPr>
        <w:t xml:space="preserve">En España se prevé construir una planta en Elche sobre un terreno adquirido a finales de 2018, adquisición de un terreno en el Sur de Tenerife para comenzar la construcción de una nueva planta en 2020 y construcción de nuevas naves en las plantas de Santiago y Fuenlabrada para ampliar la capacidad de producción. </w:t>
      </w:r>
      <w:r w:rsidR="007F1EF3" w:rsidRPr="007F1EF3">
        <w:rPr>
          <w:rFonts w:cstheme="minorHAnsi"/>
        </w:rPr>
        <w:t>Asimismo, se espera adquirir un terreno en Fuerteventura para ampliar la nave.</w:t>
      </w:r>
    </w:p>
    <w:p w14:paraId="72C967DB" w14:textId="1D49B55E" w:rsidR="00305AC9" w:rsidRPr="00AC61DD" w:rsidRDefault="00305AC9" w:rsidP="00FF41DC">
      <w:pPr>
        <w:pStyle w:val="Prrafodelista"/>
        <w:numPr>
          <w:ilvl w:val="1"/>
          <w:numId w:val="19"/>
        </w:numPr>
        <w:spacing w:after="0" w:line="240" w:lineRule="auto"/>
        <w:ind w:left="720"/>
        <w:jc w:val="both"/>
        <w:rPr>
          <w:rFonts w:cstheme="minorHAnsi"/>
        </w:rPr>
      </w:pPr>
      <w:r w:rsidRPr="007F1EF3">
        <w:rPr>
          <w:rFonts w:cstheme="minorHAnsi"/>
        </w:rPr>
        <w:t>En el ámbito internacional</w:t>
      </w:r>
      <w:r w:rsidRPr="00AC61DD">
        <w:rPr>
          <w:rFonts w:cstheme="minorHAnsi"/>
        </w:rPr>
        <w:t xml:space="preserve"> se prevé incrementar la presencia en Portugal con la </w:t>
      </w:r>
      <w:r w:rsidRPr="00FF41DC">
        <w:rPr>
          <w:rFonts w:eastAsia="Times New Roman" w:cstheme="minorHAnsi"/>
          <w:lang w:eastAsia="es-ES"/>
        </w:rPr>
        <w:t>adquisición</w:t>
      </w:r>
      <w:r w:rsidRPr="00AC61DD">
        <w:rPr>
          <w:rFonts w:cstheme="minorHAnsi"/>
        </w:rPr>
        <w:t xml:space="preserve"> de una lavandería</w:t>
      </w:r>
      <w:r w:rsidR="007F1EF3">
        <w:rPr>
          <w:rFonts w:cstheme="minorHAnsi"/>
        </w:rPr>
        <w:t>,</w:t>
      </w:r>
      <w:r w:rsidRPr="00AC61DD">
        <w:rPr>
          <w:rFonts w:cstheme="minorHAnsi"/>
        </w:rPr>
        <w:t xml:space="preserve"> elimi</w:t>
      </w:r>
      <w:r w:rsidR="007F1EF3">
        <w:rPr>
          <w:rFonts w:cstheme="minorHAnsi"/>
        </w:rPr>
        <w:t xml:space="preserve">nando la subcontratación actual, </w:t>
      </w:r>
      <w:r w:rsidRPr="00AC61DD">
        <w:rPr>
          <w:rFonts w:cstheme="minorHAnsi"/>
        </w:rPr>
        <w:t>y consolida</w:t>
      </w:r>
      <w:r w:rsidR="007F1EF3">
        <w:rPr>
          <w:rFonts w:cstheme="minorHAnsi"/>
        </w:rPr>
        <w:t>r</w:t>
      </w:r>
      <w:r w:rsidRPr="00AC61DD">
        <w:rPr>
          <w:rFonts w:cstheme="minorHAnsi"/>
        </w:rPr>
        <w:t xml:space="preserve"> la presencia en el mercado de Colombia tras la apertura a finales de 2018 de la segunda planta.</w:t>
      </w:r>
    </w:p>
    <w:p w14:paraId="33A22157" w14:textId="77777777" w:rsidR="00305AC9" w:rsidRPr="00AC61DD" w:rsidRDefault="00305AC9" w:rsidP="00305AC9">
      <w:pPr>
        <w:pStyle w:val="Prrafodelista"/>
        <w:rPr>
          <w:rFonts w:cstheme="minorHAnsi"/>
        </w:rPr>
      </w:pPr>
    </w:p>
    <w:p w14:paraId="6DE5C5EB" w14:textId="51AB31DC" w:rsidR="00305AC9" w:rsidRPr="00AC61DD" w:rsidRDefault="00305AC9" w:rsidP="00305AC9">
      <w:pPr>
        <w:pStyle w:val="Prrafodelista"/>
        <w:numPr>
          <w:ilvl w:val="0"/>
          <w:numId w:val="23"/>
        </w:numPr>
        <w:spacing w:after="0" w:line="240" w:lineRule="auto"/>
        <w:ind w:left="426" w:hanging="426"/>
        <w:contextualSpacing w:val="0"/>
        <w:jc w:val="both"/>
        <w:rPr>
          <w:rFonts w:cstheme="minorHAnsi"/>
        </w:rPr>
      </w:pPr>
      <w:r w:rsidRPr="00AC61DD">
        <w:rPr>
          <w:rFonts w:cstheme="minorHAnsi"/>
        </w:rPr>
        <w:t>Inversión en nuevas tecnolo</w:t>
      </w:r>
      <w:r w:rsidR="007F1EF3">
        <w:rPr>
          <w:rFonts w:cstheme="minorHAnsi"/>
        </w:rPr>
        <w:t>gías y optimización de procesos.</w:t>
      </w:r>
      <w:r w:rsidRPr="00AC61DD">
        <w:rPr>
          <w:rFonts w:cstheme="minorHAnsi"/>
        </w:rPr>
        <w:t xml:space="preserve"> Se materializa en l</w:t>
      </w:r>
      <w:r>
        <w:rPr>
          <w:rFonts w:cstheme="minorHAnsi"/>
        </w:rPr>
        <w:t>o</w:t>
      </w:r>
      <w:r w:rsidRPr="00AC61DD">
        <w:rPr>
          <w:rFonts w:cstheme="minorHAnsi"/>
        </w:rPr>
        <w:t>s siguientes aspectos:</w:t>
      </w:r>
    </w:p>
    <w:p w14:paraId="22E6B4DF" w14:textId="77777777" w:rsidR="00305AC9" w:rsidRPr="00AC61DD" w:rsidRDefault="00305AC9" w:rsidP="00305AC9">
      <w:pPr>
        <w:pStyle w:val="Prrafodelista"/>
        <w:spacing w:after="0" w:line="240" w:lineRule="auto"/>
        <w:ind w:left="426"/>
        <w:contextualSpacing w:val="0"/>
        <w:jc w:val="both"/>
        <w:rPr>
          <w:rFonts w:cstheme="minorHAnsi"/>
        </w:rPr>
      </w:pPr>
    </w:p>
    <w:p w14:paraId="07B58317"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Inversión</w:t>
      </w:r>
      <w:r w:rsidRPr="00AC61DD">
        <w:rPr>
          <w:rFonts w:cstheme="minorHAnsi"/>
        </w:rPr>
        <w:t xml:space="preserve"> en maquinaria e instalaciones.</w:t>
      </w:r>
    </w:p>
    <w:p w14:paraId="5972C60C"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Inversión</w:t>
      </w:r>
      <w:r w:rsidRPr="00AC61DD">
        <w:rPr>
          <w:rFonts w:cstheme="minorHAnsi"/>
        </w:rPr>
        <w:t xml:space="preserve"> en eficiencia energética.</w:t>
      </w:r>
    </w:p>
    <w:p w14:paraId="23249925"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lastRenderedPageBreak/>
        <w:t>Inversión</w:t>
      </w:r>
      <w:r w:rsidRPr="00AC61DD">
        <w:rPr>
          <w:rFonts w:cstheme="minorHAnsi"/>
        </w:rPr>
        <w:t xml:space="preserve"> en herramientas de gestión: Control de Producción Total (CPT), Control de Expediciones, cuadro de mandos y desarrollo de un sistema propio de trazabilidad de ropa.</w:t>
      </w:r>
    </w:p>
    <w:p w14:paraId="4E13F1AA"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Gestión</w:t>
      </w:r>
      <w:r w:rsidRPr="00AC61DD">
        <w:rPr>
          <w:rFonts w:cstheme="minorHAnsi"/>
        </w:rPr>
        <w:t xml:space="preserve"> de recursos: Integración del control de la merma, inventarios, almacén y ficha de clientes en Control de Expediciones.</w:t>
      </w:r>
    </w:p>
    <w:p w14:paraId="6E2ADCB3"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Mantenimiento</w:t>
      </w:r>
      <w:r w:rsidRPr="00AC61DD">
        <w:rPr>
          <w:rFonts w:cstheme="minorHAnsi"/>
        </w:rPr>
        <w:t>.</w:t>
      </w:r>
    </w:p>
    <w:p w14:paraId="7D61A5FA"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Optimización</w:t>
      </w:r>
      <w:r w:rsidRPr="00AC61DD">
        <w:rPr>
          <w:rFonts w:cstheme="minorHAnsi"/>
        </w:rPr>
        <w:t xml:space="preserve"> dinámica de las rutas de transporte.</w:t>
      </w:r>
    </w:p>
    <w:p w14:paraId="262957B1"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Estandarización</w:t>
      </w:r>
      <w:r w:rsidRPr="00AC61DD">
        <w:rPr>
          <w:rFonts w:cstheme="minorHAnsi"/>
        </w:rPr>
        <w:t xml:space="preserve"> de procesos de producción y calidad.</w:t>
      </w:r>
    </w:p>
    <w:p w14:paraId="1B15DC1F"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Homologación</w:t>
      </w:r>
      <w:r w:rsidRPr="00AC61DD">
        <w:rPr>
          <w:rFonts w:cstheme="minorHAnsi"/>
        </w:rPr>
        <w:t xml:space="preserve"> de las subcontratas asegurando la satisfacción del cliente.</w:t>
      </w:r>
    </w:p>
    <w:p w14:paraId="30AA5B4B" w14:textId="79BEF28D"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Certificaciones de calidad</w:t>
      </w:r>
      <w:r w:rsidR="007F1EF3">
        <w:rPr>
          <w:rFonts w:cstheme="minorHAnsi"/>
        </w:rPr>
        <w:t>.</w:t>
      </w:r>
      <w:r w:rsidRPr="00AC61DD">
        <w:rPr>
          <w:rFonts w:cstheme="minorHAnsi"/>
        </w:rPr>
        <w:t xml:space="preserve"> </w:t>
      </w:r>
      <w:r w:rsidR="007F1EF3">
        <w:rPr>
          <w:rFonts w:cstheme="minorHAnsi"/>
        </w:rPr>
        <w:t>N</w:t>
      </w:r>
      <w:r w:rsidRPr="00AC61DD">
        <w:rPr>
          <w:rFonts w:cstheme="minorHAnsi"/>
        </w:rPr>
        <w:t xml:space="preserve">uestro objetivo es conseguir la calificación de ILUNION Lavandería en EFQM 500+. Se está trabajando la posibilidad de </w:t>
      </w:r>
      <w:r w:rsidRPr="00FF41DC">
        <w:rPr>
          <w:rFonts w:eastAsia="Times New Roman" w:cstheme="minorHAnsi"/>
          <w:lang w:eastAsia="es-ES"/>
        </w:rPr>
        <w:t>obtención</w:t>
      </w:r>
      <w:r w:rsidRPr="00AC61DD">
        <w:rPr>
          <w:rFonts w:cstheme="minorHAnsi"/>
        </w:rPr>
        <w:t xml:space="preserve"> del certificado ISO 14065 “Gases de efecto invernadero”, así como la obtención del certificado ISO 5001 “Certificación del Sistema de Gestión Energética”. Además, todos los centros </w:t>
      </w:r>
      <w:r w:rsidR="00FB2761">
        <w:rPr>
          <w:rFonts w:cstheme="minorHAnsi"/>
        </w:rPr>
        <w:t>tendrán</w:t>
      </w:r>
      <w:r w:rsidRPr="00AC61DD">
        <w:rPr>
          <w:rFonts w:cstheme="minorHAnsi"/>
        </w:rPr>
        <w:t xml:space="preserve"> la triple certificación ISO 9001 sobre sistemas de gestión de calidad, 14001 sobre sistemas de gestión medioambiental y OSHAS 18001 sobre seguridad y salud laboral.</w:t>
      </w:r>
    </w:p>
    <w:p w14:paraId="127D1168"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Revisión</w:t>
      </w:r>
      <w:r w:rsidRPr="00AC61DD">
        <w:rPr>
          <w:rFonts w:cstheme="minorHAnsi"/>
        </w:rPr>
        <w:t xml:space="preserve"> y mejora </w:t>
      </w:r>
      <w:proofErr w:type="gramStart"/>
      <w:r w:rsidRPr="00AC61DD">
        <w:rPr>
          <w:rFonts w:cstheme="minorHAnsi"/>
        </w:rPr>
        <w:t>continua</w:t>
      </w:r>
      <w:proofErr w:type="gramEnd"/>
      <w:r w:rsidRPr="00AC61DD">
        <w:rPr>
          <w:rFonts w:cstheme="minorHAnsi"/>
        </w:rPr>
        <w:t xml:space="preserve"> de procedimientos internos.</w:t>
      </w:r>
    </w:p>
    <w:p w14:paraId="63118F5B"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Control interno de excelencia.</w:t>
      </w:r>
    </w:p>
    <w:p w14:paraId="33B58853" w14:textId="77777777" w:rsidR="00305AC9" w:rsidRPr="00AC61DD" w:rsidRDefault="00305AC9" w:rsidP="00305AC9">
      <w:pPr>
        <w:pStyle w:val="Prrafodelista"/>
        <w:spacing w:after="0" w:line="240" w:lineRule="auto"/>
        <w:ind w:left="1080"/>
        <w:contextualSpacing w:val="0"/>
        <w:jc w:val="both"/>
        <w:rPr>
          <w:rFonts w:cstheme="minorHAnsi"/>
        </w:rPr>
      </w:pPr>
    </w:p>
    <w:p w14:paraId="563BB211" w14:textId="07C445E4" w:rsidR="00305AC9" w:rsidRPr="00AC61DD" w:rsidRDefault="00305AC9" w:rsidP="00305AC9">
      <w:pPr>
        <w:pStyle w:val="Prrafodelista"/>
        <w:numPr>
          <w:ilvl w:val="0"/>
          <w:numId w:val="23"/>
        </w:numPr>
        <w:spacing w:after="0" w:line="240" w:lineRule="auto"/>
        <w:ind w:left="426" w:hanging="426"/>
        <w:contextualSpacing w:val="0"/>
        <w:jc w:val="both"/>
        <w:rPr>
          <w:rFonts w:cstheme="minorHAnsi"/>
        </w:rPr>
      </w:pPr>
      <w:r w:rsidRPr="00FB2761">
        <w:rPr>
          <w:rFonts w:cstheme="minorHAnsi"/>
        </w:rPr>
        <w:t>Comercial: Se continuará</w:t>
      </w:r>
      <w:r w:rsidRPr="00AC61DD">
        <w:rPr>
          <w:rFonts w:cstheme="minorHAnsi"/>
        </w:rPr>
        <w:t xml:space="preserve"> con el incremento de la cartera de servicios, </w:t>
      </w:r>
      <w:r w:rsidR="00FB2761">
        <w:rPr>
          <w:rFonts w:cstheme="minorHAnsi"/>
        </w:rPr>
        <w:t xml:space="preserve">con el apoyo de la </w:t>
      </w:r>
      <w:r w:rsidRPr="00AC61DD">
        <w:rPr>
          <w:rFonts w:cstheme="minorHAnsi"/>
        </w:rPr>
        <w:t>mejora</w:t>
      </w:r>
      <w:r w:rsidR="00FB2761">
        <w:rPr>
          <w:rFonts w:cstheme="minorHAnsi"/>
        </w:rPr>
        <w:t xml:space="preserve"> de</w:t>
      </w:r>
      <w:r w:rsidRPr="00AC61DD">
        <w:rPr>
          <w:rFonts w:cstheme="minorHAnsi"/>
        </w:rPr>
        <w:t xml:space="preserve"> la calidad y la incorporaci</w:t>
      </w:r>
      <w:r>
        <w:rPr>
          <w:rFonts w:cstheme="minorHAnsi"/>
        </w:rPr>
        <w:t>ó</w:t>
      </w:r>
      <w:r w:rsidRPr="00AC61DD">
        <w:rPr>
          <w:rFonts w:cstheme="minorHAnsi"/>
        </w:rPr>
        <w:t>n de nuevas tecnolog</w:t>
      </w:r>
      <w:r>
        <w:rPr>
          <w:rFonts w:cstheme="minorHAnsi"/>
        </w:rPr>
        <w:t>ía</w:t>
      </w:r>
      <w:r w:rsidRPr="00AC61DD">
        <w:rPr>
          <w:rFonts w:cstheme="minorHAnsi"/>
        </w:rPr>
        <w:t>s. En el ámbito internacional</w:t>
      </w:r>
      <w:r w:rsidR="00FB2761">
        <w:rPr>
          <w:rFonts w:cstheme="minorHAnsi"/>
        </w:rPr>
        <w:t>,</w:t>
      </w:r>
      <w:r w:rsidRPr="00AC61DD">
        <w:rPr>
          <w:rFonts w:cstheme="minorHAnsi"/>
        </w:rPr>
        <w:t xml:space="preserve"> además de la consolidación de las dos plantas </w:t>
      </w:r>
      <w:proofErr w:type="spellStart"/>
      <w:r w:rsidRPr="00AC61DD">
        <w:rPr>
          <w:rFonts w:cstheme="minorHAnsi"/>
        </w:rPr>
        <w:t>aperturadas</w:t>
      </w:r>
      <w:proofErr w:type="spellEnd"/>
      <w:r w:rsidRPr="00AC61DD">
        <w:rPr>
          <w:rFonts w:cstheme="minorHAnsi"/>
        </w:rPr>
        <w:t xml:space="preserve"> en Colombia (Bogotá y Medellín), se potenciará la acción comercial en la zona del Algarve y en Andorra se continuará con las acciones comerciales actuales.</w:t>
      </w:r>
    </w:p>
    <w:p w14:paraId="4B2B0ED1" w14:textId="77777777" w:rsidR="00305AC9" w:rsidRPr="00AC61DD" w:rsidRDefault="00305AC9" w:rsidP="00305AC9">
      <w:pPr>
        <w:pStyle w:val="Prrafodelista"/>
        <w:spacing w:after="0" w:line="240" w:lineRule="auto"/>
        <w:ind w:left="426"/>
        <w:contextualSpacing w:val="0"/>
        <w:jc w:val="both"/>
        <w:rPr>
          <w:rFonts w:cstheme="minorHAnsi"/>
        </w:rPr>
      </w:pPr>
    </w:p>
    <w:p w14:paraId="4DE43D32" w14:textId="2615F9BA" w:rsidR="00305AC9" w:rsidRPr="00AC61DD" w:rsidRDefault="00305AC9" w:rsidP="00305AC9">
      <w:pPr>
        <w:pStyle w:val="Prrafodelista"/>
        <w:numPr>
          <w:ilvl w:val="0"/>
          <w:numId w:val="23"/>
        </w:numPr>
        <w:spacing w:after="0" w:line="240" w:lineRule="auto"/>
        <w:ind w:left="426" w:hanging="426"/>
        <w:jc w:val="both"/>
        <w:rPr>
          <w:rFonts w:cstheme="minorHAnsi"/>
        </w:rPr>
      </w:pPr>
      <w:r w:rsidRPr="00AC61DD">
        <w:rPr>
          <w:rFonts w:cstheme="minorHAnsi"/>
        </w:rPr>
        <w:t xml:space="preserve">Recursos </w:t>
      </w:r>
      <w:r w:rsidR="00FB2761">
        <w:rPr>
          <w:rFonts w:cstheme="minorHAnsi"/>
        </w:rPr>
        <w:t>H</w:t>
      </w:r>
      <w:r w:rsidRPr="00AC61DD">
        <w:rPr>
          <w:rFonts w:cstheme="minorHAnsi"/>
        </w:rPr>
        <w:t>umanos: En esta área se establecerán planes de carrera para las personas con potencial seleccionadas, así como planes de formación para potenciar la efectividad de las personas para mejorar el trabajo en equipo, la comunicación y su desarrollo competencial.</w:t>
      </w:r>
    </w:p>
    <w:p w14:paraId="480C75C4" w14:textId="77777777" w:rsidR="00305AC9" w:rsidRPr="00AC61DD" w:rsidRDefault="00305AC9" w:rsidP="00305AC9">
      <w:pPr>
        <w:spacing w:after="0" w:line="240" w:lineRule="auto"/>
        <w:jc w:val="both"/>
        <w:rPr>
          <w:rFonts w:cstheme="minorHAnsi"/>
        </w:rPr>
      </w:pPr>
    </w:p>
    <w:p w14:paraId="210EA870" w14:textId="77777777" w:rsidR="00305AC9" w:rsidRPr="00AC61DD" w:rsidRDefault="00305AC9" w:rsidP="00305AC9">
      <w:pPr>
        <w:spacing w:after="0" w:line="240" w:lineRule="auto"/>
        <w:jc w:val="both"/>
        <w:rPr>
          <w:rFonts w:cstheme="minorHAnsi"/>
          <w:b/>
          <w:u w:val="single"/>
          <w:lang w:val="es-ES_tradnl"/>
        </w:rPr>
      </w:pPr>
      <w:r w:rsidRPr="00AC61DD">
        <w:rPr>
          <w:rFonts w:cstheme="minorHAnsi"/>
          <w:b/>
          <w:u w:val="single"/>
          <w:lang w:val="es-ES_tradnl"/>
        </w:rPr>
        <w:t>HOTELES</w:t>
      </w:r>
    </w:p>
    <w:p w14:paraId="4A60880F" w14:textId="77777777" w:rsidR="00305AC9" w:rsidRPr="00AC61DD" w:rsidRDefault="00305AC9" w:rsidP="00305AC9">
      <w:pPr>
        <w:spacing w:after="0" w:line="240" w:lineRule="auto"/>
        <w:jc w:val="both"/>
        <w:rPr>
          <w:rFonts w:cstheme="minorHAnsi"/>
          <w:b/>
          <w:u w:val="single"/>
          <w:lang w:val="es-ES_tradnl"/>
        </w:rPr>
      </w:pPr>
    </w:p>
    <w:p w14:paraId="74508A34" w14:textId="32374D54" w:rsidR="00305AC9" w:rsidRPr="00AC61DD" w:rsidRDefault="00305AC9" w:rsidP="00305AC9">
      <w:pPr>
        <w:spacing w:after="0" w:line="240" w:lineRule="auto"/>
        <w:jc w:val="both"/>
        <w:rPr>
          <w:rFonts w:cstheme="minorHAnsi"/>
        </w:rPr>
      </w:pPr>
      <w:r w:rsidRPr="00AC61DD">
        <w:rPr>
          <w:rFonts w:cstheme="minorHAnsi"/>
        </w:rPr>
        <w:t xml:space="preserve">A continuación </w:t>
      </w:r>
      <w:r w:rsidR="00A37ACD">
        <w:rPr>
          <w:rFonts w:cstheme="minorHAnsi"/>
        </w:rPr>
        <w:t>se definen</w:t>
      </w:r>
      <w:r w:rsidR="00A37ACD" w:rsidRPr="00AC61DD">
        <w:rPr>
          <w:rFonts w:cstheme="minorHAnsi"/>
        </w:rPr>
        <w:t xml:space="preserve"> </w:t>
      </w:r>
      <w:r w:rsidRPr="00AC61DD">
        <w:rPr>
          <w:rFonts w:cstheme="minorHAnsi"/>
        </w:rPr>
        <w:t>las principales líneas estratégicas identificadas para la consecución del presupuesto:</w:t>
      </w:r>
    </w:p>
    <w:p w14:paraId="50D2D62A" w14:textId="77777777" w:rsidR="00305AC9" w:rsidRPr="00AC61DD" w:rsidRDefault="00305AC9" w:rsidP="00305AC9">
      <w:pPr>
        <w:spacing w:after="0" w:line="240" w:lineRule="auto"/>
        <w:jc w:val="both"/>
        <w:rPr>
          <w:rFonts w:cstheme="minorHAnsi"/>
        </w:rPr>
      </w:pPr>
    </w:p>
    <w:p w14:paraId="436EEB0A" w14:textId="1D2DBDFC" w:rsidR="00305AC9" w:rsidRPr="00AC61DD" w:rsidRDefault="00305AC9" w:rsidP="00305AC9">
      <w:pPr>
        <w:pStyle w:val="Prrafodelista"/>
        <w:numPr>
          <w:ilvl w:val="0"/>
          <w:numId w:val="45"/>
        </w:numPr>
        <w:spacing w:after="0" w:line="240" w:lineRule="auto"/>
        <w:jc w:val="both"/>
        <w:rPr>
          <w:rFonts w:cstheme="minorHAnsi"/>
        </w:rPr>
      </w:pPr>
      <w:r w:rsidRPr="00AC61DD">
        <w:rPr>
          <w:rFonts w:cstheme="minorHAnsi"/>
        </w:rPr>
        <w:t xml:space="preserve">Incorporar </w:t>
      </w:r>
      <w:r>
        <w:rPr>
          <w:rFonts w:cstheme="minorHAnsi"/>
        </w:rPr>
        <w:t>dos</w:t>
      </w:r>
      <w:r w:rsidRPr="00AC61DD">
        <w:rPr>
          <w:rFonts w:cstheme="minorHAnsi"/>
        </w:rPr>
        <w:t xml:space="preserve"> hoteles en el próximo ejercicio</w:t>
      </w:r>
      <w:r w:rsidR="00FB2761">
        <w:rPr>
          <w:rFonts w:cstheme="minorHAnsi"/>
        </w:rPr>
        <w:t>,</w:t>
      </w:r>
      <w:r w:rsidRPr="00AC61DD">
        <w:rPr>
          <w:rFonts w:cstheme="minorHAnsi"/>
        </w:rPr>
        <w:t xml:space="preserve"> uno de ellos de tipo </w:t>
      </w:r>
      <w:r w:rsidR="00FB2761">
        <w:rPr>
          <w:rFonts w:cstheme="minorHAnsi"/>
        </w:rPr>
        <w:t>vacacional</w:t>
      </w:r>
      <w:r w:rsidRPr="00AC61DD">
        <w:rPr>
          <w:rFonts w:cstheme="minorHAnsi"/>
        </w:rPr>
        <w:t xml:space="preserve"> y el otro de tipo </w:t>
      </w:r>
      <w:r w:rsidR="00FB2761">
        <w:rPr>
          <w:rFonts w:cstheme="minorHAnsi"/>
        </w:rPr>
        <w:t>urbano</w:t>
      </w:r>
      <w:r w:rsidRPr="00AC61DD">
        <w:rPr>
          <w:rFonts w:cstheme="minorHAnsi"/>
        </w:rPr>
        <w:t xml:space="preserve">, siendo </w:t>
      </w:r>
      <w:r w:rsidR="00FB2761">
        <w:rPr>
          <w:rFonts w:cstheme="minorHAnsi"/>
        </w:rPr>
        <w:t>el primero</w:t>
      </w:r>
      <w:r w:rsidRPr="00AC61DD">
        <w:rPr>
          <w:rFonts w:cstheme="minorHAnsi"/>
        </w:rPr>
        <w:t xml:space="preserve"> en r</w:t>
      </w:r>
      <w:r>
        <w:rPr>
          <w:rFonts w:cstheme="minorHAnsi"/>
        </w:rPr>
        <w:t>é</w:t>
      </w:r>
      <w:r w:rsidR="00FB2761">
        <w:rPr>
          <w:rFonts w:cstheme="minorHAnsi"/>
        </w:rPr>
        <w:t>gimen de arrendamiento y el segundo</w:t>
      </w:r>
      <w:r w:rsidRPr="00AC61DD">
        <w:rPr>
          <w:rFonts w:cstheme="minorHAnsi"/>
        </w:rPr>
        <w:t xml:space="preserve"> mediante adquisición.</w:t>
      </w:r>
    </w:p>
    <w:p w14:paraId="113BBA0C" w14:textId="77777777" w:rsidR="00305AC9" w:rsidRPr="00AC61DD" w:rsidRDefault="00305AC9" w:rsidP="00305AC9">
      <w:pPr>
        <w:pStyle w:val="Prrafodelista"/>
        <w:spacing w:after="0" w:line="240" w:lineRule="auto"/>
        <w:ind w:left="360"/>
        <w:jc w:val="both"/>
        <w:rPr>
          <w:rFonts w:cstheme="minorHAnsi"/>
        </w:rPr>
      </w:pPr>
    </w:p>
    <w:p w14:paraId="3B5D28EA" w14:textId="7EDE30BA" w:rsidR="00305AC9" w:rsidRPr="00AC61DD" w:rsidRDefault="00305AC9" w:rsidP="00305AC9">
      <w:pPr>
        <w:pStyle w:val="Prrafodelista"/>
        <w:numPr>
          <w:ilvl w:val="0"/>
          <w:numId w:val="45"/>
        </w:numPr>
        <w:spacing w:after="0" w:line="240" w:lineRule="auto"/>
        <w:jc w:val="both"/>
        <w:rPr>
          <w:rFonts w:cstheme="minorHAnsi"/>
        </w:rPr>
      </w:pPr>
      <w:r w:rsidRPr="00AC61DD">
        <w:rPr>
          <w:rFonts w:cstheme="minorHAnsi"/>
        </w:rPr>
        <w:t xml:space="preserve">No </w:t>
      </w:r>
      <w:r w:rsidR="00A37ACD">
        <w:rPr>
          <w:rFonts w:cstheme="minorHAnsi"/>
        </w:rPr>
        <w:t xml:space="preserve">se </w:t>
      </w:r>
      <w:r w:rsidRPr="00AC61DD">
        <w:rPr>
          <w:rFonts w:cstheme="minorHAnsi"/>
        </w:rPr>
        <w:t>descarta incorporar algún establecimiento más como Centro Especial de Empleo que permita llegar al menos a los 11 establecimientos calificados más el Foodie.</w:t>
      </w:r>
    </w:p>
    <w:p w14:paraId="7FF76894" w14:textId="77777777" w:rsidR="00305AC9" w:rsidRPr="00AC61DD" w:rsidRDefault="00305AC9" w:rsidP="00305AC9">
      <w:pPr>
        <w:pStyle w:val="Prrafodelista"/>
        <w:spacing w:after="0" w:line="240" w:lineRule="auto"/>
        <w:ind w:left="360"/>
        <w:jc w:val="both"/>
        <w:rPr>
          <w:rFonts w:cstheme="minorHAnsi"/>
        </w:rPr>
      </w:pPr>
    </w:p>
    <w:p w14:paraId="5173F239" w14:textId="77777777" w:rsidR="00305AC9" w:rsidRPr="00AC61DD" w:rsidRDefault="00305AC9" w:rsidP="00305AC9">
      <w:pPr>
        <w:pStyle w:val="Prrafodelista"/>
        <w:numPr>
          <w:ilvl w:val="0"/>
          <w:numId w:val="45"/>
        </w:numPr>
        <w:spacing w:after="0" w:line="240" w:lineRule="auto"/>
        <w:jc w:val="both"/>
        <w:rPr>
          <w:rFonts w:cstheme="minorHAnsi"/>
        </w:rPr>
      </w:pPr>
      <w:r w:rsidRPr="00AC61DD">
        <w:rPr>
          <w:rFonts w:cstheme="minorHAnsi"/>
        </w:rPr>
        <w:t>Continuar la senda de resultados positivos de la compañía.</w:t>
      </w:r>
    </w:p>
    <w:p w14:paraId="6820434E" w14:textId="77777777" w:rsidR="00305AC9" w:rsidRPr="00AC61DD" w:rsidRDefault="00305AC9" w:rsidP="00305AC9">
      <w:pPr>
        <w:spacing w:after="0" w:line="240" w:lineRule="auto"/>
        <w:jc w:val="both"/>
        <w:rPr>
          <w:rFonts w:cstheme="minorHAnsi"/>
        </w:rPr>
      </w:pPr>
      <w:r w:rsidRPr="00AC61DD">
        <w:rPr>
          <w:rFonts w:cstheme="minorHAnsi"/>
        </w:rPr>
        <w:t xml:space="preserve"> </w:t>
      </w:r>
    </w:p>
    <w:p w14:paraId="38C2F5EE" w14:textId="30898917" w:rsidR="00305AC9" w:rsidRPr="00AC61DD" w:rsidRDefault="00305AC9" w:rsidP="00305AC9">
      <w:pPr>
        <w:pStyle w:val="Prrafodelista"/>
        <w:numPr>
          <w:ilvl w:val="0"/>
          <w:numId w:val="45"/>
        </w:numPr>
        <w:spacing w:after="0" w:line="240" w:lineRule="auto"/>
        <w:jc w:val="both"/>
        <w:rPr>
          <w:rFonts w:cstheme="minorHAnsi"/>
        </w:rPr>
      </w:pPr>
      <w:r w:rsidRPr="00AC61DD">
        <w:rPr>
          <w:rFonts w:cstheme="minorHAnsi"/>
        </w:rPr>
        <w:t>Destinar recursos a la renovaci</w:t>
      </w:r>
      <w:r>
        <w:rPr>
          <w:rFonts w:cstheme="minorHAnsi"/>
        </w:rPr>
        <w:t>ó</w:t>
      </w:r>
      <w:r w:rsidRPr="00AC61DD">
        <w:rPr>
          <w:rFonts w:cstheme="minorHAnsi"/>
        </w:rPr>
        <w:t>n del producto continuando la trayectoria iniciada en 2016. Esta inversión</w:t>
      </w:r>
      <w:r w:rsidR="00FB2761">
        <w:rPr>
          <w:rFonts w:cstheme="minorHAnsi"/>
        </w:rPr>
        <w:t>,</w:t>
      </w:r>
      <w:r w:rsidRPr="00AC61DD">
        <w:rPr>
          <w:rFonts w:cstheme="minorHAnsi"/>
        </w:rPr>
        <w:t xml:space="preserve"> junto con el desarrollo de un plan de mantenimiento integral de los establecimientos</w:t>
      </w:r>
      <w:r w:rsidR="00FB2761">
        <w:rPr>
          <w:rFonts w:cstheme="minorHAnsi"/>
        </w:rPr>
        <w:t>,</w:t>
      </w:r>
      <w:r w:rsidRPr="00AC61DD">
        <w:rPr>
          <w:rFonts w:cstheme="minorHAnsi"/>
        </w:rPr>
        <w:t xml:space="preserve"> va a permitir tener </w:t>
      </w:r>
      <w:r w:rsidR="00FB2761">
        <w:rPr>
          <w:rFonts w:cstheme="minorHAnsi"/>
        </w:rPr>
        <w:t>los</w:t>
      </w:r>
      <w:r w:rsidRPr="00AC61DD">
        <w:rPr>
          <w:rFonts w:cstheme="minorHAnsi"/>
        </w:rPr>
        <w:t xml:space="preserve"> establecimientos </w:t>
      </w:r>
      <w:r w:rsidR="00FB2761">
        <w:rPr>
          <w:rFonts w:cstheme="minorHAnsi"/>
        </w:rPr>
        <w:t xml:space="preserve">de la cadena hotelera </w:t>
      </w:r>
      <w:r w:rsidRPr="00AC61DD">
        <w:rPr>
          <w:rFonts w:cstheme="minorHAnsi"/>
        </w:rPr>
        <w:t>totalmente actualizados y preparados.</w:t>
      </w:r>
    </w:p>
    <w:p w14:paraId="2A618933" w14:textId="77777777" w:rsidR="00305AC9" w:rsidRPr="00AC61DD" w:rsidRDefault="00305AC9" w:rsidP="00305AC9">
      <w:pPr>
        <w:pStyle w:val="Prrafodelista"/>
        <w:spacing w:after="0" w:line="240" w:lineRule="auto"/>
        <w:ind w:left="360"/>
        <w:jc w:val="both"/>
        <w:rPr>
          <w:rFonts w:cstheme="minorHAnsi"/>
        </w:rPr>
      </w:pPr>
    </w:p>
    <w:p w14:paraId="7AD925EB" w14:textId="275D1385" w:rsidR="00305AC9" w:rsidRPr="00AC61DD" w:rsidRDefault="00305AC9" w:rsidP="00305AC9">
      <w:pPr>
        <w:pStyle w:val="Prrafodelista"/>
        <w:numPr>
          <w:ilvl w:val="0"/>
          <w:numId w:val="45"/>
        </w:numPr>
        <w:spacing w:after="0" w:line="240" w:lineRule="auto"/>
        <w:jc w:val="both"/>
        <w:rPr>
          <w:rFonts w:cstheme="minorHAnsi"/>
        </w:rPr>
      </w:pPr>
      <w:r w:rsidRPr="00AC61DD">
        <w:rPr>
          <w:rFonts w:cstheme="minorHAnsi"/>
        </w:rPr>
        <w:t>Diseño de un Plan de Eficiencia Energética que permita optimizar los costes.</w:t>
      </w:r>
    </w:p>
    <w:p w14:paraId="779091A4" w14:textId="77777777" w:rsidR="00305AC9" w:rsidRPr="00AC61DD" w:rsidRDefault="00305AC9" w:rsidP="00305AC9">
      <w:pPr>
        <w:pStyle w:val="Prrafodelista"/>
        <w:spacing w:after="0" w:line="240" w:lineRule="auto"/>
        <w:ind w:left="360"/>
        <w:jc w:val="both"/>
        <w:rPr>
          <w:rFonts w:cstheme="minorHAnsi"/>
        </w:rPr>
      </w:pPr>
    </w:p>
    <w:p w14:paraId="003048BA" w14:textId="2C8145FF" w:rsidR="00305AC9" w:rsidRPr="00AC61DD" w:rsidRDefault="00305AC9" w:rsidP="00305AC9">
      <w:pPr>
        <w:pStyle w:val="Prrafodelista"/>
        <w:numPr>
          <w:ilvl w:val="0"/>
          <w:numId w:val="45"/>
        </w:numPr>
        <w:spacing w:after="0" w:line="240" w:lineRule="auto"/>
        <w:jc w:val="both"/>
        <w:rPr>
          <w:rFonts w:cstheme="minorHAnsi"/>
        </w:rPr>
      </w:pPr>
      <w:r w:rsidRPr="00AC61DD">
        <w:rPr>
          <w:rFonts w:cstheme="minorHAnsi"/>
        </w:rPr>
        <w:lastRenderedPageBreak/>
        <w:t xml:space="preserve">Incremento de la reputación de la organización gracias a la valoración de </w:t>
      </w:r>
      <w:r w:rsidR="00FB2761">
        <w:rPr>
          <w:rFonts w:cstheme="minorHAnsi"/>
        </w:rPr>
        <w:t>los</w:t>
      </w:r>
      <w:r w:rsidRPr="00AC61DD">
        <w:rPr>
          <w:rFonts w:cstheme="minorHAnsi"/>
        </w:rPr>
        <w:t xml:space="preserve"> clientes a través de las aplicaciones pertinentes</w:t>
      </w:r>
      <w:r w:rsidR="006619F1">
        <w:rPr>
          <w:rFonts w:cstheme="minorHAnsi"/>
        </w:rPr>
        <w:t>,</w:t>
      </w:r>
      <w:r w:rsidRPr="00AC61DD">
        <w:rPr>
          <w:rFonts w:cstheme="minorHAnsi"/>
        </w:rPr>
        <w:t xml:space="preserve"> que permitan valorar la calidad de </w:t>
      </w:r>
      <w:r w:rsidR="00FB2761">
        <w:rPr>
          <w:rFonts w:cstheme="minorHAnsi"/>
        </w:rPr>
        <w:t>del</w:t>
      </w:r>
      <w:r w:rsidRPr="00AC61DD">
        <w:rPr>
          <w:rFonts w:cstheme="minorHAnsi"/>
        </w:rPr>
        <w:t xml:space="preserve"> servicio </w:t>
      </w:r>
      <w:r w:rsidR="00FB2761">
        <w:rPr>
          <w:rFonts w:cstheme="minorHAnsi"/>
        </w:rPr>
        <w:t xml:space="preserve">prestado </w:t>
      </w:r>
      <w:r w:rsidRPr="00AC61DD">
        <w:rPr>
          <w:rFonts w:cstheme="minorHAnsi"/>
        </w:rPr>
        <w:t>intentando situarnos en torno al 90%.</w:t>
      </w:r>
    </w:p>
    <w:p w14:paraId="5762BCB2" w14:textId="77777777" w:rsidR="00305AC9" w:rsidRPr="00AC61DD" w:rsidRDefault="00305AC9" w:rsidP="00305AC9">
      <w:pPr>
        <w:pStyle w:val="Prrafodelista"/>
        <w:spacing w:after="0" w:line="240" w:lineRule="auto"/>
        <w:ind w:left="360"/>
        <w:jc w:val="both"/>
        <w:rPr>
          <w:rFonts w:cstheme="minorHAnsi"/>
        </w:rPr>
      </w:pPr>
    </w:p>
    <w:p w14:paraId="01EDCA31" w14:textId="7E35B79A" w:rsidR="00305AC9" w:rsidRPr="00AC61DD" w:rsidRDefault="00A37ACD" w:rsidP="00305AC9">
      <w:pPr>
        <w:pStyle w:val="Prrafodelista"/>
        <w:numPr>
          <w:ilvl w:val="0"/>
          <w:numId w:val="45"/>
        </w:numPr>
        <w:spacing w:after="0" w:line="240" w:lineRule="auto"/>
        <w:jc w:val="both"/>
        <w:rPr>
          <w:rFonts w:cstheme="minorHAnsi"/>
        </w:rPr>
      </w:pPr>
      <w:r>
        <w:rPr>
          <w:rFonts w:cstheme="minorHAnsi"/>
        </w:rPr>
        <w:t xml:space="preserve">Se continuará </w:t>
      </w:r>
      <w:r w:rsidR="00305AC9" w:rsidRPr="00AC61DD">
        <w:rPr>
          <w:rFonts w:cstheme="minorHAnsi"/>
        </w:rPr>
        <w:t xml:space="preserve">con el desarrollo de la herramienta de Data </w:t>
      </w:r>
      <w:proofErr w:type="spellStart"/>
      <w:r w:rsidR="00305AC9" w:rsidRPr="00AC61DD">
        <w:rPr>
          <w:rFonts w:cstheme="minorHAnsi"/>
        </w:rPr>
        <w:t>Analytics</w:t>
      </w:r>
      <w:proofErr w:type="spellEnd"/>
      <w:r w:rsidR="00305AC9" w:rsidRPr="00AC61DD">
        <w:rPr>
          <w:rFonts w:cstheme="minorHAnsi"/>
        </w:rPr>
        <w:t xml:space="preserve"> que permita gestionar, analizar y anticipar</w:t>
      </w:r>
      <w:r w:rsidR="006619F1">
        <w:rPr>
          <w:rFonts w:cstheme="minorHAnsi"/>
        </w:rPr>
        <w:t>se</w:t>
      </w:r>
      <w:r w:rsidR="00305AC9" w:rsidRPr="00AC61DD">
        <w:rPr>
          <w:rFonts w:cstheme="minorHAnsi"/>
        </w:rPr>
        <w:t xml:space="preserve"> a los acontecimientos.</w:t>
      </w:r>
    </w:p>
    <w:p w14:paraId="1A726D47" w14:textId="77777777" w:rsidR="00305AC9" w:rsidRPr="00AC61DD" w:rsidRDefault="00305AC9" w:rsidP="00305AC9">
      <w:pPr>
        <w:pStyle w:val="Prrafodelista"/>
        <w:rPr>
          <w:rFonts w:cstheme="minorHAnsi"/>
        </w:rPr>
      </w:pPr>
    </w:p>
    <w:p w14:paraId="32D70E78" w14:textId="77777777" w:rsidR="00305AC9" w:rsidRPr="00AC61DD" w:rsidRDefault="00305AC9" w:rsidP="00305AC9">
      <w:pPr>
        <w:pStyle w:val="Prrafodelista"/>
        <w:numPr>
          <w:ilvl w:val="0"/>
          <w:numId w:val="45"/>
        </w:numPr>
        <w:spacing w:after="0" w:line="240" w:lineRule="auto"/>
        <w:jc w:val="both"/>
        <w:rPr>
          <w:rFonts w:cstheme="minorHAnsi"/>
        </w:rPr>
      </w:pPr>
      <w:r w:rsidRPr="00AC61DD">
        <w:rPr>
          <w:rFonts w:cstheme="minorHAnsi"/>
        </w:rPr>
        <w:t>Se continuará con la homologación de las propuestas gastronómicas con el fin de rentabilizar el área en torno al 10% de la cifra de negocio.</w:t>
      </w:r>
    </w:p>
    <w:p w14:paraId="7F52DB9F" w14:textId="77777777" w:rsidR="00305AC9" w:rsidRPr="00AC61DD" w:rsidRDefault="00305AC9" w:rsidP="00305AC9">
      <w:pPr>
        <w:pStyle w:val="Prrafodelista"/>
        <w:spacing w:after="0" w:line="240" w:lineRule="auto"/>
        <w:ind w:left="360"/>
        <w:jc w:val="both"/>
        <w:rPr>
          <w:rFonts w:cstheme="minorHAnsi"/>
        </w:rPr>
      </w:pPr>
    </w:p>
    <w:p w14:paraId="28C04E49" w14:textId="7E6345C2" w:rsidR="00305AC9" w:rsidRPr="00AC61DD" w:rsidRDefault="00305AC9" w:rsidP="00305AC9">
      <w:pPr>
        <w:pStyle w:val="Prrafodelista"/>
        <w:numPr>
          <w:ilvl w:val="0"/>
          <w:numId w:val="45"/>
        </w:numPr>
        <w:spacing w:after="0" w:line="240" w:lineRule="auto"/>
        <w:jc w:val="both"/>
        <w:rPr>
          <w:rFonts w:cstheme="minorHAnsi"/>
        </w:rPr>
      </w:pPr>
      <w:r w:rsidRPr="00AC61DD">
        <w:rPr>
          <w:rFonts w:cstheme="minorHAnsi"/>
        </w:rPr>
        <w:t xml:space="preserve">Mejora en la optimización del ingreso gracias a las herramientas analíticas que </w:t>
      </w:r>
      <w:r w:rsidR="00A37ACD">
        <w:rPr>
          <w:rFonts w:cstheme="minorHAnsi"/>
        </w:rPr>
        <w:t>se están</w:t>
      </w:r>
      <w:r w:rsidR="00A37ACD" w:rsidRPr="00AC61DD">
        <w:rPr>
          <w:rFonts w:cstheme="minorHAnsi"/>
        </w:rPr>
        <w:t xml:space="preserve"> </w:t>
      </w:r>
      <w:r w:rsidRPr="00AC61DD">
        <w:rPr>
          <w:rFonts w:cstheme="minorHAnsi"/>
        </w:rPr>
        <w:t xml:space="preserve">obteniendo de </w:t>
      </w:r>
      <w:proofErr w:type="spellStart"/>
      <w:r w:rsidRPr="00AC61DD">
        <w:rPr>
          <w:rFonts w:cstheme="minorHAnsi"/>
        </w:rPr>
        <w:t>Pricing</w:t>
      </w:r>
      <w:proofErr w:type="spellEnd"/>
      <w:r w:rsidRPr="00AC61DD">
        <w:rPr>
          <w:rFonts w:cstheme="minorHAnsi"/>
        </w:rPr>
        <w:t>, cancelaciones, grupos, etc.</w:t>
      </w:r>
    </w:p>
    <w:p w14:paraId="7488132B" w14:textId="77777777" w:rsidR="00305AC9" w:rsidRPr="00AC61DD" w:rsidRDefault="00305AC9" w:rsidP="00305AC9">
      <w:pPr>
        <w:pStyle w:val="Prrafodelista"/>
        <w:spacing w:after="0" w:line="240" w:lineRule="auto"/>
        <w:ind w:left="360"/>
        <w:jc w:val="both"/>
        <w:rPr>
          <w:rFonts w:cstheme="minorHAnsi"/>
        </w:rPr>
      </w:pPr>
    </w:p>
    <w:p w14:paraId="235451DB" w14:textId="77777777" w:rsidR="00305AC9" w:rsidRPr="00AC61DD" w:rsidRDefault="00305AC9" w:rsidP="00305AC9">
      <w:pPr>
        <w:pStyle w:val="Prrafodelista"/>
        <w:numPr>
          <w:ilvl w:val="0"/>
          <w:numId w:val="45"/>
        </w:numPr>
        <w:spacing w:after="0" w:line="240" w:lineRule="auto"/>
        <w:jc w:val="both"/>
        <w:rPr>
          <w:rFonts w:cstheme="minorHAnsi"/>
        </w:rPr>
      </w:pPr>
      <w:r w:rsidRPr="00AC61DD">
        <w:rPr>
          <w:rFonts w:cstheme="minorHAnsi"/>
        </w:rPr>
        <w:t xml:space="preserve">Creación de un departamento de análisis del dato. </w:t>
      </w:r>
    </w:p>
    <w:p w14:paraId="74D51459" w14:textId="77777777" w:rsidR="00305AC9" w:rsidRPr="00AC61DD" w:rsidRDefault="00305AC9" w:rsidP="00305AC9">
      <w:pPr>
        <w:pStyle w:val="Prrafodelista"/>
        <w:spacing w:after="0" w:line="240" w:lineRule="auto"/>
        <w:ind w:left="360"/>
        <w:jc w:val="both"/>
        <w:rPr>
          <w:rFonts w:cstheme="minorHAnsi"/>
        </w:rPr>
      </w:pPr>
    </w:p>
    <w:p w14:paraId="2D7A99B6" w14:textId="19C9BFF6" w:rsidR="00305AC9" w:rsidRPr="00AC61DD" w:rsidRDefault="00A37ACD" w:rsidP="00305AC9">
      <w:pPr>
        <w:pStyle w:val="Prrafodelista"/>
        <w:numPr>
          <w:ilvl w:val="0"/>
          <w:numId w:val="45"/>
        </w:numPr>
        <w:spacing w:after="0" w:line="240" w:lineRule="auto"/>
        <w:jc w:val="both"/>
        <w:rPr>
          <w:rFonts w:cstheme="minorHAnsi"/>
        </w:rPr>
      </w:pPr>
      <w:r w:rsidRPr="00AC61DD">
        <w:rPr>
          <w:rFonts w:cstheme="minorHAnsi"/>
        </w:rPr>
        <w:t>Se continuará</w:t>
      </w:r>
      <w:r w:rsidR="00305AC9" w:rsidRPr="00AC61DD">
        <w:rPr>
          <w:rFonts w:cstheme="minorHAnsi"/>
        </w:rPr>
        <w:t xml:space="preserve"> mejorando el nivel de accesibilidad de </w:t>
      </w:r>
      <w:r w:rsidR="006619F1">
        <w:rPr>
          <w:rFonts w:cstheme="minorHAnsi"/>
        </w:rPr>
        <w:t>los</w:t>
      </w:r>
      <w:r w:rsidR="00305AC9" w:rsidRPr="00AC61DD">
        <w:rPr>
          <w:rFonts w:cstheme="minorHAnsi"/>
        </w:rPr>
        <w:t xml:space="preserve"> hoteles</w:t>
      </w:r>
      <w:r w:rsidR="006619F1">
        <w:rPr>
          <w:rFonts w:cstheme="minorHAnsi"/>
        </w:rPr>
        <w:t xml:space="preserve"> </w:t>
      </w:r>
      <w:r w:rsidR="00305AC9" w:rsidRPr="00AC61DD">
        <w:rPr>
          <w:rFonts w:cstheme="minorHAnsi"/>
        </w:rPr>
        <w:t xml:space="preserve">con nuevas tecnologías que salen al mercado. </w:t>
      </w:r>
      <w:r>
        <w:rPr>
          <w:rFonts w:cstheme="minorHAnsi"/>
        </w:rPr>
        <w:t>Se proseguirá</w:t>
      </w:r>
      <w:r w:rsidRPr="00AC61DD">
        <w:rPr>
          <w:rFonts w:cstheme="minorHAnsi"/>
        </w:rPr>
        <w:t xml:space="preserve"> </w:t>
      </w:r>
      <w:r w:rsidR="00305AC9" w:rsidRPr="00AC61DD">
        <w:rPr>
          <w:rFonts w:cstheme="minorHAnsi"/>
        </w:rPr>
        <w:t>con la certificación de toda la cadena en los estándares de calidad de accesibilidad más exigentes.</w:t>
      </w:r>
    </w:p>
    <w:p w14:paraId="5367ACDD" w14:textId="77777777" w:rsidR="00305AC9" w:rsidRPr="00AC61DD" w:rsidRDefault="00305AC9" w:rsidP="00305AC9">
      <w:pPr>
        <w:pStyle w:val="Prrafodelista"/>
        <w:spacing w:after="0" w:line="240" w:lineRule="auto"/>
        <w:ind w:left="360"/>
        <w:jc w:val="both"/>
        <w:rPr>
          <w:rFonts w:cstheme="minorHAnsi"/>
        </w:rPr>
      </w:pPr>
    </w:p>
    <w:p w14:paraId="4B5F7AA4" w14:textId="76649A85" w:rsidR="00305AC9" w:rsidRPr="00AC61DD" w:rsidRDefault="00305AC9" w:rsidP="00305AC9">
      <w:pPr>
        <w:pStyle w:val="Prrafodelista"/>
        <w:numPr>
          <w:ilvl w:val="0"/>
          <w:numId w:val="45"/>
        </w:numPr>
        <w:spacing w:after="0" w:line="240" w:lineRule="auto"/>
        <w:jc w:val="both"/>
        <w:rPr>
          <w:rFonts w:cstheme="minorHAnsi"/>
        </w:rPr>
      </w:pPr>
      <w:r w:rsidRPr="00AC61DD">
        <w:rPr>
          <w:rFonts w:cstheme="minorHAnsi"/>
        </w:rPr>
        <w:t xml:space="preserve">Certificación </w:t>
      </w:r>
      <w:r w:rsidR="00E66D1D">
        <w:rPr>
          <w:rFonts w:cstheme="minorHAnsi"/>
        </w:rPr>
        <w:t xml:space="preserve">de la compañía </w:t>
      </w:r>
      <w:r w:rsidRPr="00AC61DD">
        <w:rPr>
          <w:rFonts w:cstheme="minorHAnsi"/>
        </w:rPr>
        <w:t xml:space="preserve">en </w:t>
      </w:r>
      <w:r w:rsidR="0014605E">
        <w:rPr>
          <w:rFonts w:cstheme="minorHAnsi"/>
        </w:rPr>
        <w:t xml:space="preserve">el sello </w:t>
      </w:r>
      <w:r w:rsidRPr="00AC61DD">
        <w:rPr>
          <w:rFonts w:cstheme="minorHAnsi"/>
        </w:rPr>
        <w:t>EFQM</w:t>
      </w:r>
      <w:r w:rsidR="0014605E">
        <w:rPr>
          <w:rFonts w:cstheme="minorHAnsi"/>
        </w:rPr>
        <w:t>.</w:t>
      </w:r>
    </w:p>
    <w:p w14:paraId="28F0D60C" w14:textId="77777777" w:rsidR="00305AC9" w:rsidRPr="00AC61DD" w:rsidRDefault="00305AC9" w:rsidP="00305AC9">
      <w:pPr>
        <w:spacing w:after="0" w:line="240" w:lineRule="auto"/>
        <w:jc w:val="both"/>
        <w:rPr>
          <w:rFonts w:cstheme="minorHAnsi"/>
        </w:rPr>
      </w:pPr>
    </w:p>
    <w:p w14:paraId="3A50567D" w14:textId="77777777" w:rsidR="00305AC9" w:rsidRPr="00AC61DD" w:rsidRDefault="00305AC9" w:rsidP="00305AC9">
      <w:pPr>
        <w:spacing w:after="0" w:line="240" w:lineRule="auto"/>
        <w:jc w:val="both"/>
        <w:rPr>
          <w:rFonts w:cstheme="minorHAnsi"/>
          <w:lang w:val="es-ES_tradnl"/>
        </w:rPr>
      </w:pPr>
    </w:p>
    <w:p w14:paraId="3712C1DE" w14:textId="77777777" w:rsidR="00305AC9" w:rsidRPr="00A91E0A" w:rsidRDefault="00305AC9" w:rsidP="00305AC9">
      <w:pPr>
        <w:pStyle w:val="Prrafodelista"/>
        <w:numPr>
          <w:ilvl w:val="1"/>
          <w:numId w:val="1"/>
        </w:numPr>
        <w:spacing w:after="0" w:line="240" w:lineRule="auto"/>
        <w:ind w:left="567" w:hanging="567"/>
        <w:outlineLvl w:val="1"/>
        <w:rPr>
          <w:rFonts w:cstheme="minorHAnsi"/>
          <w:b/>
          <w:color w:val="0077C8"/>
          <w:sz w:val="24"/>
          <w:szCs w:val="24"/>
          <w:u w:val="single"/>
        </w:rPr>
      </w:pPr>
      <w:bookmarkStart w:id="31" w:name="_Toc466977565"/>
      <w:bookmarkStart w:id="32" w:name="_Toc498607050"/>
      <w:bookmarkStart w:id="33" w:name="_Toc530140595"/>
      <w:r w:rsidRPr="00A91E0A">
        <w:rPr>
          <w:rFonts w:cstheme="minorHAnsi"/>
          <w:b/>
          <w:color w:val="0077C8"/>
          <w:sz w:val="24"/>
          <w:szCs w:val="24"/>
          <w:u w:val="single"/>
        </w:rPr>
        <w:t>DIVISIÓN SOCIOSANITARIA</w:t>
      </w:r>
      <w:bookmarkEnd w:id="31"/>
      <w:bookmarkEnd w:id="32"/>
      <w:bookmarkEnd w:id="33"/>
    </w:p>
    <w:p w14:paraId="65A42DEC" w14:textId="77777777" w:rsidR="00305AC9" w:rsidRPr="00476669" w:rsidRDefault="00305AC9" w:rsidP="00305AC9">
      <w:pPr>
        <w:spacing w:after="0" w:line="240" w:lineRule="auto"/>
        <w:jc w:val="both"/>
        <w:rPr>
          <w:rFonts w:cstheme="minorHAnsi"/>
          <w:color w:val="FF0000"/>
          <w:lang w:val="es-ES_tradnl"/>
        </w:rPr>
      </w:pPr>
    </w:p>
    <w:p w14:paraId="6682B37D" w14:textId="77777777" w:rsidR="00305AC9" w:rsidRPr="00AC61DD" w:rsidRDefault="00305AC9" w:rsidP="00305AC9">
      <w:pPr>
        <w:spacing w:after="0" w:line="240" w:lineRule="auto"/>
        <w:jc w:val="both"/>
        <w:rPr>
          <w:rFonts w:cstheme="minorHAnsi"/>
          <w:b/>
          <w:u w:val="single"/>
          <w:lang w:val="es-ES_tradnl"/>
        </w:rPr>
      </w:pPr>
      <w:r w:rsidRPr="00AC61DD">
        <w:rPr>
          <w:rFonts w:cstheme="minorHAnsi"/>
          <w:b/>
          <w:u w:val="single"/>
          <w:lang w:val="es-ES_tradnl"/>
        </w:rPr>
        <w:t>SOCIOSANITARIO</w:t>
      </w:r>
    </w:p>
    <w:p w14:paraId="3F2CACCF" w14:textId="77777777" w:rsidR="00305AC9" w:rsidRPr="00AC61DD" w:rsidRDefault="00305AC9" w:rsidP="00305AC9">
      <w:pPr>
        <w:spacing w:after="0" w:line="240" w:lineRule="auto"/>
        <w:jc w:val="both"/>
        <w:rPr>
          <w:rFonts w:cstheme="minorHAnsi"/>
          <w:highlight w:val="yellow"/>
          <w:lang w:val="es-ES_tradnl"/>
        </w:rPr>
      </w:pPr>
    </w:p>
    <w:p w14:paraId="2FEE5858" w14:textId="567DC0EE" w:rsidR="00305AC9" w:rsidRPr="00AC61DD" w:rsidRDefault="00305AC9" w:rsidP="00305AC9">
      <w:pPr>
        <w:spacing w:after="0" w:line="240" w:lineRule="auto"/>
        <w:jc w:val="both"/>
        <w:rPr>
          <w:rFonts w:cstheme="minorHAnsi"/>
        </w:rPr>
      </w:pPr>
      <w:r w:rsidRPr="00AC61DD">
        <w:rPr>
          <w:rFonts w:cstheme="minorHAnsi"/>
        </w:rPr>
        <w:t xml:space="preserve">Dada la naturaleza de los servicios ofrecidos por ILUNION Sociosanitario, </w:t>
      </w:r>
      <w:r w:rsidR="00A37ACD">
        <w:rPr>
          <w:rFonts w:cstheme="minorHAnsi"/>
        </w:rPr>
        <w:t xml:space="preserve">se </w:t>
      </w:r>
      <w:r w:rsidRPr="00AC61DD">
        <w:rPr>
          <w:rFonts w:cstheme="minorHAnsi"/>
        </w:rPr>
        <w:t>debe</w:t>
      </w:r>
      <w:r w:rsidR="00B626C7">
        <w:rPr>
          <w:rFonts w:cstheme="minorHAnsi"/>
        </w:rPr>
        <w:t xml:space="preserve"> </w:t>
      </w:r>
      <w:r w:rsidRPr="00AC61DD">
        <w:rPr>
          <w:rFonts w:cstheme="minorHAnsi"/>
        </w:rPr>
        <w:t>distinguir objetivos generales y objetivos específicos de cada una de las líneas de negocio:</w:t>
      </w:r>
    </w:p>
    <w:p w14:paraId="65BFE4F5" w14:textId="77777777" w:rsidR="00305AC9" w:rsidRPr="00AC61DD" w:rsidRDefault="00305AC9" w:rsidP="00305AC9">
      <w:pPr>
        <w:pStyle w:val="Prrafodelista"/>
        <w:spacing w:after="0" w:line="240" w:lineRule="auto"/>
        <w:ind w:left="284"/>
        <w:jc w:val="both"/>
        <w:rPr>
          <w:rFonts w:cstheme="minorHAnsi"/>
        </w:rPr>
      </w:pPr>
    </w:p>
    <w:p w14:paraId="0DBF85AA" w14:textId="77777777" w:rsidR="00305AC9" w:rsidRPr="00B626C7" w:rsidRDefault="00305AC9" w:rsidP="00B626C7">
      <w:pPr>
        <w:spacing w:after="0" w:line="240" w:lineRule="auto"/>
        <w:jc w:val="both"/>
        <w:rPr>
          <w:rFonts w:cstheme="minorHAnsi"/>
        </w:rPr>
      </w:pPr>
      <w:r w:rsidRPr="00B626C7">
        <w:rPr>
          <w:rFonts w:cstheme="minorHAnsi"/>
        </w:rPr>
        <w:t>Objetivos generales:</w:t>
      </w:r>
    </w:p>
    <w:p w14:paraId="07778B80" w14:textId="77777777" w:rsidR="00305AC9" w:rsidRPr="00AC61DD" w:rsidRDefault="00305AC9" w:rsidP="00305AC9">
      <w:pPr>
        <w:pStyle w:val="Prrafodelista"/>
        <w:spacing w:after="0" w:line="240" w:lineRule="auto"/>
        <w:ind w:left="284"/>
        <w:jc w:val="both"/>
        <w:rPr>
          <w:rFonts w:cstheme="minorHAnsi"/>
        </w:rPr>
      </w:pPr>
    </w:p>
    <w:p w14:paraId="102F5E95" w14:textId="5D73C094"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 xml:space="preserve">Apostar por la calidad del servicio: </w:t>
      </w:r>
      <w:r w:rsidR="00A37ACD">
        <w:rPr>
          <w:rFonts w:cstheme="minorHAnsi"/>
        </w:rPr>
        <w:t>Se propone</w:t>
      </w:r>
      <w:r w:rsidRPr="00AC61DD">
        <w:rPr>
          <w:rFonts w:cstheme="minorHAnsi"/>
        </w:rPr>
        <w:t xml:space="preserve"> basar </w:t>
      </w:r>
      <w:r w:rsidR="00803593">
        <w:rPr>
          <w:rFonts w:cstheme="minorHAnsi"/>
        </w:rPr>
        <w:t>la</w:t>
      </w:r>
      <w:r w:rsidRPr="00AC61DD">
        <w:rPr>
          <w:rFonts w:cstheme="minorHAnsi"/>
        </w:rPr>
        <w:t xml:space="preserve"> mejora del servicio y diferenciación en el mercado mediante la innovación, reforzando </w:t>
      </w:r>
      <w:r w:rsidR="00803593">
        <w:rPr>
          <w:rFonts w:cstheme="minorHAnsi"/>
        </w:rPr>
        <w:t>l</w:t>
      </w:r>
      <w:r w:rsidRPr="00AC61DD">
        <w:rPr>
          <w:rFonts w:cstheme="minorHAnsi"/>
        </w:rPr>
        <w:t xml:space="preserve">as alianzas </w:t>
      </w:r>
      <w:r w:rsidR="00803593">
        <w:rPr>
          <w:rFonts w:cstheme="minorHAnsi"/>
        </w:rPr>
        <w:t xml:space="preserve">de la compañía </w:t>
      </w:r>
      <w:r w:rsidRPr="00AC61DD">
        <w:rPr>
          <w:rFonts w:cstheme="minorHAnsi"/>
        </w:rPr>
        <w:t>con entidades tecnológicas, académicas y con empresas del Grupo para desarrollar proyectos de I+D+i</w:t>
      </w:r>
      <w:r w:rsidR="00E66D1D">
        <w:rPr>
          <w:rFonts w:cstheme="minorHAnsi"/>
        </w:rPr>
        <w:t xml:space="preserve"> (Investigación, Desarrollo e Innovación)</w:t>
      </w:r>
      <w:r w:rsidRPr="00AC61DD">
        <w:rPr>
          <w:rFonts w:cstheme="minorHAnsi"/>
        </w:rPr>
        <w:t>.</w:t>
      </w:r>
    </w:p>
    <w:p w14:paraId="044C2CA2" w14:textId="77777777" w:rsidR="00305AC9" w:rsidRPr="00AC61DD" w:rsidRDefault="00305AC9" w:rsidP="00305AC9">
      <w:pPr>
        <w:pStyle w:val="Prrafodelista"/>
        <w:spacing w:after="0" w:line="240" w:lineRule="auto"/>
        <w:ind w:left="348"/>
        <w:jc w:val="both"/>
        <w:rPr>
          <w:rFonts w:cstheme="minorHAnsi"/>
        </w:rPr>
      </w:pPr>
    </w:p>
    <w:p w14:paraId="795906A9" w14:textId="1BC96EE9"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Dife</w:t>
      </w:r>
      <w:r>
        <w:rPr>
          <w:rFonts w:cstheme="minorHAnsi"/>
        </w:rPr>
        <w:t>re</w:t>
      </w:r>
      <w:r w:rsidRPr="00AC61DD">
        <w:rPr>
          <w:rFonts w:cstheme="minorHAnsi"/>
        </w:rPr>
        <w:t xml:space="preserve">nciación en el sector a través de la contratación de profesionales con </w:t>
      </w:r>
      <w:r w:rsidRPr="00FF41DC">
        <w:rPr>
          <w:rFonts w:eastAsia="Times New Roman" w:cstheme="minorHAnsi"/>
          <w:lang w:eastAsia="es-ES"/>
        </w:rPr>
        <w:t>discapacidad</w:t>
      </w:r>
      <w:r w:rsidRPr="00AC61DD">
        <w:rPr>
          <w:rFonts w:cstheme="minorHAnsi"/>
        </w:rPr>
        <w:t xml:space="preserve">. Para ello </w:t>
      </w:r>
      <w:r w:rsidR="00A37ACD">
        <w:rPr>
          <w:rFonts w:cstheme="minorHAnsi"/>
        </w:rPr>
        <w:t>se plantea</w:t>
      </w:r>
      <w:r w:rsidRPr="00AC61DD">
        <w:rPr>
          <w:rFonts w:cstheme="minorHAnsi"/>
        </w:rPr>
        <w:t xml:space="preserve"> ser todavía más proactivos y creativos tanto en la captación como en la retención de trabajadores con discapacidad. </w:t>
      </w:r>
      <w:r w:rsidR="00A37ACD">
        <w:rPr>
          <w:rFonts w:cstheme="minorHAnsi"/>
        </w:rPr>
        <w:t>Se está</w:t>
      </w:r>
      <w:r w:rsidR="00A37ACD" w:rsidRPr="00AC61DD">
        <w:rPr>
          <w:rFonts w:cstheme="minorHAnsi"/>
        </w:rPr>
        <w:t xml:space="preserve"> </w:t>
      </w:r>
      <w:r w:rsidRPr="00AC61DD">
        <w:rPr>
          <w:rFonts w:cstheme="minorHAnsi"/>
        </w:rPr>
        <w:t>creando una cantera de futuros profesionales con discapacidad a través de la formación.</w:t>
      </w:r>
    </w:p>
    <w:p w14:paraId="676169FE" w14:textId="77777777" w:rsidR="00305AC9" w:rsidRPr="00AC61DD" w:rsidRDefault="00305AC9" w:rsidP="00305AC9">
      <w:pPr>
        <w:pStyle w:val="Prrafodelista"/>
        <w:rPr>
          <w:rFonts w:cstheme="minorHAnsi"/>
        </w:rPr>
      </w:pPr>
    </w:p>
    <w:p w14:paraId="1F2C24FE" w14:textId="77777777" w:rsidR="00305AC9" w:rsidRPr="00AC61DD" w:rsidRDefault="00305AC9" w:rsidP="00B626C7">
      <w:pPr>
        <w:pStyle w:val="Prrafodelista"/>
        <w:numPr>
          <w:ilvl w:val="0"/>
          <w:numId w:val="43"/>
        </w:numPr>
        <w:spacing w:after="0" w:line="240" w:lineRule="auto"/>
        <w:jc w:val="both"/>
        <w:rPr>
          <w:rFonts w:cstheme="minorHAnsi"/>
        </w:rPr>
      </w:pPr>
      <w:r w:rsidRPr="00FF41DC">
        <w:rPr>
          <w:rFonts w:eastAsia="Times New Roman" w:cstheme="minorHAnsi"/>
          <w:lang w:eastAsia="es-ES"/>
        </w:rPr>
        <w:t>Orientación</w:t>
      </w:r>
      <w:r w:rsidRPr="00AC61DD">
        <w:rPr>
          <w:rFonts w:cstheme="minorHAnsi"/>
        </w:rPr>
        <w:t xml:space="preserve"> al crecimiento, con prudencia y manteniendo la política rigurosa de selección de proyectos. </w:t>
      </w:r>
    </w:p>
    <w:p w14:paraId="7B93F771" w14:textId="77777777" w:rsidR="00305AC9" w:rsidRPr="00AC61DD" w:rsidRDefault="00305AC9" w:rsidP="00305AC9">
      <w:pPr>
        <w:pStyle w:val="Prrafodelista"/>
        <w:rPr>
          <w:rFonts w:cstheme="minorHAnsi"/>
        </w:rPr>
      </w:pPr>
    </w:p>
    <w:p w14:paraId="76889BB7" w14:textId="4750C773"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 xml:space="preserve">Para consolidar el equilibrio económico y la tendencia positiva de </w:t>
      </w:r>
      <w:r w:rsidR="00803593">
        <w:rPr>
          <w:rFonts w:cstheme="minorHAnsi"/>
        </w:rPr>
        <w:t>la</w:t>
      </w:r>
      <w:r w:rsidRPr="00AC61DD">
        <w:rPr>
          <w:rFonts w:cstheme="minorHAnsi"/>
        </w:rPr>
        <w:t xml:space="preserve"> cuenta de resultados, </w:t>
      </w:r>
      <w:r w:rsidR="00A37ACD">
        <w:rPr>
          <w:rFonts w:cstheme="minorHAnsi"/>
        </w:rPr>
        <w:t xml:space="preserve">se va a </w:t>
      </w:r>
      <w:r w:rsidRPr="00AC61DD">
        <w:rPr>
          <w:rFonts w:cstheme="minorHAnsi"/>
        </w:rPr>
        <w:t xml:space="preserve">continuar implementando actuaciones </w:t>
      </w:r>
      <w:r w:rsidRPr="00FF41DC">
        <w:rPr>
          <w:rFonts w:eastAsia="Times New Roman" w:cstheme="minorHAnsi"/>
          <w:lang w:eastAsia="es-ES"/>
        </w:rPr>
        <w:t>dirigidas</w:t>
      </w:r>
      <w:r w:rsidRPr="00AC61DD">
        <w:rPr>
          <w:rFonts w:cstheme="minorHAnsi"/>
        </w:rPr>
        <w:t xml:space="preserve"> a controlar los gastos. En este sentido, </w:t>
      </w:r>
      <w:r w:rsidR="00A37ACD">
        <w:rPr>
          <w:rFonts w:cstheme="minorHAnsi"/>
        </w:rPr>
        <w:t xml:space="preserve">se </w:t>
      </w:r>
      <w:r w:rsidR="00A37ACD" w:rsidRPr="00AC61DD">
        <w:rPr>
          <w:rFonts w:cstheme="minorHAnsi"/>
        </w:rPr>
        <w:t>seguir</w:t>
      </w:r>
      <w:r w:rsidR="00A37ACD">
        <w:rPr>
          <w:rFonts w:cstheme="minorHAnsi"/>
        </w:rPr>
        <w:t>á</w:t>
      </w:r>
      <w:r w:rsidR="00A37ACD" w:rsidRPr="00AC61DD">
        <w:rPr>
          <w:rFonts w:cstheme="minorHAnsi"/>
        </w:rPr>
        <w:t xml:space="preserve"> </w:t>
      </w:r>
      <w:r w:rsidRPr="00AC61DD">
        <w:rPr>
          <w:rFonts w:cstheme="minorHAnsi"/>
        </w:rPr>
        <w:t xml:space="preserve">realizando una valoración sistemática de </w:t>
      </w:r>
      <w:r w:rsidR="00803593">
        <w:rPr>
          <w:rFonts w:cstheme="minorHAnsi"/>
        </w:rPr>
        <w:t>los</w:t>
      </w:r>
      <w:r w:rsidRPr="00AC61DD">
        <w:rPr>
          <w:rFonts w:cstheme="minorHAnsi"/>
        </w:rPr>
        <w:t xml:space="preserve"> proveedores, utilizando el procedimiento de evaluación permanente de los mismos ya instaurado.</w:t>
      </w:r>
    </w:p>
    <w:p w14:paraId="71CAAA72" w14:textId="77777777" w:rsidR="00305AC9" w:rsidRPr="00AC61DD" w:rsidRDefault="00305AC9" w:rsidP="00305AC9">
      <w:pPr>
        <w:pStyle w:val="Prrafodelista"/>
        <w:rPr>
          <w:rFonts w:cstheme="minorHAnsi"/>
        </w:rPr>
      </w:pPr>
    </w:p>
    <w:p w14:paraId="06F9D812" w14:textId="01005DEC" w:rsidR="00305AC9" w:rsidRPr="00AC61DD" w:rsidRDefault="00A37ACD" w:rsidP="00B626C7">
      <w:pPr>
        <w:pStyle w:val="Prrafodelista"/>
        <w:numPr>
          <w:ilvl w:val="0"/>
          <w:numId w:val="43"/>
        </w:numPr>
        <w:spacing w:after="0" w:line="240" w:lineRule="auto"/>
        <w:jc w:val="both"/>
        <w:rPr>
          <w:rFonts w:cstheme="minorHAnsi"/>
        </w:rPr>
      </w:pPr>
      <w:r>
        <w:rPr>
          <w:rFonts w:cstheme="minorHAnsi"/>
        </w:rPr>
        <w:lastRenderedPageBreak/>
        <w:t>Se apuesta</w:t>
      </w:r>
      <w:r w:rsidRPr="00AC61DD">
        <w:rPr>
          <w:rFonts w:cstheme="minorHAnsi"/>
        </w:rPr>
        <w:t xml:space="preserve"> </w:t>
      </w:r>
      <w:r w:rsidR="00305AC9" w:rsidRPr="00AC61DD">
        <w:rPr>
          <w:rFonts w:cstheme="minorHAnsi"/>
        </w:rPr>
        <w:t>por la profesionalización de la atención, impulsando la acreditación de los perfiles profesionales y favoreciendo tanto la formación en aspectos sanitarios, psicológicos, sociales, etc.</w:t>
      </w:r>
      <w:r w:rsidR="00803593">
        <w:rPr>
          <w:rFonts w:cstheme="minorHAnsi"/>
        </w:rPr>
        <w:t>,</w:t>
      </w:r>
      <w:r w:rsidR="00305AC9" w:rsidRPr="00AC61DD">
        <w:rPr>
          <w:rFonts w:cstheme="minorHAnsi"/>
        </w:rPr>
        <w:t xml:space="preserve"> como en competencias transversales.</w:t>
      </w:r>
    </w:p>
    <w:p w14:paraId="39E2D95F" w14:textId="77777777" w:rsidR="00305AC9" w:rsidRPr="00AC61DD" w:rsidRDefault="00305AC9" w:rsidP="00305AC9">
      <w:pPr>
        <w:pStyle w:val="Prrafodelista"/>
        <w:rPr>
          <w:rFonts w:cstheme="minorHAnsi"/>
        </w:rPr>
      </w:pPr>
    </w:p>
    <w:p w14:paraId="4EB9D925" w14:textId="0FAA144C" w:rsidR="00305AC9" w:rsidRPr="00AC61DD" w:rsidRDefault="00A37ACD" w:rsidP="00B626C7">
      <w:pPr>
        <w:pStyle w:val="Prrafodelista"/>
        <w:numPr>
          <w:ilvl w:val="0"/>
          <w:numId w:val="43"/>
        </w:numPr>
        <w:spacing w:after="0" w:line="240" w:lineRule="auto"/>
        <w:jc w:val="both"/>
        <w:rPr>
          <w:rFonts w:cstheme="minorHAnsi"/>
        </w:rPr>
      </w:pPr>
      <w:r>
        <w:rPr>
          <w:rFonts w:cstheme="minorHAnsi"/>
        </w:rPr>
        <w:t>Se pl</w:t>
      </w:r>
      <w:r w:rsidR="00305AC9" w:rsidRPr="00AC61DD">
        <w:rPr>
          <w:rFonts w:cstheme="minorHAnsi"/>
        </w:rPr>
        <w:t xml:space="preserve">antea el desarrollo de experiencias piloto para la incorporación de nuevos servicios, </w:t>
      </w:r>
      <w:r w:rsidR="00305AC9" w:rsidRPr="00FF41DC">
        <w:rPr>
          <w:rFonts w:eastAsia="Times New Roman" w:cstheme="minorHAnsi"/>
          <w:lang w:eastAsia="es-ES"/>
        </w:rPr>
        <w:t>procedimientos</w:t>
      </w:r>
      <w:r w:rsidR="00305AC9" w:rsidRPr="00AC61DD">
        <w:rPr>
          <w:rFonts w:cstheme="minorHAnsi"/>
        </w:rPr>
        <w:t xml:space="preserve"> y dinámicas en recursos, desde la perspectiva de un modelo de atención centrada en la persona.</w:t>
      </w:r>
    </w:p>
    <w:p w14:paraId="4ACC2CCB" w14:textId="77777777" w:rsidR="00305AC9" w:rsidRPr="00AC61DD" w:rsidRDefault="00305AC9" w:rsidP="00305AC9">
      <w:pPr>
        <w:pStyle w:val="Prrafodelista"/>
        <w:rPr>
          <w:rFonts w:cstheme="minorHAnsi"/>
        </w:rPr>
      </w:pPr>
    </w:p>
    <w:p w14:paraId="15DF451C" w14:textId="77777777"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Continuar avanzando en el desarrollo del Comité de Ética.</w:t>
      </w:r>
    </w:p>
    <w:p w14:paraId="316B0316" w14:textId="77777777" w:rsidR="00305AC9" w:rsidRPr="00AC61DD" w:rsidRDefault="00305AC9" w:rsidP="00305AC9">
      <w:pPr>
        <w:pStyle w:val="Prrafodelista"/>
        <w:spacing w:after="0" w:line="240" w:lineRule="auto"/>
        <w:ind w:left="284"/>
        <w:jc w:val="both"/>
        <w:rPr>
          <w:rFonts w:cstheme="minorHAnsi"/>
        </w:rPr>
      </w:pPr>
    </w:p>
    <w:p w14:paraId="71623A81" w14:textId="77777777" w:rsidR="00305AC9" w:rsidRPr="00B626C7" w:rsidRDefault="00305AC9" w:rsidP="00B626C7">
      <w:pPr>
        <w:spacing w:after="0" w:line="240" w:lineRule="auto"/>
        <w:jc w:val="both"/>
        <w:rPr>
          <w:rFonts w:cstheme="minorHAnsi"/>
        </w:rPr>
      </w:pPr>
      <w:r w:rsidRPr="00B626C7">
        <w:rPr>
          <w:rFonts w:cstheme="minorHAnsi"/>
        </w:rPr>
        <w:t>Objetivos del Área de Servicios de Proximidad:</w:t>
      </w:r>
    </w:p>
    <w:p w14:paraId="606B6D0F" w14:textId="77777777" w:rsidR="00305AC9" w:rsidRPr="00AC61DD" w:rsidRDefault="00305AC9" w:rsidP="00305AC9">
      <w:pPr>
        <w:pStyle w:val="Prrafodelista"/>
        <w:spacing w:after="0" w:line="240" w:lineRule="auto"/>
        <w:ind w:left="284"/>
        <w:jc w:val="both"/>
        <w:rPr>
          <w:rFonts w:cstheme="minorHAnsi"/>
        </w:rPr>
      </w:pPr>
    </w:p>
    <w:p w14:paraId="1443BE94" w14:textId="0AD973D1"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 xml:space="preserve">Apostar por el crecimiento de esta área pues </w:t>
      </w:r>
      <w:r w:rsidR="00A37ACD">
        <w:rPr>
          <w:rFonts w:cstheme="minorHAnsi"/>
        </w:rPr>
        <w:t xml:space="preserve">se </w:t>
      </w:r>
      <w:r w:rsidRPr="00AC61DD">
        <w:rPr>
          <w:rFonts w:cstheme="minorHAnsi"/>
        </w:rPr>
        <w:t>cons</w:t>
      </w:r>
      <w:r>
        <w:rPr>
          <w:rFonts w:cstheme="minorHAnsi"/>
        </w:rPr>
        <w:t>i</w:t>
      </w:r>
      <w:r w:rsidRPr="00AC61DD">
        <w:rPr>
          <w:rFonts w:cstheme="minorHAnsi"/>
        </w:rPr>
        <w:t>dera que es la de más futuro en el sector permitiendo al usuario perm</w:t>
      </w:r>
      <w:r>
        <w:rPr>
          <w:rFonts w:cstheme="minorHAnsi"/>
        </w:rPr>
        <w:t>an</w:t>
      </w:r>
      <w:r w:rsidRPr="00AC61DD">
        <w:rPr>
          <w:rFonts w:cstheme="minorHAnsi"/>
        </w:rPr>
        <w:t>ecer en su domicilio.</w:t>
      </w:r>
    </w:p>
    <w:p w14:paraId="05F2FD59" w14:textId="77777777" w:rsidR="00305AC9" w:rsidRPr="00AC61DD" w:rsidRDefault="00305AC9" w:rsidP="00305AC9">
      <w:pPr>
        <w:pStyle w:val="Prrafodelista"/>
        <w:spacing w:after="0" w:line="240" w:lineRule="auto"/>
        <w:ind w:left="1004"/>
        <w:jc w:val="both"/>
        <w:rPr>
          <w:rFonts w:cstheme="minorHAnsi"/>
        </w:rPr>
      </w:pPr>
    </w:p>
    <w:p w14:paraId="55EE010B" w14:textId="5CEACF11"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 xml:space="preserve">En los </w:t>
      </w:r>
      <w:r w:rsidRPr="00FF41DC">
        <w:rPr>
          <w:rFonts w:eastAsia="Times New Roman" w:cstheme="minorHAnsi"/>
          <w:lang w:eastAsia="es-ES"/>
        </w:rPr>
        <w:t>servicios</w:t>
      </w:r>
      <w:r>
        <w:rPr>
          <w:rFonts w:cstheme="minorHAnsi"/>
        </w:rPr>
        <w:t xml:space="preserve"> de</w:t>
      </w:r>
      <w:r w:rsidRPr="00AC61DD">
        <w:rPr>
          <w:rFonts w:cstheme="minorHAnsi"/>
        </w:rPr>
        <w:t xml:space="preserve"> </w:t>
      </w:r>
      <w:proofErr w:type="spellStart"/>
      <w:r w:rsidRPr="00AC61DD">
        <w:rPr>
          <w:rFonts w:cstheme="minorHAnsi"/>
        </w:rPr>
        <w:t>T</w:t>
      </w:r>
      <w:r>
        <w:rPr>
          <w:rFonts w:cstheme="minorHAnsi"/>
        </w:rPr>
        <w:t>eleasistencia</w:t>
      </w:r>
      <w:proofErr w:type="spellEnd"/>
      <w:r>
        <w:rPr>
          <w:rFonts w:cstheme="minorHAnsi"/>
        </w:rPr>
        <w:t xml:space="preserve"> Domiciliaria</w:t>
      </w:r>
      <w:r w:rsidRPr="00AC61DD">
        <w:rPr>
          <w:rFonts w:cstheme="minorHAnsi"/>
        </w:rPr>
        <w:t xml:space="preserve"> </w:t>
      </w:r>
      <w:r w:rsidR="00A37ACD">
        <w:rPr>
          <w:rFonts w:cstheme="minorHAnsi"/>
        </w:rPr>
        <w:t xml:space="preserve">se </w:t>
      </w:r>
      <w:r w:rsidRPr="00AC61DD">
        <w:rPr>
          <w:rFonts w:cstheme="minorHAnsi"/>
        </w:rPr>
        <w:t>ap</w:t>
      </w:r>
      <w:r w:rsidR="00A37ACD">
        <w:rPr>
          <w:rFonts w:cstheme="minorHAnsi"/>
        </w:rPr>
        <w:t>ues</w:t>
      </w:r>
      <w:r w:rsidRPr="00AC61DD">
        <w:rPr>
          <w:rFonts w:cstheme="minorHAnsi"/>
        </w:rPr>
        <w:t>ta por continuar creciendo con la consecución de concursos de tamaño medio (&gt;500 terminales), a la espera de que vuelvan a salir nuevos concursos grandes.</w:t>
      </w:r>
    </w:p>
    <w:p w14:paraId="26AAE84D" w14:textId="77777777" w:rsidR="00305AC9" w:rsidRPr="00AC61DD" w:rsidRDefault="00305AC9" w:rsidP="00305AC9">
      <w:pPr>
        <w:pStyle w:val="Prrafodelista"/>
        <w:rPr>
          <w:rFonts w:cstheme="minorHAnsi"/>
        </w:rPr>
      </w:pPr>
    </w:p>
    <w:p w14:paraId="059E9BA2" w14:textId="4BE484E6"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 xml:space="preserve">Optimizar el servicio </w:t>
      </w:r>
      <w:proofErr w:type="spellStart"/>
      <w:r w:rsidRPr="00AC61DD">
        <w:rPr>
          <w:rFonts w:cstheme="minorHAnsi"/>
        </w:rPr>
        <w:t>T</w:t>
      </w:r>
      <w:r>
        <w:rPr>
          <w:rFonts w:cstheme="minorHAnsi"/>
        </w:rPr>
        <w:t>eleasistencia</w:t>
      </w:r>
      <w:proofErr w:type="spellEnd"/>
      <w:r>
        <w:rPr>
          <w:rFonts w:cstheme="minorHAnsi"/>
        </w:rPr>
        <w:t xml:space="preserve"> Domiciliaria</w:t>
      </w:r>
      <w:r w:rsidRPr="00AC61DD">
        <w:rPr>
          <w:rFonts w:cstheme="minorHAnsi"/>
        </w:rPr>
        <w:t xml:space="preserve"> Madrid mediante la revisión y </w:t>
      </w:r>
      <w:r w:rsidRPr="00FF41DC">
        <w:rPr>
          <w:rFonts w:eastAsia="Times New Roman" w:cstheme="minorHAnsi"/>
          <w:lang w:eastAsia="es-ES"/>
        </w:rPr>
        <w:t>mejora de la operación interna, con el fin de cumplir al máximo con los compro</w:t>
      </w:r>
      <w:r w:rsidRPr="00AC61DD">
        <w:rPr>
          <w:rFonts w:cstheme="minorHAnsi"/>
        </w:rPr>
        <w:t>misos de nivel de servicio que exige el Ayuntamiento. Esto implica revisar procesos y productividades.</w:t>
      </w:r>
    </w:p>
    <w:p w14:paraId="30C5382C" w14:textId="77777777" w:rsidR="00305AC9" w:rsidRPr="00AC61DD" w:rsidRDefault="00305AC9" w:rsidP="00305AC9">
      <w:pPr>
        <w:pStyle w:val="Prrafodelista"/>
        <w:rPr>
          <w:rFonts w:cstheme="minorHAnsi"/>
        </w:rPr>
      </w:pPr>
    </w:p>
    <w:p w14:paraId="1908AACE" w14:textId="4C28E339" w:rsidR="00305AC9" w:rsidRPr="00AC61DD" w:rsidRDefault="00305AC9" w:rsidP="00B626C7">
      <w:pPr>
        <w:pStyle w:val="Prrafodelista"/>
        <w:numPr>
          <w:ilvl w:val="0"/>
          <w:numId w:val="43"/>
        </w:numPr>
        <w:spacing w:after="0" w:line="240" w:lineRule="auto"/>
        <w:jc w:val="both"/>
        <w:rPr>
          <w:rFonts w:cstheme="minorHAnsi"/>
        </w:rPr>
      </w:pPr>
      <w:r w:rsidRPr="00FF41DC">
        <w:rPr>
          <w:rFonts w:eastAsia="Times New Roman" w:cstheme="minorHAnsi"/>
          <w:lang w:eastAsia="es-ES"/>
        </w:rPr>
        <w:t>Desarrollar</w:t>
      </w:r>
      <w:r w:rsidRPr="00AC61DD">
        <w:rPr>
          <w:rFonts w:cstheme="minorHAnsi"/>
        </w:rPr>
        <w:t xml:space="preserve">, en compañía de Grupo IDEMA, una plataforma </w:t>
      </w:r>
      <w:r w:rsidR="00285E5C">
        <w:rPr>
          <w:rFonts w:cstheme="minorHAnsi"/>
        </w:rPr>
        <w:t xml:space="preserve">de gestión de la </w:t>
      </w:r>
      <w:proofErr w:type="spellStart"/>
      <w:r w:rsidR="00285E5C">
        <w:rPr>
          <w:rFonts w:cstheme="minorHAnsi"/>
        </w:rPr>
        <w:t>teleasistencia</w:t>
      </w:r>
      <w:proofErr w:type="spellEnd"/>
      <w:r w:rsidRPr="00AC61DD">
        <w:rPr>
          <w:rFonts w:cstheme="minorHAnsi"/>
        </w:rPr>
        <w:t xml:space="preserve"> frente al duopolio actual.</w:t>
      </w:r>
    </w:p>
    <w:p w14:paraId="7C8D6ADD" w14:textId="77777777" w:rsidR="00305AC9" w:rsidRPr="00AC61DD" w:rsidRDefault="00305AC9" w:rsidP="00305AC9">
      <w:pPr>
        <w:pStyle w:val="Prrafodelista"/>
        <w:rPr>
          <w:rFonts w:cstheme="minorHAnsi"/>
        </w:rPr>
      </w:pPr>
    </w:p>
    <w:p w14:paraId="52F7C748" w14:textId="195E8F15" w:rsidR="0031119C" w:rsidRPr="00AC61DD" w:rsidRDefault="0031119C" w:rsidP="0031119C">
      <w:pPr>
        <w:pStyle w:val="Prrafodelista"/>
        <w:numPr>
          <w:ilvl w:val="0"/>
          <w:numId w:val="43"/>
        </w:numPr>
        <w:spacing w:after="0" w:line="240" w:lineRule="auto"/>
        <w:jc w:val="both"/>
        <w:rPr>
          <w:rFonts w:cstheme="minorHAnsi"/>
        </w:rPr>
      </w:pPr>
      <w:r w:rsidRPr="00AC61DD">
        <w:rPr>
          <w:rFonts w:cstheme="minorHAnsi"/>
        </w:rPr>
        <w:t xml:space="preserve">Apostar por </w:t>
      </w:r>
      <w:proofErr w:type="spellStart"/>
      <w:r w:rsidRPr="00AC61DD">
        <w:rPr>
          <w:rFonts w:cstheme="minorHAnsi"/>
        </w:rPr>
        <w:t>T</w:t>
      </w:r>
      <w:r>
        <w:rPr>
          <w:rFonts w:cstheme="minorHAnsi"/>
        </w:rPr>
        <w:t>eleasistencia</w:t>
      </w:r>
      <w:proofErr w:type="spellEnd"/>
      <w:r>
        <w:rPr>
          <w:rFonts w:cstheme="minorHAnsi"/>
        </w:rPr>
        <w:t xml:space="preserve"> Domiciliaria</w:t>
      </w:r>
      <w:r w:rsidRPr="00AC61DD">
        <w:rPr>
          <w:rFonts w:cstheme="minorHAnsi"/>
        </w:rPr>
        <w:t xml:space="preserve"> privada como un complemento a los servicios públicos</w:t>
      </w:r>
      <w:r>
        <w:rPr>
          <w:rFonts w:cstheme="minorHAnsi"/>
        </w:rPr>
        <w:t>,</w:t>
      </w:r>
      <w:r w:rsidRPr="00AC61DD">
        <w:rPr>
          <w:rFonts w:cstheme="minorHAnsi"/>
        </w:rPr>
        <w:t xml:space="preserve"> con el producto S</w:t>
      </w:r>
      <w:r>
        <w:rPr>
          <w:rFonts w:cstheme="minorHAnsi"/>
        </w:rPr>
        <w:t>erena,</w:t>
      </w:r>
      <w:r w:rsidRPr="00AC61DD">
        <w:rPr>
          <w:rFonts w:cstheme="minorHAnsi"/>
        </w:rPr>
        <w:t xml:space="preserve"> </w:t>
      </w:r>
      <w:proofErr w:type="spellStart"/>
      <w:r w:rsidRPr="00AC61DD">
        <w:rPr>
          <w:rFonts w:cstheme="minorHAnsi"/>
        </w:rPr>
        <w:t>Teleasistencia</w:t>
      </w:r>
      <w:proofErr w:type="spellEnd"/>
      <w:r w:rsidRPr="00AC61DD">
        <w:rPr>
          <w:rFonts w:cstheme="minorHAnsi"/>
        </w:rPr>
        <w:t xml:space="preserve"> en movilidad</w:t>
      </w:r>
      <w:r>
        <w:rPr>
          <w:rFonts w:cstheme="minorHAnsi"/>
        </w:rPr>
        <w:t>. Este producto se lanzó</w:t>
      </w:r>
      <w:r w:rsidRPr="00AC61DD">
        <w:rPr>
          <w:rFonts w:cstheme="minorHAnsi"/>
        </w:rPr>
        <w:t xml:space="preserve"> al mercado </w:t>
      </w:r>
      <w:r>
        <w:rPr>
          <w:rFonts w:cstheme="minorHAnsi"/>
        </w:rPr>
        <w:t>en</w:t>
      </w:r>
      <w:r w:rsidRPr="00AC61DD">
        <w:rPr>
          <w:rFonts w:cstheme="minorHAnsi"/>
        </w:rPr>
        <w:t xml:space="preserve"> marzo </w:t>
      </w:r>
      <w:r>
        <w:rPr>
          <w:rFonts w:cstheme="minorHAnsi"/>
        </w:rPr>
        <w:t>de</w:t>
      </w:r>
      <w:r w:rsidRPr="00AC61DD">
        <w:rPr>
          <w:rFonts w:cstheme="minorHAnsi"/>
        </w:rPr>
        <w:t xml:space="preserve"> 2018 con O</w:t>
      </w:r>
      <w:r>
        <w:rPr>
          <w:rFonts w:cstheme="minorHAnsi"/>
        </w:rPr>
        <w:t>range</w:t>
      </w:r>
      <w:r w:rsidRPr="00AC61DD">
        <w:rPr>
          <w:rFonts w:cstheme="minorHAnsi"/>
        </w:rPr>
        <w:t xml:space="preserve"> España como </w:t>
      </w:r>
      <w:proofErr w:type="spellStart"/>
      <w:r w:rsidRPr="00AC61DD">
        <w:rPr>
          <w:rFonts w:cstheme="minorHAnsi"/>
        </w:rPr>
        <w:t>partner</w:t>
      </w:r>
      <w:proofErr w:type="spellEnd"/>
      <w:r w:rsidRPr="00AC61DD">
        <w:rPr>
          <w:rFonts w:cstheme="minorHAnsi"/>
        </w:rPr>
        <w:t>.</w:t>
      </w:r>
      <w:r>
        <w:rPr>
          <w:rFonts w:cstheme="minorHAnsi"/>
        </w:rPr>
        <w:t xml:space="preserve"> Se espera que pueda aportar un tamaño suficiente a la compañía para no depender del Ayuntamiento de Madrid para tener un servicio viable y rentable.</w:t>
      </w:r>
    </w:p>
    <w:p w14:paraId="06A4EBC7" w14:textId="77777777" w:rsidR="0031119C" w:rsidRDefault="0031119C" w:rsidP="0031119C">
      <w:pPr>
        <w:pStyle w:val="Prrafodelista"/>
        <w:spacing w:after="0" w:line="240" w:lineRule="auto"/>
        <w:ind w:left="360"/>
        <w:jc w:val="both"/>
        <w:rPr>
          <w:rFonts w:cstheme="minorHAnsi"/>
        </w:rPr>
      </w:pPr>
    </w:p>
    <w:p w14:paraId="4D7B8E11" w14:textId="5BA3D938" w:rsidR="00305AC9" w:rsidRPr="00AC61DD" w:rsidRDefault="00A37ACD" w:rsidP="00B626C7">
      <w:pPr>
        <w:pStyle w:val="Prrafodelista"/>
        <w:numPr>
          <w:ilvl w:val="0"/>
          <w:numId w:val="43"/>
        </w:numPr>
        <w:spacing w:after="0" w:line="240" w:lineRule="auto"/>
        <w:jc w:val="both"/>
        <w:rPr>
          <w:rFonts w:cstheme="minorHAnsi"/>
        </w:rPr>
      </w:pPr>
      <w:r>
        <w:rPr>
          <w:rFonts w:cstheme="minorHAnsi"/>
        </w:rPr>
        <w:t>Se plantea</w:t>
      </w:r>
      <w:r w:rsidR="00305AC9" w:rsidRPr="00AC61DD">
        <w:rPr>
          <w:rFonts w:cstheme="minorHAnsi"/>
        </w:rPr>
        <w:t xml:space="preserve"> una posible internacionalización del servicio en Colombia.</w:t>
      </w:r>
    </w:p>
    <w:p w14:paraId="1805F7F9" w14:textId="77777777" w:rsidR="00305AC9" w:rsidRPr="00AC61DD" w:rsidRDefault="00305AC9" w:rsidP="00305AC9">
      <w:pPr>
        <w:pStyle w:val="Prrafodelista"/>
        <w:rPr>
          <w:rFonts w:cstheme="minorHAnsi"/>
        </w:rPr>
      </w:pPr>
    </w:p>
    <w:p w14:paraId="3806BE1C" w14:textId="37D119DA"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En cuanto al S</w:t>
      </w:r>
      <w:r>
        <w:rPr>
          <w:rFonts w:cstheme="minorHAnsi"/>
        </w:rPr>
        <w:t xml:space="preserve">ervicio de </w:t>
      </w:r>
      <w:r w:rsidRPr="00AC61DD">
        <w:rPr>
          <w:rFonts w:cstheme="minorHAnsi"/>
        </w:rPr>
        <w:t>A</w:t>
      </w:r>
      <w:r>
        <w:rPr>
          <w:rFonts w:cstheme="minorHAnsi"/>
        </w:rPr>
        <w:t>yuda a Domicilio</w:t>
      </w:r>
      <w:r w:rsidRPr="00AC61DD">
        <w:rPr>
          <w:rFonts w:cstheme="minorHAnsi"/>
        </w:rPr>
        <w:t>, se deberá apostar por</w:t>
      </w:r>
      <w:r w:rsidR="0031119C">
        <w:rPr>
          <w:rFonts w:cstheme="minorHAnsi"/>
        </w:rPr>
        <w:t xml:space="preserve"> </w:t>
      </w:r>
      <w:r w:rsidRPr="00AC61DD">
        <w:rPr>
          <w:rFonts w:cstheme="minorHAnsi"/>
        </w:rPr>
        <w:t>mantener en activo estos servicios bajo unos criterios de sostenibilidad,</w:t>
      </w:r>
      <w:r>
        <w:rPr>
          <w:rFonts w:cstheme="minorHAnsi"/>
        </w:rPr>
        <w:t xml:space="preserve"> </w:t>
      </w:r>
      <w:r w:rsidRPr="00AC61DD">
        <w:rPr>
          <w:rFonts w:cstheme="minorHAnsi"/>
        </w:rPr>
        <w:t xml:space="preserve">ya que favorecen la </w:t>
      </w:r>
      <w:r w:rsidRPr="00FF41DC">
        <w:rPr>
          <w:rFonts w:eastAsia="Times New Roman" w:cstheme="minorHAnsi"/>
          <w:lang w:eastAsia="es-ES"/>
        </w:rPr>
        <w:t>diversidad</w:t>
      </w:r>
      <w:r w:rsidRPr="00AC61DD">
        <w:rPr>
          <w:rFonts w:cstheme="minorHAnsi"/>
        </w:rPr>
        <w:t xml:space="preserve"> de las prestaciones que </w:t>
      </w:r>
      <w:r w:rsidR="00A37ACD">
        <w:rPr>
          <w:rFonts w:cstheme="minorHAnsi"/>
        </w:rPr>
        <w:t xml:space="preserve">se </w:t>
      </w:r>
      <w:r w:rsidR="00A37ACD" w:rsidRPr="00AC61DD">
        <w:rPr>
          <w:rFonts w:cstheme="minorHAnsi"/>
        </w:rPr>
        <w:t>ofrece</w:t>
      </w:r>
      <w:r w:rsidR="00A37ACD">
        <w:rPr>
          <w:rFonts w:cstheme="minorHAnsi"/>
        </w:rPr>
        <w:t>n</w:t>
      </w:r>
      <w:r w:rsidR="00A37ACD" w:rsidRPr="00AC61DD">
        <w:rPr>
          <w:rFonts w:cstheme="minorHAnsi"/>
        </w:rPr>
        <w:t xml:space="preserve"> </w:t>
      </w:r>
      <w:r w:rsidRPr="00AC61DD">
        <w:rPr>
          <w:rFonts w:cstheme="minorHAnsi"/>
        </w:rPr>
        <w:t>a las Administraciones</w:t>
      </w:r>
      <w:r>
        <w:rPr>
          <w:rFonts w:cstheme="minorHAnsi"/>
        </w:rPr>
        <w:t>.</w:t>
      </w:r>
      <w:r w:rsidRPr="00AC61DD">
        <w:rPr>
          <w:rFonts w:cstheme="minorHAnsi"/>
        </w:rPr>
        <w:t xml:space="preserve"> </w:t>
      </w:r>
      <w:r>
        <w:rPr>
          <w:rFonts w:cstheme="minorHAnsi"/>
        </w:rPr>
        <w:t>Se mantendrá un</w:t>
      </w:r>
      <w:r w:rsidRPr="00AC61DD">
        <w:rPr>
          <w:rFonts w:cstheme="minorHAnsi"/>
        </w:rPr>
        <w:t xml:space="preserve"> nivel de solvencia técnica y profesional que facilite el acceso a posibles licitaciones de interés así como a nivel privado en un mercado de prestaciones </w:t>
      </w:r>
      <w:proofErr w:type="spellStart"/>
      <w:r w:rsidRPr="00AC61DD">
        <w:rPr>
          <w:rFonts w:cstheme="minorHAnsi"/>
        </w:rPr>
        <w:t>sociosanitarias</w:t>
      </w:r>
      <w:proofErr w:type="spellEnd"/>
      <w:r w:rsidRPr="00AC61DD">
        <w:rPr>
          <w:rFonts w:cstheme="minorHAnsi"/>
        </w:rPr>
        <w:t xml:space="preserve"> cada vez más diverso y de mayor potencial de crecimiento en el ámbito de los servicios de proximidad. </w:t>
      </w:r>
    </w:p>
    <w:p w14:paraId="75B809EA" w14:textId="77777777" w:rsidR="00305AC9" w:rsidRPr="00AC61DD" w:rsidRDefault="00305AC9" w:rsidP="00305AC9">
      <w:pPr>
        <w:pStyle w:val="Prrafodelista"/>
        <w:rPr>
          <w:rFonts w:cstheme="minorHAnsi"/>
        </w:rPr>
      </w:pPr>
    </w:p>
    <w:p w14:paraId="455A60FD" w14:textId="68549FC2" w:rsidR="00803475" w:rsidRPr="00AC61DD" w:rsidRDefault="00803475" w:rsidP="00803475">
      <w:pPr>
        <w:pStyle w:val="Prrafodelista"/>
        <w:numPr>
          <w:ilvl w:val="0"/>
          <w:numId w:val="43"/>
        </w:numPr>
        <w:spacing w:after="0" w:line="240" w:lineRule="auto"/>
        <w:jc w:val="both"/>
        <w:rPr>
          <w:rFonts w:cstheme="minorHAnsi"/>
        </w:rPr>
      </w:pPr>
      <w:r w:rsidRPr="00AC61DD">
        <w:rPr>
          <w:rFonts w:cstheme="minorHAnsi"/>
        </w:rPr>
        <w:t xml:space="preserve">En cuanto a los otros servicios especializados de atención domiciliaria </w:t>
      </w:r>
      <w:r>
        <w:rPr>
          <w:rFonts w:cstheme="minorHAnsi"/>
        </w:rPr>
        <w:t xml:space="preserve">se </w:t>
      </w:r>
      <w:r w:rsidRPr="00AC61DD">
        <w:rPr>
          <w:rFonts w:cstheme="minorHAnsi"/>
        </w:rPr>
        <w:t>considera que el área debería posicionarse de manera clara y apostar por la gestión de este tipo de prestaciones</w:t>
      </w:r>
      <w:r>
        <w:rPr>
          <w:rFonts w:cstheme="minorHAnsi"/>
        </w:rPr>
        <w:t xml:space="preserve"> ya que, a</w:t>
      </w:r>
      <w:r w:rsidRPr="00AC61DD">
        <w:rPr>
          <w:rFonts w:cstheme="minorHAnsi"/>
        </w:rPr>
        <w:t xml:space="preserve">unque su volumen actual de facturación es bajo, los riesgos de la gestión también lo son. </w:t>
      </w:r>
    </w:p>
    <w:p w14:paraId="3747B0F0" w14:textId="77777777" w:rsidR="00803475" w:rsidRDefault="00803475" w:rsidP="00803475">
      <w:pPr>
        <w:pStyle w:val="Prrafodelista"/>
        <w:spacing w:after="0" w:line="240" w:lineRule="auto"/>
        <w:ind w:left="360"/>
        <w:jc w:val="both"/>
        <w:rPr>
          <w:rFonts w:cstheme="minorHAnsi"/>
        </w:rPr>
      </w:pPr>
    </w:p>
    <w:p w14:paraId="091F17C3" w14:textId="77777777" w:rsidR="00305AC9" w:rsidRPr="00B626C7" w:rsidRDefault="00305AC9" w:rsidP="00B626C7">
      <w:pPr>
        <w:spacing w:after="0" w:line="240" w:lineRule="auto"/>
        <w:jc w:val="both"/>
        <w:rPr>
          <w:rFonts w:cstheme="minorHAnsi"/>
        </w:rPr>
      </w:pPr>
      <w:r w:rsidRPr="00B626C7">
        <w:rPr>
          <w:rFonts w:cstheme="minorHAnsi"/>
        </w:rPr>
        <w:t>Objetivos del Área de Centros:</w:t>
      </w:r>
    </w:p>
    <w:p w14:paraId="08DF5C4D" w14:textId="77777777" w:rsidR="00305AC9" w:rsidRPr="00AC61DD" w:rsidRDefault="00305AC9" w:rsidP="00305AC9">
      <w:pPr>
        <w:pStyle w:val="Prrafodelista"/>
        <w:spacing w:after="0" w:line="240" w:lineRule="auto"/>
        <w:ind w:left="284"/>
        <w:jc w:val="both"/>
        <w:rPr>
          <w:rFonts w:cstheme="minorHAnsi"/>
        </w:rPr>
      </w:pPr>
    </w:p>
    <w:p w14:paraId="7BE49BE2" w14:textId="32911088"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 xml:space="preserve">Para cubrir los objetivos de crecimiento </w:t>
      </w:r>
      <w:r>
        <w:rPr>
          <w:rFonts w:cstheme="minorHAnsi"/>
        </w:rPr>
        <w:t>se continuará</w:t>
      </w:r>
      <w:r w:rsidRPr="00AC61DD">
        <w:rPr>
          <w:rFonts w:cstheme="minorHAnsi"/>
        </w:rPr>
        <w:t xml:space="preserve"> explorando nuevas líneas de negocio a través de convenios con Administraciones Públicas y corporaciones para prestación de servicios sociosanitarios: seguimiento de crónicos, convalecencias </w:t>
      </w:r>
      <w:r w:rsidRPr="00AC61DD">
        <w:rPr>
          <w:rFonts w:cstheme="minorHAnsi"/>
        </w:rPr>
        <w:lastRenderedPageBreak/>
        <w:t>hospitalarias, enfermos terminales, daño cerebral, enfermedad mental, discapacidad, etc.</w:t>
      </w:r>
    </w:p>
    <w:p w14:paraId="0C3D29DC" w14:textId="77777777" w:rsidR="00305AC9" w:rsidRPr="00AC61DD" w:rsidRDefault="00305AC9" w:rsidP="00305AC9">
      <w:pPr>
        <w:pStyle w:val="Prrafodelista"/>
        <w:spacing w:after="0" w:line="240" w:lineRule="auto"/>
        <w:ind w:left="1004"/>
        <w:jc w:val="both"/>
        <w:rPr>
          <w:rFonts w:cstheme="minorHAnsi"/>
        </w:rPr>
      </w:pPr>
    </w:p>
    <w:p w14:paraId="217BA109" w14:textId="77777777" w:rsidR="00305AC9" w:rsidRPr="00AC61DD" w:rsidRDefault="00305AC9" w:rsidP="00B626C7">
      <w:pPr>
        <w:pStyle w:val="Prrafodelista"/>
        <w:numPr>
          <w:ilvl w:val="0"/>
          <w:numId w:val="43"/>
        </w:numPr>
        <w:spacing w:after="0" w:line="240" w:lineRule="auto"/>
        <w:jc w:val="both"/>
        <w:rPr>
          <w:rFonts w:cstheme="minorHAnsi"/>
        </w:rPr>
      </w:pPr>
      <w:r>
        <w:rPr>
          <w:rFonts w:cstheme="minorHAnsi"/>
        </w:rPr>
        <w:t xml:space="preserve">Se propone </w:t>
      </w:r>
      <w:r w:rsidRPr="00AC61DD">
        <w:rPr>
          <w:rFonts w:cstheme="minorHAnsi"/>
        </w:rPr>
        <w:t xml:space="preserve">consolidar el nivel de cobertura nacional de recursos residenciales, </w:t>
      </w:r>
      <w:r w:rsidRPr="00B626C7">
        <w:rPr>
          <w:rFonts w:cstheme="minorHAnsi"/>
        </w:rPr>
        <w:t>promoviendo</w:t>
      </w:r>
      <w:r w:rsidRPr="00AC61DD">
        <w:rPr>
          <w:rFonts w:cstheme="minorHAnsi"/>
        </w:rPr>
        <w:t xml:space="preserve"> su desarrollo y especialización como "red avanzada y centrada en la persona” para dar respuesta a situaciones de mayor complejidad de atención, que ya se dan en la actualidad, tanto a nivel social como a nivel de cuidados y que se agudizarán en el futuro, reconociendo el papel central de la persona usuaria en su atención.</w:t>
      </w:r>
    </w:p>
    <w:p w14:paraId="1EDD8E05" w14:textId="77777777" w:rsidR="00305AC9" w:rsidRPr="00AC61DD" w:rsidRDefault="00305AC9" w:rsidP="00305AC9">
      <w:pPr>
        <w:pStyle w:val="Prrafodelista"/>
        <w:rPr>
          <w:rFonts w:cstheme="minorHAnsi"/>
        </w:rPr>
      </w:pPr>
    </w:p>
    <w:p w14:paraId="349E0EB0" w14:textId="77777777"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Especialización y foco de las unidades residenciales en la atención de situaciones de alta complejidad tanto social como sanitaria a través del diseño de modelos de atención específicos con la dotación de recursos específicos.</w:t>
      </w:r>
    </w:p>
    <w:p w14:paraId="2EA64A9C" w14:textId="77777777" w:rsidR="00305AC9" w:rsidRPr="00AC61DD" w:rsidRDefault="00305AC9" w:rsidP="00305AC9">
      <w:pPr>
        <w:pStyle w:val="Prrafodelista"/>
        <w:rPr>
          <w:rFonts w:cstheme="minorHAnsi"/>
        </w:rPr>
      </w:pPr>
    </w:p>
    <w:p w14:paraId="3C88FFE4" w14:textId="0234124B" w:rsidR="00305AC9" w:rsidRPr="00AC61DD" w:rsidRDefault="00305AC9" w:rsidP="00B626C7">
      <w:pPr>
        <w:pStyle w:val="Prrafodelista"/>
        <w:numPr>
          <w:ilvl w:val="0"/>
          <w:numId w:val="43"/>
        </w:numPr>
        <w:spacing w:after="0" w:line="240" w:lineRule="auto"/>
        <w:jc w:val="both"/>
        <w:rPr>
          <w:rFonts w:cstheme="minorHAnsi"/>
        </w:rPr>
      </w:pPr>
      <w:r w:rsidRPr="00AC61DD">
        <w:rPr>
          <w:rFonts w:cstheme="minorHAnsi"/>
        </w:rPr>
        <w:t xml:space="preserve">Reforzar la flexibilidad de la red de Centros de día, como servicio que contribuye tanto al desarrollo del enfoque comunitario y al mantenimiento de una </w:t>
      </w:r>
      <w:r w:rsidRPr="00B626C7">
        <w:rPr>
          <w:rFonts w:cstheme="minorHAnsi"/>
        </w:rPr>
        <w:t>cobertura</w:t>
      </w:r>
      <w:r w:rsidRPr="00AC61DD">
        <w:rPr>
          <w:rFonts w:cstheme="minorHAnsi"/>
        </w:rPr>
        <w:t xml:space="preserve"> familiar y social de las personas dependientes, favoreciendo su permanencia en el domicilio.</w:t>
      </w:r>
    </w:p>
    <w:p w14:paraId="6ECD90A9" w14:textId="77777777" w:rsidR="00305AC9" w:rsidRDefault="00305AC9" w:rsidP="00305AC9">
      <w:pPr>
        <w:pStyle w:val="Prrafodelista"/>
        <w:spacing w:after="0" w:line="240" w:lineRule="auto"/>
        <w:ind w:left="284"/>
        <w:jc w:val="both"/>
        <w:rPr>
          <w:rFonts w:cstheme="minorHAnsi"/>
        </w:rPr>
      </w:pPr>
    </w:p>
    <w:p w14:paraId="5B3A74C7" w14:textId="77777777" w:rsidR="00305AC9" w:rsidRPr="00AC61DD" w:rsidRDefault="00305AC9" w:rsidP="00305AC9">
      <w:pPr>
        <w:spacing w:after="0" w:line="240" w:lineRule="auto"/>
        <w:jc w:val="both"/>
        <w:rPr>
          <w:rFonts w:cstheme="minorHAnsi"/>
          <w:b/>
          <w:u w:val="single"/>
          <w:lang w:val="es-ES_tradnl"/>
        </w:rPr>
      </w:pPr>
      <w:r w:rsidRPr="00AC61DD">
        <w:rPr>
          <w:rFonts w:cstheme="minorHAnsi"/>
          <w:b/>
          <w:u w:val="single"/>
          <w:lang w:val="es-ES_tradnl"/>
        </w:rPr>
        <w:t>FISIOTERAPIA Y SALUD</w:t>
      </w:r>
    </w:p>
    <w:p w14:paraId="6C9ECB8F" w14:textId="77777777" w:rsidR="00305AC9" w:rsidRPr="00AC61DD" w:rsidRDefault="00305AC9" w:rsidP="00305AC9">
      <w:pPr>
        <w:spacing w:after="0" w:line="240" w:lineRule="auto"/>
        <w:jc w:val="both"/>
        <w:rPr>
          <w:rFonts w:cstheme="minorHAnsi"/>
          <w:b/>
          <w:u w:val="single"/>
          <w:lang w:val="es-ES_tradnl"/>
        </w:rPr>
      </w:pPr>
    </w:p>
    <w:p w14:paraId="22F421EA" w14:textId="3B639E16" w:rsidR="00305AC9" w:rsidRPr="00AC61DD" w:rsidRDefault="00305AC9" w:rsidP="00305AC9">
      <w:pPr>
        <w:spacing w:after="0" w:line="240" w:lineRule="auto"/>
        <w:jc w:val="both"/>
        <w:rPr>
          <w:rFonts w:cstheme="minorHAnsi"/>
        </w:rPr>
      </w:pPr>
      <w:r w:rsidRPr="00AC61DD">
        <w:rPr>
          <w:rFonts w:cstheme="minorHAnsi"/>
        </w:rPr>
        <w:t xml:space="preserve">La estrategia de ILUNION Fisioterapia y Salud está enfocada hacia el posicionamiento de </w:t>
      </w:r>
      <w:r w:rsidR="00EC3F38">
        <w:rPr>
          <w:rFonts w:cstheme="minorHAnsi"/>
        </w:rPr>
        <w:t>la</w:t>
      </w:r>
      <w:r w:rsidRPr="00AC61DD">
        <w:rPr>
          <w:rFonts w:cstheme="minorHAnsi"/>
        </w:rPr>
        <w:t xml:space="preserve"> </w:t>
      </w:r>
      <w:r w:rsidR="00EC3F38">
        <w:rPr>
          <w:rFonts w:cstheme="minorHAnsi"/>
        </w:rPr>
        <w:t>c</w:t>
      </w:r>
      <w:r w:rsidRPr="00AC61DD">
        <w:rPr>
          <w:rFonts w:cstheme="minorHAnsi"/>
        </w:rPr>
        <w:t xml:space="preserve">ompañía como el mejor referente dentro de </w:t>
      </w:r>
      <w:r w:rsidR="00EC3F38">
        <w:rPr>
          <w:rFonts w:cstheme="minorHAnsi"/>
        </w:rPr>
        <w:t>su</w:t>
      </w:r>
      <w:r w:rsidRPr="00AC61DD">
        <w:rPr>
          <w:rFonts w:cstheme="minorHAnsi"/>
        </w:rPr>
        <w:t xml:space="preserve"> actividad a nivel estatal. Para ello, no solo </w:t>
      </w:r>
      <w:r w:rsidR="00A37ACD">
        <w:rPr>
          <w:rFonts w:cstheme="minorHAnsi"/>
        </w:rPr>
        <w:t xml:space="preserve">se </w:t>
      </w:r>
      <w:r w:rsidRPr="00AC61DD">
        <w:rPr>
          <w:rFonts w:cstheme="minorHAnsi"/>
        </w:rPr>
        <w:t>debe</w:t>
      </w:r>
      <w:r w:rsidR="009C2E72">
        <w:rPr>
          <w:rFonts w:cstheme="minorHAnsi"/>
        </w:rPr>
        <w:t xml:space="preserve"> ser excelente</w:t>
      </w:r>
      <w:r w:rsidRPr="00AC61DD">
        <w:rPr>
          <w:rFonts w:cstheme="minorHAnsi"/>
        </w:rPr>
        <w:t xml:space="preserve"> en </w:t>
      </w:r>
      <w:r w:rsidR="00A37ACD">
        <w:rPr>
          <w:rFonts w:cstheme="minorHAnsi"/>
        </w:rPr>
        <w:t>los</w:t>
      </w:r>
      <w:r w:rsidR="00A37ACD" w:rsidRPr="00AC61DD">
        <w:rPr>
          <w:rFonts w:cstheme="minorHAnsi"/>
        </w:rPr>
        <w:t xml:space="preserve"> </w:t>
      </w:r>
      <w:r w:rsidRPr="00AC61DD">
        <w:rPr>
          <w:rFonts w:cstheme="minorHAnsi"/>
        </w:rPr>
        <w:t>servicios</w:t>
      </w:r>
      <w:r w:rsidR="009C2E72">
        <w:rPr>
          <w:rFonts w:cstheme="minorHAnsi"/>
        </w:rPr>
        <w:t>,</w:t>
      </w:r>
      <w:r w:rsidRPr="00AC61DD">
        <w:rPr>
          <w:rFonts w:cstheme="minorHAnsi"/>
        </w:rPr>
        <w:t xml:space="preserve"> sino que </w:t>
      </w:r>
      <w:r w:rsidR="00A37ACD">
        <w:rPr>
          <w:rFonts w:cstheme="minorHAnsi"/>
        </w:rPr>
        <w:t xml:space="preserve">se </w:t>
      </w:r>
      <w:r w:rsidR="00A37ACD" w:rsidRPr="00AC61DD">
        <w:rPr>
          <w:rFonts w:cstheme="minorHAnsi"/>
        </w:rPr>
        <w:t>impulsar</w:t>
      </w:r>
      <w:r w:rsidR="00A37ACD">
        <w:rPr>
          <w:rFonts w:cstheme="minorHAnsi"/>
        </w:rPr>
        <w:t>án</w:t>
      </w:r>
      <w:r w:rsidR="00A37ACD" w:rsidRPr="00AC61DD">
        <w:rPr>
          <w:rFonts w:cstheme="minorHAnsi"/>
        </w:rPr>
        <w:t xml:space="preserve"> </w:t>
      </w:r>
      <w:r w:rsidRPr="00AC61DD">
        <w:rPr>
          <w:rFonts w:cstheme="minorHAnsi"/>
        </w:rPr>
        <w:t>medidas que garanticen la rentabilidad y sostenibilidad económica a largo plazo acompañadas, como condición indispensable, de</w:t>
      </w:r>
      <w:r w:rsidR="009C2E72">
        <w:rPr>
          <w:rFonts w:cstheme="minorHAnsi"/>
        </w:rPr>
        <w:t>l</w:t>
      </w:r>
      <w:r w:rsidRPr="00AC61DD">
        <w:rPr>
          <w:rFonts w:cstheme="minorHAnsi"/>
        </w:rPr>
        <w:t xml:space="preserve"> modelo social único</w:t>
      </w:r>
      <w:r w:rsidR="009C2E72">
        <w:rPr>
          <w:rFonts w:cstheme="minorHAnsi"/>
        </w:rPr>
        <w:t xml:space="preserve"> de ILUNION</w:t>
      </w:r>
      <w:r w:rsidRPr="00AC61DD">
        <w:rPr>
          <w:rFonts w:cstheme="minorHAnsi"/>
        </w:rPr>
        <w:t>.</w:t>
      </w:r>
    </w:p>
    <w:p w14:paraId="0AC5D651" w14:textId="77777777" w:rsidR="00305AC9" w:rsidRPr="00AC61DD" w:rsidRDefault="00305AC9" w:rsidP="00305AC9">
      <w:pPr>
        <w:spacing w:after="0" w:line="240" w:lineRule="auto"/>
        <w:jc w:val="both"/>
        <w:rPr>
          <w:rFonts w:cstheme="minorHAnsi"/>
        </w:rPr>
      </w:pPr>
    </w:p>
    <w:p w14:paraId="2DDBCCCB" w14:textId="793A4377" w:rsidR="00305AC9" w:rsidRPr="00AC61DD" w:rsidRDefault="00E66D1D" w:rsidP="00305AC9">
      <w:pPr>
        <w:spacing w:after="0" w:line="240" w:lineRule="auto"/>
        <w:jc w:val="both"/>
        <w:rPr>
          <w:rFonts w:cstheme="minorHAnsi"/>
        </w:rPr>
      </w:pPr>
      <w:r w:rsidRPr="00AC61DD">
        <w:rPr>
          <w:rFonts w:cstheme="minorHAnsi"/>
        </w:rPr>
        <w:t>Las líneas estratégicas que marcarán el ejercicio 2019 y que se desprenden del vigente Plan Estratégico para ILUNION Fisioterapia y Salud son:</w:t>
      </w:r>
    </w:p>
    <w:p w14:paraId="644C584B" w14:textId="77777777" w:rsidR="00305AC9" w:rsidRPr="00AC61DD" w:rsidRDefault="00305AC9" w:rsidP="00305AC9">
      <w:pPr>
        <w:spacing w:after="0" w:line="240" w:lineRule="auto"/>
        <w:jc w:val="both"/>
        <w:rPr>
          <w:rFonts w:cstheme="minorHAnsi"/>
        </w:rPr>
      </w:pPr>
    </w:p>
    <w:p w14:paraId="5FE41933" w14:textId="77777777" w:rsidR="00305AC9" w:rsidRPr="00AC61DD" w:rsidRDefault="00305AC9" w:rsidP="00305AC9">
      <w:pPr>
        <w:pStyle w:val="Prrafodelista"/>
        <w:numPr>
          <w:ilvl w:val="0"/>
          <w:numId w:val="42"/>
        </w:numPr>
        <w:spacing w:after="0" w:line="240" w:lineRule="auto"/>
        <w:jc w:val="both"/>
        <w:rPr>
          <w:rFonts w:cstheme="minorHAnsi"/>
          <w:b/>
          <w:u w:val="single"/>
          <w:lang w:val="es-ES_tradnl"/>
        </w:rPr>
      </w:pPr>
      <w:r w:rsidRPr="00AC61DD">
        <w:rPr>
          <w:rFonts w:cstheme="minorHAnsi"/>
          <w:lang w:val="es-ES_tradnl"/>
        </w:rPr>
        <w:t>Completar un estudio exhaustivo de todos los clientes de la compañ</w:t>
      </w:r>
      <w:r>
        <w:rPr>
          <w:rFonts w:cstheme="minorHAnsi"/>
          <w:lang w:val="es-ES_tradnl"/>
        </w:rPr>
        <w:t>í</w:t>
      </w:r>
      <w:r w:rsidRPr="00AC61DD">
        <w:rPr>
          <w:rFonts w:cstheme="minorHAnsi"/>
          <w:lang w:val="es-ES_tradnl"/>
        </w:rPr>
        <w:t>a con el objetivo de mantener a aquellos que aporten resultado y ofrecer alternativas a los qu</w:t>
      </w:r>
      <w:r>
        <w:rPr>
          <w:rFonts w:cstheme="minorHAnsi"/>
          <w:lang w:val="es-ES_tradnl"/>
        </w:rPr>
        <w:t>e</w:t>
      </w:r>
      <w:r w:rsidRPr="00AC61DD">
        <w:rPr>
          <w:rFonts w:cstheme="minorHAnsi"/>
          <w:lang w:val="es-ES_tradnl"/>
        </w:rPr>
        <w:t xml:space="preserve"> no.</w:t>
      </w:r>
    </w:p>
    <w:p w14:paraId="4CA79F34" w14:textId="77777777" w:rsidR="00305AC9" w:rsidRPr="00AC61DD" w:rsidRDefault="00305AC9" w:rsidP="00305AC9">
      <w:pPr>
        <w:pStyle w:val="Prrafodelista"/>
        <w:spacing w:after="0" w:line="240" w:lineRule="auto"/>
        <w:ind w:left="360"/>
        <w:jc w:val="both"/>
        <w:rPr>
          <w:rFonts w:cstheme="minorHAnsi"/>
          <w:b/>
          <w:u w:val="single"/>
          <w:lang w:val="es-ES_tradnl"/>
        </w:rPr>
      </w:pPr>
    </w:p>
    <w:p w14:paraId="55937A63" w14:textId="77777777" w:rsidR="00305AC9" w:rsidRPr="00AC61DD" w:rsidRDefault="00305AC9" w:rsidP="00305AC9">
      <w:pPr>
        <w:pStyle w:val="Prrafodelista"/>
        <w:numPr>
          <w:ilvl w:val="0"/>
          <w:numId w:val="42"/>
        </w:numPr>
        <w:spacing w:after="0" w:line="240" w:lineRule="auto"/>
        <w:jc w:val="both"/>
        <w:rPr>
          <w:rFonts w:cstheme="minorHAnsi"/>
          <w:b/>
          <w:u w:val="single"/>
          <w:lang w:val="es-ES_tradnl"/>
        </w:rPr>
      </w:pPr>
      <w:r w:rsidRPr="00AC61DD">
        <w:rPr>
          <w:rFonts w:cstheme="minorHAnsi"/>
          <w:lang w:val="es-ES_tradnl"/>
        </w:rPr>
        <w:t>Analizar la rentabilidad económica de las clínicas planificando acciones de mejora específicas en cada centro.</w:t>
      </w:r>
    </w:p>
    <w:p w14:paraId="15CB0268" w14:textId="77777777" w:rsidR="00305AC9" w:rsidRPr="00AC61DD" w:rsidRDefault="00305AC9" w:rsidP="00305AC9">
      <w:pPr>
        <w:pStyle w:val="Prrafodelista"/>
        <w:rPr>
          <w:rFonts w:cstheme="minorHAnsi"/>
          <w:b/>
          <w:u w:val="single"/>
          <w:lang w:val="es-ES_tradnl"/>
        </w:rPr>
      </w:pPr>
    </w:p>
    <w:p w14:paraId="28280C7A" w14:textId="77777777" w:rsidR="00305AC9" w:rsidRPr="00AC61DD" w:rsidRDefault="00305AC9" w:rsidP="00305AC9">
      <w:pPr>
        <w:pStyle w:val="Prrafodelista"/>
        <w:numPr>
          <w:ilvl w:val="0"/>
          <w:numId w:val="42"/>
        </w:numPr>
        <w:spacing w:after="0" w:line="240" w:lineRule="auto"/>
        <w:jc w:val="both"/>
        <w:rPr>
          <w:rFonts w:cstheme="minorHAnsi"/>
          <w:b/>
          <w:u w:val="single"/>
          <w:lang w:val="es-ES_tradnl"/>
        </w:rPr>
      </w:pPr>
      <w:r w:rsidRPr="00AC61DD">
        <w:rPr>
          <w:rFonts w:cstheme="minorHAnsi"/>
          <w:lang w:val="es-ES_tradnl"/>
        </w:rPr>
        <w:t>Estudio y puesta en marcha de las herramientas de gestión que se consideren necesarias para el control de la actividad de la compañía.</w:t>
      </w:r>
    </w:p>
    <w:p w14:paraId="23735CBE" w14:textId="77777777" w:rsidR="00305AC9" w:rsidRPr="00AC61DD" w:rsidRDefault="00305AC9" w:rsidP="00305AC9">
      <w:pPr>
        <w:pStyle w:val="Prrafodelista"/>
        <w:rPr>
          <w:rFonts w:cstheme="minorHAnsi"/>
          <w:b/>
          <w:u w:val="single"/>
          <w:lang w:val="es-ES_tradnl"/>
        </w:rPr>
      </w:pPr>
    </w:p>
    <w:p w14:paraId="1BB9B640" w14:textId="77777777" w:rsidR="00305AC9" w:rsidRPr="00AC61DD" w:rsidRDefault="00305AC9" w:rsidP="00305AC9">
      <w:pPr>
        <w:pStyle w:val="Prrafodelista"/>
        <w:numPr>
          <w:ilvl w:val="0"/>
          <w:numId w:val="42"/>
        </w:numPr>
        <w:spacing w:after="0" w:line="240" w:lineRule="auto"/>
        <w:jc w:val="both"/>
        <w:rPr>
          <w:rFonts w:cstheme="minorHAnsi"/>
          <w:b/>
          <w:u w:val="single"/>
          <w:lang w:val="es-ES_tradnl"/>
        </w:rPr>
      </w:pPr>
      <w:r w:rsidRPr="00AC61DD">
        <w:rPr>
          <w:rFonts w:cstheme="minorHAnsi"/>
          <w:lang w:val="es-ES_tradnl"/>
        </w:rPr>
        <w:t>Apostar por nuevas l</w:t>
      </w:r>
      <w:r>
        <w:rPr>
          <w:rFonts w:cstheme="minorHAnsi"/>
          <w:lang w:val="es-ES_tradnl"/>
        </w:rPr>
        <w:t>í</w:t>
      </w:r>
      <w:r w:rsidRPr="00AC61DD">
        <w:rPr>
          <w:rFonts w:cstheme="minorHAnsi"/>
          <w:lang w:val="es-ES_tradnl"/>
        </w:rPr>
        <w:t>neas de actividad complementarias al servicio de fisioterapia así como lograr la diferenci</w:t>
      </w:r>
      <w:r>
        <w:rPr>
          <w:rFonts w:cstheme="minorHAnsi"/>
          <w:lang w:val="es-ES_tradnl"/>
        </w:rPr>
        <w:t>a</w:t>
      </w:r>
      <w:r w:rsidRPr="00AC61DD">
        <w:rPr>
          <w:rFonts w:cstheme="minorHAnsi"/>
          <w:lang w:val="es-ES_tradnl"/>
        </w:rPr>
        <w:t>ción a través de la especialización</w:t>
      </w:r>
      <w:r>
        <w:rPr>
          <w:rFonts w:cstheme="minorHAnsi"/>
          <w:lang w:val="es-ES_tradnl"/>
        </w:rPr>
        <w:t>.</w:t>
      </w:r>
      <w:r w:rsidRPr="00AC61DD">
        <w:rPr>
          <w:rFonts w:cstheme="minorHAnsi"/>
          <w:lang w:val="es-ES_tradnl"/>
        </w:rPr>
        <w:t xml:space="preserve"> </w:t>
      </w:r>
    </w:p>
    <w:p w14:paraId="3E9164D4" w14:textId="77777777" w:rsidR="00305AC9" w:rsidRPr="00AC61DD" w:rsidRDefault="00305AC9" w:rsidP="00305AC9">
      <w:pPr>
        <w:pStyle w:val="Prrafodelista"/>
        <w:rPr>
          <w:rFonts w:cstheme="minorHAnsi"/>
          <w:b/>
          <w:u w:val="single"/>
          <w:lang w:val="es-ES_tradnl"/>
        </w:rPr>
      </w:pPr>
    </w:p>
    <w:p w14:paraId="6AD5FFF7" w14:textId="77777777" w:rsidR="00305AC9" w:rsidRPr="00AC61DD" w:rsidRDefault="00305AC9" w:rsidP="00305AC9">
      <w:pPr>
        <w:pStyle w:val="Prrafodelista"/>
        <w:numPr>
          <w:ilvl w:val="0"/>
          <w:numId w:val="42"/>
        </w:numPr>
        <w:spacing w:after="0" w:line="240" w:lineRule="auto"/>
        <w:jc w:val="both"/>
        <w:rPr>
          <w:rFonts w:cstheme="minorHAnsi"/>
          <w:b/>
          <w:u w:val="single"/>
          <w:lang w:val="es-ES_tradnl"/>
        </w:rPr>
      </w:pPr>
      <w:r w:rsidRPr="00AC61DD">
        <w:rPr>
          <w:rFonts w:cstheme="minorHAnsi"/>
          <w:lang w:val="es-ES_tradnl"/>
        </w:rPr>
        <w:t>Analizar en profundidad el modelo de franquicia evitando la asunción de riesgos para la marca y favoreciendo la creaci</w:t>
      </w:r>
      <w:r>
        <w:rPr>
          <w:rFonts w:cstheme="minorHAnsi"/>
          <w:lang w:val="es-ES_tradnl"/>
        </w:rPr>
        <w:t>ó</w:t>
      </w:r>
      <w:r w:rsidRPr="00AC61DD">
        <w:rPr>
          <w:rFonts w:cstheme="minorHAnsi"/>
          <w:lang w:val="es-ES_tradnl"/>
        </w:rPr>
        <w:t>n de valor para la compañía.</w:t>
      </w:r>
    </w:p>
    <w:p w14:paraId="2EC9969A" w14:textId="77777777" w:rsidR="00305AC9" w:rsidRPr="00AC61DD" w:rsidRDefault="00305AC9" w:rsidP="00305AC9">
      <w:pPr>
        <w:spacing w:after="0" w:line="240" w:lineRule="auto"/>
        <w:jc w:val="both"/>
        <w:rPr>
          <w:rFonts w:cstheme="minorHAnsi"/>
          <w:b/>
          <w:u w:val="single"/>
          <w:lang w:val="es-ES_tradnl"/>
        </w:rPr>
      </w:pPr>
    </w:p>
    <w:p w14:paraId="06A34CC5" w14:textId="77777777" w:rsidR="00305AC9" w:rsidRPr="00AC61DD" w:rsidRDefault="00305AC9" w:rsidP="00305AC9">
      <w:pPr>
        <w:spacing w:after="0" w:line="240" w:lineRule="auto"/>
        <w:jc w:val="both"/>
        <w:rPr>
          <w:rFonts w:cstheme="minorHAnsi"/>
          <w:b/>
          <w:u w:val="single"/>
          <w:lang w:val="es-ES_tradnl"/>
        </w:rPr>
      </w:pPr>
      <w:r w:rsidRPr="00AC61DD">
        <w:rPr>
          <w:rFonts w:cstheme="minorHAnsi"/>
          <w:b/>
          <w:u w:val="single"/>
          <w:lang w:val="es-ES_tradnl"/>
        </w:rPr>
        <w:t>SALUD</w:t>
      </w:r>
    </w:p>
    <w:p w14:paraId="41C4C53C" w14:textId="77777777" w:rsidR="00305AC9" w:rsidRPr="00AC61DD" w:rsidRDefault="00305AC9" w:rsidP="00305AC9">
      <w:pPr>
        <w:spacing w:after="0" w:line="240" w:lineRule="auto"/>
        <w:jc w:val="both"/>
        <w:rPr>
          <w:rFonts w:cstheme="minorHAnsi"/>
          <w:lang w:val="es-ES_tradnl"/>
        </w:rPr>
      </w:pPr>
    </w:p>
    <w:p w14:paraId="34CF53F5" w14:textId="77777777" w:rsidR="00305AC9" w:rsidRPr="00AC61DD" w:rsidRDefault="00305AC9" w:rsidP="00305AC9">
      <w:pPr>
        <w:spacing w:after="0" w:line="240" w:lineRule="auto"/>
        <w:jc w:val="both"/>
        <w:rPr>
          <w:rFonts w:cstheme="minorHAnsi"/>
        </w:rPr>
      </w:pPr>
      <w:r w:rsidRPr="00AC61DD">
        <w:rPr>
          <w:rFonts w:cstheme="minorHAnsi"/>
        </w:rPr>
        <w:t xml:space="preserve">La clave de ILUNION Salud, con múltiples líneas de negocio, es ser muy eficientes en la operativa, además de ser capaces de tener productos y servicios diferenciales y/o a precios muy competitivos para vender más. Esto último implica, por un lado, la necesidad de tener capacidad para traer productos de fuera de España y por otro, en sentido más amplio, generar un ecosistema de innovación. </w:t>
      </w:r>
    </w:p>
    <w:p w14:paraId="10D4AA95" w14:textId="77777777" w:rsidR="00305AC9" w:rsidRPr="00AC61DD" w:rsidRDefault="00305AC9" w:rsidP="00305AC9">
      <w:pPr>
        <w:spacing w:after="0" w:line="240" w:lineRule="auto"/>
        <w:jc w:val="both"/>
        <w:rPr>
          <w:rFonts w:cstheme="minorHAnsi"/>
        </w:rPr>
      </w:pPr>
    </w:p>
    <w:p w14:paraId="49A0E208" w14:textId="77777777" w:rsidR="00305AC9" w:rsidRPr="00AC61DD" w:rsidRDefault="00305AC9" w:rsidP="00305AC9">
      <w:pPr>
        <w:spacing w:after="0" w:line="240" w:lineRule="auto"/>
        <w:jc w:val="both"/>
        <w:rPr>
          <w:rFonts w:cstheme="minorHAnsi"/>
        </w:rPr>
      </w:pPr>
      <w:r w:rsidRPr="00AC61DD">
        <w:rPr>
          <w:rFonts w:cstheme="minorHAnsi"/>
        </w:rPr>
        <w:t xml:space="preserve">También </w:t>
      </w:r>
      <w:r>
        <w:rPr>
          <w:rFonts w:cstheme="minorHAnsi"/>
        </w:rPr>
        <w:t>se ha</w:t>
      </w:r>
      <w:r w:rsidRPr="00AC61DD">
        <w:rPr>
          <w:rFonts w:cstheme="minorHAnsi"/>
        </w:rPr>
        <w:t xml:space="preserve"> evidenciado que </w:t>
      </w:r>
      <w:r>
        <w:rPr>
          <w:rFonts w:cstheme="minorHAnsi"/>
        </w:rPr>
        <w:t>es necesario</w:t>
      </w:r>
      <w:r w:rsidRPr="00AC61DD">
        <w:rPr>
          <w:rFonts w:cstheme="minorHAnsi"/>
        </w:rPr>
        <w:t xml:space="preserve"> “control” como mecanismo que ayude a la generación de un entorno de responsabilidad en el trabajo </w:t>
      </w:r>
      <w:r>
        <w:rPr>
          <w:rFonts w:cstheme="minorHAnsi"/>
        </w:rPr>
        <w:t>para no desaprovechar</w:t>
      </w:r>
      <w:r w:rsidRPr="00AC61DD">
        <w:rPr>
          <w:rFonts w:cstheme="minorHAnsi"/>
        </w:rPr>
        <w:t xml:space="preserve"> el importante esfuerzo que </w:t>
      </w:r>
      <w:r>
        <w:rPr>
          <w:rFonts w:cstheme="minorHAnsi"/>
        </w:rPr>
        <w:t>se está</w:t>
      </w:r>
      <w:r w:rsidRPr="00AC61DD">
        <w:rPr>
          <w:rFonts w:cstheme="minorHAnsi"/>
        </w:rPr>
        <w:t xml:space="preserve"> haciendo en todos los órdenes de la compañía.</w:t>
      </w:r>
    </w:p>
    <w:p w14:paraId="3C0C26D2" w14:textId="77777777" w:rsidR="00305AC9" w:rsidRPr="00AC61DD" w:rsidRDefault="00305AC9" w:rsidP="00305AC9">
      <w:pPr>
        <w:spacing w:after="0" w:line="240" w:lineRule="auto"/>
        <w:jc w:val="both"/>
        <w:rPr>
          <w:rFonts w:cstheme="minorHAnsi"/>
        </w:rPr>
      </w:pPr>
    </w:p>
    <w:p w14:paraId="393A1EEE" w14:textId="446AA860" w:rsidR="00305AC9" w:rsidRPr="00AC61DD" w:rsidRDefault="00305AC9" w:rsidP="00305AC9">
      <w:pPr>
        <w:spacing w:after="0" w:line="240" w:lineRule="auto"/>
        <w:jc w:val="both"/>
        <w:rPr>
          <w:rFonts w:cstheme="minorHAnsi"/>
        </w:rPr>
      </w:pPr>
      <w:r w:rsidRPr="00AC61DD">
        <w:rPr>
          <w:rFonts w:cstheme="minorHAnsi"/>
        </w:rPr>
        <w:t xml:space="preserve">Pero en paralelo </w:t>
      </w:r>
      <w:r>
        <w:rPr>
          <w:rFonts w:cstheme="minorHAnsi"/>
        </w:rPr>
        <w:t xml:space="preserve">se debe </w:t>
      </w:r>
      <w:r w:rsidRPr="00AC61DD">
        <w:rPr>
          <w:rFonts w:cstheme="minorHAnsi"/>
        </w:rPr>
        <w:t>tratar de evitar “</w:t>
      </w:r>
      <w:r w:rsidR="00122C49">
        <w:rPr>
          <w:rFonts w:cstheme="minorHAnsi"/>
        </w:rPr>
        <w:t>introducir</w:t>
      </w:r>
      <w:r w:rsidRPr="00AC61DD">
        <w:rPr>
          <w:rFonts w:cstheme="minorHAnsi"/>
        </w:rPr>
        <w:t xml:space="preserve"> más complejidad al modelo”. Por eso </w:t>
      </w:r>
      <w:r w:rsidR="00CB0449">
        <w:rPr>
          <w:rFonts w:cstheme="minorHAnsi"/>
        </w:rPr>
        <w:t>primará la prudencia</w:t>
      </w:r>
      <w:r w:rsidRPr="00AC61DD">
        <w:rPr>
          <w:rFonts w:cstheme="minorHAnsi"/>
        </w:rPr>
        <w:t xml:space="preserve"> en los nuevos negocios que </w:t>
      </w:r>
      <w:r>
        <w:rPr>
          <w:rFonts w:cstheme="minorHAnsi"/>
        </w:rPr>
        <w:t>se aborden</w:t>
      </w:r>
      <w:r w:rsidRPr="00AC61DD">
        <w:rPr>
          <w:rFonts w:cstheme="minorHAnsi"/>
        </w:rPr>
        <w:t>.</w:t>
      </w:r>
    </w:p>
    <w:p w14:paraId="05C165BC" w14:textId="77777777" w:rsidR="00305AC9" w:rsidRPr="00AC61DD" w:rsidRDefault="00305AC9" w:rsidP="00305AC9">
      <w:pPr>
        <w:spacing w:after="0" w:line="240" w:lineRule="auto"/>
        <w:jc w:val="both"/>
        <w:rPr>
          <w:rFonts w:cstheme="minorHAnsi"/>
        </w:rPr>
      </w:pPr>
    </w:p>
    <w:p w14:paraId="67688588" w14:textId="0F8EA1C2" w:rsidR="00305AC9" w:rsidRPr="00AC61DD" w:rsidRDefault="00305AC9" w:rsidP="00305AC9">
      <w:pPr>
        <w:spacing w:after="0" w:line="240" w:lineRule="auto"/>
        <w:jc w:val="both"/>
        <w:rPr>
          <w:rFonts w:cstheme="minorHAnsi"/>
        </w:rPr>
      </w:pPr>
      <w:r w:rsidRPr="00AC61DD">
        <w:rPr>
          <w:rFonts w:cstheme="minorHAnsi"/>
        </w:rPr>
        <w:t>Nuestras l</w:t>
      </w:r>
      <w:r>
        <w:rPr>
          <w:rFonts w:cstheme="minorHAnsi"/>
        </w:rPr>
        <w:t>í</w:t>
      </w:r>
      <w:r w:rsidRPr="00AC61DD">
        <w:rPr>
          <w:rFonts w:cstheme="minorHAnsi"/>
        </w:rPr>
        <w:t xml:space="preserve">neas </w:t>
      </w:r>
      <w:r w:rsidR="00E66D1D" w:rsidRPr="00AC61DD">
        <w:rPr>
          <w:rFonts w:cstheme="minorHAnsi"/>
        </w:rPr>
        <w:t>estratégicas</w:t>
      </w:r>
      <w:r w:rsidRPr="00AC61DD">
        <w:rPr>
          <w:rFonts w:cstheme="minorHAnsi"/>
        </w:rPr>
        <w:t xml:space="preserve"> son las siguientes:</w:t>
      </w:r>
    </w:p>
    <w:p w14:paraId="2FD7A100" w14:textId="77777777" w:rsidR="00305AC9" w:rsidRPr="00AC61DD" w:rsidRDefault="00305AC9" w:rsidP="00305AC9">
      <w:pPr>
        <w:pStyle w:val="Prrafodelista"/>
        <w:spacing w:after="0" w:line="240" w:lineRule="auto"/>
        <w:ind w:left="360"/>
        <w:jc w:val="both"/>
        <w:rPr>
          <w:rFonts w:cstheme="minorHAnsi"/>
        </w:rPr>
      </w:pPr>
    </w:p>
    <w:p w14:paraId="7E485ABB" w14:textId="77777777" w:rsidR="00305AC9" w:rsidRPr="00AC61DD" w:rsidRDefault="00305AC9" w:rsidP="00305AC9">
      <w:pPr>
        <w:pStyle w:val="Prrafodelista"/>
        <w:numPr>
          <w:ilvl w:val="0"/>
          <w:numId w:val="41"/>
        </w:numPr>
        <w:spacing w:after="0" w:line="240" w:lineRule="auto"/>
        <w:jc w:val="both"/>
        <w:rPr>
          <w:rFonts w:cstheme="minorHAnsi"/>
        </w:rPr>
      </w:pPr>
      <w:r w:rsidRPr="00AC61DD">
        <w:rPr>
          <w:rFonts w:cstheme="minorHAnsi"/>
        </w:rPr>
        <w:t>Una operativa muy eficiente en cada línea de negocio.</w:t>
      </w:r>
    </w:p>
    <w:p w14:paraId="38CDC10E" w14:textId="77777777" w:rsidR="00305AC9" w:rsidRPr="00AC61DD" w:rsidRDefault="00305AC9" w:rsidP="00305AC9">
      <w:pPr>
        <w:pStyle w:val="Prrafodelista"/>
        <w:spacing w:after="0" w:line="240" w:lineRule="auto"/>
        <w:ind w:left="360"/>
        <w:jc w:val="both"/>
        <w:rPr>
          <w:rFonts w:cstheme="minorHAnsi"/>
        </w:rPr>
      </w:pPr>
    </w:p>
    <w:p w14:paraId="4873F8FF" w14:textId="3B26D5C6" w:rsidR="00305AC9" w:rsidRPr="00AC61DD" w:rsidRDefault="00305AC9" w:rsidP="00305AC9">
      <w:pPr>
        <w:pStyle w:val="Prrafodelista"/>
        <w:numPr>
          <w:ilvl w:val="0"/>
          <w:numId w:val="41"/>
        </w:numPr>
        <w:spacing w:after="0" w:line="240" w:lineRule="auto"/>
        <w:jc w:val="both"/>
        <w:rPr>
          <w:rFonts w:cstheme="minorHAnsi"/>
        </w:rPr>
      </w:pPr>
      <w:r w:rsidRPr="00AC61DD">
        <w:rPr>
          <w:rFonts w:cstheme="minorHAnsi"/>
        </w:rPr>
        <w:t xml:space="preserve">Disponer de herramientas de gestión que </w:t>
      </w:r>
      <w:r w:rsidR="00CB0449">
        <w:rPr>
          <w:rFonts w:cstheme="minorHAnsi"/>
        </w:rPr>
        <w:t>aporten</w:t>
      </w:r>
      <w:r w:rsidRPr="00AC61DD">
        <w:rPr>
          <w:rFonts w:cstheme="minorHAnsi"/>
        </w:rPr>
        <w:t xml:space="preserve"> a la vez dinamismo y control operativo.</w:t>
      </w:r>
    </w:p>
    <w:p w14:paraId="24243058" w14:textId="77777777" w:rsidR="00305AC9" w:rsidRPr="00AC61DD" w:rsidRDefault="00305AC9" w:rsidP="00305AC9">
      <w:pPr>
        <w:pStyle w:val="Prrafodelista"/>
        <w:spacing w:after="0" w:line="240" w:lineRule="auto"/>
        <w:ind w:left="360"/>
        <w:jc w:val="both"/>
        <w:rPr>
          <w:rFonts w:cstheme="minorHAnsi"/>
        </w:rPr>
      </w:pPr>
    </w:p>
    <w:p w14:paraId="1B5F746A" w14:textId="77777777" w:rsidR="00305AC9" w:rsidRPr="00AC61DD" w:rsidRDefault="00305AC9" w:rsidP="00305AC9">
      <w:pPr>
        <w:pStyle w:val="Prrafodelista"/>
        <w:numPr>
          <w:ilvl w:val="0"/>
          <w:numId w:val="41"/>
        </w:numPr>
        <w:spacing w:after="0" w:line="240" w:lineRule="auto"/>
        <w:jc w:val="both"/>
        <w:rPr>
          <w:rFonts w:cstheme="minorHAnsi"/>
        </w:rPr>
      </w:pPr>
      <w:r w:rsidRPr="00AC61DD">
        <w:rPr>
          <w:rFonts w:cstheme="minorHAnsi"/>
        </w:rPr>
        <w:t>Proactividad en la búsqueda de soluciones innovadoras.</w:t>
      </w:r>
    </w:p>
    <w:p w14:paraId="3801D52F" w14:textId="77777777" w:rsidR="00305AC9" w:rsidRPr="00AC61DD" w:rsidRDefault="00305AC9" w:rsidP="00305AC9">
      <w:pPr>
        <w:pStyle w:val="Prrafodelista"/>
        <w:spacing w:after="0" w:line="240" w:lineRule="auto"/>
        <w:ind w:left="360"/>
        <w:jc w:val="both"/>
        <w:rPr>
          <w:rFonts w:cstheme="minorHAnsi"/>
        </w:rPr>
      </w:pPr>
    </w:p>
    <w:p w14:paraId="395C3B46" w14:textId="0C87FC97" w:rsidR="00305AC9" w:rsidRPr="00AC61DD" w:rsidRDefault="00305AC9" w:rsidP="00305AC9">
      <w:pPr>
        <w:pStyle w:val="Prrafodelista"/>
        <w:numPr>
          <w:ilvl w:val="0"/>
          <w:numId w:val="41"/>
        </w:numPr>
        <w:spacing w:after="0" w:line="240" w:lineRule="auto"/>
        <w:jc w:val="both"/>
        <w:rPr>
          <w:rFonts w:cstheme="minorHAnsi"/>
        </w:rPr>
      </w:pPr>
      <w:r w:rsidRPr="00AC61DD">
        <w:rPr>
          <w:rFonts w:cstheme="minorHAnsi"/>
        </w:rPr>
        <w:t xml:space="preserve">Una capacidad de buscar y traer productos de fuera, pues el mercado de suministro es global y </w:t>
      </w:r>
      <w:r w:rsidR="00CB0449">
        <w:rPr>
          <w:rFonts w:cstheme="minorHAnsi"/>
        </w:rPr>
        <w:t>los</w:t>
      </w:r>
      <w:r w:rsidRPr="00AC61DD">
        <w:rPr>
          <w:rFonts w:cstheme="minorHAnsi"/>
        </w:rPr>
        <w:t xml:space="preserve"> competidores tienen el mismo acceso a los distribuidores españoles.</w:t>
      </w:r>
    </w:p>
    <w:p w14:paraId="225AC60C" w14:textId="77777777" w:rsidR="00305AC9" w:rsidRPr="00AC61DD" w:rsidRDefault="00305AC9" w:rsidP="00305AC9">
      <w:pPr>
        <w:pStyle w:val="Prrafodelista"/>
        <w:spacing w:after="0" w:line="240" w:lineRule="auto"/>
        <w:ind w:left="360"/>
        <w:jc w:val="both"/>
        <w:rPr>
          <w:rFonts w:cstheme="minorHAnsi"/>
        </w:rPr>
      </w:pPr>
    </w:p>
    <w:p w14:paraId="0F6C7721" w14:textId="77777777" w:rsidR="00305AC9" w:rsidRPr="00AC61DD" w:rsidRDefault="00305AC9" w:rsidP="00305AC9">
      <w:pPr>
        <w:pStyle w:val="Prrafodelista"/>
        <w:numPr>
          <w:ilvl w:val="0"/>
          <w:numId w:val="41"/>
        </w:numPr>
        <w:spacing w:after="0" w:line="240" w:lineRule="auto"/>
        <w:jc w:val="both"/>
        <w:rPr>
          <w:rFonts w:cstheme="minorHAnsi"/>
        </w:rPr>
      </w:pPr>
      <w:r w:rsidRPr="00AC61DD">
        <w:rPr>
          <w:rFonts w:cstheme="minorHAnsi"/>
        </w:rPr>
        <w:t>Una fuerte proactividad comercial.</w:t>
      </w:r>
    </w:p>
    <w:p w14:paraId="4F22EC61" w14:textId="77777777" w:rsidR="00305AC9" w:rsidRPr="00AC61DD" w:rsidRDefault="00305AC9" w:rsidP="00305AC9">
      <w:pPr>
        <w:spacing w:after="0" w:line="240" w:lineRule="auto"/>
        <w:jc w:val="both"/>
        <w:rPr>
          <w:rFonts w:cstheme="minorHAnsi"/>
        </w:rPr>
      </w:pPr>
    </w:p>
    <w:p w14:paraId="09D31258" w14:textId="568E35CD" w:rsidR="00305AC9" w:rsidRPr="00AC61DD" w:rsidRDefault="00305AC9" w:rsidP="00305AC9">
      <w:pPr>
        <w:spacing w:after="0" w:line="240" w:lineRule="auto"/>
        <w:jc w:val="both"/>
        <w:rPr>
          <w:rFonts w:cstheme="minorHAnsi"/>
        </w:rPr>
      </w:pPr>
      <w:r w:rsidRPr="00AC61DD">
        <w:rPr>
          <w:rFonts w:cstheme="minorHAnsi"/>
        </w:rPr>
        <w:t xml:space="preserve">Todo lo anterior se resume en contar con el mejor equipo de profesionales con sentido de la responsabilidad y abiertos al cambio, a los que </w:t>
      </w:r>
      <w:r w:rsidR="00CB0449">
        <w:rPr>
          <w:rFonts w:cstheme="minorHAnsi"/>
        </w:rPr>
        <w:t>se facilite</w:t>
      </w:r>
      <w:r w:rsidRPr="00AC61DD">
        <w:rPr>
          <w:rFonts w:cstheme="minorHAnsi"/>
        </w:rPr>
        <w:t xml:space="preserve"> formación continua para estar a la última en el sector. </w:t>
      </w:r>
      <w:r w:rsidR="00CB0449">
        <w:rPr>
          <w:rFonts w:cstheme="minorHAnsi"/>
        </w:rPr>
        <w:t>Se seguirá</w:t>
      </w:r>
      <w:r w:rsidRPr="00AC61DD">
        <w:rPr>
          <w:rFonts w:cstheme="minorHAnsi"/>
        </w:rPr>
        <w:t xml:space="preserve"> premiando el esfuerzo y, en especial, la venta de productos rentables. Y </w:t>
      </w:r>
      <w:r w:rsidR="00CB0449">
        <w:rPr>
          <w:rFonts w:cstheme="minorHAnsi"/>
        </w:rPr>
        <w:t>se propone</w:t>
      </w:r>
      <w:r w:rsidRPr="00AC61DD">
        <w:rPr>
          <w:rFonts w:cstheme="minorHAnsi"/>
        </w:rPr>
        <w:t xml:space="preserve"> reforzar los equipos en las áreas más sensibles y, en su caso, sustituyendo a los profesionales actuales que no estén a la altura.</w:t>
      </w:r>
    </w:p>
    <w:p w14:paraId="017369ED" w14:textId="77777777" w:rsidR="00305AC9" w:rsidRPr="00AC61DD" w:rsidRDefault="00305AC9" w:rsidP="00305AC9">
      <w:pPr>
        <w:spacing w:after="0" w:line="240" w:lineRule="auto"/>
        <w:jc w:val="both"/>
        <w:rPr>
          <w:rFonts w:cstheme="minorHAnsi"/>
        </w:rPr>
      </w:pPr>
    </w:p>
    <w:p w14:paraId="43B3662A" w14:textId="15B94792" w:rsidR="00305AC9" w:rsidRPr="00AC61DD" w:rsidRDefault="00305AC9" w:rsidP="00305AC9">
      <w:pPr>
        <w:spacing w:after="0" w:line="240" w:lineRule="auto"/>
        <w:jc w:val="both"/>
        <w:rPr>
          <w:rFonts w:cstheme="minorHAnsi"/>
        </w:rPr>
      </w:pPr>
      <w:r w:rsidRPr="00AC61DD">
        <w:rPr>
          <w:rFonts w:cstheme="minorHAnsi"/>
        </w:rPr>
        <w:t xml:space="preserve">Para generar un ecosistema de innovación </w:t>
      </w:r>
      <w:r w:rsidR="00CB0449">
        <w:rPr>
          <w:rFonts w:cstheme="minorHAnsi"/>
        </w:rPr>
        <w:t>se creará</w:t>
      </w:r>
      <w:r w:rsidRPr="00AC61DD">
        <w:rPr>
          <w:rFonts w:cstheme="minorHAnsi"/>
        </w:rPr>
        <w:t xml:space="preserve"> un Comité de Innovación. De esta manera </w:t>
      </w:r>
      <w:r w:rsidR="00CB0449">
        <w:rPr>
          <w:rFonts w:cstheme="minorHAnsi"/>
        </w:rPr>
        <w:t>se quiere presentar a ILUNION Salud</w:t>
      </w:r>
      <w:r w:rsidRPr="00AC61DD">
        <w:rPr>
          <w:rFonts w:cstheme="minorHAnsi"/>
        </w:rPr>
        <w:t xml:space="preserve"> como referente en el sector de la discapacidad, e incorporar la necesaria y diferenciadora etiqueta de innovación. Actualmente </w:t>
      </w:r>
      <w:r w:rsidR="00CB0449">
        <w:rPr>
          <w:rFonts w:cstheme="minorHAnsi"/>
        </w:rPr>
        <w:t>la compañía aparece</w:t>
      </w:r>
      <w:r w:rsidRPr="00AC61DD">
        <w:rPr>
          <w:rFonts w:cstheme="minorHAnsi"/>
        </w:rPr>
        <w:t xml:space="preserve"> como simple distribuidor de marcas ya presentes en el mercado nacional y bien conocidas por todos los usuarios.</w:t>
      </w:r>
    </w:p>
    <w:p w14:paraId="54633485" w14:textId="77777777" w:rsidR="00305AC9" w:rsidRDefault="00305AC9" w:rsidP="00305AC9">
      <w:pPr>
        <w:spacing w:after="0" w:line="240" w:lineRule="auto"/>
        <w:jc w:val="both"/>
        <w:rPr>
          <w:rFonts w:cstheme="minorHAnsi"/>
        </w:rPr>
      </w:pPr>
    </w:p>
    <w:p w14:paraId="7CE2C0C2" w14:textId="12C4C8FE" w:rsidR="00305AC9" w:rsidRPr="00AC61DD" w:rsidRDefault="00305AC9" w:rsidP="00305AC9">
      <w:pPr>
        <w:spacing w:after="0" w:line="240" w:lineRule="auto"/>
        <w:jc w:val="both"/>
        <w:rPr>
          <w:rFonts w:cstheme="minorHAnsi"/>
        </w:rPr>
      </w:pPr>
      <w:r w:rsidRPr="00AC61DD">
        <w:rPr>
          <w:rFonts w:cstheme="minorHAnsi"/>
        </w:rPr>
        <w:t xml:space="preserve">Esa apuesta va a requerir un servicio técnico propio para productos que </w:t>
      </w:r>
      <w:r w:rsidR="00CB0449">
        <w:rPr>
          <w:rFonts w:cstheme="minorHAnsi"/>
        </w:rPr>
        <w:t xml:space="preserve">se </w:t>
      </w:r>
      <w:r w:rsidRPr="00AC61DD">
        <w:rPr>
          <w:rFonts w:cstheme="minorHAnsi"/>
        </w:rPr>
        <w:t>vende</w:t>
      </w:r>
      <w:r w:rsidR="00CB0449">
        <w:rPr>
          <w:rFonts w:cstheme="minorHAnsi"/>
        </w:rPr>
        <w:t>n</w:t>
      </w:r>
      <w:r w:rsidRPr="00AC61DD">
        <w:rPr>
          <w:rFonts w:cstheme="minorHAnsi"/>
        </w:rPr>
        <w:t xml:space="preserve"> en ortopedia y en equipamientos que </w:t>
      </w:r>
      <w:r w:rsidR="00CB0449">
        <w:rPr>
          <w:rFonts w:cstheme="minorHAnsi"/>
        </w:rPr>
        <w:t xml:space="preserve">se traigan </w:t>
      </w:r>
      <w:r w:rsidRPr="00AC61DD">
        <w:rPr>
          <w:rFonts w:cstheme="minorHAnsi"/>
        </w:rPr>
        <w:t>del extranjero.</w:t>
      </w:r>
    </w:p>
    <w:p w14:paraId="2209C8A4" w14:textId="77777777" w:rsidR="00305AC9" w:rsidRPr="00AC61DD" w:rsidRDefault="00305AC9" w:rsidP="00305AC9">
      <w:pPr>
        <w:spacing w:after="0" w:line="240" w:lineRule="auto"/>
        <w:jc w:val="both"/>
        <w:rPr>
          <w:rFonts w:cstheme="minorHAnsi"/>
        </w:rPr>
      </w:pPr>
    </w:p>
    <w:p w14:paraId="2EB4B7B8" w14:textId="77777777" w:rsidR="00305AC9" w:rsidRPr="00AC61DD" w:rsidRDefault="00305AC9" w:rsidP="00305AC9">
      <w:pPr>
        <w:spacing w:after="0" w:line="240" w:lineRule="auto"/>
        <w:jc w:val="both"/>
        <w:rPr>
          <w:rFonts w:cstheme="minorHAnsi"/>
        </w:rPr>
      </w:pPr>
    </w:p>
    <w:p w14:paraId="65F8E582" w14:textId="77777777" w:rsidR="00305AC9" w:rsidRPr="00793D7A" w:rsidRDefault="00305AC9" w:rsidP="00305AC9">
      <w:pPr>
        <w:pStyle w:val="Prrafodelista"/>
        <w:numPr>
          <w:ilvl w:val="1"/>
          <w:numId w:val="1"/>
        </w:numPr>
        <w:spacing w:after="0" w:line="240" w:lineRule="auto"/>
        <w:ind w:left="567" w:hanging="567"/>
        <w:outlineLvl w:val="1"/>
        <w:rPr>
          <w:rFonts w:cstheme="minorHAnsi"/>
          <w:b/>
          <w:color w:val="0077C8"/>
          <w:sz w:val="24"/>
          <w:szCs w:val="24"/>
          <w:u w:val="single"/>
        </w:rPr>
      </w:pPr>
      <w:bookmarkStart w:id="34" w:name="_Toc466977566"/>
      <w:bookmarkStart w:id="35" w:name="_Toc498607051"/>
      <w:bookmarkStart w:id="36" w:name="_Toc530140596"/>
      <w:r w:rsidRPr="00793D7A">
        <w:rPr>
          <w:rFonts w:cstheme="minorHAnsi"/>
          <w:b/>
          <w:color w:val="0077C8"/>
          <w:sz w:val="24"/>
          <w:szCs w:val="24"/>
          <w:u w:val="single"/>
        </w:rPr>
        <w:t>DIVISIÓN DE COMERCIALIZACIÓN</w:t>
      </w:r>
      <w:bookmarkEnd w:id="34"/>
      <w:bookmarkEnd w:id="35"/>
      <w:bookmarkEnd w:id="36"/>
    </w:p>
    <w:p w14:paraId="18899A00" w14:textId="77777777" w:rsidR="00305AC9" w:rsidRPr="00AC61DD" w:rsidRDefault="00305AC9" w:rsidP="00305AC9">
      <w:pPr>
        <w:spacing w:after="0" w:line="240" w:lineRule="auto"/>
        <w:jc w:val="both"/>
        <w:rPr>
          <w:rFonts w:cstheme="minorHAnsi"/>
          <w:lang w:val="es-ES_tradnl"/>
        </w:rPr>
      </w:pPr>
    </w:p>
    <w:p w14:paraId="71E5A972" w14:textId="77777777" w:rsidR="00305AC9" w:rsidRPr="00AC61DD" w:rsidRDefault="00305AC9" w:rsidP="00305AC9">
      <w:pPr>
        <w:spacing w:after="0" w:line="240" w:lineRule="auto"/>
        <w:jc w:val="both"/>
        <w:rPr>
          <w:rFonts w:cstheme="minorHAnsi"/>
          <w:b/>
          <w:highlight w:val="yellow"/>
          <w:u w:val="single"/>
          <w:lang w:val="es-ES_tradnl"/>
        </w:rPr>
      </w:pPr>
      <w:r w:rsidRPr="00AC61DD">
        <w:rPr>
          <w:rFonts w:cstheme="minorHAnsi"/>
          <w:b/>
          <w:u w:val="single"/>
          <w:lang w:val="es-ES_tradnl"/>
        </w:rPr>
        <w:t>RETAIL Y COMERCIALIZACIÓN</w:t>
      </w:r>
    </w:p>
    <w:p w14:paraId="12A26424" w14:textId="77777777" w:rsidR="00305AC9" w:rsidRPr="00AC61DD" w:rsidRDefault="00305AC9" w:rsidP="00305AC9">
      <w:pPr>
        <w:spacing w:after="0" w:line="240" w:lineRule="auto"/>
        <w:jc w:val="both"/>
        <w:rPr>
          <w:rFonts w:cstheme="minorHAnsi"/>
          <w:highlight w:val="yellow"/>
          <w:lang w:val="es-ES_tradnl"/>
        </w:rPr>
      </w:pPr>
    </w:p>
    <w:p w14:paraId="7AE877F1" w14:textId="77777777" w:rsidR="00305AC9" w:rsidRPr="00AC61DD" w:rsidRDefault="00305AC9" w:rsidP="00305AC9">
      <w:pPr>
        <w:pStyle w:val="Sangradetextonormal"/>
        <w:spacing w:after="0" w:line="240" w:lineRule="auto"/>
        <w:ind w:left="0"/>
        <w:jc w:val="both"/>
        <w:rPr>
          <w:rFonts w:cstheme="minorHAnsi"/>
          <w:highlight w:val="yellow"/>
        </w:rPr>
      </w:pPr>
      <w:r w:rsidRPr="00AC61DD">
        <w:rPr>
          <w:rFonts w:cstheme="minorHAnsi"/>
        </w:rPr>
        <w:t>A continuación se indican las principales líneas estratégicas por división:</w:t>
      </w:r>
    </w:p>
    <w:p w14:paraId="434E419A" w14:textId="77777777" w:rsidR="00305AC9" w:rsidRPr="00AC61DD" w:rsidRDefault="00305AC9" w:rsidP="00305AC9">
      <w:pPr>
        <w:pStyle w:val="Sangradetextonormal"/>
        <w:spacing w:after="0" w:line="240" w:lineRule="auto"/>
        <w:ind w:left="0"/>
        <w:jc w:val="both"/>
        <w:rPr>
          <w:rFonts w:cstheme="minorHAnsi"/>
          <w:b/>
        </w:rPr>
      </w:pPr>
    </w:p>
    <w:p w14:paraId="2C377DC0" w14:textId="77777777" w:rsidR="00305AC9" w:rsidRPr="00AC61DD" w:rsidRDefault="00305AC9" w:rsidP="00305AC9">
      <w:pPr>
        <w:pStyle w:val="Sangradetextonormal"/>
        <w:spacing w:after="0" w:line="240" w:lineRule="auto"/>
        <w:ind w:left="0"/>
        <w:jc w:val="both"/>
        <w:rPr>
          <w:rFonts w:cstheme="minorHAnsi"/>
          <w:u w:val="single"/>
        </w:rPr>
      </w:pPr>
      <w:r w:rsidRPr="00AC61DD">
        <w:rPr>
          <w:rFonts w:cstheme="minorHAnsi"/>
          <w:u w:val="single"/>
        </w:rPr>
        <w:t xml:space="preserve">DIVISIÓN RETAIL: </w:t>
      </w:r>
    </w:p>
    <w:p w14:paraId="67DFE931" w14:textId="77777777" w:rsidR="00305AC9" w:rsidRPr="00AC61DD" w:rsidRDefault="00305AC9" w:rsidP="00305AC9">
      <w:pPr>
        <w:pStyle w:val="Sangradetextonormal"/>
        <w:spacing w:after="0" w:line="240" w:lineRule="auto"/>
        <w:ind w:left="0"/>
        <w:jc w:val="both"/>
        <w:rPr>
          <w:rFonts w:cstheme="minorHAnsi"/>
          <w:b/>
        </w:rPr>
      </w:pPr>
    </w:p>
    <w:p w14:paraId="1401F0B8" w14:textId="7ED3BD14" w:rsidR="00305AC9" w:rsidRPr="00AC61DD" w:rsidRDefault="00305AC9" w:rsidP="00305AC9">
      <w:pPr>
        <w:pStyle w:val="Prrafodelista"/>
        <w:numPr>
          <w:ilvl w:val="0"/>
          <w:numId w:val="39"/>
        </w:numPr>
        <w:spacing w:after="0" w:line="240" w:lineRule="auto"/>
        <w:ind w:left="360"/>
        <w:contextualSpacing w:val="0"/>
        <w:jc w:val="both"/>
        <w:rPr>
          <w:rFonts w:cstheme="minorHAnsi"/>
        </w:rPr>
      </w:pPr>
      <w:r w:rsidRPr="00AC61DD">
        <w:rPr>
          <w:rFonts w:cstheme="minorHAnsi"/>
        </w:rPr>
        <w:t>Transformación</w:t>
      </w:r>
      <w:r w:rsidR="008F2F01">
        <w:rPr>
          <w:rFonts w:cstheme="minorHAnsi"/>
        </w:rPr>
        <w:t>.</w:t>
      </w:r>
      <w:r w:rsidRPr="00AC61DD">
        <w:rPr>
          <w:rFonts w:cstheme="minorHAnsi"/>
        </w:rPr>
        <w:t xml:space="preserve"> Se persigue evolucionar en el concepto de tienda de conveniencia </w:t>
      </w:r>
      <w:r w:rsidR="008F2F01">
        <w:rPr>
          <w:rFonts w:cstheme="minorHAnsi"/>
        </w:rPr>
        <w:t>que</w:t>
      </w:r>
      <w:r w:rsidRPr="00AC61DD">
        <w:rPr>
          <w:rFonts w:cstheme="minorHAnsi"/>
        </w:rPr>
        <w:t xml:space="preserve"> requiere:</w:t>
      </w:r>
    </w:p>
    <w:p w14:paraId="297C763F" w14:textId="77777777" w:rsidR="00305AC9" w:rsidRPr="00AC61DD" w:rsidRDefault="00305AC9" w:rsidP="00305AC9">
      <w:pPr>
        <w:pStyle w:val="Prrafodelista"/>
        <w:spacing w:after="0" w:line="240" w:lineRule="auto"/>
        <w:ind w:left="360"/>
        <w:contextualSpacing w:val="0"/>
        <w:jc w:val="both"/>
        <w:rPr>
          <w:rFonts w:cstheme="minorHAnsi"/>
        </w:rPr>
      </w:pPr>
    </w:p>
    <w:p w14:paraId="26D11998" w14:textId="6491942F"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 xml:space="preserve">Trasformación digital y tecnológica que permita una comunicación más efectiva </w:t>
      </w:r>
      <w:r w:rsidRPr="00FF41DC">
        <w:rPr>
          <w:rFonts w:eastAsia="Times New Roman" w:cstheme="minorHAnsi"/>
          <w:lang w:eastAsia="es-ES"/>
        </w:rPr>
        <w:t>con</w:t>
      </w:r>
      <w:r w:rsidRPr="00AC61DD">
        <w:rPr>
          <w:rFonts w:cstheme="minorHAnsi"/>
        </w:rPr>
        <w:t xml:space="preserve"> el cliente, conociendo así más datos de la tipología del mismo de qué, </w:t>
      </w:r>
      <w:r w:rsidRPr="00AC61DD">
        <w:rPr>
          <w:rFonts w:cstheme="minorHAnsi"/>
        </w:rPr>
        <w:lastRenderedPageBreak/>
        <w:t>cómo, y cu</w:t>
      </w:r>
      <w:r w:rsidR="00976842">
        <w:rPr>
          <w:rFonts w:cstheme="minorHAnsi"/>
        </w:rPr>
        <w:t>á</w:t>
      </w:r>
      <w:r w:rsidRPr="00AC61DD">
        <w:rPr>
          <w:rFonts w:cstheme="minorHAnsi"/>
        </w:rPr>
        <w:t xml:space="preserve">ndo prefiere consumir, fidelizándole con ventajas y permitiendo que pueda acceder a </w:t>
      </w:r>
      <w:r w:rsidR="00976842">
        <w:rPr>
          <w:rFonts w:cstheme="minorHAnsi"/>
        </w:rPr>
        <w:t>los</w:t>
      </w:r>
      <w:r w:rsidRPr="00AC61DD">
        <w:rPr>
          <w:rFonts w:cstheme="minorHAnsi"/>
        </w:rPr>
        <w:t xml:space="preserve"> productos </w:t>
      </w:r>
      <w:r w:rsidR="00976842">
        <w:rPr>
          <w:rFonts w:cstheme="minorHAnsi"/>
        </w:rPr>
        <w:t xml:space="preserve">de la compañía </w:t>
      </w:r>
      <w:r w:rsidRPr="00AC61DD">
        <w:rPr>
          <w:rFonts w:cstheme="minorHAnsi"/>
        </w:rPr>
        <w:t>también on-line.</w:t>
      </w:r>
    </w:p>
    <w:p w14:paraId="3ECF935E" w14:textId="4387D706"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 xml:space="preserve">Trasformación visual de </w:t>
      </w:r>
      <w:r w:rsidR="00976842">
        <w:rPr>
          <w:rFonts w:cstheme="minorHAnsi"/>
        </w:rPr>
        <w:t>l</w:t>
      </w:r>
      <w:r w:rsidRPr="00AC61DD">
        <w:rPr>
          <w:rFonts w:cstheme="minorHAnsi"/>
        </w:rPr>
        <w:t>as tiendas, tecnológicamente y con soportes adecuados para mejorar y ampliar la comunicación con los clientes.</w:t>
      </w:r>
    </w:p>
    <w:p w14:paraId="3C554B00" w14:textId="77777777" w:rsidR="00305AC9" w:rsidRPr="00976842" w:rsidRDefault="00305AC9" w:rsidP="00FF41DC">
      <w:pPr>
        <w:pStyle w:val="Prrafodelista"/>
        <w:numPr>
          <w:ilvl w:val="1"/>
          <w:numId w:val="19"/>
        </w:numPr>
        <w:spacing w:after="0" w:line="240" w:lineRule="auto"/>
        <w:ind w:left="720"/>
        <w:jc w:val="both"/>
        <w:rPr>
          <w:rFonts w:cstheme="minorHAnsi"/>
        </w:rPr>
      </w:pPr>
      <w:r w:rsidRPr="00976842">
        <w:rPr>
          <w:rFonts w:eastAsia="Times New Roman" w:cstheme="minorHAnsi"/>
          <w:lang w:eastAsia="es-ES"/>
        </w:rPr>
        <w:t>Trasformación</w:t>
      </w:r>
      <w:r w:rsidRPr="00976842">
        <w:rPr>
          <w:rFonts w:cstheme="minorHAnsi"/>
        </w:rPr>
        <w:t xml:space="preserve"> a tiendas con imagen más saludable.</w:t>
      </w:r>
    </w:p>
    <w:p w14:paraId="2F2B0E47" w14:textId="7EE48BEE" w:rsidR="00305AC9" w:rsidRPr="00976842" w:rsidRDefault="00305AC9" w:rsidP="00FF41DC">
      <w:pPr>
        <w:pStyle w:val="Prrafodelista"/>
        <w:numPr>
          <w:ilvl w:val="1"/>
          <w:numId w:val="19"/>
        </w:numPr>
        <w:spacing w:after="0" w:line="240" w:lineRule="auto"/>
        <w:ind w:left="720"/>
        <w:jc w:val="both"/>
        <w:rPr>
          <w:rFonts w:cstheme="minorHAnsi"/>
        </w:rPr>
      </w:pPr>
      <w:r w:rsidRPr="00976842">
        <w:rPr>
          <w:rFonts w:eastAsia="Times New Roman" w:cstheme="minorHAnsi"/>
          <w:lang w:eastAsia="es-ES"/>
        </w:rPr>
        <w:t>Trasformación</w:t>
      </w:r>
      <w:r w:rsidRPr="00976842">
        <w:rPr>
          <w:rFonts w:cstheme="minorHAnsi"/>
        </w:rPr>
        <w:t xml:space="preserve"> del mix de producto, potenciando las secciones de mayor recorrido y ma</w:t>
      </w:r>
      <w:r w:rsidR="00180D43" w:rsidRPr="00976842">
        <w:rPr>
          <w:rFonts w:cstheme="minorHAnsi"/>
        </w:rPr>
        <w:t>rgen.</w:t>
      </w:r>
    </w:p>
    <w:p w14:paraId="21CF7404" w14:textId="77777777" w:rsidR="00305AC9" w:rsidRPr="00976842" w:rsidRDefault="00305AC9" w:rsidP="00305AC9">
      <w:pPr>
        <w:pStyle w:val="Sangradetextonormal"/>
        <w:spacing w:after="0" w:line="240" w:lineRule="auto"/>
        <w:ind w:left="720"/>
        <w:jc w:val="both"/>
        <w:rPr>
          <w:rFonts w:cstheme="minorHAnsi"/>
          <w:b/>
        </w:rPr>
      </w:pPr>
    </w:p>
    <w:p w14:paraId="2EA2761A" w14:textId="77777777" w:rsidR="00305AC9" w:rsidRPr="00976842" w:rsidRDefault="00305AC9" w:rsidP="00305AC9">
      <w:pPr>
        <w:pStyle w:val="Prrafodelista"/>
        <w:numPr>
          <w:ilvl w:val="0"/>
          <w:numId w:val="39"/>
        </w:numPr>
        <w:spacing w:after="0" w:line="240" w:lineRule="auto"/>
        <w:ind w:left="357" w:hanging="357"/>
        <w:jc w:val="both"/>
        <w:rPr>
          <w:rFonts w:cstheme="minorHAnsi"/>
        </w:rPr>
      </w:pPr>
      <w:r w:rsidRPr="00976842">
        <w:rPr>
          <w:rFonts w:cstheme="minorHAnsi"/>
        </w:rPr>
        <w:t>Crecimiento:</w:t>
      </w:r>
    </w:p>
    <w:p w14:paraId="29998336" w14:textId="77777777" w:rsidR="00305AC9" w:rsidRPr="00AC61DD" w:rsidRDefault="00305AC9" w:rsidP="00305AC9">
      <w:pPr>
        <w:pStyle w:val="Prrafodelista"/>
        <w:spacing w:after="0" w:line="240" w:lineRule="auto"/>
        <w:ind w:left="1068"/>
        <w:jc w:val="both"/>
        <w:rPr>
          <w:rFonts w:cstheme="minorHAnsi"/>
        </w:rPr>
      </w:pPr>
    </w:p>
    <w:p w14:paraId="014B7833" w14:textId="1AC14931" w:rsidR="00305AC9" w:rsidRPr="00C57FBB"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Aumentar</w:t>
      </w:r>
      <w:r w:rsidRPr="00AC61DD">
        <w:rPr>
          <w:rFonts w:cstheme="minorHAnsi"/>
        </w:rPr>
        <w:t xml:space="preserve"> el número de puntos de venta </w:t>
      </w:r>
      <w:r w:rsidRPr="00C57FBB">
        <w:rPr>
          <w:rFonts w:cstheme="minorHAnsi"/>
        </w:rPr>
        <w:t>desde</w:t>
      </w:r>
      <w:r w:rsidR="00E27988">
        <w:rPr>
          <w:rFonts w:cstheme="minorHAnsi"/>
        </w:rPr>
        <w:t xml:space="preserve"> 90 en 2017</w:t>
      </w:r>
      <w:r w:rsidRPr="00C57FBB">
        <w:rPr>
          <w:rFonts w:cstheme="minorHAnsi"/>
        </w:rPr>
        <w:t xml:space="preserve"> hasta 105</w:t>
      </w:r>
      <w:r w:rsidR="00E27988">
        <w:rPr>
          <w:rFonts w:cstheme="minorHAnsi"/>
        </w:rPr>
        <w:t xml:space="preserve"> al cierre de 2019</w:t>
      </w:r>
      <w:r w:rsidRPr="00C57FBB">
        <w:rPr>
          <w:rFonts w:cstheme="minorHAnsi"/>
        </w:rPr>
        <w:t>.</w:t>
      </w:r>
    </w:p>
    <w:p w14:paraId="474EFE3D" w14:textId="0752C9B3" w:rsidR="00305AC9" w:rsidRPr="00AC61DD" w:rsidRDefault="00305AC9" w:rsidP="00FF41DC">
      <w:pPr>
        <w:pStyle w:val="Prrafodelista"/>
        <w:numPr>
          <w:ilvl w:val="1"/>
          <w:numId w:val="19"/>
        </w:numPr>
        <w:spacing w:after="0" w:line="240" w:lineRule="auto"/>
        <w:ind w:left="720"/>
        <w:jc w:val="both"/>
        <w:rPr>
          <w:rFonts w:cstheme="minorHAnsi"/>
        </w:rPr>
      </w:pPr>
      <w:r w:rsidRPr="00C57FBB">
        <w:rPr>
          <w:rFonts w:cstheme="minorHAnsi"/>
        </w:rPr>
        <w:t xml:space="preserve">Obtener nuevos puntos de ventas en hospitales con el horizonte de obtener una </w:t>
      </w:r>
      <w:r w:rsidRPr="00C57FBB">
        <w:rPr>
          <w:rFonts w:eastAsia="Times New Roman" w:cstheme="minorHAnsi"/>
          <w:lang w:eastAsia="es-ES"/>
        </w:rPr>
        <w:t>cuota</w:t>
      </w:r>
      <w:r w:rsidRPr="00C57FBB">
        <w:rPr>
          <w:rFonts w:cstheme="minorHAnsi"/>
        </w:rPr>
        <w:t xml:space="preserve"> del 45-50% en los hospitales objetivo</w:t>
      </w:r>
      <w:r w:rsidRPr="00AC61DD">
        <w:rPr>
          <w:rFonts w:cstheme="minorHAnsi"/>
        </w:rPr>
        <w:t xml:space="preserve"> al término de 2021 y tratando de focalizar en las comunidades donde </w:t>
      </w:r>
      <w:r w:rsidR="00F2082A">
        <w:rPr>
          <w:rFonts w:cstheme="minorHAnsi"/>
        </w:rPr>
        <w:t>se tiene</w:t>
      </w:r>
      <w:r w:rsidRPr="00AC61DD">
        <w:rPr>
          <w:rFonts w:cstheme="minorHAnsi"/>
        </w:rPr>
        <w:t xml:space="preserve"> menos presencia (Cataluña, Valencia, Extremadura, Cantabria y Aragón)</w:t>
      </w:r>
      <w:r w:rsidR="00487F32">
        <w:rPr>
          <w:rFonts w:cstheme="minorHAnsi"/>
        </w:rPr>
        <w:t>,</w:t>
      </w:r>
      <w:r w:rsidRPr="00AC61DD">
        <w:rPr>
          <w:rFonts w:cstheme="minorHAnsi"/>
        </w:rPr>
        <w:t xml:space="preserve"> sin despreciar oportunidades que puedan surgir en las que </w:t>
      </w:r>
      <w:r w:rsidR="00F2082A">
        <w:rPr>
          <w:rFonts w:cstheme="minorHAnsi"/>
        </w:rPr>
        <w:t>se tiene</w:t>
      </w:r>
      <w:r w:rsidRPr="00AC61DD">
        <w:rPr>
          <w:rFonts w:cstheme="minorHAnsi"/>
        </w:rPr>
        <w:t xml:space="preserve"> más presencia </w:t>
      </w:r>
      <w:r w:rsidR="00F2082A">
        <w:rPr>
          <w:rFonts w:cstheme="minorHAnsi"/>
        </w:rPr>
        <w:t>(Madrid, Andalucía y Canarias).</w:t>
      </w:r>
    </w:p>
    <w:p w14:paraId="3C7C4F77" w14:textId="5329F1A2"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Crecer en número de clientes en los actuales puntos de venta por medio de un Plan de Fidelización del cliente habitual.</w:t>
      </w:r>
    </w:p>
    <w:p w14:paraId="08015D5A" w14:textId="77777777" w:rsidR="00305AC9" w:rsidRPr="00AC61DD" w:rsidRDefault="00305AC9" w:rsidP="00305AC9">
      <w:pPr>
        <w:spacing w:after="0" w:line="240" w:lineRule="auto"/>
        <w:ind w:left="360"/>
        <w:jc w:val="both"/>
        <w:rPr>
          <w:rFonts w:cstheme="minorHAnsi"/>
        </w:rPr>
      </w:pPr>
    </w:p>
    <w:p w14:paraId="3767065C" w14:textId="3702B48E" w:rsidR="00305AC9" w:rsidRPr="00AC61DD" w:rsidRDefault="00305AC9" w:rsidP="00305AC9">
      <w:pPr>
        <w:pStyle w:val="Prrafodelista"/>
        <w:numPr>
          <w:ilvl w:val="0"/>
          <w:numId w:val="39"/>
        </w:numPr>
        <w:spacing w:after="0" w:line="240" w:lineRule="auto"/>
        <w:ind w:left="357" w:hanging="357"/>
        <w:contextualSpacing w:val="0"/>
        <w:jc w:val="both"/>
        <w:rPr>
          <w:rFonts w:cstheme="minorHAnsi"/>
        </w:rPr>
      </w:pPr>
      <w:r w:rsidRPr="00AC61DD">
        <w:rPr>
          <w:rFonts w:cstheme="minorHAnsi"/>
        </w:rPr>
        <w:t>Desarrollo y diversificación</w:t>
      </w:r>
      <w:r w:rsidR="00487F32">
        <w:rPr>
          <w:rFonts w:cstheme="minorHAnsi"/>
        </w:rPr>
        <w:t>.</w:t>
      </w:r>
      <w:r w:rsidRPr="00AC61DD">
        <w:rPr>
          <w:rFonts w:cstheme="minorHAnsi"/>
        </w:rPr>
        <w:t xml:space="preserve"> El objetivo en 2019 es trabajar en que cerca del 50% del crecimiento esté en negocios fuera del entorno hospitalario: en negocios disruptivos, en el nuevo concepto de restauración (Esplore) o en ubicaciones de </w:t>
      </w:r>
      <w:proofErr w:type="spellStart"/>
      <w:r w:rsidRPr="00AC61DD">
        <w:rPr>
          <w:rFonts w:cstheme="minorHAnsi"/>
        </w:rPr>
        <w:t>Travel</w:t>
      </w:r>
      <w:proofErr w:type="spellEnd"/>
      <w:r w:rsidRPr="00AC61DD">
        <w:rPr>
          <w:rFonts w:cstheme="minorHAnsi"/>
        </w:rPr>
        <w:t xml:space="preserve"> Retail, continuando así </w:t>
      </w:r>
      <w:r w:rsidR="00487F32">
        <w:rPr>
          <w:rFonts w:cstheme="minorHAnsi"/>
        </w:rPr>
        <w:t>la compañía</w:t>
      </w:r>
      <w:r w:rsidRPr="00AC61DD">
        <w:rPr>
          <w:rFonts w:cstheme="minorHAnsi"/>
        </w:rPr>
        <w:t xml:space="preserve"> con su estrategia de diversificación.</w:t>
      </w:r>
    </w:p>
    <w:p w14:paraId="066BC7E6" w14:textId="77777777" w:rsidR="00305AC9" w:rsidRPr="00AC61DD" w:rsidRDefault="00305AC9" w:rsidP="00305AC9">
      <w:pPr>
        <w:pStyle w:val="Prrafodelista"/>
        <w:spacing w:after="0" w:line="240" w:lineRule="auto"/>
        <w:ind w:left="0"/>
        <w:jc w:val="both"/>
        <w:rPr>
          <w:rFonts w:cstheme="minorHAnsi"/>
        </w:rPr>
      </w:pPr>
    </w:p>
    <w:p w14:paraId="6FE0792D"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 xml:space="preserve">En </w:t>
      </w:r>
      <w:r w:rsidRPr="00FF41DC">
        <w:rPr>
          <w:rFonts w:eastAsia="Times New Roman" w:cstheme="minorHAnsi"/>
          <w:lang w:eastAsia="es-ES"/>
        </w:rPr>
        <w:t>Esplore</w:t>
      </w:r>
      <w:r w:rsidRPr="00AC61DD">
        <w:rPr>
          <w:rFonts w:cstheme="minorHAnsi"/>
        </w:rPr>
        <w:t xml:space="preserve"> se prevé 2 nuevas aperturas para 2019.</w:t>
      </w:r>
    </w:p>
    <w:p w14:paraId="11959D26" w14:textId="090474F7" w:rsidR="00305AC9" w:rsidRPr="00AC61DD" w:rsidRDefault="00487F32" w:rsidP="00FF41DC">
      <w:pPr>
        <w:pStyle w:val="Prrafodelista"/>
        <w:numPr>
          <w:ilvl w:val="1"/>
          <w:numId w:val="19"/>
        </w:numPr>
        <w:spacing w:after="0" w:line="240" w:lineRule="auto"/>
        <w:ind w:left="720"/>
        <w:jc w:val="both"/>
        <w:rPr>
          <w:rFonts w:cstheme="minorHAnsi"/>
        </w:rPr>
      </w:pPr>
      <w:r>
        <w:rPr>
          <w:rFonts w:cstheme="minorHAnsi"/>
        </w:rPr>
        <w:t>Se seguirá</w:t>
      </w:r>
      <w:r w:rsidR="00305AC9" w:rsidRPr="00AC61DD">
        <w:rPr>
          <w:rFonts w:cstheme="minorHAnsi"/>
        </w:rPr>
        <w:t xml:space="preserve"> </w:t>
      </w:r>
      <w:r w:rsidR="00305AC9" w:rsidRPr="00FF41DC">
        <w:rPr>
          <w:rFonts w:eastAsia="Times New Roman" w:cstheme="minorHAnsi"/>
          <w:lang w:eastAsia="es-ES"/>
        </w:rPr>
        <w:t>creciendo</w:t>
      </w:r>
      <w:r w:rsidR="00305AC9" w:rsidRPr="00AC61DD">
        <w:rPr>
          <w:rFonts w:cstheme="minorHAnsi"/>
        </w:rPr>
        <w:t xml:space="preserve"> en </w:t>
      </w:r>
      <w:proofErr w:type="spellStart"/>
      <w:r w:rsidR="00305AC9" w:rsidRPr="00AC61DD">
        <w:rPr>
          <w:rFonts w:cstheme="minorHAnsi"/>
        </w:rPr>
        <w:t>Travel</w:t>
      </w:r>
      <w:proofErr w:type="spellEnd"/>
      <w:r w:rsidR="00305AC9" w:rsidRPr="00AC61DD">
        <w:rPr>
          <w:rFonts w:cstheme="minorHAnsi"/>
        </w:rPr>
        <w:t xml:space="preserve"> Retail, buscando ubicaciones adecuadas que permitan encontrar partnerships de marcas consolidadas.</w:t>
      </w:r>
    </w:p>
    <w:p w14:paraId="33BA8090" w14:textId="3FE2815C" w:rsidR="00305AC9" w:rsidRPr="00AC61DD" w:rsidRDefault="00487F32" w:rsidP="00FF41DC">
      <w:pPr>
        <w:pStyle w:val="Prrafodelista"/>
        <w:numPr>
          <w:ilvl w:val="1"/>
          <w:numId w:val="19"/>
        </w:numPr>
        <w:spacing w:after="0" w:line="240" w:lineRule="auto"/>
        <w:ind w:left="720"/>
        <w:jc w:val="both"/>
        <w:rPr>
          <w:rFonts w:cstheme="minorHAnsi"/>
        </w:rPr>
      </w:pPr>
      <w:r>
        <w:rPr>
          <w:rFonts w:eastAsia="Times New Roman" w:cstheme="minorHAnsi"/>
          <w:lang w:eastAsia="es-ES"/>
        </w:rPr>
        <w:t>Se incrementarán</w:t>
      </w:r>
      <w:r w:rsidR="00305AC9" w:rsidRPr="00AC61DD">
        <w:rPr>
          <w:rFonts w:cstheme="minorHAnsi"/>
        </w:rPr>
        <w:t xml:space="preserve"> las ventas medias por persona a través de la profesionalización de los empleados en tienda.</w:t>
      </w:r>
    </w:p>
    <w:p w14:paraId="617538BA" w14:textId="77777777" w:rsidR="00305AC9" w:rsidRPr="00AC61DD" w:rsidRDefault="00305AC9" w:rsidP="00305AC9">
      <w:pPr>
        <w:pStyle w:val="Prrafodelista"/>
        <w:spacing w:after="0" w:line="240" w:lineRule="auto"/>
        <w:ind w:left="0"/>
        <w:jc w:val="both"/>
        <w:rPr>
          <w:rFonts w:cstheme="minorHAnsi"/>
        </w:rPr>
      </w:pPr>
    </w:p>
    <w:p w14:paraId="690E147B" w14:textId="77777777" w:rsidR="00305AC9" w:rsidRPr="00AC61DD" w:rsidRDefault="00305AC9" w:rsidP="00305AC9">
      <w:pPr>
        <w:pStyle w:val="Prrafodelista"/>
        <w:numPr>
          <w:ilvl w:val="0"/>
          <w:numId w:val="39"/>
        </w:numPr>
        <w:spacing w:after="0" w:line="240" w:lineRule="auto"/>
        <w:ind w:left="360"/>
        <w:contextualSpacing w:val="0"/>
        <w:jc w:val="both"/>
        <w:rPr>
          <w:rFonts w:cstheme="minorHAnsi"/>
        </w:rPr>
      </w:pPr>
      <w:r w:rsidRPr="00AC61DD">
        <w:rPr>
          <w:rFonts w:cstheme="minorHAnsi"/>
        </w:rPr>
        <w:t>Simplificación, automatización y optimización de procesos:</w:t>
      </w:r>
    </w:p>
    <w:p w14:paraId="5C349583" w14:textId="77777777" w:rsidR="00305AC9" w:rsidRPr="00AC61DD" w:rsidRDefault="00305AC9" w:rsidP="00305AC9">
      <w:pPr>
        <w:spacing w:after="0" w:line="240" w:lineRule="auto"/>
        <w:jc w:val="both"/>
        <w:rPr>
          <w:rFonts w:cstheme="minorHAnsi"/>
        </w:rPr>
      </w:pPr>
    </w:p>
    <w:p w14:paraId="6858B2D5"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Unificar</w:t>
      </w:r>
      <w:r w:rsidRPr="00AC61DD">
        <w:rPr>
          <w:rFonts w:cstheme="minorHAnsi"/>
        </w:rPr>
        <w:t xml:space="preserve"> proveedores.</w:t>
      </w:r>
    </w:p>
    <w:p w14:paraId="2DD172F7" w14:textId="6F896F2A"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Simplificar el proceso de acceso a la información a través de un entorno único, propio y accesible desde cualquier lugar.</w:t>
      </w:r>
    </w:p>
    <w:p w14:paraId="5734428C"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Simplificar</w:t>
      </w:r>
      <w:r w:rsidRPr="00AC61DD">
        <w:rPr>
          <w:rFonts w:cstheme="minorHAnsi"/>
        </w:rPr>
        <w:t xml:space="preserve"> el proceso de tramitación de pedidos.</w:t>
      </w:r>
    </w:p>
    <w:p w14:paraId="0AE9E661"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Planificación</w:t>
      </w:r>
      <w:r w:rsidRPr="00AC61DD">
        <w:rPr>
          <w:rFonts w:cstheme="minorHAnsi"/>
        </w:rPr>
        <w:t xml:space="preserve"> anual de la acciones de venta.</w:t>
      </w:r>
    </w:p>
    <w:p w14:paraId="4A37D1D5" w14:textId="77777777" w:rsidR="00305AC9" w:rsidRPr="00AC61DD" w:rsidRDefault="00305AC9" w:rsidP="00305AC9">
      <w:pPr>
        <w:pStyle w:val="Prrafodelista"/>
        <w:spacing w:after="0" w:line="240" w:lineRule="auto"/>
        <w:ind w:left="0"/>
        <w:jc w:val="both"/>
        <w:rPr>
          <w:rFonts w:cstheme="minorHAnsi"/>
        </w:rPr>
      </w:pPr>
    </w:p>
    <w:p w14:paraId="5A79B3DD" w14:textId="77777777" w:rsidR="00305AC9" w:rsidRPr="00AC61DD" w:rsidRDefault="00305AC9" w:rsidP="00305AC9">
      <w:pPr>
        <w:pStyle w:val="Sangradetextonormal"/>
        <w:spacing w:after="0" w:line="240" w:lineRule="auto"/>
        <w:ind w:left="0"/>
        <w:jc w:val="both"/>
        <w:rPr>
          <w:rFonts w:cstheme="minorHAnsi"/>
          <w:u w:val="single"/>
        </w:rPr>
      </w:pPr>
      <w:r w:rsidRPr="00AC61DD">
        <w:rPr>
          <w:rFonts w:cstheme="minorHAnsi"/>
          <w:u w:val="single"/>
        </w:rPr>
        <w:t>DIVISIÓN COMUNICACIÓN SOCIAL:</w:t>
      </w:r>
    </w:p>
    <w:p w14:paraId="09F61D2D" w14:textId="77777777" w:rsidR="00305AC9" w:rsidRPr="00AC61DD" w:rsidRDefault="00305AC9" w:rsidP="00305AC9">
      <w:pPr>
        <w:spacing w:after="0" w:line="240" w:lineRule="auto"/>
        <w:jc w:val="both"/>
        <w:rPr>
          <w:rFonts w:cstheme="minorHAnsi"/>
        </w:rPr>
      </w:pPr>
      <w:bookmarkStart w:id="37" w:name="_Hlk487874170"/>
    </w:p>
    <w:p w14:paraId="41C9EC70" w14:textId="77777777" w:rsidR="00305AC9" w:rsidRPr="00AC61DD" w:rsidRDefault="00305AC9" w:rsidP="00305AC9">
      <w:pPr>
        <w:spacing w:after="0" w:line="240" w:lineRule="auto"/>
        <w:jc w:val="both"/>
        <w:rPr>
          <w:rFonts w:cstheme="minorHAnsi"/>
        </w:rPr>
      </w:pPr>
      <w:r w:rsidRPr="00AC61DD">
        <w:rPr>
          <w:rFonts w:cstheme="minorHAnsi"/>
        </w:rPr>
        <w:t>Las l</w:t>
      </w:r>
      <w:r>
        <w:rPr>
          <w:rFonts w:cstheme="minorHAnsi"/>
        </w:rPr>
        <w:t>í</w:t>
      </w:r>
      <w:r w:rsidRPr="00AC61DD">
        <w:rPr>
          <w:rFonts w:cstheme="minorHAnsi"/>
        </w:rPr>
        <w:t>neas estratégicas que marcarán</w:t>
      </w:r>
      <w:r>
        <w:rPr>
          <w:rFonts w:cstheme="minorHAnsi"/>
        </w:rPr>
        <w:t xml:space="preserve"> </w:t>
      </w:r>
      <w:r w:rsidRPr="00AC61DD">
        <w:rPr>
          <w:rFonts w:cstheme="minorHAnsi"/>
        </w:rPr>
        <w:t>la actividad en 2019 se presentan en dos grupos:</w:t>
      </w:r>
    </w:p>
    <w:p w14:paraId="2935D889" w14:textId="77777777" w:rsidR="00305AC9" w:rsidRPr="00AC61DD" w:rsidRDefault="00305AC9" w:rsidP="00305AC9">
      <w:pPr>
        <w:spacing w:after="0" w:line="240" w:lineRule="auto"/>
        <w:jc w:val="both"/>
        <w:rPr>
          <w:rFonts w:cstheme="minorHAnsi"/>
        </w:rPr>
      </w:pPr>
    </w:p>
    <w:p w14:paraId="11C0D2DE" w14:textId="374F8F53" w:rsidR="00305AC9" w:rsidRPr="00AC61DD" w:rsidRDefault="00305AC9" w:rsidP="00305AC9">
      <w:pPr>
        <w:pStyle w:val="Prrafodelista"/>
        <w:numPr>
          <w:ilvl w:val="0"/>
          <w:numId w:val="40"/>
        </w:numPr>
        <w:spacing w:after="0" w:line="240" w:lineRule="auto"/>
        <w:jc w:val="both"/>
        <w:rPr>
          <w:rFonts w:cstheme="minorHAnsi"/>
        </w:rPr>
      </w:pPr>
      <w:r w:rsidRPr="00AC61DD">
        <w:rPr>
          <w:rFonts w:cstheme="minorHAnsi"/>
        </w:rPr>
        <w:t xml:space="preserve">Estrategias de </w:t>
      </w:r>
      <w:r w:rsidR="00E66D1D" w:rsidRPr="00AC61DD">
        <w:rPr>
          <w:rFonts w:cstheme="minorHAnsi"/>
        </w:rPr>
        <w:t>construcción</w:t>
      </w:r>
      <w:r w:rsidRPr="00AC61DD">
        <w:rPr>
          <w:rFonts w:cstheme="minorHAnsi"/>
          <w:lang w:val="es-ES_tradnl"/>
        </w:rPr>
        <w:t xml:space="preserve"> y unificación</w:t>
      </w:r>
      <w:r w:rsidR="008D3ABF">
        <w:rPr>
          <w:rFonts w:cstheme="minorHAnsi"/>
          <w:lang w:val="es-ES_tradnl"/>
        </w:rPr>
        <w:t>.</w:t>
      </w:r>
      <w:r w:rsidRPr="00AC61DD">
        <w:rPr>
          <w:rFonts w:cstheme="minorHAnsi"/>
          <w:lang w:val="es-ES_tradnl"/>
        </w:rPr>
        <w:t xml:space="preserve"> </w:t>
      </w:r>
      <w:r w:rsidR="002A417B">
        <w:rPr>
          <w:rFonts w:cstheme="minorHAnsi"/>
          <w:lang w:val="es-ES_tradnl"/>
        </w:rPr>
        <w:t>El objetivo es construi</w:t>
      </w:r>
      <w:r w:rsidRPr="00AC61DD">
        <w:rPr>
          <w:rFonts w:cstheme="minorHAnsi"/>
          <w:lang w:val="es-ES_tradnl"/>
        </w:rPr>
        <w:t>r una unidad de negocio organizacionalmente eficiente, moderna y sólida por dentro donde la profesionalidad, el esfuerzo, la ilusión y el compromiso sean nuestras señas de identidad.</w:t>
      </w:r>
    </w:p>
    <w:p w14:paraId="2D6652FC" w14:textId="77777777" w:rsidR="00305AC9" w:rsidRPr="00AC61DD" w:rsidRDefault="00305AC9" w:rsidP="00305AC9">
      <w:pPr>
        <w:spacing w:after="0" w:line="240" w:lineRule="auto"/>
        <w:jc w:val="both"/>
        <w:rPr>
          <w:rFonts w:cstheme="minorHAnsi"/>
        </w:rPr>
      </w:pPr>
    </w:p>
    <w:p w14:paraId="498A5A33"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Portfolio</w:t>
      </w:r>
      <w:r w:rsidRPr="00AC61DD">
        <w:rPr>
          <w:rFonts w:cstheme="minorHAnsi"/>
        </w:rPr>
        <w:t xml:space="preserve">: Finalizar la revisión de oferta unificada y actualizada de productos y servicios, la construcción de un portfolio de productos y servicios, amplio, </w:t>
      </w:r>
      <w:r w:rsidRPr="00AC61DD">
        <w:rPr>
          <w:rFonts w:cstheme="minorHAnsi"/>
        </w:rPr>
        <w:lastRenderedPageBreak/>
        <w:t>coherente, que integre la cartera proveniente de ILUNION Retail y la de Servimedia.</w:t>
      </w:r>
    </w:p>
    <w:p w14:paraId="5BB32966"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Unificación</w:t>
      </w:r>
      <w:r w:rsidRPr="00AC61DD">
        <w:rPr>
          <w:rFonts w:cstheme="minorHAnsi"/>
        </w:rPr>
        <w:t xml:space="preserve">: Modernización y profesionalización de equipos y de medios para la homogeneización y la unificación. </w:t>
      </w:r>
    </w:p>
    <w:p w14:paraId="034803DA"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Cultura institucional y cultura propia.</w:t>
      </w:r>
    </w:p>
    <w:p w14:paraId="7CC874D8"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Propuesta</w:t>
      </w:r>
      <w:r w:rsidRPr="00AC61DD">
        <w:rPr>
          <w:rFonts w:cstheme="minorHAnsi"/>
        </w:rPr>
        <w:t xml:space="preserve"> de valor al empleado.</w:t>
      </w:r>
    </w:p>
    <w:p w14:paraId="31377A95" w14:textId="7BFAC802"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Formación</w:t>
      </w:r>
      <w:r w:rsidRPr="00AC61DD">
        <w:rPr>
          <w:rFonts w:cstheme="minorHAnsi"/>
        </w:rPr>
        <w:t xml:space="preserve">: </w:t>
      </w:r>
      <w:r w:rsidR="00234F06">
        <w:rPr>
          <w:rFonts w:cstheme="minorHAnsi"/>
        </w:rPr>
        <w:t>D</w:t>
      </w:r>
      <w:r w:rsidRPr="00AC61DD">
        <w:rPr>
          <w:rFonts w:cstheme="minorHAnsi"/>
        </w:rPr>
        <w:t>iseño de un programa de formación continua ya que la actualización del conocimiento en este sector es la materia prima del negocio.</w:t>
      </w:r>
    </w:p>
    <w:p w14:paraId="38667721" w14:textId="59E2851A" w:rsidR="00305AC9" w:rsidRPr="00404B7D" w:rsidRDefault="00305AC9" w:rsidP="00FF41DC">
      <w:pPr>
        <w:pStyle w:val="Prrafodelista"/>
        <w:numPr>
          <w:ilvl w:val="1"/>
          <w:numId w:val="19"/>
        </w:numPr>
        <w:spacing w:after="0" w:line="240" w:lineRule="auto"/>
        <w:ind w:left="720"/>
        <w:jc w:val="both"/>
        <w:rPr>
          <w:rFonts w:cstheme="minorHAnsi"/>
        </w:rPr>
      </w:pPr>
      <w:r w:rsidRPr="00AC61DD">
        <w:rPr>
          <w:rFonts w:cstheme="minorHAnsi"/>
        </w:rPr>
        <w:t xml:space="preserve">Selección y </w:t>
      </w:r>
      <w:r w:rsidRPr="00404B7D">
        <w:rPr>
          <w:rFonts w:cstheme="minorHAnsi"/>
        </w:rPr>
        <w:t xml:space="preserve">cantera: </w:t>
      </w:r>
      <w:r w:rsidR="00404B7D" w:rsidRPr="00404B7D">
        <w:rPr>
          <w:rFonts w:cstheme="minorHAnsi"/>
        </w:rPr>
        <w:t>Generar cantera d</w:t>
      </w:r>
      <w:r w:rsidRPr="00404B7D">
        <w:rPr>
          <w:rFonts w:cstheme="minorHAnsi"/>
        </w:rPr>
        <w:t>esde el origen de las carreras y selección de talento experto cualificado proveniente de empresas líderes en comunicación y marketing.</w:t>
      </w:r>
    </w:p>
    <w:p w14:paraId="4DF4EE07" w14:textId="1FDEA8FC"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Proveedores</w:t>
      </w:r>
      <w:r w:rsidRPr="00AC61DD">
        <w:rPr>
          <w:rFonts w:cstheme="minorHAnsi"/>
        </w:rPr>
        <w:t>, compañeros de viaje</w:t>
      </w:r>
      <w:r w:rsidR="00234F06">
        <w:rPr>
          <w:rFonts w:cstheme="minorHAnsi"/>
        </w:rPr>
        <w:t>:</w:t>
      </w:r>
      <w:r w:rsidRPr="00AC61DD">
        <w:rPr>
          <w:rFonts w:cstheme="minorHAnsi"/>
        </w:rPr>
        <w:t xml:space="preserve"> Mediante el diseño del mapa de colaboradores y la definición de una buena estrategia y metodología de compra.</w:t>
      </w:r>
    </w:p>
    <w:p w14:paraId="485C4F7F" w14:textId="77777777" w:rsidR="00305AC9" w:rsidRPr="00AC61DD" w:rsidRDefault="00305AC9" w:rsidP="00305AC9">
      <w:pPr>
        <w:pStyle w:val="Prrafodelista"/>
        <w:spacing w:after="0" w:line="240" w:lineRule="auto"/>
        <w:ind w:left="360"/>
        <w:jc w:val="both"/>
        <w:rPr>
          <w:rFonts w:cstheme="minorHAnsi"/>
        </w:rPr>
      </w:pPr>
    </w:p>
    <w:p w14:paraId="18628385" w14:textId="0442165A" w:rsidR="00305AC9" w:rsidRPr="00AC61DD" w:rsidRDefault="00305AC9" w:rsidP="00305AC9">
      <w:pPr>
        <w:pStyle w:val="Prrafodelista"/>
        <w:numPr>
          <w:ilvl w:val="0"/>
          <w:numId w:val="40"/>
        </w:numPr>
        <w:spacing w:after="0" w:line="240" w:lineRule="auto"/>
        <w:jc w:val="both"/>
        <w:rPr>
          <w:rFonts w:cstheme="minorHAnsi"/>
        </w:rPr>
      </w:pPr>
      <w:r w:rsidRPr="00AC61DD">
        <w:rPr>
          <w:rFonts w:cstheme="minorHAnsi"/>
          <w:lang w:val="es-ES_tradnl"/>
        </w:rPr>
        <w:t>Est</w:t>
      </w:r>
      <w:r>
        <w:rPr>
          <w:rFonts w:cstheme="minorHAnsi"/>
          <w:lang w:val="es-ES_tradnl"/>
        </w:rPr>
        <w:t>r</w:t>
      </w:r>
      <w:r w:rsidRPr="00AC61DD">
        <w:rPr>
          <w:rFonts w:cstheme="minorHAnsi"/>
          <w:lang w:val="es-ES_tradnl"/>
        </w:rPr>
        <w:t>ateg</w:t>
      </w:r>
      <w:r>
        <w:rPr>
          <w:rFonts w:cstheme="minorHAnsi"/>
          <w:lang w:val="es-ES_tradnl"/>
        </w:rPr>
        <w:t>i</w:t>
      </w:r>
      <w:r w:rsidRPr="00AC61DD">
        <w:rPr>
          <w:rFonts w:cstheme="minorHAnsi"/>
          <w:lang w:val="es-ES_tradnl"/>
        </w:rPr>
        <w:t>as de posicionam</w:t>
      </w:r>
      <w:r w:rsidR="007D03B4">
        <w:rPr>
          <w:rFonts w:cstheme="minorHAnsi"/>
          <w:lang w:val="es-ES_tradnl"/>
        </w:rPr>
        <w:t>iento y comunicación al mercado.</w:t>
      </w:r>
      <w:r w:rsidRPr="00AC61DD">
        <w:rPr>
          <w:rFonts w:cstheme="minorHAnsi"/>
          <w:lang w:val="es-ES_tradnl"/>
        </w:rPr>
        <w:t xml:space="preserve"> Como unidad de negocio que nace transformada, </w:t>
      </w:r>
      <w:r w:rsidR="00F05F36">
        <w:rPr>
          <w:rFonts w:cstheme="minorHAnsi"/>
          <w:lang w:val="es-ES_tradnl"/>
        </w:rPr>
        <w:t>debe</w:t>
      </w:r>
      <w:r w:rsidRPr="00AC61DD">
        <w:rPr>
          <w:rFonts w:cstheme="minorHAnsi"/>
          <w:lang w:val="es-ES_tradnl"/>
        </w:rPr>
        <w:t xml:space="preserve"> dars</w:t>
      </w:r>
      <w:r w:rsidR="00F05F36">
        <w:rPr>
          <w:rFonts w:cstheme="minorHAnsi"/>
          <w:lang w:val="es-ES_tradnl"/>
        </w:rPr>
        <w:t>e</w:t>
      </w:r>
      <w:r w:rsidRPr="00AC61DD">
        <w:rPr>
          <w:rFonts w:cstheme="minorHAnsi"/>
          <w:lang w:val="es-ES_tradnl"/>
        </w:rPr>
        <w:t xml:space="preserve"> a conocer y convertirs</w:t>
      </w:r>
      <w:r w:rsidR="00F05F36">
        <w:rPr>
          <w:rFonts w:cstheme="minorHAnsi"/>
          <w:lang w:val="es-ES_tradnl"/>
        </w:rPr>
        <w:t>e</w:t>
      </w:r>
      <w:r w:rsidRPr="00AC61DD">
        <w:rPr>
          <w:rFonts w:cstheme="minorHAnsi"/>
          <w:lang w:val="es-ES_tradnl"/>
        </w:rPr>
        <w:t xml:space="preserve"> en el referente en cuanto a la especialización de “lo social” en el mercado frente a clientes, administración pública y otros grupos de interés. </w:t>
      </w:r>
      <w:r w:rsidR="00F05F36">
        <w:rPr>
          <w:rFonts w:cstheme="minorHAnsi"/>
          <w:lang w:val="es-ES_tradnl"/>
        </w:rPr>
        <w:t>La compañía cree</w:t>
      </w:r>
      <w:r w:rsidRPr="00AC61DD">
        <w:rPr>
          <w:rFonts w:cstheme="minorHAnsi"/>
          <w:lang w:val="es-ES_tradnl"/>
        </w:rPr>
        <w:t xml:space="preserve"> en el poder de la comunicación para transformar la realidad social. </w:t>
      </w:r>
      <w:r w:rsidR="00F05F36">
        <w:rPr>
          <w:rFonts w:cstheme="minorHAnsi"/>
          <w:lang w:val="es-ES_tradnl"/>
        </w:rPr>
        <w:t>Se proviene</w:t>
      </w:r>
      <w:r w:rsidRPr="00AC61DD">
        <w:rPr>
          <w:rFonts w:cstheme="minorHAnsi"/>
          <w:lang w:val="es-ES_tradnl"/>
        </w:rPr>
        <w:t xml:space="preserve"> de una organización que lleva </w:t>
      </w:r>
      <w:r w:rsidR="00F05F36">
        <w:rPr>
          <w:rFonts w:cstheme="minorHAnsi"/>
          <w:lang w:val="es-ES_tradnl"/>
        </w:rPr>
        <w:t>los valores sociales en su ADN, siendo</w:t>
      </w:r>
      <w:r w:rsidRPr="00AC61DD">
        <w:rPr>
          <w:rFonts w:cstheme="minorHAnsi"/>
          <w:lang w:val="es-ES_tradnl"/>
        </w:rPr>
        <w:t xml:space="preserve"> los únicos que en comunicación social lleva</w:t>
      </w:r>
      <w:r w:rsidR="00F05F36">
        <w:rPr>
          <w:rFonts w:cstheme="minorHAnsi"/>
          <w:lang w:val="es-ES_tradnl"/>
        </w:rPr>
        <w:t>n</w:t>
      </w:r>
      <w:r w:rsidRPr="00AC61DD">
        <w:rPr>
          <w:rFonts w:cstheme="minorHAnsi"/>
          <w:lang w:val="es-ES_tradnl"/>
        </w:rPr>
        <w:t xml:space="preserve"> décadas poniendo </w:t>
      </w:r>
      <w:r w:rsidR="00F05F36">
        <w:rPr>
          <w:rFonts w:cstheme="minorHAnsi"/>
          <w:lang w:val="es-ES_tradnl"/>
        </w:rPr>
        <w:t>su</w:t>
      </w:r>
      <w:r w:rsidRPr="00AC61DD">
        <w:rPr>
          <w:rFonts w:cstheme="minorHAnsi"/>
          <w:lang w:val="es-ES_tradnl"/>
        </w:rPr>
        <w:t xml:space="preserve"> experiencia y profesionalidad al servicio del bien común.</w:t>
      </w:r>
    </w:p>
    <w:p w14:paraId="165C4AA1" w14:textId="77777777" w:rsidR="00305AC9" w:rsidRPr="00AC61DD" w:rsidRDefault="00305AC9" w:rsidP="00305AC9">
      <w:pPr>
        <w:spacing w:after="0" w:line="240" w:lineRule="auto"/>
        <w:jc w:val="both"/>
        <w:rPr>
          <w:rFonts w:cstheme="minorHAnsi"/>
        </w:rPr>
      </w:pPr>
    </w:p>
    <w:p w14:paraId="6DA7B6A3"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Apropiar</w:t>
      </w:r>
      <w:r>
        <w:rPr>
          <w:rFonts w:cstheme="minorHAnsi"/>
        </w:rPr>
        <w:t>se</w:t>
      </w:r>
      <w:r w:rsidRPr="00AC61DD">
        <w:rPr>
          <w:rFonts w:cstheme="minorHAnsi"/>
        </w:rPr>
        <w:t xml:space="preserve"> de la fortaleza de la marca ILUNION, de su liderazgo </w:t>
      </w:r>
      <w:r w:rsidRPr="00FF41DC">
        <w:rPr>
          <w:rFonts w:eastAsia="Times New Roman" w:cstheme="minorHAnsi"/>
          <w:lang w:eastAsia="es-ES"/>
        </w:rPr>
        <w:t>empresarial</w:t>
      </w:r>
      <w:r w:rsidRPr="00AC61DD">
        <w:rPr>
          <w:rFonts w:cstheme="minorHAnsi"/>
        </w:rPr>
        <w:t>, su modelo de negocio y, sobre todo, de los atributos de marca joven, dinámica, transformadora y que prima los valores sociales.</w:t>
      </w:r>
    </w:p>
    <w:p w14:paraId="5616753D"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 xml:space="preserve">Mantener los atributos asociados y reconocidos a Servimedia al tiempo que se </w:t>
      </w:r>
      <w:r w:rsidRPr="00FF41DC">
        <w:rPr>
          <w:rFonts w:eastAsia="Times New Roman" w:cstheme="minorHAnsi"/>
          <w:lang w:eastAsia="es-ES"/>
        </w:rPr>
        <w:t>potencia</w:t>
      </w:r>
      <w:r w:rsidRPr="00AC61DD">
        <w:rPr>
          <w:rFonts w:cstheme="minorHAnsi"/>
        </w:rPr>
        <w:t xml:space="preserve"> el valor diferencial y exclusivo de contar en el Grupo con una agencia de noticias propia.</w:t>
      </w:r>
    </w:p>
    <w:p w14:paraId="369C7FE6" w14:textId="643ED47F"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Desarrollar</w:t>
      </w:r>
      <w:r w:rsidRPr="00AC61DD">
        <w:rPr>
          <w:rFonts w:cstheme="minorHAnsi"/>
        </w:rPr>
        <w:t xml:space="preserve"> y presentar un posicionamiento propio y diferencial para la Agencia de Comunicación y Marketing con el que poder competir adecuadamente en el mercado.</w:t>
      </w:r>
    </w:p>
    <w:bookmarkEnd w:id="37"/>
    <w:p w14:paraId="2CE3731F" w14:textId="77777777" w:rsidR="00305AC9" w:rsidRPr="00AC61DD" w:rsidRDefault="00305AC9" w:rsidP="00305AC9">
      <w:pPr>
        <w:pStyle w:val="Sangradetextonormal"/>
        <w:spacing w:after="0" w:line="240" w:lineRule="auto"/>
        <w:ind w:left="0"/>
        <w:jc w:val="both"/>
        <w:rPr>
          <w:rFonts w:cstheme="minorHAnsi"/>
          <w:u w:val="single"/>
        </w:rPr>
      </w:pPr>
    </w:p>
    <w:p w14:paraId="2CC43A90" w14:textId="77777777" w:rsidR="00305AC9" w:rsidRPr="00AC61DD" w:rsidRDefault="00305AC9" w:rsidP="00305AC9">
      <w:pPr>
        <w:pStyle w:val="Sangradetextonormal"/>
        <w:spacing w:after="0" w:line="240" w:lineRule="auto"/>
        <w:ind w:left="0"/>
        <w:jc w:val="both"/>
        <w:rPr>
          <w:rFonts w:cstheme="minorHAnsi"/>
          <w:u w:val="single"/>
        </w:rPr>
      </w:pPr>
      <w:r w:rsidRPr="00AC61DD">
        <w:rPr>
          <w:rFonts w:cstheme="minorHAnsi"/>
          <w:u w:val="single"/>
        </w:rPr>
        <w:t>DIVISIÓN DIGITAL:</w:t>
      </w:r>
    </w:p>
    <w:p w14:paraId="7F077908" w14:textId="77777777" w:rsidR="00305AC9" w:rsidRPr="00AC61DD" w:rsidRDefault="00305AC9" w:rsidP="00305AC9">
      <w:pPr>
        <w:pStyle w:val="Sangradetextonormal"/>
        <w:spacing w:after="0" w:line="240" w:lineRule="auto"/>
        <w:ind w:left="0"/>
        <w:jc w:val="both"/>
        <w:rPr>
          <w:rFonts w:cstheme="minorHAnsi"/>
        </w:rPr>
      </w:pPr>
    </w:p>
    <w:p w14:paraId="5CBB1620" w14:textId="77777777" w:rsidR="00305AC9" w:rsidRPr="00AC61DD" w:rsidRDefault="00305AC9" w:rsidP="00305AC9">
      <w:pPr>
        <w:pStyle w:val="Prrafodelista"/>
        <w:numPr>
          <w:ilvl w:val="0"/>
          <w:numId w:val="53"/>
        </w:numPr>
        <w:spacing w:after="0" w:line="240" w:lineRule="auto"/>
        <w:jc w:val="both"/>
        <w:rPr>
          <w:rFonts w:cstheme="minorHAnsi"/>
        </w:rPr>
      </w:pPr>
      <w:r w:rsidRPr="00AC61DD">
        <w:rPr>
          <w:rFonts w:cstheme="minorHAnsi"/>
        </w:rPr>
        <w:t>Seguir potenciando el sector empresas como cliente estratégico para obtener un mayor volumen de negocio en la línea de Retail Digital.</w:t>
      </w:r>
    </w:p>
    <w:p w14:paraId="104CAAF6" w14:textId="77777777" w:rsidR="00305AC9" w:rsidRPr="00AC61DD" w:rsidRDefault="00305AC9" w:rsidP="00305AC9">
      <w:pPr>
        <w:pStyle w:val="Prrafodelista"/>
        <w:spacing w:after="0" w:line="240" w:lineRule="auto"/>
        <w:ind w:left="360"/>
        <w:jc w:val="both"/>
        <w:rPr>
          <w:rFonts w:cstheme="minorHAnsi"/>
        </w:rPr>
      </w:pPr>
    </w:p>
    <w:p w14:paraId="684750F8" w14:textId="77777777" w:rsidR="00305AC9" w:rsidRPr="00AC61DD" w:rsidRDefault="00305AC9" w:rsidP="00305AC9">
      <w:pPr>
        <w:pStyle w:val="Prrafodelista"/>
        <w:numPr>
          <w:ilvl w:val="0"/>
          <w:numId w:val="53"/>
        </w:numPr>
        <w:spacing w:after="0" w:line="240" w:lineRule="auto"/>
        <w:jc w:val="both"/>
        <w:rPr>
          <w:rFonts w:cstheme="minorHAnsi"/>
        </w:rPr>
      </w:pPr>
      <w:r>
        <w:rPr>
          <w:rFonts w:cstheme="minorHAnsi"/>
        </w:rPr>
        <w:t>Se estudiará</w:t>
      </w:r>
      <w:r w:rsidRPr="00AC61DD">
        <w:rPr>
          <w:rFonts w:cstheme="minorHAnsi"/>
        </w:rPr>
        <w:t xml:space="preserve"> la internacionalización de la web a través de campañas de Adwords en países de la Unión Europea.</w:t>
      </w:r>
    </w:p>
    <w:p w14:paraId="12FA1D60" w14:textId="77777777" w:rsidR="00305AC9" w:rsidRPr="00AC61DD" w:rsidRDefault="00305AC9" w:rsidP="00305AC9">
      <w:pPr>
        <w:pStyle w:val="Prrafodelista"/>
        <w:rPr>
          <w:rFonts w:cstheme="minorHAnsi"/>
        </w:rPr>
      </w:pPr>
    </w:p>
    <w:p w14:paraId="2045B934" w14:textId="77777777" w:rsidR="00305AC9" w:rsidRPr="00AC61DD" w:rsidRDefault="00305AC9" w:rsidP="00305AC9">
      <w:pPr>
        <w:pStyle w:val="Prrafodelista"/>
        <w:numPr>
          <w:ilvl w:val="0"/>
          <w:numId w:val="53"/>
        </w:numPr>
        <w:spacing w:after="0" w:line="240" w:lineRule="auto"/>
        <w:jc w:val="both"/>
        <w:rPr>
          <w:rFonts w:cstheme="minorHAnsi"/>
        </w:rPr>
      </w:pPr>
      <w:r w:rsidRPr="00AC61DD">
        <w:rPr>
          <w:rFonts w:cstheme="minorHAnsi"/>
        </w:rPr>
        <w:t>El traslado a unas nuevas oficinas e instalaciones potenciará el desarrollo del negocio, mejorando así los procesos logísticos y el control del stock.</w:t>
      </w:r>
    </w:p>
    <w:p w14:paraId="2DDEC4C0" w14:textId="77777777" w:rsidR="00305AC9" w:rsidRPr="00AC61DD" w:rsidRDefault="00305AC9" w:rsidP="00305AC9">
      <w:pPr>
        <w:pStyle w:val="Prrafodelista"/>
        <w:rPr>
          <w:rFonts w:cstheme="minorHAnsi"/>
        </w:rPr>
      </w:pPr>
    </w:p>
    <w:p w14:paraId="562ED0D1" w14:textId="665ACBB1" w:rsidR="00305AC9" w:rsidRPr="00AC61DD" w:rsidRDefault="007C2324" w:rsidP="00305AC9">
      <w:pPr>
        <w:pStyle w:val="Prrafodelista"/>
        <w:numPr>
          <w:ilvl w:val="0"/>
          <w:numId w:val="53"/>
        </w:numPr>
        <w:spacing w:after="0" w:line="240" w:lineRule="auto"/>
        <w:jc w:val="both"/>
        <w:rPr>
          <w:rFonts w:cstheme="minorHAnsi"/>
        </w:rPr>
      </w:pPr>
      <w:r>
        <w:rPr>
          <w:rFonts w:cstheme="minorHAnsi"/>
        </w:rPr>
        <w:t>C</w:t>
      </w:r>
      <w:r w:rsidR="00305AC9" w:rsidRPr="00AC61DD">
        <w:rPr>
          <w:rFonts w:cstheme="minorHAnsi"/>
        </w:rPr>
        <w:t>ontinuidad en la mejora de los márgenes.</w:t>
      </w:r>
    </w:p>
    <w:p w14:paraId="5D0DBE50" w14:textId="77777777" w:rsidR="00305AC9" w:rsidRPr="00AC61DD" w:rsidRDefault="00305AC9" w:rsidP="00305AC9">
      <w:pPr>
        <w:spacing w:after="0" w:line="240" w:lineRule="auto"/>
        <w:jc w:val="both"/>
        <w:rPr>
          <w:rFonts w:cstheme="minorHAnsi"/>
          <w:highlight w:val="yellow"/>
        </w:rPr>
      </w:pPr>
    </w:p>
    <w:p w14:paraId="1A043ECD" w14:textId="77777777" w:rsidR="00E27988" w:rsidRDefault="00E27988">
      <w:pPr>
        <w:rPr>
          <w:rFonts w:cstheme="minorHAnsi"/>
          <w:b/>
          <w:u w:val="single"/>
          <w:lang w:val="es-ES_tradnl"/>
        </w:rPr>
      </w:pPr>
      <w:r>
        <w:rPr>
          <w:rFonts w:cstheme="minorHAnsi"/>
          <w:b/>
          <w:u w:val="single"/>
          <w:lang w:val="es-ES_tradnl"/>
        </w:rPr>
        <w:br w:type="page"/>
      </w:r>
    </w:p>
    <w:p w14:paraId="734ADB7A" w14:textId="0421A6AF" w:rsidR="00305AC9" w:rsidRPr="00AC61DD" w:rsidRDefault="00305AC9" w:rsidP="00305AC9">
      <w:pPr>
        <w:spacing w:after="0" w:line="240" w:lineRule="auto"/>
        <w:jc w:val="both"/>
        <w:rPr>
          <w:rFonts w:cstheme="minorHAnsi"/>
          <w:b/>
          <w:u w:val="single"/>
          <w:lang w:val="es-ES_tradnl"/>
        </w:rPr>
      </w:pPr>
      <w:r w:rsidRPr="00AC61DD">
        <w:rPr>
          <w:rFonts w:cstheme="minorHAnsi"/>
          <w:b/>
          <w:u w:val="single"/>
          <w:lang w:val="es-ES_tradnl"/>
        </w:rPr>
        <w:lastRenderedPageBreak/>
        <w:t>SEGUROS</w:t>
      </w:r>
    </w:p>
    <w:p w14:paraId="19D2BE0D" w14:textId="77777777" w:rsidR="00305AC9" w:rsidRPr="00AC61DD" w:rsidRDefault="00305AC9" w:rsidP="00305AC9">
      <w:pPr>
        <w:spacing w:after="0" w:line="240" w:lineRule="auto"/>
        <w:jc w:val="both"/>
        <w:rPr>
          <w:rFonts w:cstheme="minorHAnsi"/>
          <w:lang w:val="es-ES_tradnl"/>
        </w:rPr>
      </w:pPr>
    </w:p>
    <w:p w14:paraId="080A062C" w14:textId="2C0A6B44" w:rsidR="00305AC9" w:rsidRPr="00AC61DD" w:rsidRDefault="00305AC9" w:rsidP="007C2324">
      <w:pPr>
        <w:spacing w:after="0" w:line="240" w:lineRule="auto"/>
        <w:jc w:val="both"/>
        <w:rPr>
          <w:rFonts w:cstheme="minorHAnsi"/>
          <w:lang w:val="es-ES_tradnl"/>
        </w:rPr>
      </w:pPr>
      <w:r w:rsidRPr="00AC61DD">
        <w:rPr>
          <w:rFonts w:cstheme="minorHAnsi"/>
          <w:lang w:val="es-ES_tradnl"/>
        </w:rPr>
        <w:t xml:space="preserve">Para el año 2019 </w:t>
      </w:r>
      <w:r w:rsidR="007C2324">
        <w:rPr>
          <w:rFonts w:cstheme="minorHAnsi"/>
          <w:lang w:val="es-ES_tradnl"/>
        </w:rPr>
        <w:t>s</w:t>
      </w:r>
      <w:r w:rsidRPr="00AC61DD">
        <w:rPr>
          <w:rFonts w:cstheme="minorHAnsi"/>
          <w:lang w:val="es-ES_tradnl"/>
        </w:rPr>
        <w:t>e mantienen las líneas estratégicas para los cuatro principales clientes: Grupo, particulares, tercer sector y empresas.</w:t>
      </w:r>
    </w:p>
    <w:p w14:paraId="039B73D8" w14:textId="77777777" w:rsidR="00305AC9" w:rsidRPr="00AC61DD" w:rsidRDefault="00305AC9" w:rsidP="00305AC9">
      <w:pPr>
        <w:spacing w:after="0" w:line="240" w:lineRule="auto"/>
        <w:jc w:val="both"/>
        <w:rPr>
          <w:rFonts w:cstheme="minorHAnsi"/>
          <w:lang w:val="es-ES_tradnl"/>
        </w:rPr>
      </w:pPr>
    </w:p>
    <w:p w14:paraId="7DB7DF3C" w14:textId="77777777" w:rsidR="00305AC9" w:rsidRPr="00AC61DD" w:rsidRDefault="00305AC9" w:rsidP="00C947E1">
      <w:pPr>
        <w:pStyle w:val="Prrafodelista"/>
        <w:numPr>
          <w:ilvl w:val="0"/>
          <w:numId w:val="38"/>
        </w:numPr>
        <w:spacing w:after="0" w:line="240" w:lineRule="auto"/>
        <w:ind w:left="357" w:hanging="357"/>
        <w:jc w:val="both"/>
        <w:rPr>
          <w:rFonts w:cstheme="minorHAnsi"/>
          <w:lang w:val="es-ES_tradnl"/>
        </w:rPr>
      </w:pPr>
      <w:r w:rsidRPr="00AC61DD">
        <w:rPr>
          <w:rFonts w:cstheme="minorHAnsi"/>
          <w:lang w:val="es-ES_tradnl"/>
        </w:rPr>
        <w:t>Ramos: El sector indica que el crecimiento vendrá por los seguros de ciber riesgo, vida ahorro y cambio climático. Desde la Correduría se va a trabajar con una de las mejores compañías del ramo para crear un seguro de ciber riesgo para entidades sin ánimo de lucro. También se volverá a crear la figura especialista en vida para que este ramo crezca vía comercialización de planes de pensiones.</w:t>
      </w:r>
    </w:p>
    <w:p w14:paraId="11FC02BA" w14:textId="77777777" w:rsidR="00305AC9" w:rsidRPr="00AC61DD" w:rsidRDefault="00305AC9" w:rsidP="00305AC9">
      <w:pPr>
        <w:spacing w:after="0" w:line="240" w:lineRule="auto"/>
        <w:jc w:val="both"/>
        <w:rPr>
          <w:rFonts w:cstheme="minorHAnsi"/>
          <w:lang w:val="es-ES_tradnl"/>
        </w:rPr>
      </w:pPr>
    </w:p>
    <w:p w14:paraId="0C014BB3" w14:textId="05174DE7" w:rsidR="00305AC9" w:rsidRPr="00AC61DD" w:rsidRDefault="00E66D1D" w:rsidP="00305AC9">
      <w:pPr>
        <w:pStyle w:val="Prrafodelista"/>
        <w:numPr>
          <w:ilvl w:val="0"/>
          <w:numId w:val="38"/>
        </w:numPr>
        <w:spacing w:after="0" w:line="240" w:lineRule="auto"/>
        <w:jc w:val="both"/>
        <w:rPr>
          <w:rFonts w:cstheme="minorHAnsi"/>
          <w:lang w:val="es-ES_tradnl"/>
        </w:rPr>
      </w:pPr>
      <w:r>
        <w:rPr>
          <w:rFonts w:cstheme="minorHAnsi"/>
          <w:lang w:val="es-ES_tradnl"/>
        </w:rPr>
        <w:t>P</w:t>
      </w:r>
      <w:r w:rsidR="00305AC9" w:rsidRPr="00AC61DD">
        <w:rPr>
          <w:rFonts w:cstheme="minorHAnsi"/>
          <w:lang w:val="es-ES_tradnl"/>
        </w:rPr>
        <w:t>roductos</w:t>
      </w:r>
      <w:r w:rsidRPr="00AC61DD">
        <w:rPr>
          <w:rFonts w:cstheme="minorHAnsi"/>
          <w:lang w:val="es-ES_tradnl"/>
        </w:rPr>
        <w:t>: Búsqueda</w:t>
      </w:r>
      <w:r w:rsidR="00305AC9" w:rsidRPr="00AC61DD">
        <w:rPr>
          <w:rFonts w:cstheme="minorHAnsi"/>
          <w:lang w:val="es-ES_tradnl"/>
        </w:rPr>
        <w:t xml:space="preserve"> de nuevas necesidades aseguradoras donde esté incluida la discapacidad como seguro de dependencia, longevidad, póliza veterinaria para perros guía, etc. También </w:t>
      </w:r>
      <w:r w:rsidR="00C947E1">
        <w:rPr>
          <w:rFonts w:cstheme="minorHAnsi"/>
          <w:lang w:val="es-ES_tradnl"/>
        </w:rPr>
        <w:t>se orientará</w:t>
      </w:r>
      <w:r w:rsidR="00305AC9" w:rsidRPr="00AC61DD">
        <w:rPr>
          <w:rFonts w:cstheme="minorHAnsi"/>
          <w:lang w:val="es-ES_tradnl"/>
        </w:rPr>
        <w:t xml:space="preserve"> en productos en los que el cliente necesite asesoramiento bien por cuestiones técnicas o de tiempo, confianza</w:t>
      </w:r>
      <w:r w:rsidR="00C947E1">
        <w:rPr>
          <w:rFonts w:cstheme="minorHAnsi"/>
          <w:lang w:val="es-ES_tradnl"/>
        </w:rPr>
        <w:t>,</w:t>
      </w:r>
      <w:r w:rsidR="00305AC9" w:rsidRPr="00AC61DD">
        <w:rPr>
          <w:rFonts w:cstheme="minorHAnsi"/>
          <w:lang w:val="es-ES_tradnl"/>
        </w:rPr>
        <w:t xml:space="preserve"> etc.</w:t>
      </w:r>
    </w:p>
    <w:p w14:paraId="28C1D95C" w14:textId="77777777" w:rsidR="00305AC9" w:rsidRPr="00AC61DD" w:rsidRDefault="00305AC9" w:rsidP="00305AC9">
      <w:pPr>
        <w:spacing w:after="0" w:line="240" w:lineRule="auto"/>
        <w:jc w:val="both"/>
        <w:rPr>
          <w:rFonts w:cstheme="minorHAnsi"/>
          <w:lang w:val="es-ES_tradnl"/>
        </w:rPr>
      </w:pPr>
    </w:p>
    <w:p w14:paraId="2FBC7544" w14:textId="78185898" w:rsidR="00305AC9" w:rsidRPr="00BA10D1" w:rsidRDefault="00305AC9" w:rsidP="00305AC9">
      <w:pPr>
        <w:pStyle w:val="Prrafodelista"/>
        <w:numPr>
          <w:ilvl w:val="0"/>
          <w:numId w:val="38"/>
        </w:numPr>
        <w:spacing w:after="0" w:line="240" w:lineRule="auto"/>
        <w:jc w:val="both"/>
        <w:rPr>
          <w:rFonts w:cstheme="minorHAnsi"/>
          <w:lang w:val="es-ES_tradnl"/>
        </w:rPr>
      </w:pPr>
      <w:r w:rsidRPr="00AC61DD">
        <w:rPr>
          <w:rFonts w:cstheme="minorHAnsi"/>
          <w:lang w:val="es-ES_tradnl"/>
        </w:rPr>
        <w:t xml:space="preserve">Tecnología: Se seguirá invirtiendo en la mejora de la herramienta de trabajo Visual </w:t>
      </w:r>
      <w:proofErr w:type="spellStart"/>
      <w:r w:rsidRPr="00AC61DD">
        <w:rPr>
          <w:rFonts w:cstheme="minorHAnsi"/>
          <w:lang w:val="es-ES_tradnl"/>
        </w:rPr>
        <w:t>Seg</w:t>
      </w:r>
      <w:proofErr w:type="spellEnd"/>
      <w:r w:rsidRPr="00AC61DD">
        <w:rPr>
          <w:rFonts w:cstheme="minorHAnsi"/>
          <w:lang w:val="es-ES_tradnl"/>
        </w:rPr>
        <w:t xml:space="preserve"> además de crear un Key </w:t>
      </w:r>
      <w:proofErr w:type="spellStart"/>
      <w:r w:rsidRPr="00AC61DD">
        <w:rPr>
          <w:rFonts w:cstheme="minorHAnsi"/>
          <w:lang w:val="es-ES_tradnl"/>
        </w:rPr>
        <w:t>User</w:t>
      </w:r>
      <w:proofErr w:type="spellEnd"/>
      <w:r w:rsidRPr="00AC61DD">
        <w:rPr>
          <w:rFonts w:cstheme="minorHAnsi"/>
          <w:lang w:val="es-ES_tradnl"/>
        </w:rPr>
        <w:t xml:space="preserve"> de la misma. Puesta en marcha del </w:t>
      </w:r>
      <w:r>
        <w:rPr>
          <w:rFonts w:cstheme="minorHAnsi"/>
          <w:lang w:val="es-ES_tradnl"/>
        </w:rPr>
        <w:t xml:space="preserve">Estándar </w:t>
      </w:r>
      <w:r w:rsidRPr="00305AC9">
        <w:rPr>
          <w:rFonts w:cstheme="minorHAnsi"/>
          <w:lang w:val="es-ES_tradnl"/>
        </w:rPr>
        <w:t xml:space="preserve">EIAC (Estándar </w:t>
      </w:r>
      <w:r w:rsidRPr="00BA10D1">
        <w:rPr>
          <w:rFonts w:cstheme="minorHAnsi"/>
          <w:lang w:val="es-ES_tradnl"/>
        </w:rPr>
        <w:t>de Intercambio de Información entre Entidades Aseguradoras y Mediadores), que es un protocolo estándar y abierto de intercambio de datos a nivel sectorial que permite su uso por parte de las compañías aseguradoras y los corredores en un variado número de procesos, elementos y ramos. </w:t>
      </w:r>
    </w:p>
    <w:p w14:paraId="6BEB792F" w14:textId="77777777" w:rsidR="00305AC9" w:rsidRPr="00AC61DD" w:rsidRDefault="00305AC9" w:rsidP="00305AC9">
      <w:pPr>
        <w:spacing w:after="0" w:line="240" w:lineRule="auto"/>
        <w:jc w:val="both"/>
        <w:rPr>
          <w:rFonts w:cstheme="minorHAnsi"/>
          <w:lang w:val="es-ES_tradnl"/>
        </w:rPr>
      </w:pPr>
    </w:p>
    <w:p w14:paraId="4394E4DA" w14:textId="23BCBE85" w:rsidR="00305AC9" w:rsidRPr="00AC61DD" w:rsidRDefault="00305AC9" w:rsidP="00305AC9">
      <w:pPr>
        <w:pStyle w:val="Prrafodelista"/>
        <w:numPr>
          <w:ilvl w:val="0"/>
          <w:numId w:val="38"/>
        </w:numPr>
        <w:spacing w:after="0" w:line="240" w:lineRule="auto"/>
        <w:jc w:val="both"/>
        <w:rPr>
          <w:rFonts w:cstheme="minorHAnsi"/>
          <w:lang w:val="es-ES_tradnl"/>
        </w:rPr>
      </w:pPr>
      <w:r w:rsidRPr="00AC61DD">
        <w:rPr>
          <w:rFonts w:cstheme="minorHAnsi"/>
          <w:lang w:val="es-ES_tradnl"/>
        </w:rPr>
        <w:t xml:space="preserve">Marketing: A través de la nueva web de la Correduría, app de ILUNION y traslado </w:t>
      </w:r>
      <w:r w:rsidR="00E315BD">
        <w:rPr>
          <w:rFonts w:cstheme="minorHAnsi"/>
          <w:lang w:val="es-ES_tradnl"/>
        </w:rPr>
        <w:t>de</w:t>
      </w:r>
      <w:r w:rsidRPr="00AC61DD">
        <w:rPr>
          <w:rFonts w:cstheme="minorHAnsi"/>
          <w:lang w:val="es-ES_tradnl"/>
        </w:rPr>
        <w:t xml:space="preserve"> las ofertas de la Correduría</w:t>
      </w:r>
      <w:r w:rsidR="00E315BD">
        <w:rPr>
          <w:rFonts w:cstheme="minorHAnsi"/>
          <w:lang w:val="es-ES_tradnl"/>
        </w:rPr>
        <w:t xml:space="preserve"> a las sociedades del Grupo</w:t>
      </w:r>
      <w:r w:rsidRPr="00AC61DD">
        <w:rPr>
          <w:rFonts w:cstheme="minorHAnsi"/>
          <w:lang w:val="es-ES_tradnl"/>
        </w:rPr>
        <w:t>. Se trabajará en incentivar al cliente integral (vía descuento de la Correduría o negociada con las Entidades Aseguradoras)</w:t>
      </w:r>
      <w:r w:rsidR="00E315BD">
        <w:rPr>
          <w:rFonts w:cstheme="minorHAnsi"/>
          <w:lang w:val="es-ES_tradnl"/>
        </w:rPr>
        <w:t>.</w:t>
      </w:r>
    </w:p>
    <w:p w14:paraId="421C64E0" w14:textId="77777777" w:rsidR="00305AC9" w:rsidRPr="00AC61DD" w:rsidRDefault="00305AC9" w:rsidP="00305AC9">
      <w:pPr>
        <w:spacing w:after="0" w:line="240" w:lineRule="auto"/>
        <w:jc w:val="both"/>
        <w:rPr>
          <w:rFonts w:cstheme="minorHAnsi"/>
          <w:lang w:val="es-ES_tradnl"/>
        </w:rPr>
      </w:pPr>
    </w:p>
    <w:p w14:paraId="5656AB82" w14:textId="6233E00B" w:rsidR="00305AC9" w:rsidRPr="00AC61DD" w:rsidRDefault="00305AC9" w:rsidP="00305AC9">
      <w:pPr>
        <w:pStyle w:val="Prrafodelista"/>
        <w:numPr>
          <w:ilvl w:val="0"/>
          <w:numId w:val="38"/>
        </w:numPr>
        <w:spacing w:after="0" w:line="240" w:lineRule="auto"/>
        <w:jc w:val="both"/>
        <w:rPr>
          <w:rFonts w:cstheme="minorHAnsi"/>
          <w:lang w:val="es-ES_tradnl"/>
        </w:rPr>
      </w:pPr>
      <w:r w:rsidRPr="00AC61DD">
        <w:rPr>
          <w:rFonts w:cstheme="minorHAnsi"/>
          <w:lang w:val="es-ES_tradnl"/>
        </w:rPr>
        <w:t>Proveedores: Revisión de las compañías aseguradoras con las que se está trabajando actualmente de cara a comercializar los productos más competitivos del mercado.</w:t>
      </w:r>
    </w:p>
    <w:p w14:paraId="55FE74AA" w14:textId="77777777" w:rsidR="00305AC9" w:rsidRPr="00AC61DD" w:rsidRDefault="00305AC9" w:rsidP="00305AC9">
      <w:pPr>
        <w:spacing w:after="0" w:line="240" w:lineRule="auto"/>
        <w:jc w:val="both"/>
        <w:rPr>
          <w:rFonts w:cstheme="minorHAnsi"/>
          <w:lang w:val="es-ES_tradnl"/>
        </w:rPr>
      </w:pPr>
    </w:p>
    <w:p w14:paraId="1DCE80D1" w14:textId="08D3F95F" w:rsidR="00305AC9" w:rsidRPr="00AC61DD" w:rsidRDefault="00305AC9" w:rsidP="00305AC9">
      <w:pPr>
        <w:pStyle w:val="Prrafodelista"/>
        <w:numPr>
          <w:ilvl w:val="0"/>
          <w:numId w:val="38"/>
        </w:numPr>
        <w:spacing w:after="0" w:line="240" w:lineRule="auto"/>
        <w:jc w:val="both"/>
        <w:rPr>
          <w:rFonts w:cstheme="minorHAnsi"/>
          <w:lang w:val="es-ES_tradnl"/>
        </w:rPr>
      </w:pPr>
      <w:r w:rsidRPr="00AC61DD">
        <w:rPr>
          <w:rFonts w:cstheme="minorHAnsi"/>
          <w:lang w:val="es-ES_tradnl"/>
        </w:rPr>
        <w:t xml:space="preserve">Colaboradores: Se seguirá buscando activamente nuevos colaboradores mercantiles que generen negocio importante a la Correduría. </w:t>
      </w:r>
      <w:r w:rsidR="00E315BD">
        <w:rPr>
          <w:rFonts w:cstheme="minorHAnsi"/>
          <w:lang w:val="es-ES_tradnl"/>
        </w:rPr>
        <w:t>S</w:t>
      </w:r>
      <w:r w:rsidRPr="00AC61DD">
        <w:rPr>
          <w:rFonts w:cstheme="minorHAnsi"/>
          <w:lang w:val="es-ES_tradnl"/>
        </w:rPr>
        <w:t xml:space="preserve">e realizará una búsqueda activa para la compra de cartera de pequeñas Corredurías. </w:t>
      </w:r>
    </w:p>
    <w:p w14:paraId="16308A5A" w14:textId="77777777" w:rsidR="00305AC9" w:rsidRPr="00AC61DD" w:rsidRDefault="00305AC9" w:rsidP="00305AC9">
      <w:pPr>
        <w:spacing w:after="0" w:line="240" w:lineRule="auto"/>
        <w:jc w:val="both"/>
        <w:rPr>
          <w:rFonts w:cstheme="minorHAnsi"/>
          <w:lang w:val="es-ES_tradnl"/>
        </w:rPr>
      </w:pPr>
    </w:p>
    <w:p w14:paraId="5F38498D" w14:textId="6DF72658" w:rsidR="00305AC9" w:rsidRPr="00AC61DD" w:rsidRDefault="00305AC9" w:rsidP="00305AC9">
      <w:pPr>
        <w:pStyle w:val="Prrafodelista"/>
        <w:numPr>
          <w:ilvl w:val="0"/>
          <w:numId w:val="38"/>
        </w:numPr>
        <w:spacing w:after="0" w:line="240" w:lineRule="auto"/>
        <w:jc w:val="both"/>
        <w:rPr>
          <w:rFonts w:cstheme="minorHAnsi"/>
          <w:lang w:val="es-ES_tradnl"/>
        </w:rPr>
      </w:pPr>
      <w:r w:rsidRPr="00AC61DD">
        <w:rPr>
          <w:rFonts w:cstheme="minorHAnsi"/>
          <w:lang w:val="es-ES_tradnl"/>
        </w:rPr>
        <w:t xml:space="preserve">Recursos Humanos: Se seguirá formando a la plantilla con cursos de mediación, ramo, productos y ventas. Es un objetivo clave la profesionalización del personal para dar un asesoramiento que haga </w:t>
      </w:r>
      <w:r w:rsidR="00E315BD">
        <w:rPr>
          <w:rFonts w:cstheme="minorHAnsi"/>
          <w:lang w:val="es-ES_tradnl"/>
        </w:rPr>
        <w:t xml:space="preserve">a </w:t>
      </w:r>
      <w:proofErr w:type="gramStart"/>
      <w:r w:rsidR="00E315BD">
        <w:rPr>
          <w:rFonts w:cstheme="minorHAnsi"/>
          <w:lang w:val="es-ES_tradnl"/>
        </w:rPr>
        <w:t xml:space="preserve">la compañía </w:t>
      </w:r>
      <w:r w:rsidRPr="00AC61DD">
        <w:rPr>
          <w:rFonts w:cstheme="minorHAnsi"/>
          <w:lang w:val="es-ES_tradnl"/>
        </w:rPr>
        <w:t>diferenciadores e imprescindibles</w:t>
      </w:r>
      <w:proofErr w:type="gramEnd"/>
      <w:r w:rsidRPr="00AC61DD">
        <w:rPr>
          <w:rFonts w:cstheme="minorHAnsi"/>
          <w:lang w:val="es-ES_tradnl"/>
        </w:rPr>
        <w:t>.</w:t>
      </w:r>
    </w:p>
    <w:p w14:paraId="0D6AA288" w14:textId="77777777" w:rsidR="00305AC9" w:rsidRPr="00AC61DD" w:rsidRDefault="00305AC9" w:rsidP="00305AC9">
      <w:pPr>
        <w:spacing w:after="0" w:line="240" w:lineRule="auto"/>
        <w:jc w:val="both"/>
        <w:rPr>
          <w:rFonts w:cstheme="minorHAnsi"/>
          <w:b/>
          <w:u w:val="single"/>
          <w:lang w:val="es-ES_tradnl"/>
        </w:rPr>
      </w:pPr>
    </w:p>
    <w:p w14:paraId="4EE9FBFE" w14:textId="77777777" w:rsidR="00305AC9" w:rsidRPr="00AC61DD" w:rsidRDefault="00305AC9" w:rsidP="00305AC9">
      <w:pPr>
        <w:spacing w:after="0" w:line="240" w:lineRule="auto"/>
        <w:jc w:val="both"/>
        <w:rPr>
          <w:rFonts w:cstheme="minorHAnsi"/>
          <w:b/>
          <w:u w:val="single"/>
          <w:lang w:val="es-ES_tradnl"/>
        </w:rPr>
      </w:pPr>
      <w:r w:rsidRPr="00AC61DD">
        <w:rPr>
          <w:rFonts w:cstheme="minorHAnsi"/>
          <w:b/>
          <w:u w:val="single"/>
          <w:lang w:val="es-ES_tradnl"/>
        </w:rPr>
        <w:t>IBÉRICOS DE AZUAGA</w:t>
      </w:r>
    </w:p>
    <w:p w14:paraId="01752F25" w14:textId="77777777" w:rsidR="00305AC9" w:rsidRPr="00AC61DD" w:rsidRDefault="00305AC9" w:rsidP="00305AC9">
      <w:pPr>
        <w:spacing w:after="0" w:line="240" w:lineRule="auto"/>
        <w:jc w:val="both"/>
        <w:rPr>
          <w:rFonts w:cstheme="minorHAnsi"/>
          <w:b/>
          <w:u w:val="single"/>
          <w:lang w:val="es-ES_tradnl"/>
        </w:rPr>
      </w:pPr>
    </w:p>
    <w:p w14:paraId="079E5930" w14:textId="268AF960" w:rsidR="00305AC9" w:rsidRPr="00AC61DD" w:rsidRDefault="00305AC9" w:rsidP="00305AC9">
      <w:pPr>
        <w:spacing w:after="0" w:line="240" w:lineRule="auto"/>
        <w:jc w:val="both"/>
        <w:rPr>
          <w:rFonts w:cstheme="minorHAnsi"/>
        </w:rPr>
      </w:pPr>
      <w:r w:rsidRPr="00AC61DD">
        <w:rPr>
          <w:rFonts w:cstheme="minorHAnsi"/>
        </w:rPr>
        <w:t>El objetivo es aumentar el valor de la empresa, desarrollando su potencial comercial y limitando los recursos destinados al negocio. Para ello se plantea:</w:t>
      </w:r>
    </w:p>
    <w:p w14:paraId="60D0497F" w14:textId="77777777" w:rsidR="00305AC9" w:rsidRPr="00AC61DD" w:rsidRDefault="00305AC9" w:rsidP="00305AC9">
      <w:pPr>
        <w:spacing w:after="0" w:line="240" w:lineRule="auto"/>
        <w:jc w:val="both"/>
        <w:rPr>
          <w:rFonts w:cstheme="minorHAnsi"/>
        </w:rPr>
      </w:pPr>
    </w:p>
    <w:p w14:paraId="31A08848" w14:textId="3C8D9970" w:rsidR="00305AC9" w:rsidRPr="00AC61DD" w:rsidRDefault="00305AC9" w:rsidP="00305AC9">
      <w:pPr>
        <w:pStyle w:val="Prrafodelista"/>
        <w:numPr>
          <w:ilvl w:val="0"/>
          <w:numId w:val="24"/>
        </w:numPr>
        <w:spacing w:after="0" w:line="240" w:lineRule="auto"/>
        <w:ind w:left="360"/>
        <w:contextualSpacing w:val="0"/>
        <w:jc w:val="both"/>
        <w:rPr>
          <w:rFonts w:cstheme="minorHAnsi"/>
        </w:rPr>
      </w:pPr>
      <w:r w:rsidRPr="00AC61DD">
        <w:rPr>
          <w:rFonts w:cstheme="minorHAnsi"/>
        </w:rPr>
        <w:t>Mantener el nivel de matanza propia en torno a los 14.000 cerdos anuales pudiendo flexibilizar esta cifra en la medida en que las condiciones del mercado lo aconsejen y con el objetivo, siempre, de incrementar el valor de la empresa</w:t>
      </w:r>
      <w:r w:rsidR="00E315BD">
        <w:rPr>
          <w:rFonts w:cstheme="minorHAnsi"/>
        </w:rPr>
        <w:t>.</w:t>
      </w:r>
    </w:p>
    <w:p w14:paraId="76990D0B" w14:textId="77777777" w:rsidR="00305AC9" w:rsidRPr="00AC61DD" w:rsidRDefault="00305AC9" w:rsidP="00305AC9">
      <w:pPr>
        <w:pStyle w:val="Prrafodelista"/>
        <w:spacing w:after="0" w:line="240" w:lineRule="auto"/>
        <w:ind w:left="360"/>
        <w:contextualSpacing w:val="0"/>
        <w:jc w:val="both"/>
        <w:rPr>
          <w:rFonts w:cstheme="minorHAnsi"/>
        </w:rPr>
      </w:pPr>
    </w:p>
    <w:p w14:paraId="6896457F" w14:textId="77777777" w:rsidR="00305AC9" w:rsidRPr="00AC61DD" w:rsidRDefault="00305AC9" w:rsidP="00305AC9">
      <w:pPr>
        <w:pStyle w:val="Prrafodelista"/>
        <w:numPr>
          <w:ilvl w:val="0"/>
          <w:numId w:val="24"/>
        </w:numPr>
        <w:spacing w:after="0" w:line="240" w:lineRule="auto"/>
        <w:ind w:left="360"/>
        <w:contextualSpacing w:val="0"/>
        <w:jc w:val="both"/>
        <w:rPr>
          <w:rFonts w:cstheme="minorHAnsi"/>
        </w:rPr>
      </w:pPr>
      <w:r w:rsidRPr="00AC61DD">
        <w:rPr>
          <w:rFonts w:cstheme="minorHAnsi"/>
        </w:rPr>
        <w:t xml:space="preserve">Continuar la </w:t>
      </w:r>
      <w:proofErr w:type="spellStart"/>
      <w:r w:rsidRPr="00AC61DD">
        <w:rPr>
          <w:rFonts w:cstheme="minorHAnsi"/>
        </w:rPr>
        <w:t>focalizac</w:t>
      </w:r>
      <w:r w:rsidRPr="00AC61DD">
        <w:rPr>
          <w:rFonts w:cstheme="minorHAnsi"/>
          <w:lang w:val="es-ES_tradnl"/>
        </w:rPr>
        <w:t>ión</w:t>
      </w:r>
      <w:proofErr w:type="spellEnd"/>
      <w:r w:rsidRPr="00AC61DD">
        <w:rPr>
          <w:rFonts w:cstheme="minorHAnsi"/>
          <w:lang w:val="es-ES_tradnl"/>
        </w:rPr>
        <w:t xml:space="preserve"> de las ventas desde la venta a fabricantes y mayoristas a la venta al detall</w:t>
      </w:r>
      <w:r>
        <w:rPr>
          <w:rFonts w:cstheme="minorHAnsi"/>
          <w:lang w:val="es-ES_tradnl"/>
        </w:rPr>
        <w:t>e</w:t>
      </w:r>
      <w:r w:rsidRPr="00AC61DD">
        <w:rPr>
          <w:rFonts w:cstheme="minorHAnsi"/>
          <w:lang w:val="es-ES_tradnl"/>
        </w:rPr>
        <w:t xml:space="preserve"> a empresas y particulares obteniendo una mejora de m</w:t>
      </w:r>
      <w:r>
        <w:rPr>
          <w:rFonts w:cstheme="minorHAnsi"/>
          <w:lang w:val="es-ES_tradnl"/>
        </w:rPr>
        <w:t>á</w:t>
      </w:r>
      <w:r w:rsidRPr="00AC61DD">
        <w:rPr>
          <w:rFonts w:cstheme="minorHAnsi"/>
          <w:lang w:val="es-ES_tradnl"/>
        </w:rPr>
        <w:t>rgenes.</w:t>
      </w:r>
    </w:p>
    <w:p w14:paraId="67F5058E" w14:textId="77777777" w:rsidR="00305AC9" w:rsidRPr="00AC61DD" w:rsidRDefault="00305AC9" w:rsidP="00305AC9">
      <w:pPr>
        <w:pStyle w:val="Prrafodelista"/>
        <w:spacing w:after="0" w:line="240" w:lineRule="auto"/>
        <w:jc w:val="both"/>
        <w:rPr>
          <w:rFonts w:cstheme="minorHAnsi"/>
        </w:rPr>
      </w:pPr>
    </w:p>
    <w:p w14:paraId="3DE3126B" w14:textId="792DEFF9" w:rsidR="00305AC9" w:rsidRPr="00AC61DD" w:rsidRDefault="00305AC9" w:rsidP="00305AC9">
      <w:pPr>
        <w:pStyle w:val="Prrafodelista"/>
        <w:numPr>
          <w:ilvl w:val="0"/>
          <w:numId w:val="24"/>
        </w:numPr>
        <w:spacing w:after="0" w:line="240" w:lineRule="auto"/>
        <w:ind w:left="360"/>
        <w:contextualSpacing w:val="0"/>
        <w:jc w:val="both"/>
        <w:rPr>
          <w:rFonts w:cstheme="minorHAnsi"/>
        </w:rPr>
      </w:pPr>
      <w:r w:rsidRPr="00AC61DD">
        <w:rPr>
          <w:rFonts w:cstheme="minorHAnsi"/>
        </w:rPr>
        <w:lastRenderedPageBreak/>
        <w:t xml:space="preserve">Establecimiento del mapa definitivo de marcas comerciales: </w:t>
      </w:r>
      <w:proofErr w:type="spellStart"/>
      <w:r w:rsidRPr="00AC61DD">
        <w:rPr>
          <w:rFonts w:cstheme="minorHAnsi"/>
        </w:rPr>
        <w:t>Ber</w:t>
      </w:r>
      <w:r w:rsidRPr="00AC61DD">
        <w:rPr>
          <w:rFonts w:cstheme="minorHAnsi"/>
          <w:lang w:val="es-ES_tradnl"/>
        </w:rPr>
        <w:t>ídico</w:t>
      </w:r>
      <w:proofErr w:type="spellEnd"/>
      <w:r w:rsidRPr="00AC61DD">
        <w:rPr>
          <w:rFonts w:cstheme="minorHAnsi"/>
          <w:lang w:val="es-ES_tradnl"/>
        </w:rPr>
        <w:t>, Tesoro Ibérico (para Unión Charcutera) e Insignia Real (para Miquel Alimentación).</w:t>
      </w:r>
    </w:p>
    <w:p w14:paraId="4B467A0C" w14:textId="77777777" w:rsidR="00305AC9" w:rsidRPr="00AC61DD" w:rsidRDefault="00305AC9" w:rsidP="00305AC9">
      <w:pPr>
        <w:pStyle w:val="Prrafodelista"/>
        <w:spacing w:after="0" w:line="240" w:lineRule="auto"/>
        <w:ind w:left="360"/>
        <w:contextualSpacing w:val="0"/>
        <w:jc w:val="both"/>
        <w:rPr>
          <w:rFonts w:cstheme="minorHAnsi"/>
        </w:rPr>
      </w:pPr>
    </w:p>
    <w:p w14:paraId="69C4FCC4" w14:textId="77777777" w:rsidR="00305AC9" w:rsidRPr="00AC61DD" w:rsidRDefault="00305AC9" w:rsidP="00305AC9">
      <w:pPr>
        <w:pStyle w:val="Prrafodelista"/>
        <w:numPr>
          <w:ilvl w:val="0"/>
          <w:numId w:val="24"/>
        </w:numPr>
        <w:spacing w:after="0" w:line="240" w:lineRule="auto"/>
        <w:ind w:left="360"/>
        <w:contextualSpacing w:val="0"/>
        <w:jc w:val="both"/>
        <w:rPr>
          <w:rFonts w:cstheme="minorHAnsi"/>
        </w:rPr>
      </w:pPr>
      <w:r w:rsidRPr="00AC61DD">
        <w:rPr>
          <w:rFonts w:cstheme="minorHAnsi"/>
        </w:rPr>
        <w:t>Mantener y desarrollar la estructura comercial basada en agentes comerciales externos, tanto distribuidores como agentes a comisión. Se considera que la empresa deberá evitar en todo lo posible el crecimiento de la plantilla propia.</w:t>
      </w:r>
    </w:p>
    <w:p w14:paraId="4521E64F" w14:textId="77777777" w:rsidR="00305AC9" w:rsidRPr="00AC61DD" w:rsidRDefault="00305AC9" w:rsidP="00305AC9">
      <w:pPr>
        <w:pStyle w:val="Prrafodelista"/>
        <w:spacing w:after="0" w:line="240" w:lineRule="auto"/>
        <w:ind w:left="360"/>
        <w:contextualSpacing w:val="0"/>
        <w:jc w:val="both"/>
        <w:rPr>
          <w:rFonts w:cstheme="minorHAnsi"/>
        </w:rPr>
      </w:pPr>
    </w:p>
    <w:p w14:paraId="3632C6D8" w14:textId="77777777" w:rsidR="00305AC9" w:rsidRPr="00AC61DD" w:rsidRDefault="00305AC9" w:rsidP="00305AC9">
      <w:pPr>
        <w:pStyle w:val="Prrafodelista"/>
        <w:numPr>
          <w:ilvl w:val="0"/>
          <w:numId w:val="24"/>
        </w:numPr>
        <w:spacing w:after="0" w:line="240" w:lineRule="auto"/>
        <w:ind w:left="360"/>
        <w:contextualSpacing w:val="0"/>
        <w:jc w:val="both"/>
        <w:rPr>
          <w:rFonts w:cstheme="minorHAnsi"/>
        </w:rPr>
      </w:pPr>
      <w:r w:rsidRPr="00AC61DD">
        <w:rPr>
          <w:rFonts w:cstheme="minorHAnsi"/>
        </w:rPr>
        <w:t>Desarrollo de mercados exteriores ya que éstos pueden proporcionar mayor estabilidad y margen que el mercado interior y puede, a su vez, ser más interesante también para un comprador potencial.</w:t>
      </w:r>
    </w:p>
    <w:p w14:paraId="55032183" w14:textId="77777777" w:rsidR="00305AC9" w:rsidRPr="00AC61DD" w:rsidRDefault="00305AC9" w:rsidP="00305AC9">
      <w:pPr>
        <w:pStyle w:val="Prrafodelista"/>
        <w:spacing w:after="0" w:line="240" w:lineRule="auto"/>
        <w:ind w:left="360"/>
        <w:contextualSpacing w:val="0"/>
        <w:jc w:val="both"/>
        <w:rPr>
          <w:rFonts w:cstheme="minorHAnsi"/>
        </w:rPr>
      </w:pPr>
    </w:p>
    <w:p w14:paraId="74297EA5" w14:textId="77777777" w:rsidR="00305AC9" w:rsidRPr="00AC61DD" w:rsidRDefault="00305AC9" w:rsidP="00305AC9">
      <w:pPr>
        <w:pStyle w:val="Prrafodelista"/>
        <w:spacing w:after="0" w:line="240" w:lineRule="auto"/>
        <w:ind w:left="360"/>
        <w:contextualSpacing w:val="0"/>
        <w:jc w:val="both"/>
        <w:rPr>
          <w:rFonts w:cstheme="minorHAnsi"/>
        </w:rPr>
      </w:pPr>
    </w:p>
    <w:p w14:paraId="76EC7AE5" w14:textId="77777777" w:rsidR="00305AC9" w:rsidRPr="00DF42B5" w:rsidRDefault="00305AC9" w:rsidP="00305AC9">
      <w:pPr>
        <w:pStyle w:val="Prrafodelista"/>
        <w:numPr>
          <w:ilvl w:val="1"/>
          <w:numId w:val="1"/>
        </w:numPr>
        <w:spacing w:after="0" w:line="240" w:lineRule="auto"/>
        <w:ind w:left="567" w:hanging="567"/>
        <w:outlineLvl w:val="1"/>
        <w:rPr>
          <w:rFonts w:cstheme="minorHAnsi"/>
          <w:b/>
          <w:color w:val="0077C8"/>
          <w:sz w:val="24"/>
          <w:szCs w:val="24"/>
          <w:u w:val="single"/>
        </w:rPr>
      </w:pPr>
      <w:bookmarkStart w:id="38" w:name="_Toc466977567"/>
      <w:bookmarkStart w:id="39" w:name="_Toc498607052"/>
      <w:bookmarkStart w:id="40" w:name="_Toc530140597"/>
      <w:r w:rsidRPr="00DF42B5">
        <w:rPr>
          <w:rFonts w:cstheme="minorHAnsi"/>
          <w:b/>
          <w:color w:val="0077C8"/>
          <w:sz w:val="24"/>
          <w:szCs w:val="24"/>
          <w:u w:val="single"/>
        </w:rPr>
        <w:t>DIVISIÓN DE CONSULTORÍA</w:t>
      </w:r>
      <w:bookmarkEnd w:id="38"/>
      <w:bookmarkEnd w:id="39"/>
      <w:bookmarkEnd w:id="40"/>
    </w:p>
    <w:p w14:paraId="6933A63D" w14:textId="77777777" w:rsidR="00305AC9" w:rsidRPr="00744112" w:rsidRDefault="00305AC9" w:rsidP="00305AC9">
      <w:pPr>
        <w:spacing w:after="0" w:line="240" w:lineRule="auto"/>
        <w:jc w:val="both"/>
        <w:rPr>
          <w:rFonts w:cstheme="minorHAnsi"/>
          <w:color w:val="FF0000"/>
          <w:lang w:val="es-ES_tradnl"/>
        </w:rPr>
      </w:pPr>
    </w:p>
    <w:p w14:paraId="7D7D6685" w14:textId="77777777" w:rsidR="00305AC9" w:rsidRPr="00AC61DD" w:rsidRDefault="00305AC9" w:rsidP="00305AC9">
      <w:pPr>
        <w:spacing w:after="0" w:line="240" w:lineRule="auto"/>
        <w:jc w:val="both"/>
        <w:rPr>
          <w:rFonts w:cstheme="minorHAnsi"/>
        </w:rPr>
      </w:pPr>
      <w:r w:rsidRPr="00AC61DD">
        <w:rPr>
          <w:rFonts w:cstheme="minorHAnsi"/>
        </w:rPr>
        <w:t>La división de Consultoría seguirá centrando su trabajo en los dos ejes principales de su estrategia, personas y accesibilidad.</w:t>
      </w:r>
    </w:p>
    <w:p w14:paraId="4ED2FFE4" w14:textId="77777777" w:rsidR="00305AC9" w:rsidRPr="00AC61DD" w:rsidRDefault="00305AC9" w:rsidP="00305AC9">
      <w:pPr>
        <w:spacing w:after="0" w:line="240" w:lineRule="auto"/>
        <w:jc w:val="both"/>
        <w:rPr>
          <w:rFonts w:cstheme="minorHAnsi"/>
          <w:b/>
          <w:u w:val="single"/>
          <w:lang w:val="es-ES_tradnl"/>
        </w:rPr>
      </w:pPr>
    </w:p>
    <w:p w14:paraId="0FAFA62C" w14:textId="77777777" w:rsidR="00305AC9" w:rsidRPr="00AC61DD" w:rsidRDefault="00305AC9" w:rsidP="00305AC9">
      <w:pPr>
        <w:spacing w:after="0" w:line="240" w:lineRule="auto"/>
        <w:jc w:val="both"/>
        <w:rPr>
          <w:rFonts w:cstheme="minorHAnsi"/>
          <w:b/>
          <w:u w:val="single"/>
          <w:lang w:val="es-ES_tradnl"/>
        </w:rPr>
      </w:pPr>
      <w:r w:rsidRPr="00AC61DD">
        <w:rPr>
          <w:rFonts w:cstheme="minorHAnsi"/>
          <w:b/>
          <w:u w:val="single"/>
          <w:lang w:val="es-ES_tradnl"/>
        </w:rPr>
        <w:t>CAPITAL HUMANO</w:t>
      </w:r>
    </w:p>
    <w:p w14:paraId="60869F61" w14:textId="77777777" w:rsidR="00305AC9" w:rsidRPr="00AC61DD" w:rsidRDefault="00305AC9" w:rsidP="00305AC9">
      <w:pPr>
        <w:spacing w:after="0" w:line="240" w:lineRule="auto"/>
        <w:jc w:val="both"/>
        <w:rPr>
          <w:rFonts w:cstheme="minorHAnsi"/>
        </w:rPr>
      </w:pPr>
    </w:p>
    <w:p w14:paraId="279D2B53" w14:textId="7CF2AF50" w:rsidR="00305AC9" w:rsidRPr="00AC61DD" w:rsidRDefault="00305AC9" w:rsidP="00305AC9">
      <w:pPr>
        <w:spacing w:after="0" w:line="240" w:lineRule="auto"/>
        <w:jc w:val="both"/>
        <w:rPr>
          <w:rFonts w:cstheme="minorHAnsi"/>
        </w:rPr>
      </w:pPr>
      <w:r w:rsidRPr="00AC61DD">
        <w:rPr>
          <w:rFonts w:cstheme="minorHAnsi"/>
        </w:rPr>
        <w:t xml:space="preserve">Los objetivos esenciales de </w:t>
      </w:r>
      <w:r w:rsidR="00E66D1D">
        <w:rPr>
          <w:rFonts w:cstheme="minorHAnsi"/>
        </w:rPr>
        <w:t>la</w:t>
      </w:r>
      <w:r w:rsidR="00E66D1D" w:rsidRPr="00AC61DD">
        <w:rPr>
          <w:rFonts w:cstheme="minorHAnsi"/>
        </w:rPr>
        <w:t xml:space="preserve"> </w:t>
      </w:r>
      <w:r w:rsidR="00E66D1D">
        <w:rPr>
          <w:rFonts w:cstheme="minorHAnsi"/>
        </w:rPr>
        <w:t>Empresa de Trabajo Temporal</w:t>
      </w:r>
      <w:r w:rsidRPr="00AC61DD">
        <w:rPr>
          <w:rFonts w:cstheme="minorHAnsi"/>
        </w:rPr>
        <w:t xml:space="preserve"> son los siguientes:</w:t>
      </w:r>
    </w:p>
    <w:p w14:paraId="5393D5E2" w14:textId="77777777" w:rsidR="00305AC9" w:rsidRPr="00AC61DD" w:rsidRDefault="00305AC9" w:rsidP="00305AC9">
      <w:pPr>
        <w:spacing w:after="0" w:line="240" w:lineRule="auto"/>
        <w:jc w:val="both"/>
        <w:rPr>
          <w:rFonts w:cstheme="minorHAnsi"/>
        </w:rPr>
      </w:pPr>
    </w:p>
    <w:p w14:paraId="69812AEC" w14:textId="7E07EB27" w:rsidR="00305AC9" w:rsidRPr="00AC61DD" w:rsidRDefault="00305AC9" w:rsidP="00305AC9">
      <w:pPr>
        <w:pStyle w:val="Prrafodelista"/>
        <w:numPr>
          <w:ilvl w:val="0"/>
          <w:numId w:val="35"/>
        </w:numPr>
        <w:spacing w:after="0" w:line="240" w:lineRule="auto"/>
        <w:ind w:left="360"/>
        <w:contextualSpacing w:val="0"/>
        <w:jc w:val="both"/>
        <w:rPr>
          <w:rFonts w:cstheme="minorHAnsi"/>
        </w:rPr>
      </w:pPr>
      <w:r w:rsidRPr="00AC61DD">
        <w:rPr>
          <w:rFonts w:cstheme="minorHAnsi"/>
        </w:rPr>
        <w:t>Ofrecer servicios de Trabajo Temporal de calidad dirigidos al público en general, especializándo</w:t>
      </w:r>
      <w:r w:rsidR="00AE400E">
        <w:rPr>
          <w:rFonts w:cstheme="minorHAnsi"/>
        </w:rPr>
        <w:t>se</w:t>
      </w:r>
      <w:r w:rsidRPr="00AC61DD">
        <w:rPr>
          <w:rFonts w:cstheme="minorHAnsi"/>
        </w:rPr>
        <w:t xml:space="preserve"> en soluciones destinadas a personas con discapacidad y colectivos más desfavorecidos.</w:t>
      </w:r>
    </w:p>
    <w:p w14:paraId="1B588830" w14:textId="77777777" w:rsidR="00305AC9" w:rsidRPr="00AC61DD" w:rsidRDefault="00305AC9" w:rsidP="00305AC9">
      <w:pPr>
        <w:pStyle w:val="Prrafodelista"/>
        <w:spacing w:after="0" w:line="240" w:lineRule="auto"/>
        <w:ind w:left="0"/>
        <w:contextualSpacing w:val="0"/>
        <w:jc w:val="both"/>
        <w:rPr>
          <w:rFonts w:cstheme="minorHAnsi"/>
        </w:rPr>
      </w:pPr>
    </w:p>
    <w:p w14:paraId="2E6D54DB" w14:textId="77777777" w:rsidR="00305AC9" w:rsidRPr="00AC61DD" w:rsidRDefault="00305AC9" w:rsidP="00305AC9">
      <w:pPr>
        <w:pStyle w:val="Prrafodelista"/>
        <w:numPr>
          <w:ilvl w:val="0"/>
          <w:numId w:val="35"/>
        </w:numPr>
        <w:spacing w:after="0" w:line="240" w:lineRule="auto"/>
        <w:ind w:left="360"/>
        <w:contextualSpacing w:val="0"/>
        <w:jc w:val="both"/>
        <w:rPr>
          <w:rFonts w:cstheme="minorHAnsi"/>
        </w:rPr>
      </w:pPr>
      <w:r w:rsidRPr="00AC61DD">
        <w:rPr>
          <w:rFonts w:cstheme="minorHAnsi"/>
        </w:rPr>
        <w:t>Convertir a la compañía en líder y referencia de mercado en la intermediación a través de la puesta a disposición de personas con discapacidad.</w:t>
      </w:r>
    </w:p>
    <w:p w14:paraId="335D30F9" w14:textId="77777777" w:rsidR="00305AC9" w:rsidRPr="00AC61DD" w:rsidRDefault="00305AC9" w:rsidP="00305AC9">
      <w:pPr>
        <w:pStyle w:val="Prrafodelista"/>
        <w:spacing w:after="0" w:line="240" w:lineRule="auto"/>
        <w:ind w:left="0"/>
        <w:contextualSpacing w:val="0"/>
        <w:jc w:val="both"/>
        <w:rPr>
          <w:rFonts w:cstheme="minorHAnsi"/>
        </w:rPr>
      </w:pPr>
    </w:p>
    <w:p w14:paraId="192C8B03" w14:textId="77777777" w:rsidR="00305AC9" w:rsidRPr="00AC61DD" w:rsidRDefault="00305AC9" w:rsidP="00305AC9">
      <w:pPr>
        <w:pStyle w:val="Prrafodelista"/>
        <w:numPr>
          <w:ilvl w:val="0"/>
          <w:numId w:val="35"/>
        </w:numPr>
        <w:spacing w:after="0" w:line="240" w:lineRule="auto"/>
        <w:ind w:left="360"/>
        <w:contextualSpacing w:val="0"/>
        <w:jc w:val="both"/>
        <w:rPr>
          <w:rFonts w:cstheme="minorHAnsi"/>
        </w:rPr>
      </w:pPr>
      <w:r w:rsidRPr="00AC61DD">
        <w:rPr>
          <w:rFonts w:cstheme="minorHAnsi"/>
        </w:rPr>
        <w:t>Desarrollar un modelo de negocio económicamente sostenible en el tiempo.</w:t>
      </w:r>
    </w:p>
    <w:p w14:paraId="5CDDC1AA" w14:textId="77777777" w:rsidR="00305AC9" w:rsidRPr="00AC61DD" w:rsidRDefault="00305AC9" w:rsidP="00305AC9">
      <w:pPr>
        <w:pStyle w:val="Prrafodelista"/>
        <w:spacing w:after="0" w:line="240" w:lineRule="auto"/>
        <w:ind w:left="0"/>
        <w:contextualSpacing w:val="0"/>
        <w:jc w:val="both"/>
        <w:rPr>
          <w:rFonts w:cstheme="minorHAnsi"/>
        </w:rPr>
      </w:pPr>
    </w:p>
    <w:p w14:paraId="425B6CDA" w14:textId="77777777" w:rsidR="00305AC9" w:rsidRPr="00AC61DD" w:rsidRDefault="00305AC9" w:rsidP="00305AC9">
      <w:pPr>
        <w:pStyle w:val="Prrafodelista"/>
        <w:numPr>
          <w:ilvl w:val="0"/>
          <w:numId w:val="35"/>
        </w:numPr>
        <w:spacing w:after="0" w:line="240" w:lineRule="auto"/>
        <w:ind w:left="360"/>
        <w:contextualSpacing w:val="0"/>
        <w:jc w:val="both"/>
        <w:rPr>
          <w:rFonts w:cstheme="minorHAnsi"/>
        </w:rPr>
      </w:pPr>
      <w:r w:rsidRPr="00AC61DD">
        <w:rPr>
          <w:rFonts w:cstheme="minorHAnsi"/>
        </w:rPr>
        <w:t>Implantación en nuevas zonas geográficas con una estrategia de comercialización que fomente compartir candidaturas de personas con y sin discapacidad, que amplíe el espectro de clientes y que implemente nuevos servicios.</w:t>
      </w:r>
    </w:p>
    <w:p w14:paraId="486BB5B8" w14:textId="77777777" w:rsidR="00305AC9" w:rsidRPr="00AC61DD" w:rsidRDefault="00305AC9" w:rsidP="00305AC9">
      <w:pPr>
        <w:pStyle w:val="Prrafodelista"/>
        <w:spacing w:after="0" w:line="240" w:lineRule="auto"/>
        <w:ind w:left="0"/>
        <w:contextualSpacing w:val="0"/>
        <w:jc w:val="both"/>
        <w:rPr>
          <w:rFonts w:cstheme="minorHAnsi"/>
        </w:rPr>
      </w:pPr>
    </w:p>
    <w:p w14:paraId="67273B78" w14:textId="77777777" w:rsidR="00305AC9" w:rsidRPr="00AC61DD" w:rsidRDefault="00305AC9" w:rsidP="00305AC9">
      <w:pPr>
        <w:pStyle w:val="Prrafodelista"/>
        <w:spacing w:after="0" w:line="240" w:lineRule="auto"/>
        <w:ind w:left="0"/>
        <w:contextualSpacing w:val="0"/>
        <w:jc w:val="both"/>
        <w:rPr>
          <w:rFonts w:cstheme="minorHAnsi"/>
          <w:lang w:val="es-ES_tradnl"/>
        </w:rPr>
      </w:pPr>
      <w:r w:rsidRPr="00AC61DD">
        <w:rPr>
          <w:rFonts w:cstheme="minorHAnsi"/>
        </w:rPr>
        <w:t>Se mantienen los siguientes objetivos cualitativos</w:t>
      </w:r>
      <w:r w:rsidRPr="00AC61DD">
        <w:rPr>
          <w:rFonts w:cstheme="minorHAnsi"/>
          <w:lang w:val="es-ES_tradnl"/>
        </w:rPr>
        <w:t>:</w:t>
      </w:r>
    </w:p>
    <w:p w14:paraId="67214C73" w14:textId="77777777" w:rsidR="00305AC9" w:rsidRPr="00AC61DD" w:rsidRDefault="00305AC9" w:rsidP="00305AC9">
      <w:pPr>
        <w:pStyle w:val="Prrafodelista"/>
        <w:spacing w:after="0" w:line="240" w:lineRule="auto"/>
        <w:ind w:left="0"/>
        <w:contextualSpacing w:val="0"/>
        <w:jc w:val="both"/>
        <w:rPr>
          <w:rFonts w:cstheme="minorHAnsi"/>
        </w:rPr>
      </w:pPr>
    </w:p>
    <w:p w14:paraId="037EBA2A" w14:textId="77777777" w:rsidR="00305AC9" w:rsidRPr="00AC61DD" w:rsidRDefault="00305AC9" w:rsidP="00305AC9">
      <w:pPr>
        <w:pStyle w:val="Prrafodelista"/>
        <w:numPr>
          <w:ilvl w:val="0"/>
          <w:numId w:val="36"/>
        </w:numPr>
        <w:spacing w:after="0" w:line="240" w:lineRule="auto"/>
        <w:jc w:val="both"/>
        <w:rPr>
          <w:rFonts w:cstheme="minorHAnsi"/>
        </w:rPr>
      </w:pPr>
      <w:r w:rsidRPr="00AC61DD">
        <w:rPr>
          <w:rFonts w:cstheme="minorHAnsi"/>
        </w:rPr>
        <w:t>Crear un modelo sostenible de negocio basado en la calidad de los servicios al cliente.</w:t>
      </w:r>
    </w:p>
    <w:p w14:paraId="2FB87D54" w14:textId="77777777" w:rsidR="00305AC9" w:rsidRPr="00AC61DD" w:rsidRDefault="00305AC9" w:rsidP="00305AC9">
      <w:pPr>
        <w:pStyle w:val="Prrafodelista"/>
        <w:spacing w:after="0" w:line="240" w:lineRule="auto"/>
        <w:ind w:left="360"/>
        <w:jc w:val="both"/>
        <w:rPr>
          <w:rFonts w:cstheme="minorHAnsi"/>
        </w:rPr>
      </w:pPr>
    </w:p>
    <w:p w14:paraId="53ACCF77" w14:textId="77777777" w:rsidR="00305AC9" w:rsidRPr="00AC61DD" w:rsidRDefault="00305AC9" w:rsidP="00305AC9">
      <w:pPr>
        <w:pStyle w:val="Prrafodelista"/>
        <w:numPr>
          <w:ilvl w:val="0"/>
          <w:numId w:val="36"/>
        </w:numPr>
        <w:spacing w:after="0" w:line="240" w:lineRule="auto"/>
        <w:jc w:val="both"/>
        <w:rPr>
          <w:rFonts w:cstheme="minorHAnsi"/>
        </w:rPr>
      </w:pPr>
      <w:r w:rsidRPr="00AC61DD">
        <w:rPr>
          <w:rFonts w:cstheme="minorHAnsi"/>
        </w:rPr>
        <w:t>Conformar una carta de servicios amplia que dé cobertura a las necesidades del cliente en consultoría de recursos humanos.</w:t>
      </w:r>
    </w:p>
    <w:p w14:paraId="279FDACE" w14:textId="77777777" w:rsidR="00305AC9" w:rsidRPr="00AC61DD" w:rsidRDefault="00305AC9" w:rsidP="00305AC9">
      <w:pPr>
        <w:pStyle w:val="Prrafodelista"/>
        <w:rPr>
          <w:rFonts w:cstheme="minorHAnsi"/>
        </w:rPr>
      </w:pPr>
    </w:p>
    <w:p w14:paraId="3A99CAC2" w14:textId="77777777" w:rsidR="00305AC9" w:rsidRPr="00AC61DD" w:rsidRDefault="00305AC9" w:rsidP="00305AC9">
      <w:pPr>
        <w:pStyle w:val="Prrafodelista"/>
        <w:numPr>
          <w:ilvl w:val="0"/>
          <w:numId w:val="36"/>
        </w:numPr>
        <w:spacing w:after="0" w:line="240" w:lineRule="auto"/>
        <w:jc w:val="both"/>
        <w:rPr>
          <w:rFonts w:cstheme="minorHAnsi"/>
        </w:rPr>
      </w:pPr>
      <w:r w:rsidRPr="00AC61DD">
        <w:rPr>
          <w:rFonts w:cstheme="minorHAnsi"/>
        </w:rPr>
        <w:t>Implantar un modelo de trabajo temporal responsable, accesible y adaptado con el objetivo de ampliar y crear mayores oportunidades de empleo para las personas con discapacidad.</w:t>
      </w:r>
    </w:p>
    <w:p w14:paraId="3904379D" w14:textId="77777777" w:rsidR="00305AC9" w:rsidRPr="00AC61DD" w:rsidRDefault="00305AC9" w:rsidP="00305AC9">
      <w:pPr>
        <w:pStyle w:val="Prrafodelista"/>
        <w:rPr>
          <w:rFonts w:cstheme="minorHAnsi"/>
        </w:rPr>
      </w:pPr>
    </w:p>
    <w:p w14:paraId="71D65248" w14:textId="35C1A09E" w:rsidR="00305AC9" w:rsidRPr="00AC61DD" w:rsidRDefault="00305AC9" w:rsidP="00305AC9">
      <w:pPr>
        <w:pStyle w:val="Prrafodelista"/>
        <w:numPr>
          <w:ilvl w:val="0"/>
          <w:numId w:val="36"/>
        </w:numPr>
        <w:spacing w:after="0" w:line="240" w:lineRule="auto"/>
        <w:jc w:val="both"/>
        <w:rPr>
          <w:rFonts w:cstheme="minorHAnsi"/>
        </w:rPr>
      </w:pPr>
      <w:r w:rsidRPr="00AC61DD">
        <w:rPr>
          <w:rFonts w:cstheme="minorHAnsi"/>
        </w:rPr>
        <w:t xml:space="preserve">Establecer un plan de formación de </w:t>
      </w:r>
      <w:r w:rsidR="00AE400E">
        <w:rPr>
          <w:rFonts w:cstheme="minorHAnsi"/>
        </w:rPr>
        <w:t>recursos humanos</w:t>
      </w:r>
      <w:r w:rsidRPr="00AC61DD">
        <w:rPr>
          <w:rFonts w:cstheme="minorHAnsi"/>
        </w:rPr>
        <w:t xml:space="preserve"> vinculado con la innovación y desarrollo del negocio.</w:t>
      </w:r>
    </w:p>
    <w:p w14:paraId="461F829A" w14:textId="77777777" w:rsidR="00305AC9" w:rsidRPr="00AC61DD" w:rsidRDefault="00305AC9" w:rsidP="00305AC9">
      <w:pPr>
        <w:pStyle w:val="Prrafodelista"/>
        <w:rPr>
          <w:rFonts w:cstheme="minorHAnsi"/>
        </w:rPr>
      </w:pPr>
    </w:p>
    <w:p w14:paraId="41E21DBF" w14:textId="053C8123" w:rsidR="00305AC9" w:rsidRPr="00AC61DD" w:rsidRDefault="00305AC9" w:rsidP="00305AC9">
      <w:pPr>
        <w:pStyle w:val="Prrafodelista"/>
        <w:numPr>
          <w:ilvl w:val="0"/>
          <w:numId w:val="36"/>
        </w:numPr>
        <w:spacing w:after="0" w:line="240" w:lineRule="auto"/>
        <w:jc w:val="both"/>
        <w:rPr>
          <w:rFonts w:cstheme="minorHAnsi"/>
        </w:rPr>
      </w:pPr>
      <w:r w:rsidRPr="00AC61DD">
        <w:rPr>
          <w:rFonts w:cstheme="minorHAnsi"/>
        </w:rPr>
        <w:t>Crear una línea de innovación y mejora continua dotada con un presupuesto anual.</w:t>
      </w:r>
    </w:p>
    <w:p w14:paraId="1A9BED06" w14:textId="77777777" w:rsidR="00305AC9" w:rsidRPr="00AC61DD" w:rsidRDefault="00305AC9" w:rsidP="00305AC9">
      <w:pPr>
        <w:pStyle w:val="Prrafodelista"/>
        <w:rPr>
          <w:rFonts w:cstheme="minorHAnsi"/>
        </w:rPr>
      </w:pPr>
    </w:p>
    <w:p w14:paraId="6AE0C157" w14:textId="77777777" w:rsidR="00305AC9" w:rsidRPr="00AC61DD" w:rsidRDefault="00305AC9" w:rsidP="00305AC9">
      <w:pPr>
        <w:pStyle w:val="Prrafodelista"/>
        <w:numPr>
          <w:ilvl w:val="0"/>
          <w:numId w:val="36"/>
        </w:numPr>
        <w:spacing w:after="0" w:line="240" w:lineRule="auto"/>
        <w:jc w:val="both"/>
        <w:rPr>
          <w:rFonts w:cstheme="minorHAnsi"/>
        </w:rPr>
      </w:pPr>
      <w:r w:rsidRPr="00AC61DD">
        <w:rPr>
          <w:rFonts w:cstheme="minorHAnsi"/>
        </w:rPr>
        <w:t>Conseguir que, al menos, un 50% de la plantilla de estructura sean personas con discapacidad.</w:t>
      </w:r>
    </w:p>
    <w:p w14:paraId="4B660F5B" w14:textId="77777777" w:rsidR="00305AC9" w:rsidRPr="00AC61DD" w:rsidRDefault="00305AC9" w:rsidP="00305AC9">
      <w:pPr>
        <w:pStyle w:val="Prrafodelista"/>
        <w:rPr>
          <w:rFonts w:cstheme="minorHAnsi"/>
        </w:rPr>
      </w:pPr>
    </w:p>
    <w:p w14:paraId="45CCA62D" w14:textId="77777777" w:rsidR="00305AC9" w:rsidRPr="00AC61DD" w:rsidRDefault="00305AC9" w:rsidP="00305AC9">
      <w:pPr>
        <w:pStyle w:val="Prrafodelista"/>
        <w:numPr>
          <w:ilvl w:val="0"/>
          <w:numId w:val="36"/>
        </w:numPr>
        <w:spacing w:after="0" w:line="240" w:lineRule="auto"/>
        <w:jc w:val="both"/>
        <w:rPr>
          <w:rFonts w:cstheme="minorHAnsi"/>
        </w:rPr>
      </w:pPr>
      <w:r w:rsidRPr="00AC61DD">
        <w:rPr>
          <w:rFonts w:cstheme="minorHAnsi"/>
        </w:rPr>
        <w:t>Consolidar las nuevas aperturas.</w:t>
      </w:r>
    </w:p>
    <w:p w14:paraId="37689E66" w14:textId="77777777" w:rsidR="00C51BCA" w:rsidRDefault="00C51BCA" w:rsidP="00305AC9">
      <w:pPr>
        <w:spacing w:after="0" w:line="240" w:lineRule="auto"/>
        <w:jc w:val="both"/>
        <w:rPr>
          <w:rFonts w:cstheme="minorHAnsi"/>
        </w:rPr>
      </w:pPr>
    </w:p>
    <w:p w14:paraId="1A1818EE" w14:textId="77777777" w:rsidR="00305AC9" w:rsidRPr="00AC61DD" w:rsidRDefault="00305AC9" w:rsidP="00305AC9">
      <w:pPr>
        <w:spacing w:after="0" w:line="240" w:lineRule="auto"/>
        <w:jc w:val="both"/>
        <w:rPr>
          <w:rFonts w:cstheme="minorHAnsi"/>
        </w:rPr>
      </w:pPr>
      <w:r w:rsidRPr="00AC61DD">
        <w:rPr>
          <w:rFonts w:cstheme="minorHAnsi"/>
        </w:rPr>
        <w:t>Los objetivos para la l</w:t>
      </w:r>
      <w:r>
        <w:rPr>
          <w:rFonts w:cstheme="minorHAnsi"/>
        </w:rPr>
        <w:t>í</w:t>
      </w:r>
      <w:r w:rsidRPr="00AC61DD">
        <w:rPr>
          <w:rFonts w:cstheme="minorHAnsi"/>
        </w:rPr>
        <w:t>nea de consultoría de formación son los siguientes:</w:t>
      </w:r>
    </w:p>
    <w:p w14:paraId="2981121E" w14:textId="77777777" w:rsidR="00305AC9" w:rsidRPr="00AC61DD" w:rsidRDefault="00305AC9" w:rsidP="00305AC9">
      <w:pPr>
        <w:spacing w:after="0" w:line="240" w:lineRule="auto"/>
        <w:jc w:val="both"/>
        <w:rPr>
          <w:rFonts w:cstheme="minorHAnsi"/>
        </w:rPr>
      </w:pPr>
    </w:p>
    <w:p w14:paraId="57A0D074" w14:textId="61F55ECB" w:rsidR="00305AC9" w:rsidRPr="00AC61DD" w:rsidRDefault="00305AC9" w:rsidP="00305AC9">
      <w:pPr>
        <w:pStyle w:val="Prrafodelista"/>
        <w:numPr>
          <w:ilvl w:val="0"/>
          <w:numId w:val="37"/>
        </w:numPr>
        <w:spacing w:after="0" w:line="240" w:lineRule="auto"/>
        <w:jc w:val="both"/>
        <w:rPr>
          <w:rFonts w:cstheme="minorHAnsi"/>
        </w:rPr>
      </w:pPr>
      <w:r w:rsidRPr="00AC61DD">
        <w:rPr>
          <w:rFonts w:cstheme="minorHAnsi"/>
        </w:rPr>
        <w:t>Convertir</w:t>
      </w:r>
      <w:r w:rsidR="00AE400E">
        <w:rPr>
          <w:rFonts w:cstheme="minorHAnsi"/>
        </w:rPr>
        <w:t>se</w:t>
      </w:r>
      <w:r w:rsidRPr="00AC61DD">
        <w:rPr>
          <w:rFonts w:cstheme="minorHAnsi"/>
        </w:rPr>
        <w:t xml:space="preserve"> en el socio de referencia, en materia de formación, para todas las empresas de ILUNION.</w:t>
      </w:r>
    </w:p>
    <w:p w14:paraId="4F69DDE3" w14:textId="77777777" w:rsidR="00305AC9" w:rsidRPr="00AC61DD" w:rsidRDefault="00305AC9" w:rsidP="00305AC9">
      <w:pPr>
        <w:pStyle w:val="Prrafodelista"/>
        <w:spacing w:after="0" w:line="240" w:lineRule="auto"/>
        <w:ind w:left="360"/>
        <w:jc w:val="both"/>
        <w:rPr>
          <w:rFonts w:cstheme="minorHAnsi"/>
        </w:rPr>
      </w:pPr>
    </w:p>
    <w:p w14:paraId="2B722EF3" w14:textId="730AB598" w:rsidR="00305AC9" w:rsidRPr="00AC61DD" w:rsidRDefault="00305AC9" w:rsidP="00305AC9">
      <w:pPr>
        <w:pStyle w:val="Prrafodelista"/>
        <w:numPr>
          <w:ilvl w:val="0"/>
          <w:numId w:val="37"/>
        </w:numPr>
        <w:spacing w:after="0" w:line="240" w:lineRule="auto"/>
        <w:jc w:val="both"/>
        <w:rPr>
          <w:rFonts w:cstheme="minorHAnsi"/>
        </w:rPr>
      </w:pPr>
      <w:r w:rsidRPr="00AC61DD">
        <w:rPr>
          <w:rFonts w:cstheme="minorHAnsi"/>
        </w:rPr>
        <w:t>Mantener la línea de negocio y consolidar la línea de “Formación e-</w:t>
      </w:r>
      <w:proofErr w:type="spellStart"/>
      <w:r w:rsidRPr="00AC61DD">
        <w:rPr>
          <w:rFonts w:cstheme="minorHAnsi"/>
        </w:rPr>
        <w:t>learning</w:t>
      </w:r>
      <w:proofErr w:type="spellEnd"/>
      <w:r w:rsidR="00AE400E">
        <w:rPr>
          <w:rFonts w:cstheme="minorHAnsi"/>
        </w:rPr>
        <w:t>”</w:t>
      </w:r>
      <w:r w:rsidRPr="00AC61DD">
        <w:rPr>
          <w:rFonts w:cstheme="minorHAnsi"/>
        </w:rPr>
        <w:t>, potenciando la plataforma de formación propia, y desarrollando nuevos productos y contenidos.</w:t>
      </w:r>
    </w:p>
    <w:p w14:paraId="567FDFD1" w14:textId="77777777" w:rsidR="00305AC9" w:rsidRPr="00AC61DD" w:rsidRDefault="00305AC9" w:rsidP="00305AC9">
      <w:pPr>
        <w:pStyle w:val="Prrafodelista"/>
        <w:spacing w:after="0" w:line="240" w:lineRule="auto"/>
        <w:ind w:left="360"/>
        <w:jc w:val="both"/>
        <w:rPr>
          <w:rFonts w:cstheme="minorHAnsi"/>
        </w:rPr>
      </w:pPr>
    </w:p>
    <w:p w14:paraId="0B2C9705" w14:textId="51D93CE8" w:rsidR="00305AC9" w:rsidRPr="00AC61DD" w:rsidRDefault="00305AC9" w:rsidP="00305AC9">
      <w:pPr>
        <w:spacing w:after="0" w:line="240" w:lineRule="auto"/>
        <w:jc w:val="both"/>
        <w:rPr>
          <w:rFonts w:cstheme="minorHAnsi"/>
          <w:b/>
          <w:u w:val="single"/>
          <w:lang w:val="es-ES_tradnl"/>
        </w:rPr>
      </w:pPr>
      <w:r w:rsidRPr="00AC61DD">
        <w:rPr>
          <w:rFonts w:cstheme="minorHAnsi"/>
          <w:b/>
          <w:u w:val="single"/>
          <w:lang w:val="es-ES_tradnl"/>
        </w:rPr>
        <w:t>TECNOLOGÍA Y ACCESIBILIDAD</w:t>
      </w:r>
    </w:p>
    <w:p w14:paraId="48AA5FAD" w14:textId="77777777" w:rsidR="00305AC9" w:rsidRPr="00AC61DD" w:rsidRDefault="00305AC9" w:rsidP="00305AC9">
      <w:pPr>
        <w:spacing w:after="0" w:line="240" w:lineRule="auto"/>
        <w:jc w:val="both"/>
        <w:rPr>
          <w:rFonts w:cstheme="minorHAnsi"/>
          <w:b/>
          <w:u w:val="single"/>
          <w:lang w:val="es-ES_tradnl"/>
        </w:rPr>
      </w:pPr>
    </w:p>
    <w:p w14:paraId="4B2546EA" w14:textId="082BC5D8" w:rsidR="00305AC9" w:rsidRPr="00AC61DD" w:rsidRDefault="00305AC9" w:rsidP="00305AC9">
      <w:pPr>
        <w:pStyle w:val="Prrafodelista"/>
        <w:spacing w:after="0" w:line="240" w:lineRule="auto"/>
        <w:ind w:left="0"/>
        <w:jc w:val="both"/>
        <w:rPr>
          <w:rFonts w:cstheme="minorHAnsi"/>
        </w:rPr>
      </w:pPr>
      <w:r w:rsidRPr="00AC61DD">
        <w:rPr>
          <w:rFonts w:cstheme="minorHAnsi"/>
        </w:rPr>
        <w:t>La compa</w:t>
      </w:r>
      <w:r w:rsidR="00AE400E">
        <w:rPr>
          <w:rFonts w:cstheme="minorHAnsi"/>
        </w:rPr>
        <w:t>ñía</w:t>
      </w:r>
      <w:r w:rsidRPr="00AC61DD">
        <w:rPr>
          <w:rFonts w:cstheme="minorHAnsi"/>
        </w:rPr>
        <w:t xml:space="preserve"> persigue ser la referencia de la Administraci</w:t>
      </w:r>
      <w:r>
        <w:rPr>
          <w:rFonts w:cstheme="minorHAnsi"/>
        </w:rPr>
        <w:t>ó</w:t>
      </w:r>
      <w:r w:rsidRPr="00AC61DD">
        <w:rPr>
          <w:rFonts w:cstheme="minorHAnsi"/>
        </w:rPr>
        <w:t>n Pública, grandes multinacionales, empresas y organizaciones del Tercer Sector que eligen</w:t>
      </w:r>
      <w:r w:rsidR="00AE400E">
        <w:rPr>
          <w:rFonts w:cstheme="minorHAnsi"/>
        </w:rPr>
        <w:t xml:space="preserve"> a ILUNION Tecnología y Accesibilidad</w:t>
      </w:r>
      <w:r w:rsidRPr="00AC61DD">
        <w:rPr>
          <w:rFonts w:cstheme="minorHAnsi"/>
        </w:rPr>
        <w:t xml:space="preserve"> por ser líderes en el mercado de la accesibilidad tratada de manera integral.</w:t>
      </w:r>
    </w:p>
    <w:p w14:paraId="701E5B64" w14:textId="77777777" w:rsidR="00305AC9" w:rsidRPr="00AC61DD" w:rsidRDefault="00305AC9" w:rsidP="00305AC9">
      <w:pPr>
        <w:pStyle w:val="Prrafodelista"/>
        <w:spacing w:after="0" w:line="240" w:lineRule="auto"/>
        <w:ind w:left="0"/>
        <w:jc w:val="both"/>
        <w:rPr>
          <w:rFonts w:cstheme="minorHAnsi"/>
        </w:rPr>
      </w:pPr>
    </w:p>
    <w:p w14:paraId="57A50A1B" w14:textId="77777777" w:rsidR="00305AC9" w:rsidRPr="00AC61DD" w:rsidRDefault="00305AC9" w:rsidP="00305AC9">
      <w:pPr>
        <w:pStyle w:val="Prrafodelista"/>
        <w:spacing w:after="0" w:line="240" w:lineRule="auto"/>
        <w:ind w:left="0"/>
        <w:jc w:val="both"/>
        <w:rPr>
          <w:rFonts w:cstheme="minorHAnsi"/>
        </w:rPr>
      </w:pPr>
      <w:r w:rsidRPr="00AC61DD">
        <w:rPr>
          <w:rFonts w:cstheme="minorHAnsi"/>
        </w:rPr>
        <w:t>El objetivo para ILUNION Tecnología y Accesibilidad es consolidarla como una compañía moderna, competitiva, rentable,</w:t>
      </w:r>
      <w:r>
        <w:rPr>
          <w:rFonts w:cstheme="minorHAnsi"/>
        </w:rPr>
        <w:t xml:space="preserve"> </w:t>
      </w:r>
      <w:r w:rsidRPr="00AC61DD">
        <w:rPr>
          <w:rFonts w:cstheme="minorHAnsi"/>
        </w:rPr>
        <w:t>líder en soluciones integrales de accesibilidad y referente en soluciones de transformación, tras haber conseguido en los últimos ejercicios un cambio de tendencia económica en la empresa y mantenerla en una trayectoria de evolución económica sostenible y positiva.</w:t>
      </w:r>
    </w:p>
    <w:p w14:paraId="71819488" w14:textId="77777777" w:rsidR="00305AC9" w:rsidRPr="00AC61DD" w:rsidRDefault="00305AC9" w:rsidP="00305AC9">
      <w:pPr>
        <w:pStyle w:val="Prrafodelista"/>
        <w:spacing w:after="0" w:line="240" w:lineRule="auto"/>
        <w:ind w:left="0"/>
        <w:jc w:val="both"/>
        <w:rPr>
          <w:rFonts w:cstheme="minorHAnsi"/>
        </w:rPr>
      </w:pPr>
    </w:p>
    <w:p w14:paraId="132C26BC" w14:textId="0A9D6BFC" w:rsidR="00305AC9" w:rsidRPr="00AC61DD" w:rsidRDefault="00305AC9" w:rsidP="00305AC9">
      <w:pPr>
        <w:pStyle w:val="Prrafodelista"/>
        <w:spacing w:after="0" w:line="240" w:lineRule="auto"/>
        <w:ind w:left="360" w:hanging="360"/>
        <w:contextualSpacing w:val="0"/>
        <w:jc w:val="both"/>
        <w:rPr>
          <w:rFonts w:cstheme="minorHAnsi"/>
        </w:rPr>
      </w:pPr>
      <w:r w:rsidRPr="00AC61DD">
        <w:rPr>
          <w:rFonts w:cstheme="minorHAnsi"/>
        </w:rPr>
        <w:t xml:space="preserve">Para conseguirlo </w:t>
      </w:r>
      <w:r w:rsidR="00434BE8">
        <w:rPr>
          <w:rFonts w:cstheme="minorHAnsi"/>
        </w:rPr>
        <w:t>se definen</w:t>
      </w:r>
      <w:r w:rsidRPr="00AC61DD">
        <w:rPr>
          <w:rFonts w:cstheme="minorHAnsi"/>
        </w:rPr>
        <w:t xml:space="preserve"> estrategias en tres ámbitos:</w:t>
      </w:r>
    </w:p>
    <w:p w14:paraId="1FD6C168" w14:textId="77777777" w:rsidR="00305AC9" w:rsidRPr="00AC61DD" w:rsidRDefault="00305AC9" w:rsidP="00305AC9">
      <w:pPr>
        <w:pStyle w:val="Prrafodelista"/>
        <w:spacing w:after="0" w:line="240" w:lineRule="auto"/>
        <w:ind w:left="360" w:hanging="360"/>
        <w:contextualSpacing w:val="0"/>
        <w:jc w:val="both"/>
        <w:rPr>
          <w:rFonts w:cstheme="minorHAnsi"/>
        </w:rPr>
      </w:pPr>
    </w:p>
    <w:p w14:paraId="0CC674B9" w14:textId="03ADC5E0" w:rsidR="00305AC9" w:rsidRPr="00AC61DD" w:rsidRDefault="00305AC9" w:rsidP="00305AC9">
      <w:pPr>
        <w:pStyle w:val="Prrafodelista"/>
        <w:numPr>
          <w:ilvl w:val="0"/>
          <w:numId w:val="21"/>
        </w:numPr>
        <w:spacing w:after="0" w:line="240" w:lineRule="auto"/>
        <w:jc w:val="both"/>
        <w:rPr>
          <w:rFonts w:cstheme="minorHAnsi"/>
        </w:rPr>
      </w:pPr>
      <w:r w:rsidRPr="00AC61DD">
        <w:rPr>
          <w:rFonts w:cstheme="minorHAnsi"/>
        </w:rPr>
        <w:t>Crecimiento</w:t>
      </w:r>
      <w:r w:rsidR="00B97C5F">
        <w:rPr>
          <w:rFonts w:cstheme="minorHAnsi"/>
        </w:rPr>
        <w:t>.</w:t>
      </w:r>
      <w:r w:rsidRPr="00AC61DD">
        <w:rPr>
          <w:rFonts w:cstheme="minorHAnsi"/>
        </w:rPr>
        <w:t xml:space="preserve"> ILUNION Tecnología y Accesibilidad se plantea un incremento sostenido de la cifra de ventas, necesario para sostener los resultados positivos desarrollando servicios actualizados, con niveles de precios competitivos y una imagen de empresa innovadora, eficaz y resolutiva. Las vías de crecimiento identificadas son:</w:t>
      </w:r>
    </w:p>
    <w:p w14:paraId="34788AB1" w14:textId="77777777" w:rsidR="00305AC9" w:rsidRPr="00AC61DD" w:rsidRDefault="00305AC9" w:rsidP="00305AC9">
      <w:pPr>
        <w:pStyle w:val="Prrafodelista"/>
        <w:spacing w:after="0" w:line="240" w:lineRule="auto"/>
        <w:ind w:left="360"/>
        <w:jc w:val="both"/>
        <w:rPr>
          <w:rFonts w:cstheme="minorHAnsi"/>
        </w:rPr>
      </w:pPr>
    </w:p>
    <w:p w14:paraId="0F6D6598"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Crecimiento</w:t>
      </w:r>
      <w:r w:rsidRPr="00AC61DD">
        <w:rPr>
          <w:rFonts w:cstheme="minorHAnsi"/>
        </w:rPr>
        <w:t xml:space="preserve"> por evolución de oferta de productos y servicios.</w:t>
      </w:r>
    </w:p>
    <w:p w14:paraId="72DF4205"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Despliegue geográfico a nivel internacional en aqu</w:t>
      </w:r>
      <w:r>
        <w:rPr>
          <w:rFonts w:cstheme="minorHAnsi"/>
        </w:rPr>
        <w:t>e</w:t>
      </w:r>
      <w:r w:rsidRPr="00AC61DD">
        <w:rPr>
          <w:rFonts w:cstheme="minorHAnsi"/>
        </w:rPr>
        <w:t xml:space="preserve">llos mercados donde existen </w:t>
      </w:r>
      <w:r w:rsidRPr="00FF41DC">
        <w:rPr>
          <w:rFonts w:eastAsia="Times New Roman" w:cstheme="minorHAnsi"/>
          <w:lang w:eastAsia="es-ES"/>
        </w:rPr>
        <w:t>grandes</w:t>
      </w:r>
      <w:r w:rsidRPr="00AC61DD">
        <w:rPr>
          <w:rFonts w:cstheme="minorHAnsi"/>
        </w:rPr>
        <w:t xml:space="preserve"> oportunidades para las l</w:t>
      </w:r>
      <w:r>
        <w:rPr>
          <w:rFonts w:cstheme="minorHAnsi"/>
        </w:rPr>
        <w:t>í</w:t>
      </w:r>
      <w:r w:rsidRPr="00AC61DD">
        <w:rPr>
          <w:rFonts w:cstheme="minorHAnsi"/>
        </w:rPr>
        <w:t>neas asociadas a la accesibilidad.</w:t>
      </w:r>
    </w:p>
    <w:p w14:paraId="79F4B6CB" w14:textId="77777777" w:rsidR="00305AC9" w:rsidRPr="00AC61DD" w:rsidRDefault="00305AC9" w:rsidP="00305AC9">
      <w:pPr>
        <w:pStyle w:val="Sangradetextonormal"/>
        <w:spacing w:after="0" w:line="240" w:lineRule="auto"/>
        <w:jc w:val="both"/>
        <w:rPr>
          <w:rFonts w:cstheme="minorHAnsi"/>
        </w:rPr>
      </w:pPr>
    </w:p>
    <w:p w14:paraId="3C15890D" w14:textId="7B842865" w:rsidR="00305AC9" w:rsidRPr="00AC61DD" w:rsidRDefault="00B97C5F" w:rsidP="00305AC9">
      <w:pPr>
        <w:pStyle w:val="Prrafodelista"/>
        <w:numPr>
          <w:ilvl w:val="0"/>
          <w:numId w:val="21"/>
        </w:numPr>
        <w:spacing w:after="0" w:line="240" w:lineRule="auto"/>
        <w:jc w:val="both"/>
        <w:rPr>
          <w:rFonts w:cstheme="minorHAnsi"/>
        </w:rPr>
      </w:pPr>
      <w:r>
        <w:rPr>
          <w:rFonts w:cstheme="minorHAnsi"/>
        </w:rPr>
        <w:t>Impacto e influencia.</w:t>
      </w:r>
      <w:r w:rsidR="00305AC9" w:rsidRPr="00AC61DD">
        <w:rPr>
          <w:rFonts w:cstheme="minorHAnsi"/>
        </w:rPr>
        <w:t xml:space="preserve"> Se trabajará asegurando el posicionamiento y relevancia en el mercado de ILUNION Tecnología y Accesibilidad, como ref</w:t>
      </w:r>
      <w:r>
        <w:rPr>
          <w:rFonts w:cstheme="minorHAnsi"/>
        </w:rPr>
        <w:t>erente y pionero en materia de a</w:t>
      </w:r>
      <w:r w:rsidR="00305AC9" w:rsidRPr="00AC61DD">
        <w:rPr>
          <w:rFonts w:cstheme="minorHAnsi"/>
        </w:rPr>
        <w:t>ccesibilidad, siempre coordinados con Fundación ONCE en su cometido de velar y trabajar para la promoción de la accesibilidad universal y el diseño para todos.</w:t>
      </w:r>
    </w:p>
    <w:p w14:paraId="21378294" w14:textId="77777777" w:rsidR="00305AC9" w:rsidRPr="00AC61DD" w:rsidRDefault="00305AC9" w:rsidP="00305AC9">
      <w:pPr>
        <w:pStyle w:val="Prrafodelista"/>
        <w:spacing w:after="0" w:line="240" w:lineRule="auto"/>
        <w:ind w:left="1080"/>
        <w:jc w:val="both"/>
        <w:rPr>
          <w:rFonts w:cstheme="minorHAnsi"/>
        </w:rPr>
      </w:pPr>
    </w:p>
    <w:p w14:paraId="69992CD9" w14:textId="0773D149" w:rsidR="00305AC9" w:rsidRPr="00AC61DD" w:rsidRDefault="00305AC9" w:rsidP="00305AC9">
      <w:pPr>
        <w:pStyle w:val="Prrafodelista"/>
        <w:numPr>
          <w:ilvl w:val="0"/>
          <w:numId w:val="21"/>
        </w:numPr>
        <w:spacing w:after="0" w:line="240" w:lineRule="auto"/>
        <w:jc w:val="both"/>
        <w:rPr>
          <w:rFonts w:cstheme="minorHAnsi"/>
        </w:rPr>
      </w:pPr>
      <w:r w:rsidRPr="00AC61DD">
        <w:rPr>
          <w:rFonts w:cstheme="minorHAnsi"/>
        </w:rPr>
        <w:t>Organización interna/optimización</w:t>
      </w:r>
      <w:r w:rsidR="00B97C5F">
        <w:rPr>
          <w:rFonts w:cstheme="minorHAnsi"/>
        </w:rPr>
        <w:t>.</w:t>
      </w:r>
      <w:r w:rsidRPr="00AC61DD">
        <w:rPr>
          <w:rFonts w:cstheme="minorHAnsi"/>
        </w:rPr>
        <w:t xml:space="preserve"> Comprende varias líneas de actuación:</w:t>
      </w:r>
    </w:p>
    <w:p w14:paraId="345A6CCE" w14:textId="77777777" w:rsidR="00305AC9" w:rsidRPr="00AC61DD" w:rsidRDefault="00305AC9" w:rsidP="00305AC9">
      <w:pPr>
        <w:pStyle w:val="Prrafodelista"/>
        <w:spacing w:after="0" w:line="240" w:lineRule="auto"/>
        <w:ind w:left="1080"/>
        <w:jc w:val="both"/>
        <w:rPr>
          <w:rFonts w:cstheme="minorHAnsi"/>
        </w:rPr>
      </w:pPr>
    </w:p>
    <w:p w14:paraId="0C0CEADD" w14:textId="4EE683A9"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Calidad</w:t>
      </w:r>
      <w:r w:rsidRPr="00AC61DD">
        <w:rPr>
          <w:rFonts w:cstheme="minorHAnsi"/>
        </w:rPr>
        <w:t xml:space="preserve"> de servicio/ satisfacción del cliente: Se continuará con el avance en la adopción de políticas ágiles de desarrollo, </w:t>
      </w:r>
      <w:r w:rsidR="00E66D1D">
        <w:rPr>
          <w:rFonts w:cstheme="minorHAnsi"/>
        </w:rPr>
        <w:t xml:space="preserve">metodología </w:t>
      </w:r>
      <w:r w:rsidRPr="00AC61DD">
        <w:rPr>
          <w:rFonts w:cstheme="minorHAnsi"/>
        </w:rPr>
        <w:t xml:space="preserve">SCRUM, de modo </w:t>
      </w:r>
      <w:r w:rsidR="006E1384">
        <w:rPr>
          <w:rFonts w:cstheme="minorHAnsi"/>
        </w:rPr>
        <w:t xml:space="preserve">que </w:t>
      </w:r>
      <w:r w:rsidRPr="00AC61DD">
        <w:rPr>
          <w:rFonts w:cstheme="minorHAnsi"/>
        </w:rPr>
        <w:t xml:space="preserve">se mejora </w:t>
      </w:r>
      <w:r w:rsidR="00B97C5F">
        <w:rPr>
          <w:rFonts w:cstheme="minorHAnsi"/>
        </w:rPr>
        <w:t xml:space="preserve">a </w:t>
      </w:r>
      <w:r w:rsidRPr="00AC61DD">
        <w:rPr>
          <w:rFonts w:cstheme="minorHAnsi"/>
        </w:rPr>
        <w:t>la vez la eficiencia y la visibilidad y atención al cliente.</w:t>
      </w:r>
    </w:p>
    <w:p w14:paraId="669AD376"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Formación</w:t>
      </w:r>
      <w:r w:rsidRPr="00AC61DD">
        <w:rPr>
          <w:rFonts w:cstheme="minorHAnsi"/>
        </w:rPr>
        <w:t xml:space="preserve"> constante y participación en foros/grupos de trabajo.</w:t>
      </w:r>
    </w:p>
    <w:p w14:paraId="5CAF3207"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Infraestructura</w:t>
      </w:r>
      <w:r w:rsidRPr="00AC61DD">
        <w:rPr>
          <w:rFonts w:cstheme="minorHAnsi"/>
        </w:rPr>
        <w:t xml:space="preserve"> y sistemas.</w:t>
      </w:r>
    </w:p>
    <w:p w14:paraId="481F206B" w14:textId="77777777" w:rsidR="00305AC9" w:rsidRPr="00404B7D" w:rsidRDefault="00305AC9" w:rsidP="00FF41DC">
      <w:pPr>
        <w:pStyle w:val="Prrafodelista"/>
        <w:numPr>
          <w:ilvl w:val="1"/>
          <w:numId w:val="19"/>
        </w:numPr>
        <w:spacing w:after="0" w:line="240" w:lineRule="auto"/>
        <w:ind w:left="720"/>
        <w:jc w:val="both"/>
        <w:rPr>
          <w:rFonts w:cstheme="minorHAnsi"/>
        </w:rPr>
      </w:pPr>
      <w:r w:rsidRPr="00404B7D">
        <w:rPr>
          <w:rFonts w:eastAsia="Times New Roman" w:cstheme="minorHAnsi"/>
          <w:lang w:eastAsia="es-ES"/>
        </w:rPr>
        <w:t>Monitorización</w:t>
      </w:r>
      <w:r w:rsidRPr="00404B7D">
        <w:rPr>
          <w:rFonts w:cstheme="minorHAnsi"/>
        </w:rPr>
        <w:t xml:space="preserve"> de la producción. </w:t>
      </w:r>
    </w:p>
    <w:p w14:paraId="6D2B7598" w14:textId="001ECF79" w:rsidR="00305AC9" w:rsidRPr="00404B7D" w:rsidRDefault="00404B7D" w:rsidP="00FF41DC">
      <w:pPr>
        <w:pStyle w:val="Prrafodelista"/>
        <w:numPr>
          <w:ilvl w:val="1"/>
          <w:numId w:val="19"/>
        </w:numPr>
        <w:spacing w:after="0" w:line="240" w:lineRule="auto"/>
        <w:ind w:left="720"/>
        <w:jc w:val="both"/>
        <w:rPr>
          <w:rFonts w:cstheme="minorHAnsi"/>
        </w:rPr>
      </w:pPr>
      <w:r w:rsidRPr="00404B7D">
        <w:rPr>
          <w:rFonts w:eastAsia="Times New Roman" w:cstheme="minorHAnsi"/>
          <w:lang w:eastAsia="es-ES"/>
        </w:rPr>
        <w:lastRenderedPageBreak/>
        <w:t>D</w:t>
      </w:r>
      <w:r w:rsidR="00305AC9" w:rsidRPr="00404B7D">
        <w:rPr>
          <w:rFonts w:cstheme="minorHAnsi"/>
        </w:rPr>
        <w:t xml:space="preserve">eben trasladarse </w:t>
      </w:r>
      <w:r w:rsidRPr="00404B7D">
        <w:rPr>
          <w:rFonts w:cstheme="minorHAnsi"/>
        </w:rPr>
        <w:t xml:space="preserve">las exigencias de calidad </w:t>
      </w:r>
      <w:r w:rsidR="00305AC9" w:rsidRPr="00404B7D">
        <w:rPr>
          <w:rFonts w:cstheme="minorHAnsi"/>
        </w:rPr>
        <w:t xml:space="preserve">a </w:t>
      </w:r>
      <w:r w:rsidRPr="00404B7D">
        <w:rPr>
          <w:rFonts w:cstheme="minorHAnsi"/>
        </w:rPr>
        <w:t>los</w:t>
      </w:r>
      <w:r w:rsidR="00305AC9" w:rsidRPr="00404B7D">
        <w:rPr>
          <w:rFonts w:cstheme="minorHAnsi"/>
        </w:rPr>
        <w:t xml:space="preserve"> proveedores</w:t>
      </w:r>
      <w:r w:rsidRPr="00404B7D">
        <w:rPr>
          <w:rFonts w:cstheme="minorHAnsi"/>
        </w:rPr>
        <w:t xml:space="preserve"> para asegurar el nivel de servicio, y se debe mejorar la planificación de la producción para optimizar los servicios subcontratados</w:t>
      </w:r>
      <w:r w:rsidR="00305AC9" w:rsidRPr="00404B7D">
        <w:rPr>
          <w:rFonts w:cstheme="minorHAnsi"/>
        </w:rPr>
        <w:t>.</w:t>
      </w:r>
    </w:p>
    <w:p w14:paraId="374B486C" w14:textId="5C8C047B" w:rsidR="00305AC9" w:rsidRPr="00AC61DD" w:rsidRDefault="00305AC9" w:rsidP="00FF41DC">
      <w:pPr>
        <w:pStyle w:val="Prrafodelista"/>
        <w:numPr>
          <w:ilvl w:val="1"/>
          <w:numId w:val="19"/>
        </w:numPr>
        <w:spacing w:after="0" w:line="240" w:lineRule="auto"/>
        <w:ind w:left="720"/>
        <w:jc w:val="both"/>
        <w:rPr>
          <w:rFonts w:cstheme="minorHAnsi"/>
        </w:rPr>
      </w:pPr>
      <w:r w:rsidRPr="00404B7D">
        <w:rPr>
          <w:rFonts w:cstheme="minorHAnsi"/>
        </w:rPr>
        <w:t>Optimización</w:t>
      </w:r>
      <w:r w:rsidRPr="00AC61DD">
        <w:rPr>
          <w:rFonts w:cstheme="minorHAnsi"/>
        </w:rPr>
        <w:t xml:space="preserve"> interna y externa de I+D+i</w:t>
      </w:r>
      <w:r w:rsidR="00E66D1D">
        <w:rPr>
          <w:rFonts w:cstheme="minorHAnsi"/>
        </w:rPr>
        <w:t xml:space="preserve"> (Investigación, Desarrollo e </w:t>
      </w:r>
      <w:r w:rsidR="00E66D1D" w:rsidRPr="00FF41DC">
        <w:rPr>
          <w:rFonts w:eastAsia="Times New Roman" w:cstheme="minorHAnsi"/>
          <w:lang w:eastAsia="es-ES"/>
        </w:rPr>
        <w:t>Innovación</w:t>
      </w:r>
      <w:r w:rsidR="00E66D1D">
        <w:rPr>
          <w:rFonts w:cstheme="minorHAnsi"/>
        </w:rPr>
        <w:t>)</w:t>
      </w:r>
      <w:r w:rsidR="00424C03">
        <w:rPr>
          <w:rFonts w:cstheme="minorHAnsi"/>
        </w:rPr>
        <w:t>.</w:t>
      </w:r>
    </w:p>
    <w:p w14:paraId="5E2628FB"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Avanzar hacia la automatización parcial de los sistemas de diagn</w:t>
      </w:r>
      <w:r>
        <w:rPr>
          <w:rFonts w:cstheme="minorHAnsi"/>
        </w:rPr>
        <w:t>o</w:t>
      </w:r>
      <w:r w:rsidRPr="00AC61DD">
        <w:rPr>
          <w:rFonts w:cstheme="minorHAnsi"/>
        </w:rPr>
        <w:t>sis.</w:t>
      </w:r>
    </w:p>
    <w:p w14:paraId="78FF058A" w14:textId="77777777"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Actualización</w:t>
      </w:r>
      <w:r w:rsidRPr="00AC61DD">
        <w:rPr>
          <w:rFonts w:cstheme="minorHAnsi"/>
        </w:rPr>
        <w:t xml:space="preserve"> permanente de talento/perfiles/conocimiento.</w:t>
      </w:r>
    </w:p>
    <w:p w14:paraId="6A846F99" w14:textId="77777777" w:rsidR="00305AC9" w:rsidRPr="00AC61DD" w:rsidRDefault="00305AC9" w:rsidP="00305AC9">
      <w:pPr>
        <w:pStyle w:val="Prrafodelista"/>
        <w:spacing w:after="0" w:line="240" w:lineRule="auto"/>
        <w:jc w:val="both"/>
        <w:rPr>
          <w:rFonts w:cstheme="minorHAnsi"/>
          <w:lang w:val="es-ES_tradnl"/>
        </w:rPr>
      </w:pPr>
    </w:p>
    <w:p w14:paraId="75BA3325" w14:textId="77777777" w:rsidR="00305AC9" w:rsidRPr="00AC61DD" w:rsidRDefault="00305AC9" w:rsidP="00305AC9">
      <w:pPr>
        <w:spacing w:after="0" w:line="240" w:lineRule="auto"/>
        <w:jc w:val="both"/>
        <w:rPr>
          <w:rFonts w:cstheme="minorHAnsi"/>
        </w:rPr>
      </w:pPr>
    </w:p>
    <w:p w14:paraId="0349083C" w14:textId="77777777" w:rsidR="00305AC9" w:rsidRPr="00DF42B5" w:rsidRDefault="00305AC9" w:rsidP="00305AC9">
      <w:pPr>
        <w:pStyle w:val="Prrafodelista"/>
        <w:numPr>
          <w:ilvl w:val="1"/>
          <w:numId w:val="1"/>
        </w:numPr>
        <w:spacing w:after="0" w:line="240" w:lineRule="auto"/>
        <w:ind w:left="567" w:hanging="567"/>
        <w:outlineLvl w:val="1"/>
        <w:rPr>
          <w:rFonts w:cstheme="minorHAnsi"/>
          <w:b/>
          <w:color w:val="0077C8"/>
          <w:sz w:val="24"/>
          <w:szCs w:val="24"/>
          <w:u w:val="single"/>
        </w:rPr>
      </w:pPr>
      <w:bookmarkStart w:id="41" w:name="_Toc466977568"/>
      <w:bookmarkStart w:id="42" w:name="_Toc498607053"/>
      <w:bookmarkStart w:id="43" w:name="_Toc530140598"/>
      <w:r w:rsidRPr="00DF42B5">
        <w:rPr>
          <w:rFonts w:cstheme="minorHAnsi"/>
          <w:b/>
          <w:color w:val="0077C8"/>
          <w:sz w:val="24"/>
          <w:szCs w:val="24"/>
          <w:u w:val="single"/>
        </w:rPr>
        <w:t>OTROS</w:t>
      </w:r>
      <w:bookmarkEnd w:id="41"/>
      <w:bookmarkEnd w:id="42"/>
      <w:bookmarkEnd w:id="43"/>
    </w:p>
    <w:p w14:paraId="23CD8797" w14:textId="77777777" w:rsidR="00305AC9" w:rsidRPr="00AC61DD" w:rsidRDefault="00305AC9" w:rsidP="00305AC9">
      <w:pPr>
        <w:spacing w:after="0" w:line="240" w:lineRule="auto"/>
        <w:jc w:val="both"/>
        <w:rPr>
          <w:rFonts w:cstheme="minorHAnsi"/>
          <w:lang w:val="es-ES_tradnl"/>
        </w:rPr>
      </w:pPr>
    </w:p>
    <w:p w14:paraId="1ED782A1" w14:textId="77777777" w:rsidR="00305AC9" w:rsidRPr="00AC61DD" w:rsidRDefault="00305AC9" w:rsidP="00305AC9">
      <w:pPr>
        <w:spacing w:after="0" w:line="240" w:lineRule="auto"/>
        <w:jc w:val="both"/>
        <w:rPr>
          <w:b/>
          <w:u w:val="single"/>
          <w:lang w:val="es-ES_tradnl"/>
        </w:rPr>
      </w:pPr>
      <w:r w:rsidRPr="00AC61DD">
        <w:rPr>
          <w:b/>
          <w:u w:val="single"/>
          <w:lang w:val="es-ES_tradnl"/>
        </w:rPr>
        <w:t>CENTRO DE SERVICIOS COMPARTIDOS</w:t>
      </w:r>
    </w:p>
    <w:p w14:paraId="4CBB0BA4" w14:textId="77777777" w:rsidR="00305AC9" w:rsidRPr="00AC61DD" w:rsidRDefault="00305AC9" w:rsidP="00305AC9">
      <w:pPr>
        <w:spacing w:after="0" w:line="240" w:lineRule="auto"/>
        <w:jc w:val="both"/>
        <w:rPr>
          <w:rFonts w:cstheme="minorHAnsi"/>
          <w:lang w:val="es-ES_tradnl"/>
        </w:rPr>
      </w:pPr>
    </w:p>
    <w:p w14:paraId="3EBA7269" w14:textId="77777777" w:rsidR="00305AC9" w:rsidRPr="00AC61DD" w:rsidRDefault="00305AC9" w:rsidP="00305AC9">
      <w:pPr>
        <w:spacing w:after="0" w:line="240" w:lineRule="auto"/>
        <w:jc w:val="both"/>
        <w:rPr>
          <w:rFonts w:cstheme="minorHAnsi"/>
          <w:lang w:val="es-ES_tradnl"/>
        </w:rPr>
      </w:pPr>
      <w:r w:rsidRPr="00AC61DD">
        <w:rPr>
          <w:rFonts w:cstheme="minorHAnsi"/>
          <w:lang w:val="es-ES_tradnl"/>
        </w:rPr>
        <w:t>En 2019 se actuará en base a las siguientes l</w:t>
      </w:r>
      <w:r>
        <w:rPr>
          <w:rFonts w:cstheme="minorHAnsi"/>
          <w:lang w:val="es-ES_tradnl"/>
        </w:rPr>
        <w:t>í</w:t>
      </w:r>
      <w:r w:rsidRPr="00AC61DD">
        <w:rPr>
          <w:rFonts w:cstheme="minorHAnsi"/>
          <w:lang w:val="es-ES_tradnl"/>
        </w:rPr>
        <w:t>neas:</w:t>
      </w:r>
    </w:p>
    <w:p w14:paraId="11C40C33" w14:textId="77777777" w:rsidR="00305AC9" w:rsidRPr="00AC61DD" w:rsidRDefault="00305AC9" w:rsidP="00305AC9">
      <w:pPr>
        <w:spacing w:after="0" w:line="240" w:lineRule="auto"/>
        <w:jc w:val="both"/>
        <w:rPr>
          <w:rFonts w:cstheme="minorHAnsi"/>
          <w:lang w:val="es-ES_tradnl"/>
        </w:rPr>
      </w:pPr>
    </w:p>
    <w:p w14:paraId="2914C324" w14:textId="77777777" w:rsidR="00305AC9" w:rsidRPr="00AC61DD" w:rsidRDefault="00305AC9" w:rsidP="00305AC9">
      <w:pPr>
        <w:pStyle w:val="Prrafodelista"/>
        <w:numPr>
          <w:ilvl w:val="0"/>
          <w:numId w:val="34"/>
        </w:numPr>
        <w:spacing w:after="0" w:line="240" w:lineRule="auto"/>
        <w:jc w:val="both"/>
        <w:rPr>
          <w:rFonts w:cs="Calibri"/>
        </w:rPr>
      </w:pPr>
      <w:r w:rsidRPr="00AC61DD">
        <w:rPr>
          <w:rFonts w:cs="Calibri"/>
        </w:rPr>
        <w:t>Implantación y posterior estabilización del nuevo SAP ILUNION, proceso que deberá quedar finalizado al término del primer cuatrimestre.</w:t>
      </w:r>
    </w:p>
    <w:p w14:paraId="1C8F01EA" w14:textId="1155E4EA" w:rsidR="00305AC9" w:rsidRPr="00AC61DD" w:rsidRDefault="00305AC9" w:rsidP="00305AC9">
      <w:pPr>
        <w:spacing w:after="0" w:line="240" w:lineRule="auto"/>
        <w:jc w:val="both"/>
        <w:rPr>
          <w:rFonts w:cs="Calibri"/>
        </w:rPr>
      </w:pPr>
    </w:p>
    <w:p w14:paraId="35492C93" w14:textId="0B3DB404" w:rsidR="00305AC9" w:rsidRPr="00AC61DD" w:rsidRDefault="00305AC9" w:rsidP="00305AC9">
      <w:pPr>
        <w:pStyle w:val="Prrafodelista"/>
        <w:numPr>
          <w:ilvl w:val="0"/>
          <w:numId w:val="18"/>
        </w:numPr>
        <w:spacing w:after="0" w:line="240" w:lineRule="auto"/>
        <w:jc w:val="both"/>
      </w:pPr>
      <w:r w:rsidRPr="00AC61DD">
        <w:rPr>
          <w:rFonts w:cs="Calibri"/>
        </w:rPr>
        <w:t xml:space="preserve">Seguir potenciando la homogeneización y/o automatización de los sistemas, procedimientos y procesos con el objetivo de prestar a </w:t>
      </w:r>
      <w:r w:rsidR="00504671">
        <w:rPr>
          <w:rFonts w:cs="Calibri"/>
        </w:rPr>
        <w:t>las</w:t>
      </w:r>
      <w:r w:rsidRPr="00AC61DD">
        <w:rPr>
          <w:rFonts w:cs="Calibri"/>
        </w:rPr>
        <w:t xml:space="preserve"> empresas </w:t>
      </w:r>
      <w:r w:rsidR="00504671">
        <w:rPr>
          <w:rFonts w:cs="Calibri"/>
        </w:rPr>
        <w:t xml:space="preserve">del Grupo </w:t>
      </w:r>
      <w:r w:rsidRPr="00AC61DD">
        <w:rPr>
          <w:rFonts w:cs="Calibri"/>
        </w:rPr>
        <w:t>un servicio cada vez más eficiente y de mayor calidad.</w:t>
      </w:r>
    </w:p>
    <w:p w14:paraId="533FD094" w14:textId="77777777" w:rsidR="00305AC9" w:rsidRPr="00AC61DD" w:rsidRDefault="00305AC9" w:rsidP="00305AC9">
      <w:pPr>
        <w:pStyle w:val="Prrafodelista"/>
        <w:spacing w:after="0" w:line="240" w:lineRule="auto"/>
        <w:ind w:left="360"/>
        <w:jc w:val="both"/>
      </w:pPr>
    </w:p>
    <w:p w14:paraId="52319B0D" w14:textId="175B3859" w:rsidR="00305AC9" w:rsidRPr="00AC61DD" w:rsidRDefault="00305AC9" w:rsidP="00305AC9">
      <w:pPr>
        <w:pStyle w:val="Prrafodelista"/>
        <w:numPr>
          <w:ilvl w:val="0"/>
          <w:numId w:val="18"/>
        </w:numPr>
        <w:spacing w:after="0" w:line="240" w:lineRule="auto"/>
        <w:jc w:val="both"/>
      </w:pPr>
      <w:r w:rsidRPr="00AC61DD">
        <w:rPr>
          <w:rFonts w:cs="Calibri"/>
        </w:rPr>
        <w:t>En línea con el punto anterior, se pondrá en marcha</w:t>
      </w:r>
      <w:r w:rsidR="00504671">
        <w:rPr>
          <w:rFonts w:cs="Calibri"/>
        </w:rPr>
        <w:t xml:space="preserve"> un sistema de</w:t>
      </w:r>
      <w:r w:rsidRPr="00AC61DD">
        <w:rPr>
          <w:rFonts w:cs="Calibri"/>
        </w:rPr>
        <w:t xml:space="preserve"> indicadores para la medición de</w:t>
      </w:r>
      <w:r w:rsidR="00504671">
        <w:rPr>
          <w:rFonts w:cs="Calibri"/>
        </w:rPr>
        <w:t xml:space="preserve"> la</w:t>
      </w:r>
      <w:r w:rsidRPr="00AC61DD">
        <w:rPr>
          <w:rFonts w:cs="Calibri"/>
        </w:rPr>
        <w:t xml:space="preserve"> calidad del servicio.</w:t>
      </w:r>
      <w:r w:rsidRPr="00AC61DD">
        <w:t xml:space="preserve"> </w:t>
      </w:r>
    </w:p>
    <w:p w14:paraId="54162108" w14:textId="77777777" w:rsidR="00305AC9" w:rsidRPr="00AC61DD" w:rsidRDefault="00305AC9" w:rsidP="00305AC9">
      <w:pPr>
        <w:spacing w:after="0" w:line="240" w:lineRule="auto"/>
        <w:jc w:val="both"/>
      </w:pPr>
    </w:p>
    <w:p w14:paraId="6FFE0B8A" w14:textId="77777777" w:rsidR="00305AC9" w:rsidRPr="00AC61DD" w:rsidRDefault="00305AC9" w:rsidP="00305AC9">
      <w:pPr>
        <w:spacing w:after="0" w:line="240" w:lineRule="auto"/>
        <w:jc w:val="both"/>
        <w:rPr>
          <w:b/>
          <w:u w:val="single"/>
          <w:lang w:val="es-ES_tradnl"/>
        </w:rPr>
      </w:pPr>
      <w:r w:rsidRPr="00AC61DD">
        <w:rPr>
          <w:b/>
          <w:u w:val="single"/>
          <w:lang w:val="es-ES_tradnl"/>
        </w:rPr>
        <w:t>ONCISA PROMOCIONES</w:t>
      </w:r>
    </w:p>
    <w:p w14:paraId="000DB2F5" w14:textId="77777777" w:rsidR="00305AC9" w:rsidRPr="00AC61DD" w:rsidRDefault="00305AC9" w:rsidP="00305AC9">
      <w:pPr>
        <w:spacing w:after="0" w:line="240" w:lineRule="auto"/>
        <w:jc w:val="both"/>
        <w:rPr>
          <w:b/>
          <w:u w:val="single"/>
          <w:lang w:val="es-ES_tradnl"/>
        </w:rPr>
      </w:pPr>
    </w:p>
    <w:p w14:paraId="28972437" w14:textId="69538606" w:rsidR="00305AC9" w:rsidRPr="00AC61DD" w:rsidRDefault="00305AC9" w:rsidP="00305AC9">
      <w:pPr>
        <w:spacing w:after="0" w:line="240" w:lineRule="auto"/>
        <w:jc w:val="both"/>
        <w:rPr>
          <w:rFonts w:cstheme="minorHAnsi"/>
        </w:rPr>
      </w:pPr>
      <w:r w:rsidRPr="00AC61DD">
        <w:rPr>
          <w:rFonts w:cstheme="minorHAnsi"/>
        </w:rPr>
        <w:t xml:space="preserve">Teniendo en cuenta la hoja de ruta trazada en el Plan Estratégico </w:t>
      </w:r>
      <w:r w:rsidR="00504671">
        <w:rPr>
          <w:rFonts w:cstheme="minorHAnsi"/>
        </w:rPr>
        <w:t>de la compañía</w:t>
      </w:r>
      <w:r w:rsidRPr="00AC61DD">
        <w:rPr>
          <w:rFonts w:cstheme="minorHAnsi"/>
        </w:rPr>
        <w:t>, en el que se establecía la desinversión en suelo y producto terminado, se distinguen tres modalidades de desinversión:</w:t>
      </w:r>
    </w:p>
    <w:p w14:paraId="49552933" w14:textId="77777777" w:rsidR="00305AC9" w:rsidRPr="00AC61DD" w:rsidRDefault="00305AC9" w:rsidP="00305AC9">
      <w:pPr>
        <w:spacing w:after="0" w:line="240" w:lineRule="auto"/>
        <w:jc w:val="both"/>
        <w:rPr>
          <w:rFonts w:cstheme="minorHAnsi"/>
        </w:rPr>
      </w:pPr>
    </w:p>
    <w:p w14:paraId="631A5B1F" w14:textId="14DB9B11" w:rsidR="00305AC9" w:rsidRPr="00AC61DD" w:rsidRDefault="00305AC9" w:rsidP="00305AC9">
      <w:pPr>
        <w:pStyle w:val="Prrafodelista"/>
        <w:numPr>
          <w:ilvl w:val="0"/>
          <w:numId w:val="31"/>
        </w:numPr>
        <w:spacing w:after="0" w:line="240" w:lineRule="auto"/>
        <w:jc w:val="both"/>
        <w:rPr>
          <w:rFonts w:cstheme="minorHAnsi"/>
        </w:rPr>
      </w:pPr>
      <w:r w:rsidRPr="00AC61DD">
        <w:rPr>
          <w:rFonts w:cstheme="minorHAnsi"/>
        </w:rPr>
        <w:t>Venta directa de suelo: Tras la venta realizada en 2018 de los terrenos de Isla Chamartín (Madrid) y Casares (Málaga) y la venta estimada, pero aún pendiente, de los terrenos de Estepona, no se ha previsto para 2019 la venta directa de ninguno</w:t>
      </w:r>
      <w:r w:rsidR="00504671">
        <w:rPr>
          <w:rFonts w:cstheme="minorHAnsi"/>
        </w:rPr>
        <w:t xml:space="preserve"> de los terrenos de la compañía.</w:t>
      </w:r>
      <w:r w:rsidRPr="00AC61DD">
        <w:rPr>
          <w:rFonts w:cstheme="minorHAnsi"/>
        </w:rPr>
        <w:t xml:space="preserve"> Sin embargo, se seguirán analizando las ofertas de venta que se puedan ir planteando. </w:t>
      </w:r>
    </w:p>
    <w:p w14:paraId="0526AD0D" w14:textId="77777777" w:rsidR="00305AC9" w:rsidRPr="00AC61DD" w:rsidRDefault="00305AC9" w:rsidP="00305AC9">
      <w:pPr>
        <w:spacing w:after="0" w:line="240" w:lineRule="auto"/>
        <w:jc w:val="both"/>
        <w:rPr>
          <w:rFonts w:cstheme="minorHAnsi"/>
        </w:rPr>
      </w:pPr>
    </w:p>
    <w:p w14:paraId="37C977B5" w14:textId="77777777" w:rsidR="00305AC9" w:rsidRPr="00AC61DD" w:rsidRDefault="00305AC9" w:rsidP="00305AC9">
      <w:pPr>
        <w:pStyle w:val="Prrafodelista"/>
        <w:numPr>
          <w:ilvl w:val="0"/>
          <w:numId w:val="31"/>
        </w:numPr>
        <w:spacing w:after="0" w:line="240" w:lineRule="auto"/>
        <w:jc w:val="both"/>
        <w:rPr>
          <w:rFonts w:cstheme="minorHAnsi"/>
        </w:rPr>
      </w:pPr>
      <w:r w:rsidRPr="00AC61DD">
        <w:rPr>
          <w:rFonts w:cstheme="minorHAnsi"/>
        </w:rPr>
        <w:t>Promoción inmobiliaria de suelo y venta de vivienda:</w:t>
      </w:r>
    </w:p>
    <w:p w14:paraId="47022622" w14:textId="77777777" w:rsidR="00305AC9" w:rsidRPr="00AC61DD" w:rsidRDefault="00305AC9" w:rsidP="00305AC9">
      <w:pPr>
        <w:spacing w:after="0" w:line="240" w:lineRule="auto"/>
        <w:jc w:val="both"/>
        <w:rPr>
          <w:rFonts w:cstheme="minorHAnsi"/>
        </w:rPr>
      </w:pPr>
    </w:p>
    <w:p w14:paraId="387DB5DA" w14:textId="47D88DD4"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Tempranales</w:t>
      </w:r>
      <w:r w:rsidRPr="00AC61DD">
        <w:rPr>
          <w:rFonts w:cstheme="minorHAnsi"/>
        </w:rPr>
        <w:t xml:space="preserve"> I: Se prevé la entrega de toda la promoción en 2019.</w:t>
      </w:r>
    </w:p>
    <w:p w14:paraId="49B63B52" w14:textId="29B7C9A4"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Tempranales</w:t>
      </w:r>
      <w:r w:rsidRPr="00AC61DD">
        <w:rPr>
          <w:rFonts w:cstheme="minorHAnsi"/>
        </w:rPr>
        <w:t xml:space="preserve"> II: Se prevé la entrega de la fase entera </w:t>
      </w:r>
      <w:r w:rsidR="00504671">
        <w:rPr>
          <w:rFonts w:cstheme="minorHAnsi"/>
        </w:rPr>
        <w:t>en 2020</w:t>
      </w:r>
      <w:r w:rsidRPr="00AC61DD">
        <w:rPr>
          <w:rFonts w:cstheme="minorHAnsi"/>
        </w:rPr>
        <w:t>. Durante 2018 y 2019 la promoción se encuentra en proceso de obra.</w:t>
      </w:r>
    </w:p>
    <w:p w14:paraId="6F0E8B6F" w14:textId="46EF707D" w:rsidR="00305AC9" w:rsidRPr="00AC61DD" w:rsidRDefault="00305AC9" w:rsidP="00FF41DC">
      <w:pPr>
        <w:pStyle w:val="Prrafodelista"/>
        <w:numPr>
          <w:ilvl w:val="1"/>
          <w:numId w:val="19"/>
        </w:numPr>
        <w:spacing w:after="0" w:line="240" w:lineRule="auto"/>
        <w:ind w:left="720"/>
        <w:jc w:val="both"/>
        <w:rPr>
          <w:rFonts w:cstheme="minorHAnsi"/>
        </w:rPr>
      </w:pPr>
      <w:r w:rsidRPr="00FF41DC">
        <w:rPr>
          <w:rFonts w:eastAsia="Times New Roman" w:cstheme="minorHAnsi"/>
          <w:lang w:eastAsia="es-ES"/>
        </w:rPr>
        <w:t>Tempranales</w:t>
      </w:r>
      <w:r w:rsidRPr="00AC61DD">
        <w:rPr>
          <w:rFonts w:cstheme="minorHAnsi"/>
        </w:rPr>
        <w:t xml:space="preserve"> III: Actualmente la promoción se encuentra en proceso de comercialización</w:t>
      </w:r>
      <w:r w:rsidR="00627628">
        <w:rPr>
          <w:rFonts w:cstheme="minorHAnsi"/>
        </w:rPr>
        <w:t xml:space="preserve">, </w:t>
      </w:r>
      <w:r w:rsidR="00504671">
        <w:rPr>
          <w:rFonts w:cstheme="minorHAnsi"/>
        </w:rPr>
        <w:t>con lo que</w:t>
      </w:r>
      <w:r w:rsidRPr="00AC61DD">
        <w:rPr>
          <w:rFonts w:cstheme="minorHAnsi"/>
        </w:rPr>
        <w:t xml:space="preserve"> se estima que se iniciará la obra a finales de 2018</w:t>
      </w:r>
      <w:r w:rsidR="00504671">
        <w:rPr>
          <w:rFonts w:cstheme="minorHAnsi"/>
        </w:rPr>
        <w:t xml:space="preserve"> o principios de 2019</w:t>
      </w:r>
      <w:r w:rsidRPr="00AC61DD">
        <w:rPr>
          <w:rFonts w:cstheme="minorHAnsi"/>
        </w:rPr>
        <w:t>.</w:t>
      </w:r>
    </w:p>
    <w:p w14:paraId="1C080894" w14:textId="4F753681" w:rsidR="00305AC9" w:rsidRPr="00AC61DD" w:rsidRDefault="00305AC9" w:rsidP="00FF41DC">
      <w:pPr>
        <w:pStyle w:val="Prrafodelista"/>
        <w:numPr>
          <w:ilvl w:val="1"/>
          <w:numId w:val="19"/>
        </w:numPr>
        <w:spacing w:after="0" w:line="240" w:lineRule="auto"/>
        <w:ind w:left="720"/>
        <w:jc w:val="both"/>
        <w:rPr>
          <w:rFonts w:cstheme="minorHAnsi"/>
        </w:rPr>
      </w:pPr>
      <w:r w:rsidRPr="00AC61DD">
        <w:rPr>
          <w:rFonts w:cstheme="minorHAnsi"/>
        </w:rPr>
        <w:t xml:space="preserve">Can </w:t>
      </w:r>
      <w:r w:rsidRPr="00FF41DC">
        <w:rPr>
          <w:rFonts w:eastAsia="Times New Roman" w:cstheme="minorHAnsi"/>
          <w:lang w:eastAsia="es-ES"/>
        </w:rPr>
        <w:t>Roca</w:t>
      </w:r>
      <w:r w:rsidRPr="00AC61DD">
        <w:rPr>
          <w:rFonts w:cstheme="minorHAnsi"/>
        </w:rPr>
        <w:t>: Actualmente el anteproyecto está en estudio. Se prevé iniciar su comercialización a finales de 2018 y el inicio de las obra</w:t>
      </w:r>
      <w:r w:rsidR="00504671">
        <w:rPr>
          <w:rFonts w:cstheme="minorHAnsi"/>
        </w:rPr>
        <w:t>s</w:t>
      </w:r>
      <w:r w:rsidRPr="00AC61DD">
        <w:rPr>
          <w:rFonts w:cstheme="minorHAnsi"/>
        </w:rPr>
        <w:t xml:space="preserve"> en 2019.</w:t>
      </w:r>
    </w:p>
    <w:p w14:paraId="7B3DD4C7" w14:textId="77777777" w:rsidR="00305AC9" w:rsidRPr="00AC61DD" w:rsidRDefault="00305AC9" w:rsidP="00305AC9">
      <w:pPr>
        <w:spacing w:after="0" w:line="240" w:lineRule="auto"/>
        <w:jc w:val="both"/>
        <w:rPr>
          <w:rFonts w:cstheme="minorHAnsi"/>
        </w:rPr>
      </w:pPr>
    </w:p>
    <w:p w14:paraId="1BABA46E" w14:textId="4BC2A6C8" w:rsidR="008D10F4" w:rsidRDefault="00305AC9" w:rsidP="00554B17">
      <w:pPr>
        <w:pStyle w:val="Prrafodelista"/>
        <w:numPr>
          <w:ilvl w:val="0"/>
          <w:numId w:val="32"/>
        </w:numPr>
        <w:spacing w:after="0" w:line="240" w:lineRule="auto"/>
        <w:jc w:val="both"/>
        <w:rPr>
          <w:rFonts w:cstheme="minorHAnsi"/>
        </w:rPr>
      </w:pPr>
      <w:r w:rsidRPr="00AC61DD">
        <w:rPr>
          <w:rFonts w:cstheme="minorHAnsi"/>
        </w:rPr>
        <w:t>Venta de stock de producto terminado: El stock sobrante incluye locales y plazas de garaje que son complicados de vender, por lo que la venta ha de pasar por ajustes en el precio o por ventas muy esporádicas.</w:t>
      </w:r>
    </w:p>
    <w:p w14:paraId="05852F1C" w14:textId="77777777" w:rsidR="00504671" w:rsidRDefault="00504671" w:rsidP="00504671">
      <w:pPr>
        <w:spacing w:after="0" w:line="240" w:lineRule="auto"/>
        <w:jc w:val="both"/>
        <w:rPr>
          <w:rFonts w:cstheme="minorHAnsi"/>
        </w:rPr>
      </w:pPr>
    </w:p>
    <w:p w14:paraId="2656A0B4" w14:textId="77777777" w:rsidR="00504671" w:rsidRPr="00504671" w:rsidRDefault="00504671" w:rsidP="00504671">
      <w:pPr>
        <w:spacing w:after="0" w:line="240" w:lineRule="auto"/>
        <w:jc w:val="both"/>
        <w:rPr>
          <w:rFonts w:cstheme="minorHAnsi"/>
        </w:rPr>
        <w:sectPr w:rsidR="00504671" w:rsidRPr="00504671" w:rsidSect="004354D6">
          <w:pgSz w:w="11906" w:h="16838"/>
          <w:pgMar w:top="1702" w:right="1701" w:bottom="1417" w:left="1701" w:header="708" w:footer="708" w:gutter="0"/>
          <w:pgNumType w:start="0"/>
          <w:cols w:space="708"/>
          <w:titlePg/>
          <w:docGrid w:linePitch="360"/>
        </w:sectPr>
      </w:pPr>
    </w:p>
    <w:p w14:paraId="65DCB644" w14:textId="5F4936B4" w:rsidR="00C51BCA" w:rsidRDefault="002240E1" w:rsidP="002240E1">
      <w:pPr>
        <w:spacing w:after="0" w:line="240" w:lineRule="auto"/>
        <w:outlineLvl w:val="0"/>
        <w:rPr>
          <w:rFonts w:cstheme="minorHAnsi"/>
          <w:b/>
          <w:color w:val="0077C8"/>
          <w:sz w:val="28"/>
          <w:szCs w:val="24"/>
          <w:u w:val="single"/>
        </w:rPr>
      </w:pPr>
      <w:bookmarkStart w:id="44" w:name="_Toc530140599"/>
      <w:r w:rsidRPr="00C30BCA">
        <w:rPr>
          <w:rFonts w:cstheme="minorHAnsi"/>
          <w:b/>
          <w:color w:val="0077C8"/>
          <w:sz w:val="28"/>
          <w:szCs w:val="24"/>
          <w:u w:val="single"/>
        </w:rPr>
        <w:lastRenderedPageBreak/>
        <w:t xml:space="preserve">ANEXO I: </w:t>
      </w:r>
      <w:r w:rsidR="00DE5ED1" w:rsidRPr="00C30BCA">
        <w:rPr>
          <w:rFonts w:cstheme="minorHAnsi"/>
          <w:b/>
          <w:color w:val="0077C8"/>
          <w:sz w:val="28"/>
          <w:szCs w:val="24"/>
          <w:u w:val="single"/>
        </w:rPr>
        <w:t>PRINCIPALES MAGNITUDES ECONÓMICAS</w:t>
      </w:r>
      <w:bookmarkEnd w:id="44"/>
    </w:p>
    <w:p w14:paraId="1AD5F702" w14:textId="77777777" w:rsidR="00C51BCA" w:rsidRDefault="00C51BCA" w:rsidP="002240E1">
      <w:pPr>
        <w:spacing w:after="0" w:line="240" w:lineRule="auto"/>
        <w:outlineLvl w:val="0"/>
        <w:rPr>
          <w:rFonts w:cstheme="minorHAnsi"/>
          <w:b/>
          <w:color w:val="0077C8"/>
          <w:sz w:val="28"/>
          <w:szCs w:val="24"/>
          <w:u w:val="single"/>
        </w:rPr>
      </w:pPr>
    </w:p>
    <w:tbl>
      <w:tblPr>
        <w:tblW w:w="16019" w:type="dxa"/>
        <w:tblInd w:w="-923" w:type="dxa"/>
        <w:tblLayout w:type="fixed"/>
        <w:tblCellMar>
          <w:left w:w="70" w:type="dxa"/>
          <w:right w:w="70" w:type="dxa"/>
        </w:tblCellMar>
        <w:tblLook w:val="04A0" w:firstRow="1" w:lastRow="0" w:firstColumn="1" w:lastColumn="0" w:noHBand="0" w:noVBand="1"/>
      </w:tblPr>
      <w:tblGrid>
        <w:gridCol w:w="3545"/>
        <w:gridCol w:w="993"/>
        <w:gridCol w:w="992"/>
        <w:gridCol w:w="992"/>
        <w:gridCol w:w="992"/>
        <w:gridCol w:w="850"/>
        <w:gridCol w:w="851"/>
        <w:gridCol w:w="850"/>
        <w:gridCol w:w="851"/>
        <w:gridCol w:w="850"/>
        <w:gridCol w:w="851"/>
        <w:gridCol w:w="850"/>
        <w:gridCol w:w="851"/>
        <w:gridCol w:w="850"/>
        <w:gridCol w:w="851"/>
      </w:tblGrid>
      <w:tr w:rsidR="00B850C0" w:rsidRPr="00C86733" w14:paraId="26B2DC4B" w14:textId="77777777" w:rsidTr="00AE6EA4">
        <w:trPr>
          <w:trHeight w:val="20"/>
        </w:trPr>
        <w:tc>
          <w:tcPr>
            <w:tcW w:w="3545" w:type="dxa"/>
            <w:tcBorders>
              <w:top w:val="nil"/>
              <w:left w:val="nil"/>
              <w:bottom w:val="nil"/>
              <w:right w:val="nil"/>
            </w:tcBorders>
            <w:shd w:val="clear" w:color="auto" w:fill="auto"/>
            <w:noWrap/>
            <w:vAlign w:val="bottom"/>
            <w:hideMark/>
          </w:tcPr>
          <w:p w14:paraId="4FF1D725" w14:textId="77777777" w:rsidR="00B850C0" w:rsidRDefault="00B850C0" w:rsidP="00B03E90">
            <w:pPr>
              <w:spacing w:after="0" w:line="240" w:lineRule="auto"/>
              <w:rPr>
                <w:rFonts w:ascii="Calibri" w:eastAsia="Times New Roman" w:hAnsi="Calibri" w:cs="Times New Roman"/>
                <w:color w:val="000000"/>
                <w:sz w:val="18"/>
                <w:lang w:eastAsia="es-ES"/>
              </w:rPr>
            </w:pPr>
          </w:p>
          <w:p w14:paraId="01C04708" w14:textId="77777777" w:rsidR="00C51BCA" w:rsidRPr="00C86733" w:rsidRDefault="00C51BCA" w:rsidP="00B03E90">
            <w:pPr>
              <w:spacing w:after="0" w:line="240" w:lineRule="auto"/>
              <w:rPr>
                <w:rFonts w:ascii="Calibri" w:eastAsia="Times New Roman" w:hAnsi="Calibri" w:cs="Times New Roman"/>
                <w:color w:val="000000"/>
                <w:sz w:val="18"/>
                <w:lang w:eastAsia="es-ES"/>
              </w:rPr>
            </w:pPr>
          </w:p>
        </w:tc>
        <w:tc>
          <w:tcPr>
            <w:tcW w:w="3969" w:type="dxa"/>
            <w:gridSpan w:val="4"/>
            <w:tcBorders>
              <w:top w:val="single" w:sz="8" w:space="0" w:color="auto"/>
              <w:left w:val="single" w:sz="8" w:space="0" w:color="auto"/>
              <w:bottom w:val="nil"/>
              <w:right w:val="single" w:sz="8" w:space="0" w:color="000000"/>
            </w:tcBorders>
            <w:shd w:val="clear" w:color="auto" w:fill="0077C8"/>
            <w:vAlign w:val="bottom"/>
            <w:hideMark/>
          </w:tcPr>
          <w:p w14:paraId="4871BF65" w14:textId="77777777" w:rsidR="00B850C0" w:rsidRPr="00C86733" w:rsidRDefault="00B850C0" w:rsidP="00B03E90">
            <w:pPr>
              <w:spacing w:after="0" w:line="240" w:lineRule="auto"/>
              <w:jc w:val="center"/>
              <w:rPr>
                <w:rFonts w:ascii="Calibri" w:eastAsia="Times New Roman" w:hAnsi="Calibri" w:cs="Times New Roman"/>
                <w:b/>
                <w:bCs/>
                <w:color w:val="FFFFFF"/>
                <w:sz w:val="18"/>
                <w:szCs w:val="28"/>
                <w:lang w:eastAsia="es-ES"/>
              </w:rPr>
            </w:pPr>
            <w:r w:rsidRPr="00C86733">
              <w:rPr>
                <w:rFonts w:ascii="Calibri" w:eastAsia="Times New Roman" w:hAnsi="Calibri" w:cs="Times New Roman"/>
                <w:b/>
                <w:bCs/>
                <w:color w:val="FFFFFF"/>
                <w:sz w:val="18"/>
                <w:szCs w:val="28"/>
                <w:lang w:eastAsia="es-ES"/>
              </w:rPr>
              <w:t>VENTAS</w:t>
            </w:r>
          </w:p>
        </w:tc>
        <w:tc>
          <w:tcPr>
            <w:tcW w:w="3402" w:type="dxa"/>
            <w:gridSpan w:val="4"/>
            <w:tcBorders>
              <w:top w:val="single" w:sz="8" w:space="0" w:color="auto"/>
              <w:left w:val="nil"/>
              <w:bottom w:val="nil"/>
              <w:right w:val="single" w:sz="8" w:space="0" w:color="000000"/>
            </w:tcBorders>
            <w:shd w:val="clear" w:color="auto" w:fill="0077C8"/>
            <w:vAlign w:val="bottom"/>
            <w:hideMark/>
          </w:tcPr>
          <w:p w14:paraId="4EC85617" w14:textId="77777777" w:rsidR="00B850C0" w:rsidRPr="00C86733" w:rsidRDefault="00B850C0" w:rsidP="00B03E90">
            <w:pPr>
              <w:spacing w:after="0" w:line="240" w:lineRule="auto"/>
              <w:jc w:val="center"/>
              <w:rPr>
                <w:rFonts w:ascii="Calibri" w:eastAsia="Times New Roman" w:hAnsi="Calibri" w:cs="Times New Roman"/>
                <w:b/>
                <w:bCs/>
                <w:color w:val="FFFFFF"/>
                <w:sz w:val="18"/>
                <w:szCs w:val="28"/>
                <w:lang w:eastAsia="es-ES"/>
              </w:rPr>
            </w:pPr>
            <w:r w:rsidRPr="00C86733">
              <w:rPr>
                <w:rFonts w:ascii="Calibri" w:eastAsia="Times New Roman" w:hAnsi="Calibri" w:cs="Times New Roman"/>
                <w:b/>
                <w:bCs/>
                <w:color w:val="FFFFFF"/>
                <w:sz w:val="18"/>
                <w:szCs w:val="28"/>
                <w:lang w:eastAsia="es-ES"/>
              </w:rPr>
              <w:t>RESULTADO DE EXPLOTACIÓN</w:t>
            </w:r>
          </w:p>
        </w:tc>
        <w:tc>
          <w:tcPr>
            <w:tcW w:w="3402" w:type="dxa"/>
            <w:gridSpan w:val="4"/>
            <w:tcBorders>
              <w:top w:val="single" w:sz="8" w:space="0" w:color="auto"/>
              <w:left w:val="single" w:sz="8" w:space="0" w:color="auto"/>
              <w:bottom w:val="nil"/>
              <w:right w:val="single" w:sz="4" w:space="0" w:color="auto"/>
            </w:tcBorders>
            <w:shd w:val="clear" w:color="auto" w:fill="0077C8"/>
            <w:vAlign w:val="bottom"/>
            <w:hideMark/>
          </w:tcPr>
          <w:p w14:paraId="769B9D60" w14:textId="77777777" w:rsidR="00B850C0" w:rsidRPr="00C86733" w:rsidRDefault="00B850C0" w:rsidP="00B03E90">
            <w:pPr>
              <w:spacing w:after="0" w:line="240" w:lineRule="auto"/>
              <w:jc w:val="center"/>
              <w:rPr>
                <w:rFonts w:ascii="Calibri" w:eastAsia="Times New Roman" w:hAnsi="Calibri" w:cs="Times New Roman"/>
                <w:b/>
                <w:bCs/>
                <w:color w:val="FFFFFF"/>
                <w:sz w:val="18"/>
                <w:szCs w:val="28"/>
                <w:lang w:eastAsia="es-ES"/>
              </w:rPr>
            </w:pPr>
            <w:r>
              <w:rPr>
                <w:rFonts w:ascii="Calibri" w:eastAsia="Times New Roman" w:hAnsi="Calibri" w:cs="Times New Roman"/>
                <w:b/>
                <w:bCs/>
                <w:color w:val="FFFFFF"/>
                <w:sz w:val="18"/>
                <w:szCs w:val="28"/>
                <w:lang w:eastAsia="es-ES"/>
              </w:rPr>
              <w:t>RESULTADO ANTES DE IMPUESTOS sin participadas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0077C8"/>
            <w:vAlign w:val="center"/>
            <w:hideMark/>
          </w:tcPr>
          <w:p w14:paraId="4AF150BA" w14:textId="77777777" w:rsidR="00B850C0" w:rsidRPr="00C86733" w:rsidRDefault="00B850C0" w:rsidP="00B03E90">
            <w:pPr>
              <w:spacing w:after="0" w:line="240" w:lineRule="auto"/>
              <w:jc w:val="center"/>
              <w:rPr>
                <w:rFonts w:ascii="Calibri" w:eastAsia="Times New Roman" w:hAnsi="Calibri" w:cs="Times New Roman"/>
                <w:b/>
                <w:bCs/>
                <w:color w:val="FFFFFF"/>
                <w:sz w:val="18"/>
                <w:szCs w:val="32"/>
                <w:lang w:eastAsia="es-ES"/>
              </w:rPr>
            </w:pPr>
            <w:r w:rsidRPr="00C86733">
              <w:rPr>
                <w:rFonts w:ascii="Calibri" w:eastAsia="Times New Roman" w:hAnsi="Calibri" w:cs="Times New Roman"/>
                <w:b/>
                <w:bCs/>
                <w:color w:val="FFFFFF"/>
                <w:sz w:val="18"/>
                <w:szCs w:val="32"/>
                <w:lang w:eastAsia="es-ES"/>
              </w:rPr>
              <w:t>INVERSIONES</w:t>
            </w:r>
          </w:p>
        </w:tc>
      </w:tr>
      <w:tr w:rsidR="00B850C0" w:rsidRPr="00C86733" w14:paraId="2F59A9DC" w14:textId="77777777" w:rsidTr="00AE6EA4">
        <w:trPr>
          <w:trHeight w:val="20"/>
        </w:trPr>
        <w:tc>
          <w:tcPr>
            <w:tcW w:w="3545" w:type="dxa"/>
            <w:tcBorders>
              <w:top w:val="nil"/>
              <w:left w:val="nil"/>
              <w:bottom w:val="nil"/>
              <w:right w:val="nil"/>
            </w:tcBorders>
            <w:shd w:val="clear" w:color="auto" w:fill="auto"/>
            <w:noWrap/>
            <w:vAlign w:val="bottom"/>
            <w:hideMark/>
          </w:tcPr>
          <w:p w14:paraId="36B9F23A" w14:textId="77777777" w:rsidR="00B850C0" w:rsidRPr="00C86733" w:rsidRDefault="00B850C0" w:rsidP="00B03E90">
            <w:pPr>
              <w:spacing w:after="0" w:line="240" w:lineRule="auto"/>
              <w:rPr>
                <w:rFonts w:ascii="Calibri" w:eastAsia="Times New Roman" w:hAnsi="Calibri" w:cs="Times New Roman"/>
                <w:b/>
                <w:bCs/>
                <w:color w:val="000000"/>
                <w:sz w:val="18"/>
                <w:u w:val="single"/>
                <w:lang w:eastAsia="es-ES"/>
              </w:rPr>
            </w:pPr>
            <w:r w:rsidRPr="00C86733">
              <w:rPr>
                <w:rFonts w:ascii="Calibri" w:eastAsia="Times New Roman" w:hAnsi="Calibri" w:cs="Times New Roman"/>
                <w:b/>
                <w:bCs/>
                <w:color w:val="000000"/>
                <w:sz w:val="18"/>
                <w:u w:val="single"/>
                <w:lang w:eastAsia="es-ES"/>
              </w:rPr>
              <w:t>Miles de euros</w:t>
            </w:r>
          </w:p>
        </w:tc>
        <w:tc>
          <w:tcPr>
            <w:tcW w:w="993" w:type="dxa"/>
            <w:tcBorders>
              <w:top w:val="single" w:sz="8" w:space="0" w:color="auto"/>
              <w:left w:val="single" w:sz="8" w:space="0" w:color="auto"/>
              <w:bottom w:val="single" w:sz="8" w:space="0" w:color="auto"/>
              <w:right w:val="single" w:sz="4" w:space="0" w:color="auto"/>
            </w:tcBorders>
            <w:shd w:val="clear" w:color="auto" w:fill="0077C8"/>
            <w:vAlign w:val="center"/>
            <w:hideMark/>
          </w:tcPr>
          <w:p w14:paraId="168E71C4"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Real 1</w:t>
            </w:r>
            <w:r w:rsidR="00DF211D">
              <w:rPr>
                <w:rFonts w:ascii="Calibri" w:eastAsia="Times New Roman" w:hAnsi="Calibri" w:cs="Times New Roman"/>
                <w:b/>
                <w:bCs/>
                <w:color w:val="FFFFFF"/>
                <w:sz w:val="18"/>
                <w:lang w:eastAsia="es-ES"/>
              </w:rPr>
              <w:t>7</w:t>
            </w:r>
          </w:p>
        </w:tc>
        <w:tc>
          <w:tcPr>
            <w:tcW w:w="992" w:type="dxa"/>
            <w:tcBorders>
              <w:top w:val="single" w:sz="8" w:space="0" w:color="auto"/>
              <w:left w:val="nil"/>
              <w:bottom w:val="single" w:sz="8" w:space="0" w:color="auto"/>
              <w:right w:val="single" w:sz="4" w:space="0" w:color="auto"/>
            </w:tcBorders>
            <w:shd w:val="clear" w:color="auto" w:fill="0077C8"/>
            <w:vAlign w:val="center"/>
            <w:hideMark/>
          </w:tcPr>
          <w:p w14:paraId="71AF25BF"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Ppto. 1</w:t>
            </w:r>
            <w:r w:rsidR="00DF211D">
              <w:rPr>
                <w:rFonts w:ascii="Calibri" w:eastAsia="Times New Roman" w:hAnsi="Calibri" w:cs="Times New Roman"/>
                <w:b/>
                <w:bCs/>
                <w:color w:val="FFFFFF"/>
                <w:sz w:val="18"/>
                <w:lang w:eastAsia="es-ES"/>
              </w:rPr>
              <w:t>8</w:t>
            </w:r>
          </w:p>
        </w:tc>
        <w:tc>
          <w:tcPr>
            <w:tcW w:w="992" w:type="dxa"/>
            <w:tcBorders>
              <w:top w:val="single" w:sz="8" w:space="0" w:color="auto"/>
              <w:left w:val="nil"/>
              <w:bottom w:val="single" w:sz="8" w:space="0" w:color="auto"/>
              <w:right w:val="single" w:sz="4" w:space="0" w:color="auto"/>
            </w:tcBorders>
            <w:shd w:val="clear" w:color="auto" w:fill="0077C8"/>
            <w:vAlign w:val="center"/>
            <w:hideMark/>
          </w:tcPr>
          <w:p w14:paraId="6747FD68"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Est. 1</w:t>
            </w:r>
            <w:r w:rsidR="00DF211D">
              <w:rPr>
                <w:rFonts w:ascii="Calibri" w:eastAsia="Times New Roman" w:hAnsi="Calibri" w:cs="Times New Roman"/>
                <w:b/>
                <w:bCs/>
                <w:color w:val="FFFFFF"/>
                <w:sz w:val="18"/>
                <w:lang w:eastAsia="es-ES"/>
              </w:rPr>
              <w:t>8</w:t>
            </w:r>
          </w:p>
        </w:tc>
        <w:tc>
          <w:tcPr>
            <w:tcW w:w="992" w:type="dxa"/>
            <w:tcBorders>
              <w:top w:val="single" w:sz="8" w:space="0" w:color="auto"/>
              <w:left w:val="nil"/>
              <w:bottom w:val="single" w:sz="8" w:space="0" w:color="auto"/>
              <w:right w:val="single" w:sz="8" w:space="0" w:color="auto"/>
            </w:tcBorders>
            <w:shd w:val="clear" w:color="auto" w:fill="0077C8"/>
            <w:vAlign w:val="center"/>
            <w:hideMark/>
          </w:tcPr>
          <w:p w14:paraId="4FD163B6"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Ppto. 1</w:t>
            </w:r>
            <w:r w:rsidR="00DF211D">
              <w:rPr>
                <w:rFonts w:ascii="Calibri" w:eastAsia="Times New Roman" w:hAnsi="Calibri" w:cs="Times New Roman"/>
                <w:b/>
                <w:bCs/>
                <w:color w:val="FFFFFF"/>
                <w:sz w:val="18"/>
                <w:lang w:eastAsia="es-ES"/>
              </w:rPr>
              <w:t>9</w:t>
            </w:r>
          </w:p>
        </w:tc>
        <w:tc>
          <w:tcPr>
            <w:tcW w:w="850" w:type="dxa"/>
            <w:tcBorders>
              <w:top w:val="single" w:sz="8" w:space="0" w:color="auto"/>
              <w:left w:val="nil"/>
              <w:bottom w:val="single" w:sz="8" w:space="0" w:color="auto"/>
              <w:right w:val="single" w:sz="4" w:space="0" w:color="auto"/>
            </w:tcBorders>
            <w:shd w:val="clear" w:color="auto" w:fill="0077C8"/>
            <w:vAlign w:val="center"/>
            <w:hideMark/>
          </w:tcPr>
          <w:p w14:paraId="2EEB0A4B"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Real 1</w:t>
            </w:r>
            <w:r w:rsidR="00DF211D">
              <w:rPr>
                <w:rFonts w:ascii="Calibri" w:eastAsia="Times New Roman" w:hAnsi="Calibri" w:cs="Times New Roman"/>
                <w:b/>
                <w:bCs/>
                <w:color w:val="FFFFFF"/>
                <w:sz w:val="18"/>
                <w:lang w:eastAsia="es-ES"/>
              </w:rPr>
              <w:t>7</w:t>
            </w:r>
          </w:p>
        </w:tc>
        <w:tc>
          <w:tcPr>
            <w:tcW w:w="851" w:type="dxa"/>
            <w:tcBorders>
              <w:top w:val="single" w:sz="8" w:space="0" w:color="auto"/>
              <w:left w:val="nil"/>
              <w:bottom w:val="single" w:sz="8" w:space="0" w:color="auto"/>
              <w:right w:val="single" w:sz="4" w:space="0" w:color="auto"/>
            </w:tcBorders>
            <w:shd w:val="clear" w:color="auto" w:fill="0077C8"/>
            <w:vAlign w:val="center"/>
            <w:hideMark/>
          </w:tcPr>
          <w:p w14:paraId="09F6BC89"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Ppto. 1</w:t>
            </w:r>
            <w:r w:rsidR="00DF211D">
              <w:rPr>
                <w:rFonts w:ascii="Calibri" w:eastAsia="Times New Roman" w:hAnsi="Calibri" w:cs="Times New Roman"/>
                <w:b/>
                <w:bCs/>
                <w:color w:val="FFFFFF"/>
                <w:sz w:val="18"/>
                <w:lang w:eastAsia="es-ES"/>
              </w:rPr>
              <w:t>8</w:t>
            </w:r>
          </w:p>
        </w:tc>
        <w:tc>
          <w:tcPr>
            <w:tcW w:w="850" w:type="dxa"/>
            <w:tcBorders>
              <w:top w:val="single" w:sz="8" w:space="0" w:color="auto"/>
              <w:left w:val="nil"/>
              <w:bottom w:val="single" w:sz="8" w:space="0" w:color="auto"/>
              <w:right w:val="single" w:sz="4" w:space="0" w:color="auto"/>
            </w:tcBorders>
            <w:shd w:val="clear" w:color="auto" w:fill="0077C8"/>
            <w:vAlign w:val="center"/>
            <w:hideMark/>
          </w:tcPr>
          <w:p w14:paraId="59AB8CB7"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Est. 1</w:t>
            </w:r>
            <w:r w:rsidR="00DF211D">
              <w:rPr>
                <w:rFonts w:ascii="Calibri" w:eastAsia="Times New Roman" w:hAnsi="Calibri" w:cs="Times New Roman"/>
                <w:b/>
                <w:bCs/>
                <w:color w:val="FFFFFF"/>
                <w:sz w:val="18"/>
                <w:lang w:eastAsia="es-ES"/>
              </w:rPr>
              <w:t>8</w:t>
            </w:r>
          </w:p>
        </w:tc>
        <w:tc>
          <w:tcPr>
            <w:tcW w:w="851" w:type="dxa"/>
            <w:tcBorders>
              <w:top w:val="single" w:sz="8" w:space="0" w:color="auto"/>
              <w:left w:val="nil"/>
              <w:bottom w:val="single" w:sz="8" w:space="0" w:color="auto"/>
              <w:right w:val="single" w:sz="8" w:space="0" w:color="auto"/>
            </w:tcBorders>
            <w:shd w:val="clear" w:color="auto" w:fill="0077C8"/>
            <w:vAlign w:val="center"/>
            <w:hideMark/>
          </w:tcPr>
          <w:p w14:paraId="2542241F"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Ppto. 1</w:t>
            </w:r>
            <w:r w:rsidR="00DF211D">
              <w:rPr>
                <w:rFonts w:ascii="Calibri" w:eastAsia="Times New Roman" w:hAnsi="Calibri" w:cs="Times New Roman"/>
                <w:b/>
                <w:bCs/>
                <w:color w:val="FFFFFF"/>
                <w:sz w:val="18"/>
                <w:lang w:eastAsia="es-ES"/>
              </w:rPr>
              <w:t>9</w:t>
            </w:r>
          </w:p>
        </w:tc>
        <w:tc>
          <w:tcPr>
            <w:tcW w:w="850" w:type="dxa"/>
            <w:tcBorders>
              <w:top w:val="single" w:sz="8" w:space="0" w:color="auto"/>
              <w:left w:val="nil"/>
              <w:bottom w:val="single" w:sz="8" w:space="0" w:color="auto"/>
              <w:right w:val="single" w:sz="4" w:space="0" w:color="auto"/>
            </w:tcBorders>
            <w:shd w:val="clear" w:color="auto" w:fill="0077C8"/>
            <w:vAlign w:val="center"/>
            <w:hideMark/>
          </w:tcPr>
          <w:p w14:paraId="7570725B"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Real 1</w:t>
            </w:r>
            <w:r w:rsidR="00DF211D">
              <w:rPr>
                <w:rFonts w:ascii="Calibri" w:eastAsia="Times New Roman" w:hAnsi="Calibri" w:cs="Times New Roman"/>
                <w:b/>
                <w:bCs/>
                <w:color w:val="FFFFFF"/>
                <w:sz w:val="18"/>
                <w:lang w:eastAsia="es-ES"/>
              </w:rPr>
              <w:t>7</w:t>
            </w:r>
          </w:p>
        </w:tc>
        <w:tc>
          <w:tcPr>
            <w:tcW w:w="851" w:type="dxa"/>
            <w:tcBorders>
              <w:top w:val="single" w:sz="8" w:space="0" w:color="auto"/>
              <w:left w:val="nil"/>
              <w:bottom w:val="single" w:sz="8" w:space="0" w:color="auto"/>
              <w:right w:val="single" w:sz="4" w:space="0" w:color="auto"/>
            </w:tcBorders>
            <w:shd w:val="clear" w:color="auto" w:fill="0077C8"/>
            <w:vAlign w:val="center"/>
            <w:hideMark/>
          </w:tcPr>
          <w:p w14:paraId="75DFF6A1"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Ppto. 1</w:t>
            </w:r>
            <w:r w:rsidR="00DF211D">
              <w:rPr>
                <w:rFonts w:ascii="Calibri" w:eastAsia="Times New Roman" w:hAnsi="Calibri" w:cs="Times New Roman"/>
                <w:b/>
                <w:bCs/>
                <w:color w:val="FFFFFF"/>
                <w:sz w:val="18"/>
                <w:lang w:eastAsia="es-ES"/>
              </w:rPr>
              <w:t>8</w:t>
            </w:r>
          </w:p>
        </w:tc>
        <w:tc>
          <w:tcPr>
            <w:tcW w:w="850" w:type="dxa"/>
            <w:tcBorders>
              <w:top w:val="single" w:sz="8" w:space="0" w:color="auto"/>
              <w:left w:val="nil"/>
              <w:bottom w:val="single" w:sz="8" w:space="0" w:color="auto"/>
              <w:right w:val="single" w:sz="4" w:space="0" w:color="auto"/>
            </w:tcBorders>
            <w:shd w:val="clear" w:color="auto" w:fill="0077C8"/>
            <w:vAlign w:val="center"/>
            <w:hideMark/>
          </w:tcPr>
          <w:p w14:paraId="2C057C25"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Est. 1</w:t>
            </w:r>
            <w:r w:rsidR="00DF211D">
              <w:rPr>
                <w:rFonts w:ascii="Calibri" w:eastAsia="Times New Roman" w:hAnsi="Calibri" w:cs="Times New Roman"/>
                <w:b/>
                <w:bCs/>
                <w:color w:val="FFFFFF"/>
                <w:sz w:val="18"/>
                <w:lang w:eastAsia="es-ES"/>
              </w:rPr>
              <w:t>8</w:t>
            </w:r>
          </w:p>
        </w:tc>
        <w:tc>
          <w:tcPr>
            <w:tcW w:w="851" w:type="dxa"/>
            <w:tcBorders>
              <w:top w:val="single" w:sz="8" w:space="0" w:color="auto"/>
              <w:left w:val="nil"/>
              <w:bottom w:val="single" w:sz="8" w:space="0" w:color="auto"/>
              <w:right w:val="single" w:sz="8" w:space="0" w:color="auto"/>
            </w:tcBorders>
            <w:shd w:val="clear" w:color="auto" w:fill="0077C8"/>
            <w:vAlign w:val="center"/>
            <w:hideMark/>
          </w:tcPr>
          <w:p w14:paraId="69786271"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Ppto. 1</w:t>
            </w:r>
            <w:r w:rsidR="00DF211D">
              <w:rPr>
                <w:rFonts w:ascii="Calibri" w:eastAsia="Times New Roman" w:hAnsi="Calibri" w:cs="Times New Roman"/>
                <w:b/>
                <w:bCs/>
                <w:color w:val="FFFFFF"/>
                <w:sz w:val="18"/>
                <w:lang w:eastAsia="es-ES"/>
              </w:rPr>
              <w:t>9</w:t>
            </w:r>
          </w:p>
        </w:tc>
        <w:tc>
          <w:tcPr>
            <w:tcW w:w="850" w:type="dxa"/>
            <w:tcBorders>
              <w:top w:val="single" w:sz="4" w:space="0" w:color="auto"/>
              <w:left w:val="nil"/>
              <w:bottom w:val="single" w:sz="8" w:space="0" w:color="auto"/>
              <w:right w:val="single" w:sz="4" w:space="0" w:color="auto"/>
            </w:tcBorders>
            <w:shd w:val="clear" w:color="auto" w:fill="0077C8"/>
            <w:vAlign w:val="center"/>
            <w:hideMark/>
          </w:tcPr>
          <w:p w14:paraId="4A65826F"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Est. 1</w:t>
            </w:r>
            <w:r w:rsidR="00DF211D">
              <w:rPr>
                <w:rFonts w:ascii="Calibri" w:eastAsia="Times New Roman" w:hAnsi="Calibri" w:cs="Times New Roman"/>
                <w:b/>
                <w:bCs/>
                <w:color w:val="FFFFFF"/>
                <w:sz w:val="18"/>
                <w:lang w:eastAsia="es-ES"/>
              </w:rPr>
              <w:t>8</w:t>
            </w:r>
          </w:p>
        </w:tc>
        <w:tc>
          <w:tcPr>
            <w:tcW w:w="851" w:type="dxa"/>
            <w:tcBorders>
              <w:top w:val="single" w:sz="4" w:space="0" w:color="auto"/>
              <w:left w:val="nil"/>
              <w:bottom w:val="single" w:sz="8" w:space="0" w:color="auto"/>
              <w:right w:val="single" w:sz="8" w:space="0" w:color="auto"/>
            </w:tcBorders>
            <w:shd w:val="clear" w:color="auto" w:fill="0077C8"/>
            <w:vAlign w:val="center"/>
            <w:hideMark/>
          </w:tcPr>
          <w:p w14:paraId="3349C00E" w14:textId="77777777" w:rsidR="00B850C0" w:rsidRPr="00C86733" w:rsidRDefault="00B850C0" w:rsidP="00B03E90">
            <w:pPr>
              <w:spacing w:after="0" w:line="240" w:lineRule="auto"/>
              <w:jc w:val="center"/>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Ppto. 1</w:t>
            </w:r>
            <w:r w:rsidR="00DF211D">
              <w:rPr>
                <w:rFonts w:ascii="Calibri" w:eastAsia="Times New Roman" w:hAnsi="Calibri" w:cs="Times New Roman"/>
                <w:b/>
                <w:bCs/>
                <w:color w:val="FFFFFF"/>
                <w:sz w:val="18"/>
                <w:lang w:eastAsia="es-ES"/>
              </w:rPr>
              <w:t>9</w:t>
            </w:r>
          </w:p>
        </w:tc>
      </w:tr>
      <w:tr w:rsidR="001922B5" w:rsidRPr="00C86733" w14:paraId="4DCDEC0F" w14:textId="77777777" w:rsidTr="00AE6EA4">
        <w:trPr>
          <w:trHeight w:val="20"/>
        </w:trPr>
        <w:tc>
          <w:tcPr>
            <w:tcW w:w="3545" w:type="dxa"/>
            <w:tcBorders>
              <w:top w:val="single" w:sz="8" w:space="0" w:color="auto"/>
              <w:left w:val="single" w:sz="8" w:space="0" w:color="auto"/>
              <w:bottom w:val="single" w:sz="8" w:space="0" w:color="auto"/>
              <w:right w:val="nil"/>
            </w:tcBorders>
            <w:shd w:val="clear" w:color="auto" w:fill="0077C8"/>
            <w:vAlign w:val="center"/>
            <w:hideMark/>
          </w:tcPr>
          <w:p w14:paraId="1DD62F6C" w14:textId="77777777" w:rsidR="001922B5" w:rsidRPr="00C86733" w:rsidRDefault="001922B5" w:rsidP="00B03E90">
            <w:pPr>
              <w:spacing w:after="0" w:line="240" w:lineRule="auto"/>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DIVISIÓN DE SERVICIOS</w:t>
            </w:r>
          </w:p>
        </w:tc>
        <w:tc>
          <w:tcPr>
            <w:tcW w:w="993" w:type="dxa"/>
            <w:tcBorders>
              <w:top w:val="nil"/>
              <w:left w:val="single" w:sz="8" w:space="0" w:color="auto"/>
              <w:bottom w:val="single" w:sz="8" w:space="0" w:color="auto"/>
              <w:right w:val="single" w:sz="4" w:space="0" w:color="auto"/>
            </w:tcBorders>
            <w:shd w:val="clear" w:color="auto" w:fill="0077C8"/>
            <w:vAlign w:val="center"/>
          </w:tcPr>
          <w:p w14:paraId="3CE5F530" w14:textId="64673E5C"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486.564</w:t>
            </w:r>
          </w:p>
        </w:tc>
        <w:tc>
          <w:tcPr>
            <w:tcW w:w="992" w:type="dxa"/>
            <w:tcBorders>
              <w:top w:val="nil"/>
              <w:left w:val="nil"/>
              <w:bottom w:val="single" w:sz="8" w:space="0" w:color="auto"/>
              <w:right w:val="single" w:sz="4" w:space="0" w:color="auto"/>
            </w:tcBorders>
            <w:shd w:val="clear" w:color="auto" w:fill="0077C8"/>
            <w:vAlign w:val="center"/>
          </w:tcPr>
          <w:p w14:paraId="5CFBF9B1" w14:textId="3C5F1C59"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473.920</w:t>
            </w:r>
          </w:p>
        </w:tc>
        <w:tc>
          <w:tcPr>
            <w:tcW w:w="992" w:type="dxa"/>
            <w:tcBorders>
              <w:top w:val="nil"/>
              <w:left w:val="nil"/>
              <w:bottom w:val="single" w:sz="8" w:space="0" w:color="auto"/>
              <w:right w:val="single" w:sz="4" w:space="0" w:color="auto"/>
            </w:tcBorders>
            <w:shd w:val="clear" w:color="auto" w:fill="0077C8"/>
            <w:vAlign w:val="center"/>
          </w:tcPr>
          <w:p w14:paraId="49A6F18A" w14:textId="5AD0417B"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497.859</w:t>
            </w:r>
          </w:p>
        </w:tc>
        <w:tc>
          <w:tcPr>
            <w:tcW w:w="992" w:type="dxa"/>
            <w:tcBorders>
              <w:top w:val="nil"/>
              <w:left w:val="nil"/>
              <w:bottom w:val="single" w:sz="8" w:space="0" w:color="auto"/>
              <w:right w:val="single" w:sz="8" w:space="0" w:color="auto"/>
            </w:tcBorders>
            <w:shd w:val="clear" w:color="auto" w:fill="0077C8"/>
            <w:vAlign w:val="center"/>
          </w:tcPr>
          <w:p w14:paraId="248D06BD" w14:textId="28014818"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522.990</w:t>
            </w:r>
          </w:p>
        </w:tc>
        <w:tc>
          <w:tcPr>
            <w:tcW w:w="850" w:type="dxa"/>
            <w:tcBorders>
              <w:top w:val="nil"/>
              <w:left w:val="single" w:sz="4" w:space="0" w:color="auto"/>
              <w:bottom w:val="single" w:sz="8" w:space="0" w:color="auto"/>
              <w:right w:val="single" w:sz="4" w:space="0" w:color="auto"/>
            </w:tcBorders>
            <w:shd w:val="clear" w:color="auto" w:fill="0077C8"/>
            <w:vAlign w:val="center"/>
          </w:tcPr>
          <w:p w14:paraId="51483EB3" w14:textId="703D7625"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11.413</w:t>
            </w:r>
          </w:p>
        </w:tc>
        <w:tc>
          <w:tcPr>
            <w:tcW w:w="851" w:type="dxa"/>
            <w:tcBorders>
              <w:top w:val="nil"/>
              <w:left w:val="nil"/>
              <w:bottom w:val="single" w:sz="8" w:space="0" w:color="auto"/>
              <w:right w:val="single" w:sz="4" w:space="0" w:color="auto"/>
            </w:tcBorders>
            <w:shd w:val="clear" w:color="auto" w:fill="0077C8"/>
            <w:vAlign w:val="center"/>
          </w:tcPr>
          <w:p w14:paraId="5B9A4226" w14:textId="3962AD74"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11.646</w:t>
            </w:r>
          </w:p>
        </w:tc>
        <w:tc>
          <w:tcPr>
            <w:tcW w:w="850" w:type="dxa"/>
            <w:tcBorders>
              <w:top w:val="nil"/>
              <w:left w:val="nil"/>
              <w:bottom w:val="single" w:sz="8" w:space="0" w:color="auto"/>
              <w:right w:val="single" w:sz="4" w:space="0" w:color="auto"/>
            </w:tcBorders>
            <w:shd w:val="clear" w:color="auto" w:fill="0077C8"/>
            <w:vAlign w:val="center"/>
          </w:tcPr>
          <w:p w14:paraId="47E8A5F0" w14:textId="6CCF6211"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9.937</w:t>
            </w:r>
          </w:p>
        </w:tc>
        <w:tc>
          <w:tcPr>
            <w:tcW w:w="851" w:type="dxa"/>
            <w:tcBorders>
              <w:top w:val="nil"/>
              <w:left w:val="nil"/>
              <w:bottom w:val="single" w:sz="8" w:space="0" w:color="auto"/>
              <w:right w:val="single" w:sz="8" w:space="0" w:color="auto"/>
            </w:tcBorders>
            <w:shd w:val="clear" w:color="auto" w:fill="0077C8"/>
            <w:vAlign w:val="center"/>
          </w:tcPr>
          <w:p w14:paraId="4332C4E0" w14:textId="661BEFF7"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13.352</w:t>
            </w:r>
          </w:p>
        </w:tc>
        <w:tc>
          <w:tcPr>
            <w:tcW w:w="850" w:type="dxa"/>
            <w:tcBorders>
              <w:top w:val="nil"/>
              <w:left w:val="single" w:sz="8" w:space="0" w:color="auto"/>
              <w:bottom w:val="single" w:sz="8" w:space="0" w:color="auto"/>
              <w:right w:val="single" w:sz="4" w:space="0" w:color="auto"/>
            </w:tcBorders>
            <w:shd w:val="clear" w:color="auto" w:fill="0077C8"/>
            <w:vAlign w:val="center"/>
          </w:tcPr>
          <w:p w14:paraId="0DB7934E" w14:textId="0507224F"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11.372</w:t>
            </w:r>
          </w:p>
        </w:tc>
        <w:tc>
          <w:tcPr>
            <w:tcW w:w="851" w:type="dxa"/>
            <w:tcBorders>
              <w:top w:val="nil"/>
              <w:left w:val="nil"/>
              <w:bottom w:val="single" w:sz="8" w:space="0" w:color="auto"/>
              <w:right w:val="single" w:sz="4" w:space="0" w:color="auto"/>
            </w:tcBorders>
            <w:shd w:val="clear" w:color="auto" w:fill="0077C8"/>
            <w:vAlign w:val="center"/>
          </w:tcPr>
          <w:p w14:paraId="569AC737" w14:textId="2F01C36E"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10.779</w:t>
            </w:r>
          </w:p>
        </w:tc>
        <w:tc>
          <w:tcPr>
            <w:tcW w:w="850" w:type="dxa"/>
            <w:tcBorders>
              <w:top w:val="nil"/>
              <w:left w:val="nil"/>
              <w:bottom w:val="single" w:sz="8" w:space="0" w:color="auto"/>
              <w:right w:val="single" w:sz="4" w:space="0" w:color="auto"/>
            </w:tcBorders>
            <w:shd w:val="clear" w:color="auto" w:fill="0077C8"/>
            <w:vAlign w:val="center"/>
          </w:tcPr>
          <w:p w14:paraId="0AD96572" w14:textId="0151CB95"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9.273</w:t>
            </w:r>
          </w:p>
        </w:tc>
        <w:tc>
          <w:tcPr>
            <w:tcW w:w="851" w:type="dxa"/>
            <w:tcBorders>
              <w:top w:val="nil"/>
              <w:left w:val="nil"/>
              <w:bottom w:val="single" w:sz="8" w:space="0" w:color="auto"/>
              <w:right w:val="single" w:sz="8" w:space="0" w:color="auto"/>
            </w:tcBorders>
            <w:shd w:val="clear" w:color="auto" w:fill="0077C8"/>
            <w:vAlign w:val="center"/>
          </w:tcPr>
          <w:p w14:paraId="51157F6F" w14:textId="081F1B18"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12.937</w:t>
            </w:r>
          </w:p>
        </w:tc>
        <w:tc>
          <w:tcPr>
            <w:tcW w:w="850" w:type="dxa"/>
            <w:tcBorders>
              <w:top w:val="nil"/>
              <w:left w:val="nil"/>
              <w:bottom w:val="single" w:sz="8" w:space="0" w:color="auto"/>
              <w:right w:val="single" w:sz="4" w:space="0" w:color="auto"/>
            </w:tcBorders>
            <w:shd w:val="clear" w:color="auto" w:fill="0077C8"/>
            <w:vAlign w:val="center"/>
          </w:tcPr>
          <w:p w14:paraId="40C6A7EE" w14:textId="5669CCEE"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7.479</w:t>
            </w:r>
          </w:p>
        </w:tc>
        <w:tc>
          <w:tcPr>
            <w:tcW w:w="851" w:type="dxa"/>
            <w:tcBorders>
              <w:top w:val="nil"/>
              <w:left w:val="nil"/>
              <w:bottom w:val="single" w:sz="8" w:space="0" w:color="auto"/>
              <w:right w:val="single" w:sz="8" w:space="0" w:color="auto"/>
            </w:tcBorders>
            <w:shd w:val="clear" w:color="auto" w:fill="0077C8"/>
            <w:vAlign w:val="center"/>
          </w:tcPr>
          <w:p w14:paraId="202530CD" w14:textId="5BFFAD79"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8.187</w:t>
            </w:r>
          </w:p>
        </w:tc>
      </w:tr>
      <w:tr w:rsidR="001922B5" w:rsidRPr="00C86733" w14:paraId="6D90FAAB" w14:textId="77777777" w:rsidTr="00621190">
        <w:trPr>
          <w:trHeight w:val="20"/>
        </w:trPr>
        <w:tc>
          <w:tcPr>
            <w:tcW w:w="354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FE5CF24"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FACILITY SERVICES</w:t>
            </w:r>
          </w:p>
        </w:tc>
        <w:tc>
          <w:tcPr>
            <w:tcW w:w="993"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E489428" w14:textId="23D25D7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358.861</w:t>
            </w:r>
          </w:p>
        </w:tc>
        <w:tc>
          <w:tcPr>
            <w:tcW w:w="992" w:type="dxa"/>
            <w:tcBorders>
              <w:top w:val="single" w:sz="8" w:space="0" w:color="auto"/>
              <w:left w:val="nil"/>
              <w:bottom w:val="single" w:sz="4" w:space="0" w:color="auto"/>
              <w:right w:val="single" w:sz="4" w:space="0" w:color="auto"/>
            </w:tcBorders>
            <w:shd w:val="clear" w:color="auto" w:fill="auto"/>
            <w:noWrap/>
            <w:vAlign w:val="bottom"/>
          </w:tcPr>
          <w:p w14:paraId="2168BAF1" w14:textId="7C7815C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346.711</w:t>
            </w:r>
          </w:p>
        </w:tc>
        <w:tc>
          <w:tcPr>
            <w:tcW w:w="992" w:type="dxa"/>
            <w:tcBorders>
              <w:top w:val="single" w:sz="8" w:space="0" w:color="auto"/>
              <w:left w:val="nil"/>
              <w:bottom w:val="single" w:sz="4" w:space="0" w:color="auto"/>
              <w:right w:val="single" w:sz="4" w:space="0" w:color="auto"/>
            </w:tcBorders>
            <w:shd w:val="clear" w:color="auto" w:fill="auto"/>
            <w:noWrap/>
            <w:vAlign w:val="bottom"/>
          </w:tcPr>
          <w:p w14:paraId="49D8856B" w14:textId="42108C8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368.977</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128339DB" w14:textId="07A524C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390.593</w:t>
            </w:r>
          </w:p>
        </w:tc>
        <w:tc>
          <w:tcPr>
            <w:tcW w:w="8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F4F542F" w14:textId="2D0C100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2.012</w:t>
            </w:r>
          </w:p>
        </w:tc>
        <w:tc>
          <w:tcPr>
            <w:tcW w:w="851" w:type="dxa"/>
            <w:tcBorders>
              <w:top w:val="single" w:sz="8" w:space="0" w:color="auto"/>
              <w:left w:val="nil"/>
              <w:bottom w:val="single" w:sz="4" w:space="0" w:color="auto"/>
              <w:right w:val="single" w:sz="4" w:space="0" w:color="auto"/>
            </w:tcBorders>
            <w:shd w:val="clear" w:color="auto" w:fill="auto"/>
            <w:noWrap/>
            <w:vAlign w:val="bottom"/>
          </w:tcPr>
          <w:p w14:paraId="315D6FCF" w14:textId="430B243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2.009</w:t>
            </w:r>
          </w:p>
        </w:tc>
        <w:tc>
          <w:tcPr>
            <w:tcW w:w="850" w:type="dxa"/>
            <w:tcBorders>
              <w:top w:val="single" w:sz="8" w:space="0" w:color="auto"/>
              <w:left w:val="nil"/>
              <w:bottom w:val="single" w:sz="4" w:space="0" w:color="auto"/>
              <w:right w:val="single" w:sz="4" w:space="0" w:color="auto"/>
            </w:tcBorders>
            <w:shd w:val="clear" w:color="auto" w:fill="auto"/>
            <w:noWrap/>
            <w:vAlign w:val="bottom"/>
          </w:tcPr>
          <w:p w14:paraId="68971EC8" w14:textId="47E9FEA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3.008</w:t>
            </w:r>
          </w:p>
        </w:tc>
        <w:tc>
          <w:tcPr>
            <w:tcW w:w="851" w:type="dxa"/>
            <w:tcBorders>
              <w:top w:val="single" w:sz="8" w:space="0" w:color="auto"/>
              <w:left w:val="nil"/>
              <w:bottom w:val="single" w:sz="4" w:space="0" w:color="auto"/>
              <w:right w:val="single" w:sz="8" w:space="0" w:color="auto"/>
            </w:tcBorders>
            <w:shd w:val="clear" w:color="auto" w:fill="auto"/>
            <w:noWrap/>
            <w:vAlign w:val="bottom"/>
          </w:tcPr>
          <w:p w14:paraId="0884BC8C" w14:textId="3127228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4.641</w:t>
            </w:r>
          </w:p>
        </w:tc>
        <w:tc>
          <w:tcPr>
            <w:tcW w:w="85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6741EAD3" w14:textId="5FB0281D"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1.555</w:t>
            </w:r>
          </w:p>
        </w:tc>
        <w:tc>
          <w:tcPr>
            <w:tcW w:w="851" w:type="dxa"/>
            <w:tcBorders>
              <w:top w:val="single" w:sz="8" w:space="0" w:color="auto"/>
              <w:left w:val="nil"/>
              <w:bottom w:val="single" w:sz="4" w:space="0" w:color="auto"/>
              <w:right w:val="single" w:sz="4" w:space="0" w:color="auto"/>
            </w:tcBorders>
            <w:shd w:val="clear" w:color="auto" w:fill="auto"/>
            <w:noWrap/>
            <w:vAlign w:val="bottom"/>
          </w:tcPr>
          <w:p w14:paraId="66DA81AF" w14:textId="094990C0"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879</w:t>
            </w:r>
          </w:p>
        </w:tc>
        <w:tc>
          <w:tcPr>
            <w:tcW w:w="850" w:type="dxa"/>
            <w:tcBorders>
              <w:top w:val="single" w:sz="8" w:space="0" w:color="auto"/>
              <w:left w:val="nil"/>
              <w:bottom w:val="single" w:sz="4" w:space="0" w:color="auto"/>
              <w:right w:val="single" w:sz="4" w:space="0" w:color="auto"/>
            </w:tcBorders>
            <w:shd w:val="clear" w:color="auto" w:fill="auto"/>
            <w:noWrap/>
            <w:vAlign w:val="bottom"/>
          </w:tcPr>
          <w:p w14:paraId="67ADF907" w14:textId="2CE933D4"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1.988</w:t>
            </w:r>
          </w:p>
        </w:tc>
        <w:tc>
          <w:tcPr>
            <w:tcW w:w="851" w:type="dxa"/>
            <w:tcBorders>
              <w:top w:val="single" w:sz="8" w:space="0" w:color="auto"/>
              <w:left w:val="nil"/>
              <w:bottom w:val="single" w:sz="4" w:space="0" w:color="auto"/>
              <w:right w:val="single" w:sz="8" w:space="0" w:color="auto"/>
            </w:tcBorders>
            <w:shd w:val="clear" w:color="auto" w:fill="auto"/>
            <w:noWrap/>
            <w:vAlign w:val="bottom"/>
          </w:tcPr>
          <w:p w14:paraId="1837754F" w14:textId="1166B8F6"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3.816</w:t>
            </w:r>
          </w:p>
        </w:tc>
        <w:tc>
          <w:tcPr>
            <w:tcW w:w="85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29C2387" w14:textId="21E7174B"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2.656</w:t>
            </w:r>
          </w:p>
        </w:tc>
        <w:tc>
          <w:tcPr>
            <w:tcW w:w="851" w:type="dxa"/>
            <w:tcBorders>
              <w:top w:val="single" w:sz="8" w:space="0" w:color="auto"/>
              <w:left w:val="nil"/>
              <w:bottom w:val="single" w:sz="4" w:space="0" w:color="auto"/>
              <w:right w:val="single" w:sz="8" w:space="0" w:color="auto"/>
            </w:tcBorders>
            <w:shd w:val="clear" w:color="auto" w:fill="auto"/>
            <w:noWrap/>
            <w:vAlign w:val="bottom"/>
          </w:tcPr>
          <w:p w14:paraId="5B0BC4FD" w14:textId="67F19B52"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3.646</w:t>
            </w:r>
          </w:p>
        </w:tc>
      </w:tr>
      <w:tr w:rsidR="001922B5" w:rsidRPr="00C86733" w14:paraId="39B771B0"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hideMark/>
          </w:tcPr>
          <w:p w14:paraId="6DED6D60" w14:textId="2F8948CF" w:rsidR="001922B5" w:rsidRPr="005F23D5" w:rsidRDefault="001922B5" w:rsidP="00B03E90">
            <w:pPr>
              <w:spacing w:after="0" w:line="240" w:lineRule="auto"/>
              <w:rPr>
                <w:rFonts w:ascii="Calibri" w:eastAsia="Times New Roman" w:hAnsi="Calibri" w:cs="Times New Roman"/>
                <w:sz w:val="18"/>
                <w:lang w:val="en-US" w:eastAsia="es-ES"/>
              </w:rPr>
            </w:pPr>
            <w:r>
              <w:rPr>
                <w:rFonts w:ascii="Calibri" w:eastAsia="Times New Roman" w:hAnsi="Calibri" w:cs="Times New Roman"/>
                <w:sz w:val="18"/>
                <w:lang w:val="en-US" w:eastAsia="es-ES"/>
              </w:rPr>
              <w:t>ILUNION CONTACT CENTER</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4889F46F" w14:textId="516C073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48.113</w:t>
            </w:r>
          </w:p>
        </w:tc>
        <w:tc>
          <w:tcPr>
            <w:tcW w:w="992" w:type="dxa"/>
            <w:tcBorders>
              <w:top w:val="nil"/>
              <w:left w:val="nil"/>
              <w:bottom w:val="single" w:sz="4" w:space="0" w:color="auto"/>
              <w:right w:val="single" w:sz="4" w:space="0" w:color="auto"/>
            </w:tcBorders>
            <w:shd w:val="clear" w:color="auto" w:fill="auto"/>
            <w:noWrap/>
            <w:vAlign w:val="bottom"/>
          </w:tcPr>
          <w:p w14:paraId="6F732A33" w14:textId="731B0197"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47.761</w:t>
            </w:r>
          </w:p>
        </w:tc>
        <w:tc>
          <w:tcPr>
            <w:tcW w:w="992" w:type="dxa"/>
            <w:tcBorders>
              <w:top w:val="nil"/>
              <w:left w:val="nil"/>
              <w:bottom w:val="single" w:sz="4" w:space="0" w:color="auto"/>
              <w:right w:val="single" w:sz="4" w:space="0" w:color="auto"/>
            </w:tcBorders>
            <w:shd w:val="clear" w:color="auto" w:fill="auto"/>
            <w:noWrap/>
            <w:vAlign w:val="bottom"/>
          </w:tcPr>
          <w:p w14:paraId="3026EB9A" w14:textId="4E78A6F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47.327</w:t>
            </w:r>
          </w:p>
        </w:tc>
        <w:tc>
          <w:tcPr>
            <w:tcW w:w="992" w:type="dxa"/>
            <w:tcBorders>
              <w:top w:val="nil"/>
              <w:left w:val="nil"/>
              <w:bottom w:val="single" w:sz="4" w:space="0" w:color="auto"/>
              <w:right w:val="single" w:sz="8" w:space="0" w:color="auto"/>
            </w:tcBorders>
            <w:shd w:val="clear" w:color="auto" w:fill="auto"/>
            <w:noWrap/>
            <w:vAlign w:val="bottom"/>
          </w:tcPr>
          <w:p w14:paraId="60293D33" w14:textId="796DFAE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48.485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91DA798" w14:textId="2B7571F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3.043</w:t>
            </w:r>
          </w:p>
        </w:tc>
        <w:tc>
          <w:tcPr>
            <w:tcW w:w="851" w:type="dxa"/>
            <w:tcBorders>
              <w:top w:val="nil"/>
              <w:left w:val="nil"/>
              <w:bottom w:val="single" w:sz="4" w:space="0" w:color="auto"/>
              <w:right w:val="single" w:sz="4" w:space="0" w:color="auto"/>
            </w:tcBorders>
            <w:shd w:val="clear" w:color="auto" w:fill="auto"/>
            <w:noWrap/>
            <w:vAlign w:val="bottom"/>
          </w:tcPr>
          <w:p w14:paraId="71B3326E" w14:textId="732CA9F7"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2.650</w:t>
            </w:r>
          </w:p>
        </w:tc>
        <w:tc>
          <w:tcPr>
            <w:tcW w:w="850" w:type="dxa"/>
            <w:tcBorders>
              <w:top w:val="nil"/>
              <w:left w:val="nil"/>
              <w:bottom w:val="single" w:sz="4" w:space="0" w:color="auto"/>
              <w:right w:val="single" w:sz="4" w:space="0" w:color="auto"/>
            </w:tcBorders>
            <w:shd w:val="clear" w:color="auto" w:fill="auto"/>
            <w:noWrap/>
            <w:vAlign w:val="bottom"/>
          </w:tcPr>
          <w:p w14:paraId="02A2995B" w14:textId="675E421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2.688</w:t>
            </w:r>
          </w:p>
        </w:tc>
        <w:tc>
          <w:tcPr>
            <w:tcW w:w="851" w:type="dxa"/>
            <w:tcBorders>
              <w:top w:val="nil"/>
              <w:left w:val="nil"/>
              <w:bottom w:val="single" w:sz="4" w:space="0" w:color="auto"/>
              <w:right w:val="single" w:sz="8" w:space="0" w:color="auto"/>
            </w:tcBorders>
            <w:shd w:val="clear" w:color="auto" w:fill="auto"/>
            <w:noWrap/>
            <w:vAlign w:val="bottom"/>
          </w:tcPr>
          <w:p w14:paraId="32E1E10C" w14:textId="590C5D7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2.584</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1E834A8D" w14:textId="58A29B2F"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3.532</w:t>
            </w:r>
          </w:p>
        </w:tc>
        <w:tc>
          <w:tcPr>
            <w:tcW w:w="851" w:type="dxa"/>
            <w:tcBorders>
              <w:top w:val="nil"/>
              <w:left w:val="nil"/>
              <w:bottom w:val="single" w:sz="4" w:space="0" w:color="auto"/>
              <w:right w:val="single" w:sz="4" w:space="0" w:color="auto"/>
            </w:tcBorders>
            <w:shd w:val="clear" w:color="auto" w:fill="auto"/>
            <w:noWrap/>
            <w:vAlign w:val="bottom"/>
          </w:tcPr>
          <w:p w14:paraId="2DCFCEC0" w14:textId="306A7204"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3.117</w:t>
            </w:r>
          </w:p>
        </w:tc>
        <w:tc>
          <w:tcPr>
            <w:tcW w:w="850" w:type="dxa"/>
            <w:tcBorders>
              <w:top w:val="nil"/>
              <w:left w:val="nil"/>
              <w:bottom w:val="single" w:sz="4" w:space="0" w:color="auto"/>
              <w:right w:val="single" w:sz="4" w:space="0" w:color="auto"/>
            </w:tcBorders>
            <w:shd w:val="clear" w:color="auto" w:fill="auto"/>
            <w:noWrap/>
            <w:vAlign w:val="bottom"/>
          </w:tcPr>
          <w:p w14:paraId="183B7930" w14:textId="11F34427"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3.148</w:t>
            </w:r>
          </w:p>
        </w:tc>
        <w:tc>
          <w:tcPr>
            <w:tcW w:w="851" w:type="dxa"/>
            <w:tcBorders>
              <w:top w:val="nil"/>
              <w:left w:val="nil"/>
              <w:bottom w:val="single" w:sz="4" w:space="0" w:color="auto"/>
              <w:right w:val="single" w:sz="8" w:space="0" w:color="auto"/>
            </w:tcBorders>
            <w:shd w:val="clear" w:color="auto" w:fill="auto"/>
            <w:noWrap/>
            <w:vAlign w:val="bottom"/>
          </w:tcPr>
          <w:p w14:paraId="3CA4ED52" w14:textId="1D2600B9"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3.096</w:t>
            </w:r>
          </w:p>
        </w:tc>
        <w:tc>
          <w:tcPr>
            <w:tcW w:w="850" w:type="dxa"/>
            <w:tcBorders>
              <w:top w:val="nil"/>
              <w:left w:val="nil"/>
              <w:bottom w:val="single" w:sz="4" w:space="0" w:color="auto"/>
              <w:right w:val="single" w:sz="4" w:space="0" w:color="auto"/>
            </w:tcBorders>
            <w:shd w:val="clear" w:color="auto" w:fill="auto"/>
            <w:noWrap/>
            <w:vAlign w:val="bottom"/>
          </w:tcPr>
          <w:p w14:paraId="1E313630" w14:textId="69DC856F"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1.094</w:t>
            </w:r>
          </w:p>
        </w:tc>
        <w:tc>
          <w:tcPr>
            <w:tcW w:w="851" w:type="dxa"/>
            <w:tcBorders>
              <w:top w:val="nil"/>
              <w:left w:val="nil"/>
              <w:bottom w:val="single" w:sz="4" w:space="0" w:color="auto"/>
              <w:right w:val="single" w:sz="8" w:space="0" w:color="auto"/>
            </w:tcBorders>
            <w:shd w:val="clear" w:color="auto" w:fill="auto"/>
            <w:noWrap/>
            <w:vAlign w:val="bottom"/>
          </w:tcPr>
          <w:p w14:paraId="60F88948" w14:textId="7F4F75DA"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513</w:t>
            </w:r>
          </w:p>
        </w:tc>
      </w:tr>
      <w:tr w:rsidR="001922B5" w:rsidRPr="00C86733" w14:paraId="4AACBF6C"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tcPr>
          <w:p w14:paraId="707D9586" w14:textId="397630F9" w:rsidR="001922B5" w:rsidRPr="00C86733" w:rsidRDefault="001922B5" w:rsidP="00B03E90">
            <w:pPr>
              <w:spacing w:after="0" w:line="240" w:lineRule="auto"/>
              <w:rPr>
                <w:rFonts w:ascii="Calibri" w:eastAsia="Times New Roman" w:hAnsi="Calibri" w:cs="Times New Roman"/>
                <w:sz w:val="18"/>
                <w:lang w:eastAsia="es-ES"/>
              </w:rPr>
            </w:pPr>
            <w:r>
              <w:rPr>
                <w:rFonts w:ascii="Calibri" w:eastAsia="Times New Roman" w:hAnsi="Calibri" w:cs="Times New Roman"/>
                <w:sz w:val="18"/>
                <w:lang w:eastAsia="es-ES"/>
              </w:rPr>
              <w:t>ILUNION BPO IT SERVICES (*)</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1CDE30A4" w14:textId="266939BD"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20.088</w:t>
            </w:r>
          </w:p>
        </w:tc>
        <w:tc>
          <w:tcPr>
            <w:tcW w:w="992" w:type="dxa"/>
            <w:tcBorders>
              <w:top w:val="nil"/>
              <w:left w:val="nil"/>
              <w:bottom w:val="single" w:sz="4" w:space="0" w:color="auto"/>
              <w:right w:val="single" w:sz="4" w:space="0" w:color="auto"/>
            </w:tcBorders>
            <w:shd w:val="clear" w:color="auto" w:fill="auto"/>
            <w:noWrap/>
            <w:vAlign w:val="bottom"/>
          </w:tcPr>
          <w:p w14:paraId="12FCB9E7" w14:textId="2DD8BFC8"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17.639</w:t>
            </w:r>
          </w:p>
        </w:tc>
        <w:tc>
          <w:tcPr>
            <w:tcW w:w="992" w:type="dxa"/>
            <w:tcBorders>
              <w:top w:val="nil"/>
              <w:left w:val="nil"/>
              <w:bottom w:val="single" w:sz="4" w:space="0" w:color="auto"/>
              <w:right w:val="single" w:sz="4" w:space="0" w:color="auto"/>
            </w:tcBorders>
            <w:shd w:val="clear" w:color="auto" w:fill="auto"/>
            <w:noWrap/>
            <w:vAlign w:val="bottom"/>
          </w:tcPr>
          <w:p w14:paraId="0474A0D9" w14:textId="6F42375E"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23.009</w:t>
            </w:r>
          </w:p>
        </w:tc>
        <w:tc>
          <w:tcPr>
            <w:tcW w:w="992" w:type="dxa"/>
            <w:tcBorders>
              <w:top w:val="nil"/>
              <w:left w:val="nil"/>
              <w:bottom w:val="single" w:sz="4" w:space="0" w:color="auto"/>
              <w:right w:val="single" w:sz="8" w:space="0" w:color="auto"/>
            </w:tcBorders>
            <w:shd w:val="clear" w:color="auto" w:fill="auto"/>
            <w:noWrap/>
            <w:vAlign w:val="bottom"/>
          </w:tcPr>
          <w:p w14:paraId="094B54B7" w14:textId="5A52F793"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23.235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9FDA695" w14:textId="3BF0A7EE"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493</w:t>
            </w:r>
          </w:p>
        </w:tc>
        <w:tc>
          <w:tcPr>
            <w:tcW w:w="851" w:type="dxa"/>
            <w:tcBorders>
              <w:top w:val="nil"/>
              <w:left w:val="nil"/>
              <w:bottom w:val="single" w:sz="4" w:space="0" w:color="auto"/>
              <w:right w:val="single" w:sz="4" w:space="0" w:color="auto"/>
            </w:tcBorders>
            <w:shd w:val="clear" w:color="auto" w:fill="auto"/>
            <w:noWrap/>
            <w:vAlign w:val="bottom"/>
          </w:tcPr>
          <w:p w14:paraId="02EC5B27" w14:textId="1A673406"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127</w:t>
            </w:r>
          </w:p>
        </w:tc>
        <w:tc>
          <w:tcPr>
            <w:tcW w:w="850" w:type="dxa"/>
            <w:tcBorders>
              <w:top w:val="nil"/>
              <w:left w:val="nil"/>
              <w:bottom w:val="single" w:sz="4" w:space="0" w:color="auto"/>
              <w:right w:val="single" w:sz="4" w:space="0" w:color="auto"/>
            </w:tcBorders>
            <w:shd w:val="clear" w:color="auto" w:fill="auto"/>
            <w:noWrap/>
            <w:vAlign w:val="bottom"/>
          </w:tcPr>
          <w:p w14:paraId="4071A369" w14:textId="04438680"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108</w:t>
            </w:r>
          </w:p>
        </w:tc>
        <w:tc>
          <w:tcPr>
            <w:tcW w:w="851" w:type="dxa"/>
            <w:tcBorders>
              <w:top w:val="nil"/>
              <w:left w:val="nil"/>
              <w:bottom w:val="single" w:sz="4" w:space="0" w:color="auto"/>
              <w:right w:val="single" w:sz="8" w:space="0" w:color="auto"/>
            </w:tcBorders>
            <w:shd w:val="clear" w:color="auto" w:fill="auto"/>
            <w:noWrap/>
            <w:vAlign w:val="bottom"/>
          </w:tcPr>
          <w:p w14:paraId="6296CE7C" w14:textId="2D8B9872"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507</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4E7C45A2" w14:textId="5F640CE0" w:rsidR="001922B5" w:rsidRPr="001922B5" w:rsidRDefault="001922B5" w:rsidP="00AD363E">
            <w:pPr>
              <w:spacing w:after="0" w:line="240" w:lineRule="auto"/>
              <w:jc w:val="right"/>
              <w:rPr>
                <w:rFonts w:ascii="Calibri" w:hAnsi="Calibri"/>
                <w:color w:val="000000"/>
                <w:sz w:val="16"/>
                <w:szCs w:val="16"/>
              </w:rPr>
            </w:pPr>
            <w:r w:rsidRPr="001922B5">
              <w:rPr>
                <w:rFonts w:ascii="Calibri" w:hAnsi="Calibri"/>
                <w:color w:val="000000"/>
                <w:sz w:val="16"/>
                <w:szCs w:val="16"/>
              </w:rPr>
              <w:t>544</w:t>
            </w:r>
          </w:p>
        </w:tc>
        <w:tc>
          <w:tcPr>
            <w:tcW w:w="851" w:type="dxa"/>
            <w:tcBorders>
              <w:top w:val="nil"/>
              <w:left w:val="nil"/>
              <w:bottom w:val="single" w:sz="4" w:space="0" w:color="auto"/>
              <w:right w:val="single" w:sz="4" w:space="0" w:color="auto"/>
            </w:tcBorders>
            <w:shd w:val="clear" w:color="auto" w:fill="auto"/>
            <w:noWrap/>
            <w:vAlign w:val="bottom"/>
          </w:tcPr>
          <w:p w14:paraId="108848D9" w14:textId="1C4EE7CF" w:rsidR="001922B5" w:rsidRPr="001922B5" w:rsidRDefault="001922B5" w:rsidP="00AD363E">
            <w:pPr>
              <w:spacing w:after="0" w:line="240" w:lineRule="auto"/>
              <w:jc w:val="right"/>
              <w:rPr>
                <w:rFonts w:ascii="Calibri" w:hAnsi="Calibri"/>
                <w:color w:val="000000"/>
                <w:sz w:val="16"/>
                <w:szCs w:val="16"/>
              </w:rPr>
            </w:pPr>
            <w:r w:rsidRPr="001922B5">
              <w:rPr>
                <w:rFonts w:ascii="Calibri" w:hAnsi="Calibri"/>
                <w:color w:val="000000"/>
                <w:sz w:val="16"/>
                <w:szCs w:val="16"/>
              </w:rPr>
              <w:t>135</w:t>
            </w:r>
          </w:p>
        </w:tc>
        <w:tc>
          <w:tcPr>
            <w:tcW w:w="850" w:type="dxa"/>
            <w:tcBorders>
              <w:top w:val="nil"/>
              <w:left w:val="nil"/>
              <w:bottom w:val="single" w:sz="4" w:space="0" w:color="auto"/>
              <w:right w:val="single" w:sz="4" w:space="0" w:color="auto"/>
            </w:tcBorders>
            <w:shd w:val="clear" w:color="auto" w:fill="auto"/>
            <w:noWrap/>
            <w:vAlign w:val="bottom"/>
          </w:tcPr>
          <w:p w14:paraId="575F5D03" w14:textId="1A1FC266" w:rsidR="001922B5" w:rsidRPr="001922B5" w:rsidRDefault="001922B5" w:rsidP="00AD363E">
            <w:pPr>
              <w:spacing w:after="0" w:line="240" w:lineRule="auto"/>
              <w:jc w:val="right"/>
              <w:rPr>
                <w:rFonts w:ascii="Calibri" w:hAnsi="Calibri"/>
                <w:color w:val="000000"/>
                <w:sz w:val="16"/>
                <w:szCs w:val="16"/>
              </w:rPr>
            </w:pPr>
            <w:r w:rsidRPr="001922B5">
              <w:rPr>
                <w:rFonts w:ascii="Calibri" w:hAnsi="Calibri"/>
                <w:color w:val="000000"/>
                <w:sz w:val="16"/>
                <w:szCs w:val="16"/>
              </w:rPr>
              <w:t>119</w:t>
            </w:r>
          </w:p>
        </w:tc>
        <w:tc>
          <w:tcPr>
            <w:tcW w:w="851" w:type="dxa"/>
            <w:tcBorders>
              <w:top w:val="nil"/>
              <w:left w:val="nil"/>
              <w:bottom w:val="single" w:sz="4" w:space="0" w:color="auto"/>
              <w:right w:val="single" w:sz="8" w:space="0" w:color="auto"/>
            </w:tcBorders>
            <w:shd w:val="clear" w:color="auto" w:fill="auto"/>
            <w:noWrap/>
            <w:vAlign w:val="bottom"/>
          </w:tcPr>
          <w:p w14:paraId="00800E11" w14:textId="4F71807F" w:rsidR="001922B5" w:rsidRPr="001922B5" w:rsidRDefault="001922B5" w:rsidP="00AD363E">
            <w:pPr>
              <w:spacing w:after="0" w:line="240" w:lineRule="auto"/>
              <w:jc w:val="right"/>
              <w:rPr>
                <w:rFonts w:ascii="Calibri" w:hAnsi="Calibri"/>
                <w:color w:val="000000"/>
                <w:sz w:val="16"/>
                <w:szCs w:val="16"/>
              </w:rPr>
            </w:pPr>
            <w:r w:rsidRPr="001922B5">
              <w:rPr>
                <w:rFonts w:ascii="Calibri" w:hAnsi="Calibri"/>
                <w:color w:val="000000"/>
                <w:sz w:val="16"/>
                <w:szCs w:val="16"/>
              </w:rPr>
              <w:t>501</w:t>
            </w:r>
          </w:p>
        </w:tc>
        <w:tc>
          <w:tcPr>
            <w:tcW w:w="850" w:type="dxa"/>
            <w:tcBorders>
              <w:top w:val="nil"/>
              <w:left w:val="nil"/>
              <w:bottom w:val="single" w:sz="4" w:space="0" w:color="auto"/>
              <w:right w:val="single" w:sz="4" w:space="0" w:color="auto"/>
            </w:tcBorders>
            <w:shd w:val="clear" w:color="auto" w:fill="auto"/>
            <w:noWrap/>
            <w:vAlign w:val="bottom"/>
          </w:tcPr>
          <w:p w14:paraId="4BA84AB6" w14:textId="505B5FE1"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511</w:t>
            </w:r>
          </w:p>
        </w:tc>
        <w:tc>
          <w:tcPr>
            <w:tcW w:w="851" w:type="dxa"/>
            <w:tcBorders>
              <w:top w:val="nil"/>
              <w:left w:val="nil"/>
              <w:bottom w:val="single" w:sz="4" w:space="0" w:color="auto"/>
              <w:right w:val="single" w:sz="8" w:space="0" w:color="auto"/>
            </w:tcBorders>
            <w:shd w:val="clear" w:color="auto" w:fill="auto"/>
            <w:noWrap/>
            <w:vAlign w:val="bottom"/>
          </w:tcPr>
          <w:p w14:paraId="12470C3A" w14:textId="5C7A091D"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504</w:t>
            </w:r>
          </w:p>
        </w:tc>
      </w:tr>
      <w:tr w:rsidR="001922B5" w:rsidRPr="00C86733" w14:paraId="244F45B7"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hideMark/>
          </w:tcPr>
          <w:p w14:paraId="08E24395"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AUTOMOCIÓN</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6B475E01" w14:textId="6936AFC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24.177</w:t>
            </w:r>
          </w:p>
        </w:tc>
        <w:tc>
          <w:tcPr>
            <w:tcW w:w="992" w:type="dxa"/>
            <w:tcBorders>
              <w:top w:val="nil"/>
              <w:left w:val="nil"/>
              <w:bottom w:val="single" w:sz="4" w:space="0" w:color="auto"/>
              <w:right w:val="single" w:sz="4" w:space="0" w:color="auto"/>
            </w:tcBorders>
            <w:shd w:val="clear" w:color="auto" w:fill="auto"/>
            <w:noWrap/>
            <w:vAlign w:val="bottom"/>
          </w:tcPr>
          <w:p w14:paraId="2BEE3304" w14:textId="04A5F013"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23.233</w:t>
            </w:r>
          </w:p>
        </w:tc>
        <w:tc>
          <w:tcPr>
            <w:tcW w:w="992" w:type="dxa"/>
            <w:tcBorders>
              <w:top w:val="nil"/>
              <w:left w:val="nil"/>
              <w:bottom w:val="single" w:sz="4" w:space="0" w:color="auto"/>
              <w:right w:val="single" w:sz="4" w:space="0" w:color="auto"/>
            </w:tcBorders>
            <w:shd w:val="clear" w:color="auto" w:fill="auto"/>
            <w:noWrap/>
            <w:vAlign w:val="bottom"/>
          </w:tcPr>
          <w:p w14:paraId="6C27F498" w14:textId="75F4731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22.401</w:t>
            </w:r>
          </w:p>
        </w:tc>
        <w:tc>
          <w:tcPr>
            <w:tcW w:w="992" w:type="dxa"/>
            <w:tcBorders>
              <w:top w:val="nil"/>
              <w:left w:val="nil"/>
              <w:bottom w:val="single" w:sz="4" w:space="0" w:color="auto"/>
              <w:right w:val="single" w:sz="8" w:space="0" w:color="auto"/>
            </w:tcBorders>
            <w:shd w:val="clear" w:color="auto" w:fill="auto"/>
            <w:noWrap/>
            <w:vAlign w:val="bottom"/>
          </w:tcPr>
          <w:p w14:paraId="53DF6ABF" w14:textId="1C1D3E83"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22.259</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D0F0138" w14:textId="30B46F7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4.470</w:t>
            </w:r>
          </w:p>
        </w:tc>
        <w:tc>
          <w:tcPr>
            <w:tcW w:w="851" w:type="dxa"/>
            <w:tcBorders>
              <w:top w:val="nil"/>
              <w:left w:val="nil"/>
              <w:bottom w:val="single" w:sz="4" w:space="0" w:color="auto"/>
              <w:right w:val="single" w:sz="4" w:space="0" w:color="auto"/>
            </w:tcBorders>
            <w:shd w:val="clear" w:color="auto" w:fill="auto"/>
            <w:noWrap/>
            <w:vAlign w:val="bottom"/>
          </w:tcPr>
          <w:p w14:paraId="03AEA766" w14:textId="6DC3E8F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4.074</w:t>
            </w:r>
          </w:p>
        </w:tc>
        <w:tc>
          <w:tcPr>
            <w:tcW w:w="850" w:type="dxa"/>
            <w:tcBorders>
              <w:top w:val="nil"/>
              <w:left w:val="nil"/>
              <w:bottom w:val="single" w:sz="4" w:space="0" w:color="auto"/>
              <w:right w:val="single" w:sz="4" w:space="0" w:color="auto"/>
            </w:tcBorders>
            <w:shd w:val="clear" w:color="auto" w:fill="auto"/>
            <w:noWrap/>
            <w:vAlign w:val="bottom"/>
          </w:tcPr>
          <w:p w14:paraId="5E58B6AA" w14:textId="45399381"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2.286</w:t>
            </w:r>
          </w:p>
        </w:tc>
        <w:tc>
          <w:tcPr>
            <w:tcW w:w="851" w:type="dxa"/>
            <w:tcBorders>
              <w:top w:val="nil"/>
              <w:left w:val="nil"/>
              <w:bottom w:val="single" w:sz="4" w:space="0" w:color="auto"/>
              <w:right w:val="single" w:sz="8" w:space="0" w:color="auto"/>
            </w:tcBorders>
            <w:shd w:val="clear" w:color="auto" w:fill="auto"/>
            <w:noWrap/>
            <w:vAlign w:val="bottom"/>
          </w:tcPr>
          <w:p w14:paraId="0C6483F5" w14:textId="46F1BA5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2.624</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07270C93" w14:textId="42A3B3E5"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4.535</w:t>
            </w:r>
          </w:p>
        </w:tc>
        <w:tc>
          <w:tcPr>
            <w:tcW w:w="851" w:type="dxa"/>
            <w:tcBorders>
              <w:top w:val="nil"/>
              <w:left w:val="nil"/>
              <w:bottom w:val="single" w:sz="4" w:space="0" w:color="auto"/>
              <w:right w:val="single" w:sz="4" w:space="0" w:color="auto"/>
            </w:tcBorders>
            <w:shd w:val="clear" w:color="auto" w:fill="auto"/>
            <w:noWrap/>
            <w:vAlign w:val="bottom"/>
          </w:tcPr>
          <w:p w14:paraId="001A0A38" w14:textId="36948AD4"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4.088</w:t>
            </w:r>
          </w:p>
        </w:tc>
        <w:tc>
          <w:tcPr>
            <w:tcW w:w="850" w:type="dxa"/>
            <w:tcBorders>
              <w:top w:val="nil"/>
              <w:left w:val="nil"/>
              <w:bottom w:val="single" w:sz="4" w:space="0" w:color="auto"/>
              <w:right w:val="single" w:sz="4" w:space="0" w:color="auto"/>
            </w:tcBorders>
            <w:shd w:val="clear" w:color="auto" w:fill="auto"/>
            <w:noWrap/>
            <w:vAlign w:val="bottom"/>
          </w:tcPr>
          <w:p w14:paraId="0206BD45" w14:textId="139E8BA4"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2.395</w:t>
            </w:r>
          </w:p>
        </w:tc>
        <w:tc>
          <w:tcPr>
            <w:tcW w:w="851" w:type="dxa"/>
            <w:tcBorders>
              <w:top w:val="nil"/>
              <w:left w:val="nil"/>
              <w:bottom w:val="single" w:sz="4" w:space="0" w:color="auto"/>
              <w:right w:val="single" w:sz="8" w:space="0" w:color="auto"/>
            </w:tcBorders>
            <w:shd w:val="clear" w:color="auto" w:fill="auto"/>
            <w:noWrap/>
            <w:vAlign w:val="bottom"/>
          </w:tcPr>
          <w:p w14:paraId="5797B903" w14:textId="29159A92"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2.770</w:t>
            </w:r>
          </w:p>
        </w:tc>
        <w:tc>
          <w:tcPr>
            <w:tcW w:w="850" w:type="dxa"/>
            <w:tcBorders>
              <w:top w:val="nil"/>
              <w:left w:val="nil"/>
              <w:bottom w:val="single" w:sz="4" w:space="0" w:color="auto"/>
              <w:right w:val="single" w:sz="4" w:space="0" w:color="auto"/>
            </w:tcBorders>
            <w:shd w:val="clear" w:color="auto" w:fill="auto"/>
            <w:noWrap/>
            <w:vAlign w:val="bottom"/>
          </w:tcPr>
          <w:p w14:paraId="72A19219" w14:textId="3624A709"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300</w:t>
            </w:r>
          </w:p>
        </w:tc>
        <w:tc>
          <w:tcPr>
            <w:tcW w:w="851" w:type="dxa"/>
            <w:tcBorders>
              <w:top w:val="nil"/>
              <w:left w:val="nil"/>
              <w:bottom w:val="single" w:sz="4" w:space="0" w:color="auto"/>
              <w:right w:val="single" w:sz="8" w:space="0" w:color="auto"/>
            </w:tcBorders>
            <w:shd w:val="clear" w:color="auto" w:fill="auto"/>
            <w:noWrap/>
            <w:vAlign w:val="bottom"/>
          </w:tcPr>
          <w:p w14:paraId="3B6ECA2F" w14:textId="3564EF47"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720</w:t>
            </w:r>
          </w:p>
        </w:tc>
      </w:tr>
      <w:tr w:rsidR="001922B5" w:rsidRPr="00C86733" w14:paraId="711B6A72"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hideMark/>
          </w:tcPr>
          <w:p w14:paraId="103252C1"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SERVICIOS INDUSTRIALES</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759D5E59" w14:textId="2E0E49A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27.946</w:t>
            </w:r>
          </w:p>
        </w:tc>
        <w:tc>
          <w:tcPr>
            <w:tcW w:w="992" w:type="dxa"/>
            <w:tcBorders>
              <w:top w:val="nil"/>
              <w:left w:val="nil"/>
              <w:bottom w:val="single" w:sz="4" w:space="0" w:color="auto"/>
              <w:right w:val="single" w:sz="4" w:space="0" w:color="auto"/>
            </w:tcBorders>
            <w:shd w:val="clear" w:color="auto" w:fill="auto"/>
            <w:noWrap/>
            <w:vAlign w:val="bottom"/>
          </w:tcPr>
          <w:p w14:paraId="31396AED" w14:textId="238F2AD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30.570</w:t>
            </w:r>
          </w:p>
        </w:tc>
        <w:tc>
          <w:tcPr>
            <w:tcW w:w="992" w:type="dxa"/>
            <w:tcBorders>
              <w:top w:val="nil"/>
              <w:left w:val="nil"/>
              <w:bottom w:val="single" w:sz="4" w:space="0" w:color="auto"/>
              <w:right w:val="single" w:sz="4" w:space="0" w:color="auto"/>
            </w:tcBorders>
            <w:shd w:val="clear" w:color="auto" w:fill="auto"/>
            <w:noWrap/>
            <w:vAlign w:val="bottom"/>
          </w:tcPr>
          <w:p w14:paraId="02C7E3D6" w14:textId="3642AAEF"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31.897</w:t>
            </w:r>
          </w:p>
        </w:tc>
        <w:tc>
          <w:tcPr>
            <w:tcW w:w="992" w:type="dxa"/>
            <w:tcBorders>
              <w:top w:val="nil"/>
              <w:left w:val="nil"/>
              <w:bottom w:val="single" w:sz="4" w:space="0" w:color="auto"/>
              <w:right w:val="single" w:sz="8" w:space="0" w:color="auto"/>
            </w:tcBorders>
            <w:shd w:val="clear" w:color="auto" w:fill="auto"/>
            <w:noWrap/>
            <w:vAlign w:val="bottom"/>
          </w:tcPr>
          <w:p w14:paraId="497C4522" w14:textId="5B17DC61"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33.553</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F7512A1" w14:textId="4E1B6A1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1.653</w:t>
            </w:r>
          </w:p>
        </w:tc>
        <w:tc>
          <w:tcPr>
            <w:tcW w:w="851" w:type="dxa"/>
            <w:tcBorders>
              <w:top w:val="nil"/>
              <w:left w:val="nil"/>
              <w:bottom w:val="single" w:sz="4" w:space="0" w:color="auto"/>
              <w:right w:val="single" w:sz="4" w:space="0" w:color="auto"/>
            </w:tcBorders>
            <w:shd w:val="clear" w:color="auto" w:fill="auto"/>
            <w:noWrap/>
            <w:vAlign w:val="bottom"/>
          </w:tcPr>
          <w:p w14:paraId="09587CD7" w14:textId="68370F8B"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2.927</w:t>
            </w:r>
          </w:p>
        </w:tc>
        <w:tc>
          <w:tcPr>
            <w:tcW w:w="850" w:type="dxa"/>
            <w:tcBorders>
              <w:top w:val="nil"/>
              <w:left w:val="nil"/>
              <w:bottom w:val="single" w:sz="4" w:space="0" w:color="auto"/>
              <w:right w:val="single" w:sz="4" w:space="0" w:color="auto"/>
            </w:tcBorders>
            <w:shd w:val="clear" w:color="auto" w:fill="auto"/>
            <w:noWrap/>
            <w:vAlign w:val="bottom"/>
          </w:tcPr>
          <w:p w14:paraId="22B9E91F" w14:textId="220A1FD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2.445</w:t>
            </w:r>
          </w:p>
        </w:tc>
        <w:tc>
          <w:tcPr>
            <w:tcW w:w="851" w:type="dxa"/>
            <w:tcBorders>
              <w:top w:val="nil"/>
              <w:left w:val="nil"/>
              <w:bottom w:val="single" w:sz="4" w:space="0" w:color="auto"/>
              <w:right w:val="single" w:sz="8" w:space="0" w:color="auto"/>
            </w:tcBorders>
            <w:shd w:val="clear" w:color="auto" w:fill="auto"/>
            <w:noWrap/>
            <w:vAlign w:val="bottom"/>
          </w:tcPr>
          <w:p w14:paraId="513119C3" w14:textId="50A2EEAB"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3.077</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63B61CF6" w14:textId="58829086"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1.551</w:t>
            </w:r>
          </w:p>
        </w:tc>
        <w:tc>
          <w:tcPr>
            <w:tcW w:w="851" w:type="dxa"/>
            <w:tcBorders>
              <w:top w:val="nil"/>
              <w:left w:val="nil"/>
              <w:bottom w:val="single" w:sz="4" w:space="0" w:color="auto"/>
              <w:right w:val="single" w:sz="4" w:space="0" w:color="auto"/>
            </w:tcBorders>
            <w:shd w:val="clear" w:color="auto" w:fill="auto"/>
            <w:noWrap/>
            <w:vAlign w:val="bottom"/>
          </w:tcPr>
          <w:p w14:paraId="5C820260" w14:textId="2C5B04B2"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2.782</w:t>
            </w:r>
          </w:p>
        </w:tc>
        <w:tc>
          <w:tcPr>
            <w:tcW w:w="850" w:type="dxa"/>
            <w:tcBorders>
              <w:top w:val="nil"/>
              <w:left w:val="nil"/>
              <w:bottom w:val="single" w:sz="4" w:space="0" w:color="auto"/>
              <w:right w:val="single" w:sz="4" w:space="0" w:color="auto"/>
            </w:tcBorders>
            <w:shd w:val="clear" w:color="auto" w:fill="auto"/>
            <w:noWrap/>
            <w:vAlign w:val="bottom"/>
          </w:tcPr>
          <w:p w14:paraId="02A20421" w14:textId="574B7E39"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2.285</w:t>
            </w:r>
          </w:p>
        </w:tc>
        <w:tc>
          <w:tcPr>
            <w:tcW w:w="851" w:type="dxa"/>
            <w:tcBorders>
              <w:top w:val="nil"/>
              <w:left w:val="nil"/>
              <w:bottom w:val="single" w:sz="4" w:space="0" w:color="auto"/>
              <w:right w:val="single" w:sz="8" w:space="0" w:color="auto"/>
            </w:tcBorders>
            <w:shd w:val="clear" w:color="auto" w:fill="auto"/>
            <w:noWrap/>
            <w:vAlign w:val="bottom"/>
          </w:tcPr>
          <w:p w14:paraId="1C852501" w14:textId="6B271F32"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2.934</w:t>
            </w:r>
          </w:p>
        </w:tc>
        <w:tc>
          <w:tcPr>
            <w:tcW w:w="850" w:type="dxa"/>
            <w:tcBorders>
              <w:top w:val="nil"/>
              <w:left w:val="nil"/>
              <w:bottom w:val="single" w:sz="4" w:space="0" w:color="auto"/>
              <w:right w:val="single" w:sz="4" w:space="0" w:color="auto"/>
            </w:tcBorders>
            <w:shd w:val="clear" w:color="auto" w:fill="auto"/>
            <w:noWrap/>
            <w:vAlign w:val="bottom"/>
          </w:tcPr>
          <w:p w14:paraId="3AE967FD" w14:textId="1EF81AA0"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2.199</w:t>
            </w:r>
          </w:p>
        </w:tc>
        <w:tc>
          <w:tcPr>
            <w:tcW w:w="851" w:type="dxa"/>
            <w:tcBorders>
              <w:top w:val="nil"/>
              <w:left w:val="nil"/>
              <w:bottom w:val="single" w:sz="4" w:space="0" w:color="auto"/>
              <w:right w:val="single" w:sz="8" w:space="0" w:color="auto"/>
            </w:tcBorders>
            <w:shd w:val="clear" w:color="auto" w:fill="auto"/>
            <w:noWrap/>
            <w:vAlign w:val="bottom"/>
          </w:tcPr>
          <w:p w14:paraId="27473079" w14:textId="4C623A43"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1.006</w:t>
            </w:r>
          </w:p>
        </w:tc>
      </w:tr>
      <w:tr w:rsidR="001922B5" w:rsidRPr="00C86733" w14:paraId="5423B666"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hideMark/>
          </w:tcPr>
          <w:p w14:paraId="43CF851C" w14:textId="06418BD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RECICLADOS</w:t>
            </w:r>
            <w:r>
              <w:rPr>
                <w:rFonts w:ascii="Calibri" w:eastAsia="Times New Roman" w:hAnsi="Calibri" w:cs="Times New Roman"/>
                <w:sz w:val="18"/>
                <w:lang w:eastAsia="es-ES"/>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0B325A04" w14:textId="1C8CF01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6.199</w:t>
            </w:r>
          </w:p>
        </w:tc>
        <w:tc>
          <w:tcPr>
            <w:tcW w:w="992" w:type="dxa"/>
            <w:tcBorders>
              <w:top w:val="nil"/>
              <w:left w:val="nil"/>
              <w:bottom w:val="single" w:sz="4" w:space="0" w:color="auto"/>
              <w:right w:val="single" w:sz="4" w:space="0" w:color="auto"/>
            </w:tcBorders>
            <w:shd w:val="clear" w:color="auto" w:fill="auto"/>
            <w:noWrap/>
            <w:vAlign w:val="bottom"/>
          </w:tcPr>
          <w:p w14:paraId="25B412F0" w14:textId="082E311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6.232</w:t>
            </w:r>
          </w:p>
        </w:tc>
        <w:tc>
          <w:tcPr>
            <w:tcW w:w="992" w:type="dxa"/>
            <w:tcBorders>
              <w:top w:val="nil"/>
              <w:left w:val="nil"/>
              <w:bottom w:val="single" w:sz="4" w:space="0" w:color="auto"/>
              <w:right w:val="single" w:sz="4" w:space="0" w:color="auto"/>
            </w:tcBorders>
            <w:shd w:val="clear" w:color="auto" w:fill="auto"/>
            <w:noWrap/>
            <w:vAlign w:val="bottom"/>
          </w:tcPr>
          <w:p w14:paraId="08473F9B" w14:textId="459595B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2.751</w:t>
            </w:r>
          </w:p>
        </w:tc>
        <w:tc>
          <w:tcPr>
            <w:tcW w:w="992" w:type="dxa"/>
            <w:tcBorders>
              <w:top w:val="nil"/>
              <w:left w:val="nil"/>
              <w:bottom w:val="single" w:sz="4" w:space="0" w:color="auto"/>
              <w:right w:val="single" w:sz="8" w:space="0" w:color="auto"/>
            </w:tcBorders>
            <w:shd w:val="clear" w:color="auto" w:fill="auto"/>
            <w:noWrap/>
            <w:vAlign w:val="bottom"/>
          </w:tcPr>
          <w:p w14:paraId="305FDC8D" w14:textId="225D1E8D"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2.865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89CCC63" w14:textId="19FDE1C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369</w:t>
            </w:r>
          </w:p>
        </w:tc>
        <w:tc>
          <w:tcPr>
            <w:tcW w:w="851" w:type="dxa"/>
            <w:tcBorders>
              <w:top w:val="nil"/>
              <w:left w:val="nil"/>
              <w:bottom w:val="single" w:sz="4" w:space="0" w:color="auto"/>
              <w:right w:val="single" w:sz="4" w:space="0" w:color="auto"/>
            </w:tcBorders>
            <w:shd w:val="clear" w:color="auto" w:fill="auto"/>
            <w:noWrap/>
            <w:vAlign w:val="bottom"/>
          </w:tcPr>
          <w:p w14:paraId="6259D086" w14:textId="5AED79F1"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76</w:t>
            </w:r>
          </w:p>
        </w:tc>
        <w:tc>
          <w:tcPr>
            <w:tcW w:w="850" w:type="dxa"/>
            <w:tcBorders>
              <w:top w:val="nil"/>
              <w:left w:val="nil"/>
              <w:bottom w:val="single" w:sz="4" w:space="0" w:color="auto"/>
              <w:right w:val="single" w:sz="4" w:space="0" w:color="auto"/>
            </w:tcBorders>
            <w:shd w:val="clear" w:color="auto" w:fill="auto"/>
            <w:noWrap/>
            <w:vAlign w:val="bottom"/>
          </w:tcPr>
          <w:p w14:paraId="2AA1875D" w14:textId="42B9979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62</w:t>
            </w:r>
          </w:p>
        </w:tc>
        <w:tc>
          <w:tcPr>
            <w:tcW w:w="851" w:type="dxa"/>
            <w:tcBorders>
              <w:top w:val="nil"/>
              <w:left w:val="nil"/>
              <w:bottom w:val="single" w:sz="4" w:space="0" w:color="auto"/>
              <w:right w:val="single" w:sz="8" w:space="0" w:color="auto"/>
            </w:tcBorders>
            <w:shd w:val="clear" w:color="auto" w:fill="auto"/>
            <w:noWrap/>
            <w:vAlign w:val="bottom"/>
          </w:tcPr>
          <w:p w14:paraId="11D2B6BB" w14:textId="24A528A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115</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5BB8E366" w14:textId="05A12B19"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287</w:t>
            </w:r>
          </w:p>
        </w:tc>
        <w:tc>
          <w:tcPr>
            <w:tcW w:w="851" w:type="dxa"/>
            <w:tcBorders>
              <w:top w:val="nil"/>
              <w:left w:val="nil"/>
              <w:bottom w:val="single" w:sz="4" w:space="0" w:color="auto"/>
              <w:right w:val="single" w:sz="4" w:space="0" w:color="auto"/>
            </w:tcBorders>
            <w:shd w:val="clear" w:color="auto" w:fill="auto"/>
            <w:noWrap/>
            <w:vAlign w:val="bottom"/>
          </w:tcPr>
          <w:p w14:paraId="5EF8941F" w14:textId="5F9EDD9E"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7</w:t>
            </w:r>
          </w:p>
        </w:tc>
        <w:tc>
          <w:tcPr>
            <w:tcW w:w="850" w:type="dxa"/>
            <w:tcBorders>
              <w:top w:val="nil"/>
              <w:left w:val="nil"/>
              <w:bottom w:val="single" w:sz="4" w:space="0" w:color="auto"/>
              <w:right w:val="single" w:sz="4" w:space="0" w:color="auto"/>
            </w:tcBorders>
            <w:shd w:val="clear" w:color="auto" w:fill="auto"/>
            <w:noWrap/>
            <w:vAlign w:val="bottom"/>
          </w:tcPr>
          <w:p w14:paraId="015761D3" w14:textId="2651A2EA"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20</w:t>
            </w:r>
          </w:p>
        </w:tc>
        <w:tc>
          <w:tcPr>
            <w:tcW w:w="851" w:type="dxa"/>
            <w:tcBorders>
              <w:top w:val="nil"/>
              <w:left w:val="nil"/>
              <w:bottom w:val="single" w:sz="4" w:space="0" w:color="auto"/>
              <w:right w:val="single" w:sz="8" w:space="0" w:color="auto"/>
            </w:tcBorders>
            <w:shd w:val="clear" w:color="auto" w:fill="auto"/>
            <w:noWrap/>
            <w:vAlign w:val="bottom"/>
          </w:tcPr>
          <w:p w14:paraId="10509919" w14:textId="50EC8B8A"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44</w:t>
            </w:r>
          </w:p>
        </w:tc>
        <w:tc>
          <w:tcPr>
            <w:tcW w:w="850" w:type="dxa"/>
            <w:tcBorders>
              <w:top w:val="nil"/>
              <w:left w:val="nil"/>
              <w:bottom w:val="single" w:sz="4" w:space="0" w:color="auto"/>
              <w:right w:val="single" w:sz="4" w:space="0" w:color="auto"/>
            </w:tcBorders>
            <w:shd w:val="clear" w:color="auto" w:fill="auto"/>
            <w:noWrap/>
            <w:vAlign w:val="bottom"/>
          </w:tcPr>
          <w:p w14:paraId="7F0E0575" w14:textId="50E21A37"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242</w:t>
            </w:r>
          </w:p>
        </w:tc>
        <w:tc>
          <w:tcPr>
            <w:tcW w:w="851" w:type="dxa"/>
            <w:tcBorders>
              <w:top w:val="nil"/>
              <w:left w:val="nil"/>
              <w:bottom w:val="single" w:sz="4" w:space="0" w:color="auto"/>
              <w:right w:val="single" w:sz="8" w:space="0" w:color="auto"/>
            </w:tcBorders>
            <w:shd w:val="clear" w:color="auto" w:fill="auto"/>
            <w:noWrap/>
            <w:vAlign w:val="bottom"/>
          </w:tcPr>
          <w:p w14:paraId="57F459BE" w14:textId="6A1476A5"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1.748</w:t>
            </w:r>
          </w:p>
        </w:tc>
      </w:tr>
      <w:tr w:rsidR="001922B5" w:rsidRPr="00C86733" w14:paraId="4E128A69"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hideMark/>
          </w:tcPr>
          <w:p w14:paraId="791941DD"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GESTIÓN DE ESPACIOS DEPORTIVOS</w:t>
            </w:r>
          </w:p>
        </w:tc>
        <w:tc>
          <w:tcPr>
            <w:tcW w:w="993" w:type="dxa"/>
            <w:tcBorders>
              <w:top w:val="nil"/>
              <w:left w:val="single" w:sz="4" w:space="0" w:color="auto"/>
              <w:bottom w:val="single" w:sz="8" w:space="0" w:color="auto"/>
              <w:right w:val="single" w:sz="4" w:space="0" w:color="auto"/>
            </w:tcBorders>
            <w:shd w:val="clear" w:color="auto" w:fill="auto"/>
            <w:noWrap/>
            <w:vAlign w:val="bottom"/>
          </w:tcPr>
          <w:p w14:paraId="5900C12E" w14:textId="7F60E2D1"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1.180</w:t>
            </w:r>
          </w:p>
        </w:tc>
        <w:tc>
          <w:tcPr>
            <w:tcW w:w="992" w:type="dxa"/>
            <w:tcBorders>
              <w:top w:val="nil"/>
              <w:left w:val="nil"/>
              <w:bottom w:val="single" w:sz="8" w:space="0" w:color="auto"/>
              <w:right w:val="single" w:sz="4" w:space="0" w:color="auto"/>
            </w:tcBorders>
            <w:shd w:val="clear" w:color="auto" w:fill="auto"/>
            <w:noWrap/>
            <w:vAlign w:val="bottom"/>
          </w:tcPr>
          <w:p w14:paraId="0CFFF255" w14:textId="386AE6E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1.774</w:t>
            </w:r>
          </w:p>
        </w:tc>
        <w:tc>
          <w:tcPr>
            <w:tcW w:w="992" w:type="dxa"/>
            <w:tcBorders>
              <w:top w:val="nil"/>
              <w:left w:val="nil"/>
              <w:bottom w:val="single" w:sz="8" w:space="0" w:color="auto"/>
              <w:right w:val="single" w:sz="4" w:space="0" w:color="auto"/>
            </w:tcBorders>
            <w:shd w:val="clear" w:color="auto" w:fill="auto"/>
            <w:noWrap/>
            <w:vAlign w:val="bottom"/>
          </w:tcPr>
          <w:p w14:paraId="52005A94" w14:textId="5BF0B111"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1.497</w:t>
            </w:r>
          </w:p>
        </w:tc>
        <w:tc>
          <w:tcPr>
            <w:tcW w:w="992" w:type="dxa"/>
            <w:tcBorders>
              <w:top w:val="nil"/>
              <w:left w:val="nil"/>
              <w:bottom w:val="single" w:sz="8" w:space="0" w:color="auto"/>
              <w:right w:val="single" w:sz="8" w:space="0" w:color="auto"/>
            </w:tcBorders>
            <w:shd w:val="clear" w:color="auto" w:fill="auto"/>
            <w:noWrap/>
            <w:vAlign w:val="bottom"/>
          </w:tcPr>
          <w:p w14:paraId="729FC657" w14:textId="2A8E30D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2.000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688EAFE" w14:textId="522BFCB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-626</w:t>
            </w:r>
          </w:p>
        </w:tc>
        <w:tc>
          <w:tcPr>
            <w:tcW w:w="851" w:type="dxa"/>
            <w:tcBorders>
              <w:top w:val="nil"/>
              <w:left w:val="nil"/>
              <w:bottom w:val="single" w:sz="4" w:space="0" w:color="auto"/>
              <w:right w:val="single" w:sz="4" w:space="0" w:color="auto"/>
            </w:tcBorders>
            <w:shd w:val="clear" w:color="auto" w:fill="auto"/>
            <w:noWrap/>
            <w:vAlign w:val="bottom"/>
          </w:tcPr>
          <w:p w14:paraId="7DAC07FB" w14:textId="67903CC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-218</w:t>
            </w:r>
          </w:p>
        </w:tc>
        <w:tc>
          <w:tcPr>
            <w:tcW w:w="850" w:type="dxa"/>
            <w:tcBorders>
              <w:top w:val="nil"/>
              <w:left w:val="nil"/>
              <w:bottom w:val="single" w:sz="4" w:space="0" w:color="auto"/>
              <w:right w:val="single" w:sz="4" w:space="0" w:color="auto"/>
            </w:tcBorders>
            <w:shd w:val="clear" w:color="auto" w:fill="auto"/>
            <w:noWrap/>
            <w:vAlign w:val="bottom"/>
          </w:tcPr>
          <w:p w14:paraId="4BBB362C" w14:textId="5802D9F7"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-660</w:t>
            </w:r>
          </w:p>
        </w:tc>
        <w:tc>
          <w:tcPr>
            <w:tcW w:w="851" w:type="dxa"/>
            <w:tcBorders>
              <w:top w:val="nil"/>
              <w:left w:val="nil"/>
              <w:bottom w:val="single" w:sz="4" w:space="0" w:color="auto"/>
              <w:right w:val="single" w:sz="8" w:space="0" w:color="auto"/>
            </w:tcBorders>
            <w:shd w:val="clear" w:color="auto" w:fill="auto"/>
            <w:noWrap/>
            <w:vAlign w:val="bottom"/>
          </w:tcPr>
          <w:p w14:paraId="681A17EA" w14:textId="7EB31A61"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-196</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4C14555B" w14:textId="25967791"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-632</w:t>
            </w:r>
          </w:p>
        </w:tc>
        <w:tc>
          <w:tcPr>
            <w:tcW w:w="851" w:type="dxa"/>
            <w:tcBorders>
              <w:top w:val="nil"/>
              <w:left w:val="nil"/>
              <w:bottom w:val="single" w:sz="4" w:space="0" w:color="auto"/>
              <w:right w:val="single" w:sz="4" w:space="0" w:color="auto"/>
            </w:tcBorders>
            <w:shd w:val="clear" w:color="auto" w:fill="auto"/>
            <w:noWrap/>
            <w:vAlign w:val="bottom"/>
          </w:tcPr>
          <w:p w14:paraId="431B6CBC" w14:textId="79567BC1"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-229</w:t>
            </w:r>
          </w:p>
        </w:tc>
        <w:tc>
          <w:tcPr>
            <w:tcW w:w="850" w:type="dxa"/>
            <w:tcBorders>
              <w:top w:val="nil"/>
              <w:left w:val="nil"/>
              <w:bottom w:val="single" w:sz="4" w:space="0" w:color="auto"/>
              <w:right w:val="single" w:sz="4" w:space="0" w:color="auto"/>
            </w:tcBorders>
            <w:shd w:val="clear" w:color="auto" w:fill="auto"/>
            <w:noWrap/>
            <w:vAlign w:val="bottom"/>
          </w:tcPr>
          <w:p w14:paraId="0E2738A0" w14:textId="1284C175"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-683</w:t>
            </w:r>
          </w:p>
        </w:tc>
        <w:tc>
          <w:tcPr>
            <w:tcW w:w="851" w:type="dxa"/>
            <w:tcBorders>
              <w:top w:val="nil"/>
              <w:left w:val="nil"/>
              <w:bottom w:val="single" w:sz="4" w:space="0" w:color="auto"/>
              <w:right w:val="single" w:sz="8" w:space="0" w:color="auto"/>
            </w:tcBorders>
            <w:shd w:val="clear" w:color="auto" w:fill="auto"/>
            <w:noWrap/>
            <w:vAlign w:val="bottom"/>
          </w:tcPr>
          <w:p w14:paraId="11B3FAD0" w14:textId="7FCD6E27"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-222</w:t>
            </w:r>
          </w:p>
        </w:tc>
        <w:tc>
          <w:tcPr>
            <w:tcW w:w="850" w:type="dxa"/>
            <w:tcBorders>
              <w:top w:val="nil"/>
              <w:left w:val="nil"/>
              <w:bottom w:val="single" w:sz="4" w:space="0" w:color="auto"/>
              <w:right w:val="single" w:sz="4" w:space="0" w:color="auto"/>
            </w:tcBorders>
            <w:shd w:val="clear" w:color="auto" w:fill="auto"/>
            <w:noWrap/>
            <w:vAlign w:val="bottom"/>
          </w:tcPr>
          <w:p w14:paraId="40A9C93E" w14:textId="4E79E73B"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477</w:t>
            </w:r>
          </w:p>
        </w:tc>
        <w:tc>
          <w:tcPr>
            <w:tcW w:w="851" w:type="dxa"/>
            <w:tcBorders>
              <w:top w:val="nil"/>
              <w:left w:val="nil"/>
              <w:bottom w:val="single" w:sz="4" w:space="0" w:color="auto"/>
              <w:right w:val="single" w:sz="8" w:space="0" w:color="auto"/>
            </w:tcBorders>
            <w:shd w:val="clear" w:color="auto" w:fill="auto"/>
            <w:noWrap/>
            <w:vAlign w:val="bottom"/>
          </w:tcPr>
          <w:p w14:paraId="4C9A1488" w14:textId="21129482"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50</w:t>
            </w:r>
          </w:p>
        </w:tc>
      </w:tr>
      <w:tr w:rsidR="001922B5" w:rsidRPr="00C86733" w14:paraId="572E57C5" w14:textId="77777777" w:rsidTr="00AE6EA4">
        <w:trPr>
          <w:trHeight w:val="20"/>
        </w:trPr>
        <w:tc>
          <w:tcPr>
            <w:tcW w:w="3545"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3854B24A" w14:textId="77777777" w:rsidR="001922B5" w:rsidRPr="00C86733" w:rsidRDefault="001922B5" w:rsidP="00B03E90">
            <w:pPr>
              <w:spacing w:after="0" w:line="240" w:lineRule="auto"/>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DIVISIÓN HOTELERA Y HOSPITALARIA</w:t>
            </w:r>
          </w:p>
        </w:tc>
        <w:tc>
          <w:tcPr>
            <w:tcW w:w="993" w:type="dxa"/>
            <w:tcBorders>
              <w:top w:val="nil"/>
              <w:left w:val="single" w:sz="4" w:space="0" w:color="auto"/>
              <w:bottom w:val="single" w:sz="8" w:space="0" w:color="auto"/>
              <w:right w:val="single" w:sz="4" w:space="0" w:color="auto"/>
            </w:tcBorders>
            <w:shd w:val="clear" w:color="auto" w:fill="0077C8"/>
            <w:vAlign w:val="center"/>
          </w:tcPr>
          <w:p w14:paraId="24489A0D" w14:textId="5A74F34F"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257.161</w:t>
            </w:r>
          </w:p>
        </w:tc>
        <w:tc>
          <w:tcPr>
            <w:tcW w:w="992" w:type="dxa"/>
            <w:tcBorders>
              <w:top w:val="nil"/>
              <w:left w:val="nil"/>
              <w:bottom w:val="single" w:sz="8" w:space="0" w:color="auto"/>
              <w:right w:val="single" w:sz="4" w:space="0" w:color="auto"/>
            </w:tcBorders>
            <w:shd w:val="clear" w:color="auto" w:fill="0077C8"/>
            <w:vAlign w:val="center"/>
          </w:tcPr>
          <w:p w14:paraId="104A9E0C" w14:textId="472B5E0A"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269.937</w:t>
            </w:r>
          </w:p>
        </w:tc>
        <w:tc>
          <w:tcPr>
            <w:tcW w:w="992" w:type="dxa"/>
            <w:tcBorders>
              <w:top w:val="nil"/>
              <w:left w:val="nil"/>
              <w:bottom w:val="single" w:sz="8" w:space="0" w:color="auto"/>
              <w:right w:val="single" w:sz="4" w:space="0" w:color="auto"/>
            </w:tcBorders>
            <w:shd w:val="clear" w:color="auto" w:fill="0077C8"/>
            <w:vAlign w:val="center"/>
          </w:tcPr>
          <w:p w14:paraId="199DE41D" w14:textId="161E0C3B"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270.204</w:t>
            </w:r>
          </w:p>
        </w:tc>
        <w:tc>
          <w:tcPr>
            <w:tcW w:w="992" w:type="dxa"/>
            <w:tcBorders>
              <w:top w:val="nil"/>
              <w:left w:val="nil"/>
              <w:bottom w:val="single" w:sz="8" w:space="0" w:color="auto"/>
              <w:right w:val="single" w:sz="8" w:space="0" w:color="auto"/>
            </w:tcBorders>
            <w:shd w:val="clear" w:color="auto" w:fill="0077C8"/>
            <w:vAlign w:val="center"/>
          </w:tcPr>
          <w:p w14:paraId="5944F763" w14:textId="2487EF1A"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287.290</w:t>
            </w:r>
          </w:p>
        </w:tc>
        <w:tc>
          <w:tcPr>
            <w:tcW w:w="850" w:type="dxa"/>
            <w:tcBorders>
              <w:top w:val="single" w:sz="8" w:space="0" w:color="auto"/>
              <w:left w:val="single" w:sz="4" w:space="0" w:color="auto"/>
              <w:bottom w:val="single" w:sz="8" w:space="0" w:color="auto"/>
              <w:right w:val="single" w:sz="4" w:space="0" w:color="auto"/>
            </w:tcBorders>
            <w:shd w:val="clear" w:color="auto" w:fill="0077C8"/>
            <w:vAlign w:val="center"/>
          </w:tcPr>
          <w:p w14:paraId="45D37C69" w14:textId="477E2EA6"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19.494</w:t>
            </w:r>
          </w:p>
        </w:tc>
        <w:tc>
          <w:tcPr>
            <w:tcW w:w="851" w:type="dxa"/>
            <w:tcBorders>
              <w:top w:val="single" w:sz="8" w:space="0" w:color="auto"/>
              <w:left w:val="nil"/>
              <w:bottom w:val="single" w:sz="8" w:space="0" w:color="auto"/>
              <w:right w:val="single" w:sz="4" w:space="0" w:color="auto"/>
            </w:tcBorders>
            <w:shd w:val="clear" w:color="auto" w:fill="0077C8"/>
            <w:vAlign w:val="center"/>
          </w:tcPr>
          <w:p w14:paraId="5D58B41D" w14:textId="2D962B2D"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16.004</w:t>
            </w:r>
          </w:p>
        </w:tc>
        <w:tc>
          <w:tcPr>
            <w:tcW w:w="850" w:type="dxa"/>
            <w:tcBorders>
              <w:top w:val="single" w:sz="8" w:space="0" w:color="auto"/>
              <w:left w:val="nil"/>
              <w:bottom w:val="single" w:sz="8" w:space="0" w:color="auto"/>
              <w:right w:val="single" w:sz="4" w:space="0" w:color="auto"/>
            </w:tcBorders>
            <w:shd w:val="clear" w:color="auto" w:fill="0077C8"/>
            <w:vAlign w:val="center"/>
          </w:tcPr>
          <w:p w14:paraId="2F02B2EC" w14:textId="13D4075E"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18.734</w:t>
            </w:r>
          </w:p>
        </w:tc>
        <w:tc>
          <w:tcPr>
            <w:tcW w:w="851" w:type="dxa"/>
            <w:tcBorders>
              <w:top w:val="single" w:sz="8" w:space="0" w:color="auto"/>
              <w:left w:val="nil"/>
              <w:bottom w:val="single" w:sz="8" w:space="0" w:color="auto"/>
              <w:right w:val="single" w:sz="8" w:space="0" w:color="auto"/>
            </w:tcBorders>
            <w:shd w:val="clear" w:color="auto" w:fill="0077C8"/>
            <w:vAlign w:val="center"/>
          </w:tcPr>
          <w:p w14:paraId="1596E147" w14:textId="42D5BEBA"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17.913</w:t>
            </w:r>
          </w:p>
        </w:tc>
        <w:tc>
          <w:tcPr>
            <w:tcW w:w="850" w:type="dxa"/>
            <w:tcBorders>
              <w:top w:val="single" w:sz="8" w:space="0" w:color="auto"/>
              <w:left w:val="single" w:sz="8" w:space="0" w:color="auto"/>
              <w:bottom w:val="single" w:sz="8" w:space="0" w:color="auto"/>
              <w:right w:val="single" w:sz="4" w:space="0" w:color="auto"/>
            </w:tcBorders>
            <w:shd w:val="clear" w:color="auto" w:fill="0077C8"/>
            <w:vAlign w:val="center"/>
          </w:tcPr>
          <w:p w14:paraId="584D1697" w14:textId="0C5C3D7E"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16.439</w:t>
            </w:r>
          </w:p>
        </w:tc>
        <w:tc>
          <w:tcPr>
            <w:tcW w:w="851" w:type="dxa"/>
            <w:tcBorders>
              <w:top w:val="single" w:sz="8" w:space="0" w:color="auto"/>
              <w:left w:val="nil"/>
              <w:bottom w:val="single" w:sz="8" w:space="0" w:color="auto"/>
              <w:right w:val="single" w:sz="4" w:space="0" w:color="auto"/>
            </w:tcBorders>
            <w:shd w:val="clear" w:color="auto" w:fill="0077C8"/>
            <w:vAlign w:val="center"/>
          </w:tcPr>
          <w:p w14:paraId="206888BB" w14:textId="79194CC7"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12.460</w:t>
            </w:r>
          </w:p>
        </w:tc>
        <w:tc>
          <w:tcPr>
            <w:tcW w:w="850" w:type="dxa"/>
            <w:tcBorders>
              <w:top w:val="single" w:sz="8" w:space="0" w:color="auto"/>
              <w:left w:val="nil"/>
              <w:bottom w:val="single" w:sz="8" w:space="0" w:color="auto"/>
              <w:right w:val="single" w:sz="4" w:space="0" w:color="auto"/>
            </w:tcBorders>
            <w:shd w:val="clear" w:color="auto" w:fill="0077C8"/>
            <w:vAlign w:val="center"/>
          </w:tcPr>
          <w:p w14:paraId="65523AA9" w14:textId="48B0A875"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17.653</w:t>
            </w:r>
          </w:p>
        </w:tc>
        <w:tc>
          <w:tcPr>
            <w:tcW w:w="851" w:type="dxa"/>
            <w:tcBorders>
              <w:top w:val="single" w:sz="8" w:space="0" w:color="auto"/>
              <w:left w:val="nil"/>
              <w:bottom w:val="single" w:sz="8" w:space="0" w:color="auto"/>
              <w:right w:val="single" w:sz="8" w:space="0" w:color="auto"/>
            </w:tcBorders>
            <w:shd w:val="clear" w:color="auto" w:fill="0077C8"/>
            <w:vAlign w:val="center"/>
          </w:tcPr>
          <w:p w14:paraId="1EA13F3C" w14:textId="4C017F72"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15.316</w:t>
            </w:r>
          </w:p>
        </w:tc>
        <w:tc>
          <w:tcPr>
            <w:tcW w:w="850" w:type="dxa"/>
            <w:tcBorders>
              <w:top w:val="single" w:sz="8" w:space="0" w:color="auto"/>
              <w:left w:val="nil"/>
              <w:bottom w:val="single" w:sz="8" w:space="0" w:color="auto"/>
              <w:right w:val="single" w:sz="4" w:space="0" w:color="auto"/>
            </w:tcBorders>
            <w:shd w:val="clear" w:color="auto" w:fill="0077C8"/>
            <w:vAlign w:val="center"/>
          </w:tcPr>
          <w:p w14:paraId="2B03B278" w14:textId="6FDBB3B9"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57.096</w:t>
            </w:r>
          </w:p>
        </w:tc>
        <w:tc>
          <w:tcPr>
            <w:tcW w:w="851" w:type="dxa"/>
            <w:tcBorders>
              <w:top w:val="single" w:sz="8" w:space="0" w:color="auto"/>
              <w:left w:val="nil"/>
              <w:bottom w:val="single" w:sz="8" w:space="0" w:color="auto"/>
              <w:right w:val="single" w:sz="8" w:space="0" w:color="auto"/>
            </w:tcBorders>
            <w:shd w:val="clear" w:color="auto" w:fill="0077C8"/>
            <w:vAlign w:val="center"/>
          </w:tcPr>
          <w:p w14:paraId="47E27EFC" w14:textId="1466B78A"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44.349</w:t>
            </w:r>
          </w:p>
        </w:tc>
      </w:tr>
      <w:tr w:rsidR="001922B5" w:rsidRPr="00C86733" w14:paraId="25409B89" w14:textId="77777777" w:rsidTr="00621190">
        <w:trPr>
          <w:trHeight w:val="20"/>
        </w:trPr>
        <w:tc>
          <w:tcPr>
            <w:tcW w:w="354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7EA12AF"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LAVANDERÍAS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B8F8D" w14:textId="4C098E4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155.639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71EF51B" w14:textId="7B7BE1B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163.939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9ADE154" w14:textId="2F8F9BF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167.169</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7EAA2928" w14:textId="384554A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175.293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9D4F9" w14:textId="2D4E6E6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9.959</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B6C2E98" w14:textId="069AB7E1"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8.169</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0446AC4" w14:textId="4E43965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9.369</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4BC0AA42" w14:textId="2230BBD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8.542</w:t>
            </w:r>
          </w:p>
        </w:tc>
        <w:tc>
          <w:tcPr>
            <w:tcW w:w="85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95083A3" w14:textId="603FDEFE"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9.717</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0D6E000" w14:textId="6ABE4782"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7.362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E5C4D66" w14:textId="0A4A83A8"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10.876</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2611FD06" w14:textId="69551F2D"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8.020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B24A726" w14:textId="0857BCA5"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37.146</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682D19B8" w14:textId="1D7810B3"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34.904</w:t>
            </w:r>
          </w:p>
        </w:tc>
      </w:tr>
      <w:tr w:rsidR="001922B5" w:rsidRPr="00C86733" w14:paraId="7124E0E2" w14:textId="77777777" w:rsidTr="00621190">
        <w:trPr>
          <w:trHeight w:val="20"/>
        </w:trPr>
        <w:tc>
          <w:tcPr>
            <w:tcW w:w="3545" w:type="dxa"/>
            <w:tcBorders>
              <w:top w:val="nil"/>
              <w:left w:val="single" w:sz="8" w:space="0" w:color="auto"/>
              <w:bottom w:val="single" w:sz="8" w:space="0" w:color="auto"/>
              <w:right w:val="single" w:sz="8" w:space="0" w:color="auto"/>
            </w:tcBorders>
            <w:shd w:val="clear" w:color="auto" w:fill="auto"/>
            <w:noWrap/>
            <w:vAlign w:val="bottom"/>
            <w:hideMark/>
          </w:tcPr>
          <w:p w14:paraId="3A9B9BA1"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HOTELS</w:t>
            </w:r>
          </w:p>
        </w:tc>
        <w:tc>
          <w:tcPr>
            <w:tcW w:w="993" w:type="dxa"/>
            <w:tcBorders>
              <w:top w:val="nil"/>
              <w:left w:val="single" w:sz="4" w:space="0" w:color="auto"/>
              <w:bottom w:val="single" w:sz="8" w:space="0" w:color="auto"/>
              <w:right w:val="single" w:sz="4" w:space="0" w:color="auto"/>
            </w:tcBorders>
            <w:shd w:val="clear" w:color="auto" w:fill="auto"/>
            <w:noWrap/>
            <w:vAlign w:val="bottom"/>
          </w:tcPr>
          <w:p w14:paraId="7EAE468D" w14:textId="11EB012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101.521</w:t>
            </w:r>
          </w:p>
        </w:tc>
        <w:tc>
          <w:tcPr>
            <w:tcW w:w="992" w:type="dxa"/>
            <w:tcBorders>
              <w:top w:val="nil"/>
              <w:left w:val="nil"/>
              <w:bottom w:val="single" w:sz="8" w:space="0" w:color="auto"/>
              <w:right w:val="single" w:sz="4" w:space="0" w:color="auto"/>
            </w:tcBorders>
            <w:shd w:val="clear" w:color="auto" w:fill="auto"/>
            <w:noWrap/>
            <w:vAlign w:val="bottom"/>
          </w:tcPr>
          <w:p w14:paraId="7ED591F8" w14:textId="63CE3CB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105.999</w:t>
            </w:r>
          </w:p>
        </w:tc>
        <w:tc>
          <w:tcPr>
            <w:tcW w:w="992" w:type="dxa"/>
            <w:tcBorders>
              <w:top w:val="nil"/>
              <w:left w:val="nil"/>
              <w:bottom w:val="single" w:sz="8" w:space="0" w:color="auto"/>
              <w:right w:val="single" w:sz="4" w:space="0" w:color="auto"/>
            </w:tcBorders>
            <w:shd w:val="clear" w:color="auto" w:fill="auto"/>
            <w:noWrap/>
            <w:vAlign w:val="bottom"/>
          </w:tcPr>
          <w:p w14:paraId="624DD5F2" w14:textId="5CEC19AD"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103.035</w:t>
            </w:r>
          </w:p>
        </w:tc>
        <w:tc>
          <w:tcPr>
            <w:tcW w:w="992" w:type="dxa"/>
            <w:tcBorders>
              <w:top w:val="nil"/>
              <w:left w:val="nil"/>
              <w:bottom w:val="single" w:sz="8" w:space="0" w:color="auto"/>
              <w:right w:val="single" w:sz="8" w:space="0" w:color="auto"/>
            </w:tcBorders>
            <w:shd w:val="clear" w:color="auto" w:fill="auto"/>
            <w:noWrap/>
            <w:vAlign w:val="bottom"/>
          </w:tcPr>
          <w:p w14:paraId="5F1592AF" w14:textId="24AF3E0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111.997</w:t>
            </w:r>
          </w:p>
        </w:tc>
        <w:tc>
          <w:tcPr>
            <w:tcW w:w="850" w:type="dxa"/>
            <w:tcBorders>
              <w:top w:val="nil"/>
              <w:left w:val="single" w:sz="4" w:space="0" w:color="auto"/>
              <w:bottom w:val="single" w:sz="8" w:space="0" w:color="auto"/>
              <w:right w:val="single" w:sz="4" w:space="0" w:color="auto"/>
            </w:tcBorders>
            <w:shd w:val="clear" w:color="auto" w:fill="auto"/>
            <w:noWrap/>
            <w:vAlign w:val="bottom"/>
          </w:tcPr>
          <w:p w14:paraId="59A92162" w14:textId="68FE4A17"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9.536</w:t>
            </w:r>
          </w:p>
        </w:tc>
        <w:tc>
          <w:tcPr>
            <w:tcW w:w="851" w:type="dxa"/>
            <w:tcBorders>
              <w:top w:val="nil"/>
              <w:left w:val="nil"/>
              <w:bottom w:val="single" w:sz="8" w:space="0" w:color="auto"/>
              <w:right w:val="single" w:sz="4" w:space="0" w:color="auto"/>
            </w:tcBorders>
            <w:shd w:val="clear" w:color="auto" w:fill="auto"/>
            <w:noWrap/>
            <w:vAlign w:val="bottom"/>
          </w:tcPr>
          <w:p w14:paraId="48729653" w14:textId="4226D11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7.836</w:t>
            </w:r>
          </w:p>
        </w:tc>
        <w:tc>
          <w:tcPr>
            <w:tcW w:w="850" w:type="dxa"/>
            <w:tcBorders>
              <w:top w:val="nil"/>
              <w:left w:val="nil"/>
              <w:bottom w:val="single" w:sz="8" w:space="0" w:color="auto"/>
              <w:right w:val="single" w:sz="4" w:space="0" w:color="auto"/>
            </w:tcBorders>
            <w:shd w:val="clear" w:color="auto" w:fill="auto"/>
            <w:noWrap/>
            <w:vAlign w:val="bottom"/>
          </w:tcPr>
          <w:p w14:paraId="6EFDD34E" w14:textId="473C054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9.365</w:t>
            </w:r>
          </w:p>
        </w:tc>
        <w:tc>
          <w:tcPr>
            <w:tcW w:w="851" w:type="dxa"/>
            <w:tcBorders>
              <w:top w:val="nil"/>
              <w:left w:val="nil"/>
              <w:bottom w:val="single" w:sz="8" w:space="0" w:color="auto"/>
              <w:right w:val="single" w:sz="8" w:space="0" w:color="auto"/>
            </w:tcBorders>
            <w:shd w:val="clear" w:color="auto" w:fill="auto"/>
            <w:noWrap/>
            <w:vAlign w:val="bottom"/>
          </w:tcPr>
          <w:p w14:paraId="1AA0396B" w14:textId="1153132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9.372</w:t>
            </w:r>
          </w:p>
        </w:tc>
        <w:tc>
          <w:tcPr>
            <w:tcW w:w="850" w:type="dxa"/>
            <w:tcBorders>
              <w:top w:val="nil"/>
              <w:left w:val="single" w:sz="8" w:space="0" w:color="auto"/>
              <w:bottom w:val="single" w:sz="8" w:space="0" w:color="auto"/>
              <w:right w:val="single" w:sz="4" w:space="0" w:color="auto"/>
            </w:tcBorders>
            <w:shd w:val="clear" w:color="auto" w:fill="auto"/>
            <w:noWrap/>
            <w:vAlign w:val="bottom"/>
          </w:tcPr>
          <w:p w14:paraId="0FC78EDF" w14:textId="2621FE23"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6.722</w:t>
            </w:r>
          </w:p>
        </w:tc>
        <w:tc>
          <w:tcPr>
            <w:tcW w:w="851" w:type="dxa"/>
            <w:tcBorders>
              <w:top w:val="nil"/>
              <w:left w:val="nil"/>
              <w:bottom w:val="single" w:sz="8" w:space="0" w:color="auto"/>
              <w:right w:val="single" w:sz="4" w:space="0" w:color="auto"/>
            </w:tcBorders>
            <w:shd w:val="clear" w:color="auto" w:fill="auto"/>
            <w:noWrap/>
            <w:vAlign w:val="bottom"/>
          </w:tcPr>
          <w:p w14:paraId="75C0C20C" w14:textId="26CF750F"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5.098</w:t>
            </w:r>
          </w:p>
        </w:tc>
        <w:tc>
          <w:tcPr>
            <w:tcW w:w="850" w:type="dxa"/>
            <w:tcBorders>
              <w:top w:val="nil"/>
              <w:left w:val="nil"/>
              <w:bottom w:val="single" w:sz="8" w:space="0" w:color="auto"/>
              <w:right w:val="single" w:sz="4" w:space="0" w:color="auto"/>
            </w:tcBorders>
            <w:shd w:val="clear" w:color="auto" w:fill="auto"/>
            <w:noWrap/>
            <w:vAlign w:val="bottom"/>
          </w:tcPr>
          <w:p w14:paraId="7EE139AC" w14:textId="18B0BB87"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6.777</w:t>
            </w:r>
          </w:p>
        </w:tc>
        <w:tc>
          <w:tcPr>
            <w:tcW w:w="851" w:type="dxa"/>
            <w:tcBorders>
              <w:top w:val="nil"/>
              <w:left w:val="nil"/>
              <w:bottom w:val="single" w:sz="8" w:space="0" w:color="auto"/>
              <w:right w:val="single" w:sz="8" w:space="0" w:color="auto"/>
            </w:tcBorders>
            <w:shd w:val="clear" w:color="auto" w:fill="auto"/>
            <w:noWrap/>
            <w:vAlign w:val="bottom"/>
          </w:tcPr>
          <w:p w14:paraId="216E6A4E" w14:textId="3C67FB8A"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7.296</w:t>
            </w:r>
          </w:p>
        </w:tc>
        <w:tc>
          <w:tcPr>
            <w:tcW w:w="850" w:type="dxa"/>
            <w:tcBorders>
              <w:top w:val="nil"/>
              <w:left w:val="single" w:sz="8" w:space="0" w:color="auto"/>
              <w:bottom w:val="single" w:sz="8" w:space="0" w:color="auto"/>
              <w:right w:val="single" w:sz="4" w:space="0" w:color="auto"/>
            </w:tcBorders>
            <w:shd w:val="clear" w:color="auto" w:fill="auto"/>
            <w:noWrap/>
            <w:vAlign w:val="bottom"/>
          </w:tcPr>
          <w:p w14:paraId="23F0FEB1" w14:textId="664F0C49"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19.950</w:t>
            </w:r>
          </w:p>
        </w:tc>
        <w:tc>
          <w:tcPr>
            <w:tcW w:w="851" w:type="dxa"/>
            <w:tcBorders>
              <w:top w:val="nil"/>
              <w:left w:val="nil"/>
              <w:bottom w:val="single" w:sz="8" w:space="0" w:color="auto"/>
              <w:right w:val="single" w:sz="8" w:space="0" w:color="auto"/>
            </w:tcBorders>
            <w:shd w:val="clear" w:color="auto" w:fill="auto"/>
            <w:noWrap/>
            <w:vAlign w:val="bottom"/>
          </w:tcPr>
          <w:p w14:paraId="6F67834C" w14:textId="1F25E368"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9.445</w:t>
            </w:r>
          </w:p>
        </w:tc>
      </w:tr>
      <w:tr w:rsidR="001922B5" w:rsidRPr="00C86733" w14:paraId="7F281C19" w14:textId="77777777" w:rsidTr="00AE6EA4">
        <w:trPr>
          <w:trHeight w:val="20"/>
        </w:trPr>
        <w:tc>
          <w:tcPr>
            <w:tcW w:w="3545"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2ED43C0F" w14:textId="77777777" w:rsidR="001922B5" w:rsidRPr="00C86733" w:rsidRDefault="001922B5" w:rsidP="00B03E90">
            <w:pPr>
              <w:spacing w:after="0" w:line="240" w:lineRule="auto"/>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DIVISIÓN SOCIOSANITARIA</w:t>
            </w:r>
          </w:p>
        </w:tc>
        <w:tc>
          <w:tcPr>
            <w:tcW w:w="993" w:type="dxa"/>
            <w:tcBorders>
              <w:top w:val="nil"/>
              <w:left w:val="single" w:sz="4" w:space="0" w:color="auto"/>
              <w:bottom w:val="single" w:sz="8" w:space="0" w:color="auto"/>
              <w:right w:val="single" w:sz="4" w:space="0" w:color="auto"/>
            </w:tcBorders>
            <w:shd w:val="clear" w:color="auto" w:fill="0077C8"/>
            <w:vAlign w:val="center"/>
          </w:tcPr>
          <w:p w14:paraId="1F10CBF7" w14:textId="730AAFD1"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44.482</w:t>
            </w:r>
          </w:p>
        </w:tc>
        <w:tc>
          <w:tcPr>
            <w:tcW w:w="992" w:type="dxa"/>
            <w:tcBorders>
              <w:top w:val="nil"/>
              <w:left w:val="nil"/>
              <w:bottom w:val="single" w:sz="8" w:space="0" w:color="auto"/>
              <w:right w:val="single" w:sz="4" w:space="0" w:color="auto"/>
            </w:tcBorders>
            <w:shd w:val="clear" w:color="auto" w:fill="0077C8"/>
            <w:vAlign w:val="center"/>
          </w:tcPr>
          <w:p w14:paraId="626D8544" w14:textId="55CA063D"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46.025</w:t>
            </w:r>
          </w:p>
        </w:tc>
        <w:tc>
          <w:tcPr>
            <w:tcW w:w="992" w:type="dxa"/>
            <w:tcBorders>
              <w:top w:val="nil"/>
              <w:left w:val="nil"/>
              <w:bottom w:val="single" w:sz="8" w:space="0" w:color="auto"/>
              <w:right w:val="single" w:sz="4" w:space="0" w:color="auto"/>
            </w:tcBorders>
            <w:shd w:val="clear" w:color="auto" w:fill="0077C8"/>
            <w:vAlign w:val="center"/>
          </w:tcPr>
          <w:p w14:paraId="1E9E66EF" w14:textId="332F3DA3"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44.569</w:t>
            </w:r>
          </w:p>
        </w:tc>
        <w:tc>
          <w:tcPr>
            <w:tcW w:w="992" w:type="dxa"/>
            <w:tcBorders>
              <w:top w:val="nil"/>
              <w:left w:val="nil"/>
              <w:bottom w:val="single" w:sz="8" w:space="0" w:color="auto"/>
              <w:right w:val="single" w:sz="8" w:space="0" w:color="auto"/>
            </w:tcBorders>
            <w:shd w:val="clear" w:color="auto" w:fill="0077C8"/>
            <w:vAlign w:val="center"/>
          </w:tcPr>
          <w:p w14:paraId="3DDFA183" w14:textId="115AF0BF"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46.681</w:t>
            </w:r>
          </w:p>
        </w:tc>
        <w:tc>
          <w:tcPr>
            <w:tcW w:w="850" w:type="dxa"/>
            <w:tcBorders>
              <w:top w:val="nil"/>
              <w:left w:val="single" w:sz="4" w:space="0" w:color="auto"/>
              <w:bottom w:val="single" w:sz="8" w:space="0" w:color="auto"/>
              <w:right w:val="single" w:sz="4" w:space="0" w:color="auto"/>
            </w:tcBorders>
            <w:shd w:val="clear" w:color="auto" w:fill="0077C8"/>
            <w:vAlign w:val="center"/>
          </w:tcPr>
          <w:p w14:paraId="4743EB64" w14:textId="70631967"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2.110</w:t>
            </w:r>
          </w:p>
        </w:tc>
        <w:tc>
          <w:tcPr>
            <w:tcW w:w="851" w:type="dxa"/>
            <w:tcBorders>
              <w:top w:val="nil"/>
              <w:left w:val="nil"/>
              <w:bottom w:val="single" w:sz="8" w:space="0" w:color="auto"/>
              <w:right w:val="single" w:sz="4" w:space="0" w:color="auto"/>
            </w:tcBorders>
            <w:shd w:val="clear" w:color="auto" w:fill="0077C8"/>
            <w:vAlign w:val="center"/>
          </w:tcPr>
          <w:p w14:paraId="13AA3C23" w14:textId="36D58BF2"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603</w:t>
            </w:r>
          </w:p>
        </w:tc>
        <w:tc>
          <w:tcPr>
            <w:tcW w:w="850" w:type="dxa"/>
            <w:tcBorders>
              <w:top w:val="nil"/>
              <w:left w:val="nil"/>
              <w:bottom w:val="single" w:sz="8" w:space="0" w:color="auto"/>
              <w:right w:val="single" w:sz="4" w:space="0" w:color="auto"/>
            </w:tcBorders>
            <w:shd w:val="clear" w:color="auto" w:fill="0077C8"/>
            <w:vAlign w:val="center"/>
          </w:tcPr>
          <w:p w14:paraId="04D1D845" w14:textId="30F74585"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1.402</w:t>
            </w:r>
          </w:p>
        </w:tc>
        <w:tc>
          <w:tcPr>
            <w:tcW w:w="851" w:type="dxa"/>
            <w:tcBorders>
              <w:top w:val="nil"/>
              <w:left w:val="nil"/>
              <w:bottom w:val="single" w:sz="8" w:space="0" w:color="auto"/>
              <w:right w:val="single" w:sz="8" w:space="0" w:color="auto"/>
            </w:tcBorders>
            <w:shd w:val="clear" w:color="auto" w:fill="0077C8"/>
            <w:vAlign w:val="center"/>
          </w:tcPr>
          <w:p w14:paraId="01628279" w14:textId="4B8E6A10"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1.871</w:t>
            </w:r>
          </w:p>
        </w:tc>
        <w:tc>
          <w:tcPr>
            <w:tcW w:w="850" w:type="dxa"/>
            <w:tcBorders>
              <w:top w:val="nil"/>
              <w:left w:val="single" w:sz="8" w:space="0" w:color="auto"/>
              <w:bottom w:val="single" w:sz="8" w:space="0" w:color="auto"/>
              <w:right w:val="single" w:sz="4" w:space="0" w:color="auto"/>
            </w:tcBorders>
            <w:shd w:val="clear" w:color="auto" w:fill="0077C8"/>
            <w:vAlign w:val="center"/>
          </w:tcPr>
          <w:p w14:paraId="3B34004C" w14:textId="3DD56F98"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1.663</w:t>
            </w:r>
          </w:p>
        </w:tc>
        <w:tc>
          <w:tcPr>
            <w:tcW w:w="851" w:type="dxa"/>
            <w:tcBorders>
              <w:top w:val="nil"/>
              <w:left w:val="nil"/>
              <w:bottom w:val="single" w:sz="8" w:space="0" w:color="auto"/>
              <w:right w:val="single" w:sz="4" w:space="0" w:color="auto"/>
            </w:tcBorders>
            <w:shd w:val="clear" w:color="auto" w:fill="0077C8"/>
            <w:vAlign w:val="center"/>
          </w:tcPr>
          <w:p w14:paraId="54FC411F" w14:textId="303FE2B4"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148</w:t>
            </w:r>
          </w:p>
        </w:tc>
        <w:tc>
          <w:tcPr>
            <w:tcW w:w="850" w:type="dxa"/>
            <w:tcBorders>
              <w:top w:val="nil"/>
              <w:left w:val="nil"/>
              <w:bottom w:val="single" w:sz="8" w:space="0" w:color="auto"/>
              <w:right w:val="single" w:sz="4" w:space="0" w:color="auto"/>
            </w:tcBorders>
            <w:shd w:val="clear" w:color="auto" w:fill="0077C8"/>
            <w:vAlign w:val="center"/>
          </w:tcPr>
          <w:p w14:paraId="6C5B1B93" w14:textId="07ABD29B"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957</w:t>
            </w:r>
          </w:p>
        </w:tc>
        <w:tc>
          <w:tcPr>
            <w:tcW w:w="851" w:type="dxa"/>
            <w:tcBorders>
              <w:top w:val="nil"/>
              <w:left w:val="nil"/>
              <w:bottom w:val="single" w:sz="8" w:space="0" w:color="auto"/>
              <w:right w:val="single" w:sz="8" w:space="0" w:color="auto"/>
            </w:tcBorders>
            <w:shd w:val="clear" w:color="auto" w:fill="0077C8"/>
            <w:vAlign w:val="center"/>
          </w:tcPr>
          <w:p w14:paraId="7E3DC405" w14:textId="5BE779B7"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1.475</w:t>
            </w:r>
          </w:p>
        </w:tc>
        <w:tc>
          <w:tcPr>
            <w:tcW w:w="850" w:type="dxa"/>
            <w:tcBorders>
              <w:top w:val="nil"/>
              <w:left w:val="nil"/>
              <w:bottom w:val="single" w:sz="8" w:space="0" w:color="auto"/>
              <w:right w:val="single" w:sz="4" w:space="0" w:color="auto"/>
            </w:tcBorders>
            <w:shd w:val="clear" w:color="auto" w:fill="0077C8"/>
            <w:vAlign w:val="center"/>
          </w:tcPr>
          <w:p w14:paraId="2295EA21" w14:textId="4784E6B6"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2.443</w:t>
            </w:r>
          </w:p>
        </w:tc>
        <w:tc>
          <w:tcPr>
            <w:tcW w:w="851" w:type="dxa"/>
            <w:tcBorders>
              <w:top w:val="nil"/>
              <w:left w:val="nil"/>
              <w:bottom w:val="single" w:sz="8" w:space="0" w:color="auto"/>
              <w:right w:val="single" w:sz="8" w:space="0" w:color="auto"/>
            </w:tcBorders>
            <w:shd w:val="clear" w:color="auto" w:fill="0077C8"/>
            <w:vAlign w:val="center"/>
          </w:tcPr>
          <w:p w14:paraId="6C43C6A2" w14:textId="4BCA8A15"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1.568</w:t>
            </w:r>
          </w:p>
        </w:tc>
      </w:tr>
      <w:tr w:rsidR="001922B5" w:rsidRPr="00C86733" w14:paraId="6698C45E" w14:textId="77777777" w:rsidTr="00621190">
        <w:trPr>
          <w:trHeight w:val="20"/>
        </w:trPr>
        <w:tc>
          <w:tcPr>
            <w:tcW w:w="354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0CAF6F9"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SOCIOSANITARIO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18D17" w14:textId="4F85AC3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31.176</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03E9501" w14:textId="7962EFE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32.315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BE7258C" w14:textId="31412581"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34.148</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1D985210" w14:textId="18FBD26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34.515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1005B" w14:textId="5DF4F123"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2.646</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0C7AD61" w14:textId="0CF88DF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1.030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75321B4" w14:textId="19F903C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2.184</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2B40CA76" w14:textId="4ADFBDF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2.004</w:t>
            </w:r>
          </w:p>
        </w:tc>
        <w:tc>
          <w:tcPr>
            <w:tcW w:w="85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FA3E310" w14:textId="6ECC8DAD"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2.293</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D4AC09D" w14:textId="7279B078"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679</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7CC4524" w14:textId="17B0DCB5"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1.885</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32854487" w14:textId="31CEF01E"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1.713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DA2CFB3" w14:textId="72483956"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1.964</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2A06EC02" w14:textId="5B6388CD"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1.459</w:t>
            </w:r>
          </w:p>
        </w:tc>
      </w:tr>
      <w:tr w:rsidR="001922B5" w:rsidRPr="00C86733" w14:paraId="739708B1"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hideMark/>
          </w:tcPr>
          <w:p w14:paraId="0DB23A78"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FISIOTERAPIA Y SALUD</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0979CBCA" w14:textId="2A84CE6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1.275</w:t>
            </w:r>
          </w:p>
        </w:tc>
        <w:tc>
          <w:tcPr>
            <w:tcW w:w="992" w:type="dxa"/>
            <w:tcBorders>
              <w:top w:val="nil"/>
              <w:left w:val="nil"/>
              <w:bottom w:val="single" w:sz="4" w:space="0" w:color="auto"/>
              <w:right w:val="single" w:sz="4" w:space="0" w:color="auto"/>
            </w:tcBorders>
            <w:shd w:val="clear" w:color="auto" w:fill="auto"/>
            <w:noWrap/>
            <w:vAlign w:val="bottom"/>
          </w:tcPr>
          <w:p w14:paraId="208BAEB8" w14:textId="6B357E0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1.377</w:t>
            </w:r>
          </w:p>
        </w:tc>
        <w:tc>
          <w:tcPr>
            <w:tcW w:w="992" w:type="dxa"/>
            <w:tcBorders>
              <w:top w:val="nil"/>
              <w:left w:val="nil"/>
              <w:bottom w:val="single" w:sz="4" w:space="0" w:color="auto"/>
              <w:right w:val="single" w:sz="4" w:space="0" w:color="auto"/>
            </w:tcBorders>
            <w:shd w:val="clear" w:color="auto" w:fill="auto"/>
            <w:noWrap/>
            <w:vAlign w:val="bottom"/>
          </w:tcPr>
          <w:p w14:paraId="29BA9460" w14:textId="3D211BA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1.311</w:t>
            </w:r>
          </w:p>
        </w:tc>
        <w:tc>
          <w:tcPr>
            <w:tcW w:w="992" w:type="dxa"/>
            <w:tcBorders>
              <w:top w:val="nil"/>
              <w:left w:val="nil"/>
              <w:bottom w:val="single" w:sz="4" w:space="0" w:color="auto"/>
              <w:right w:val="single" w:sz="8" w:space="0" w:color="auto"/>
            </w:tcBorders>
            <w:shd w:val="clear" w:color="auto" w:fill="auto"/>
            <w:noWrap/>
            <w:vAlign w:val="bottom"/>
          </w:tcPr>
          <w:p w14:paraId="75DADDF2" w14:textId="49D708ED"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1.377</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8817A28" w14:textId="5CE912E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160</w:t>
            </w:r>
          </w:p>
        </w:tc>
        <w:tc>
          <w:tcPr>
            <w:tcW w:w="851" w:type="dxa"/>
            <w:tcBorders>
              <w:top w:val="nil"/>
              <w:left w:val="nil"/>
              <w:bottom w:val="single" w:sz="4" w:space="0" w:color="auto"/>
              <w:right w:val="single" w:sz="4" w:space="0" w:color="auto"/>
            </w:tcBorders>
            <w:shd w:val="clear" w:color="auto" w:fill="auto"/>
            <w:noWrap/>
            <w:vAlign w:val="bottom"/>
          </w:tcPr>
          <w:p w14:paraId="4A384A70" w14:textId="5331043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214</w:t>
            </w:r>
          </w:p>
        </w:tc>
        <w:tc>
          <w:tcPr>
            <w:tcW w:w="850" w:type="dxa"/>
            <w:tcBorders>
              <w:top w:val="nil"/>
              <w:left w:val="nil"/>
              <w:bottom w:val="single" w:sz="4" w:space="0" w:color="auto"/>
              <w:right w:val="single" w:sz="4" w:space="0" w:color="auto"/>
            </w:tcBorders>
            <w:shd w:val="clear" w:color="auto" w:fill="auto"/>
            <w:noWrap/>
            <w:vAlign w:val="bottom"/>
          </w:tcPr>
          <w:p w14:paraId="6C8C98D4" w14:textId="3151112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153</w:t>
            </w:r>
          </w:p>
        </w:tc>
        <w:tc>
          <w:tcPr>
            <w:tcW w:w="851" w:type="dxa"/>
            <w:tcBorders>
              <w:top w:val="nil"/>
              <w:left w:val="nil"/>
              <w:bottom w:val="single" w:sz="4" w:space="0" w:color="auto"/>
              <w:right w:val="single" w:sz="8" w:space="0" w:color="auto"/>
            </w:tcBorders>
            <w:shd w:val="clear" w:color="auto" w:fill="auto"/>
            <w:noWrap/>
            <w:vAlign w:val="bottom"/>
          </w:tcPr>
          <w:p w14:paraId="68CFFDAA" w14:textId="662F73F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198</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0E435E51" w14:textId="4FFA1C89"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167</w:t>
            </w:r>
          </w:p>
        </w:tc>
        <w:tc>
          <w:tcPr>
            <w:tcW w:w="851" w:type="dxa"/>
            <w:tcBorders>
              <w:top w:val="nil"/>
              <w:left w:val="nil"/>
              <w:bottom w:val="single" w:sz="4" w:space="0" w:color="auto"/>
              <w:right w:val="single" w:sz="4" w:space="0" w:color="auto"/>
            </w:tcBorders>
            <w:shd w:val="clear" w:color="auto" w:fill="auto"/>
            <w:noWrap/>
            <w:vAlign w:val="bottom"/>
          </w:tcPr>
          <w:p w14:paraId="4986110F" w14:textId="4129662C"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221</w:t>
            </w:r>
          </w:p>
        </w:tc>
        <w:tc>
          <w:tcPr>
            <w:tcW w:w="850" w:type="dxa"/>
            <w:tcBorders>
              <w:top w:val="nil"/>
              <w:left w:val="nil"/>
              <w:bottom w:val="single" w:sz="4" w:space="0" w:color="auto"/>
              <w:right w:val="single" w:sz="4" w:space="0" w:color="auto"/>
            </w:tcBorders>
            <w:shd w:val="clear" w:color="auto" w:fill="auto"/>
            <w:noWrap/>
            <w:vAlign w:val="bottom"/>
          </w:tcPr>
          <w:p w14:paraId="374938CD" w14:textId="260B67C2"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162</w:t>
            </w:r>
          </w:p>
        </w:tc>
        <w:tc>
          <w:tcPr>
            <w:tcW w:w="851" w:type="dxa"/>
            <w:tcBorders>
              <w:top w:val="nil"/>
              <w:left w:val="nil"/>
              <w:bottom w:val="single" w:sz="4" w:space="0" w:color="auto"/>
              <w:right w:val="single" w:sz="8" w:space="0" w:color="auto"/>
            </w:tcBorders>
            <w:shd w:val="clear" w:color="auto" w:fill="auto"/>
            <w:noWrap/>
            <w:vAlign w:val="bottom"/>
          </w:tcPr>
          <w:p w14:paraId="0F14EDD6" w14:textId="552112AF"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207</w:t>
            </w:r>
          </w:p>
        </w:tc>
        <w:tc>
          <w:tcPr>
            <w:tcW w:w="850" w:type="dxa"/>
            <w:tcBorders>
              <w:top w:val="nil"/>
              <w:left w:val="nil"/>
              <w:bottom w:val="single" w:sz="4" w:space="0" w:color="auto"/>
              <w:right w:val="single" w:sz="4" w:space="0" w:color="auto"/>
            </w:tcBorders>
            <w:shd w:val="clear" w:color="auto" w:fill="auto"/>
            <w:noWrap/>
            <w:vAlign w:val="bottom"/>
          </w:tcPr>
          <w:p w14:paraId="30F4EAA8" w14:textId="752AF420"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18</w:t>
            </w:r>
          </w:p>
        </w:tc>
        <w:tc>
          <w:tcPr>
            <w:tcW w:w="851" w:type="dxa"/>
            <w:tcBorders>
              <w:top w:val="nil"/>
              <w:left w:val="nil"/>
              <w:bottom w:val="single" w:sz="4" w:space="0" w:color="auto"/>
              <w:right w:val="single" w:sz="8" w:space="0" w:color="auto"/>
            </w:tcBorders>
            <w:shd w:val="clear" w:color="auto" w:fill="auto"/>
            <w:noWrap/>
            <w:vAlign w:val="bottom"/>
          </w:tcPr>
          <w:p w14:paraId="3EDB068C" w14:textId="52950CF0"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41</w:t>
            </w:r>
          </w:p>
        </w:tc>
      </w:tr>
      <w:tr w:rsidR="001922B5" w:rsidRPr="00C86733" w14:paraId="49800E5A"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hideMark/>
          </w:tcPr>
          <w:p w14:paraId="0435545B"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SALUD</w:t>
            </w:r>
          </w:p>
        </w:tc>
        <w:tc>
          <w:tcPr>
            <w:tcW w:w="993" w:type="dxa"/>
            <w:tcBorders>
              <w:top w:val="nil"/>
              <w:left w:val="single" w:sz="4" w:space="0" w:color="auto"/>
              <w:bottom w:val="single" w:sz="8" w:space="0" w:color="auto"/>
              <w:right w:val="single" w:sz="4" w:space="0" w:color="auto"/>
            </w:tcBorders>
            <w:shd w:val="clear" w:color="auto" w:fill="auto"/>
            <w:noWrap/>
            <w:vAlign w:val="bottom"/>
          </w:tcPr>
          <w:p w14:paraId="0CF1E9D3" w14:textId="11EE3D7B"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12.031</w:t>
            </w:r>
          </w:p>
        </w:tc>
        <w:tc>
          <w:tcPr>
            <w:tcW w:w="992" w:type="dxa"/>
            <w:tcBorders>
              <w:top w:val="nil"/>
              <w:left w:val="nil"/>
              <w:bottom w:val="single" w:sz="8" w:space="0" w:color="auto"/>
              <w:right w:val="single" w:sz="4" w:space="0" w:color="auto"/>
            </w:tcBorders>
            <w:shd w:val="clear" w:color="auto" w:fill="auto"/>
            <w:noWrap/>
            <w:vAlign w:val="bottom"/>
          </w:tcPr>
          <w:p w14:paraId="37A3F10F" w14:textId="1208ED17"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12.333</w:t>
            </w:r>
          </w:p>
        </w:tc>
        <w:tc>
          <w:tcPr>
            <w:tcW w:w="992" w:type="dxa"/>
            <w:tcBorders>
              <w:top w:val="nil"/>
              <w:left w:val="nil"/>
              <w:bottom w:val="single" w:sz="8" w:space="0" w:color="auto"/>
              <w:right w:val="single" w:sz="4" w:space="0" w:color="auto"/>
            </w:tcBorders>
            <w:shd w:val="clear" w:color="auto" w:fill="auto"/>
            <w:noWrap/>
            <w:vAlign w:val="bottom"/>
          </w:tcPr>
          <w:p w14:paraId="2763A923" w14:textId="6A9FAAB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9.110</w:t>
            </w:r>
          </w:p>
        </w:tc>
        <w:tc>
          <w:tcPr>
            <w:tcW w:w="992" w:type="dxa"/>
            <w:tcBorders>
              <w:top w:val="nil"/>
              <w:left w:val="nil"/>
              <w:bottom w:val="single" w:sz="8" w:space="0" w:color="auto"/>
              <w:right w:val="single" w:sz="8" w:space="0" w:color="auto"/>
            </w:tcBorders>
            <w:shd w:val="clear" w:color="auto" w:fill="auto"/>
            <w:noWrap/>
            <w:vAlign w:val="bottom"/>
          </w:tcPr>
          <w:p w14:paraId="355C71A4" w14:textId="024AC3E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10.788</w:t>
            </w:r>
          </w:p>
        </w:tc>
        <w:tc>
          <w:tcPr>
            <w:tcW w:w="850" w:type="dxa"/>
            <w:tcBorders>
              <w:top w:val="nil"/>
              <w:left w:val="single" w:sz="4" w:space="0" w:color="auto"/>
              <w:bottom w:val="single" w:sz="8" w:space="0" w:color="auto"/>
              <w:right w:val="single" w:sz="4" w:space="0" w:color="auto"/>
            </w:tcBorders>
            <w:shd w:val="clear" w:color="auto" w:fill="auto"/>
            <w:noWrap/>
            <w:vAlign w:val="bottom"/>
          </w:tcPr>
          <w:p w14:paraId="368076D2" w14:textId="6265AE9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-696</w:t>
            </w:r>
          </w:p>
        </w:tc>
        <w:tc>
          <w:tcPr>
            <w:tcW w:w="851" w:type="dxa"/>
            <w:tcBorders>
              <w:top w:val="nil"/>
              <w:left w:val="nil"/>
              <w:bottom w:val="single" w:sz="8" w:space="0" w:color="auto"/>
              <w:right w:val="single" w:sz="4" w:space="0" w:color="auto"/>
            </w:tcBorders>
            <w:shd w:val="clear" w:color="auto" w:fill="auto"/>
            <w:noWrap/>
            <w:vAlign w:val="bottom"/>
          </w:tcPr>
          <w:p w14:paraId="795B32BF" w14:textId="7CFA29B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-640</w:t>
            </w:r>
          </w:p>
        </w:tc>
        <w:tc>
          <w:tcPr>
            <w:tcW w:w="850" w:type="dxa"/>
            <w:tcBorders>
              <w:top w:val="nil"/>
              <w:left w:val="nil"/>
              <w:bottom w:val="single" w:sz="8" w:space="0" w:color="auto"/>
              <w:right w:val="single" w:sz="4" w:space="0" w:color="auto"/>
            </w:tcBorders>
            <w:shd w:val="clear" w:color="auto" w:fill="auto"/>
            <w:noWrap/>
            <w:vAlign w:val="bottom"/>
          </w:tcPr>
          <w:p w14:paraId="3AB6CF22" w14:textId="4F2BC08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-935</w:t>
            </w:r>
          </w:p>
        </w:tc>
        <w:tc>
          <w:tcPr>
            <w:tcW w:w="851" w:type="dxa"/>
            <w:tcBorders>
              <w:top w:val="nil"/>
              <w:left w:val="nil"/>
              <w:bottom w:val="single" w:sz="8" w:space="0" w:color="auto"/>
              <w:right w:val="single" w:sz="8" w:space="0" w:color="auto"/>
            </w:tcBorders>
            <w:shd w:val="clear" w:color="auto" w:fill="auto"/>
            <w:noWrap/>
            <w:vAlign w:val="bottom"/>
          </w:tcPr>
          <w:p w14:paraId="12352E09" w14:textId="06A8FC0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-331</w:t>
            </w:r>
          </w:p>
        </w:tc>
        <w:tc>
          <w:tcPr>
            <w:tcW w:w="850" w:type="dxa"/>
            <w:tcBorders>
              <w:top w:val="nil"/>
              <w:left w:val="single" w:sz="8" w:space="0" w:color="auto"/>
              <w:bottom w:val="single" w:sz="8" w:space="0" w:color="auto"/>
              <w:right w:val="single" w:sz="4" w:space="0" w:color="auto"/>
            </w:tcBorders>
            <w:shd w:val="clear" w:color="auto" w:fill="auto"/>
            <w:noWrap/>
            <w:vAlign w:val="bottom"/>
          </w:tcPr>
          <w:p w14:paraId="1D33CB37" w14:textId="7E8D5C36"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-797</w:t>
            </w:r>
          </w:p>
        </w:tc>
        <w:tc>
          <w:tcPr>
            <w:tcW w:w="851" w:type="dxa"/>
            <w:tcBorders>
              <w:top w:val="nil"/>
              <w:left w:val="nil"/>
              <w:bottom w:val="single" w:sz="8" w:space="0" w:color="auto"/>
              <w:right w:val="single" w:sz="4" w:space="0" w:color="auto"/>
            </w:tcBorders>
            <w:shd w:val="clear" w:color="auto" w:fill="auto"/>
            <w:noWrap/>
            <w:vAlign w:val="bottom"/>
          </w:tcPr>
          <w:p w14:paraId="6707BC71" w14:textId="7181FCF3"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-752</w:t>
            </w:r>
          </w:p>
        </w:tc>
        <w:tc>
          <w:tcPr>
            <w:tcW w:w="850" w:type="dxa"/>
            <w:tcBorders>
              <w:top w:val="nil"/>
              <w:left w:val="nil"/>
              <w:bottom w:val="single" w:sz="8" w:space="0" w:color="auto"/>
              <w:right w:val="single" w:sz="4" w:space="0" w:color="auto"/>
            </w:tcBorders>
            <w:shd w:val="clear" w:color="auto" w:fill="auto"/>
            <w:noWrap/>
            <w:vAlign w:val="bottom"/>
          </w:tcPr>
          <w:p w14:paraId="2ED5357C" w14:textId="69F294FC"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-1.090</w:t>
            </w:r>
          </w:p>
        </w:tc>
        <w:tc>
          <w:tcPr>
            <w:tcW w:w="851" w:type="dxa"/>
            <w:tcBorders>
              <w:top w:val="nil"/>
              <w:left w:val="nil"/>
              <w:bottom w:val="single" w:sz="8" w:space="0" w:color="auto"/>
              <w:right w:val="single" w:sz="8" w:space="0" w:color="auto"/>
            </w:tcBorders>
            <w:shd w:val="clear" w:color="auto" w:fill="auto"/>
            <w:noWrap/>
            <w:vAlign w:val="bottom"/>
          </w:tcPr>
          <w:p w14:paraId="4471A83E" w14:textId="370D5085"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-445</w:t>
            </w:r>
          </w:p>
        </w:tc>
        <w:tc>
          <w:tcPr>
            <w:tcW w:w="850" w:type="dxa"/>
            <w:tcBorders>
              <w:top w:val="nil"/>
              <w:left w:val="single" w:sz="8" w:space="0" w:color="auto"/>
              <w:bottom w:val="single" w:sz="8" w:space="0" w:color="auto"/>
              <w:right w:val="single" w:sz="4" w:space="0" w:color="auto"/>
            </w:tcBorders>
            <w:shd w:val="clear" w:color="auto" w:fill="auto"/>
            <w:noWrap/>
            <w:vAlign w:val="bottom"/>
          </w:tcPr>
          <w:p w14:paraId="57503654" w14:textId="0F71BC40"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461</w:t>
            </w:r>
          </w:p>
        </w:tc>
        <w:tc>
          <w:tcPr>
            <w:tcW w:w="851" w:type="dxa"/>
            <w:tcBorders>
              <w:top w:val="nil"/>
              <w:left w:val="nil"/>
              <w:bottom w:val="single" w:sz="8" w:space="0" w:color="auto"/>
              <w:right w:val="single" w:sz="8" w:space="0" w:color="auto"/>
            </w:tcBorders>
            <w:shd w:val="clear" w:color="auto" w:fill="auto"/>
            <w:noWrap/>
            <w:vAlign w:val="bottom"/>
          </w:tcPr>
          <w:p w14:paraId="3B410C42" w14:textId="210224F4"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68</w:t>
            </w:r>
          </w:p>
        </w:tc>
      </w:tr>
      <w:tr w:rsidR="001922B5" w:rsidRPr="00C86733" w14:paraId="64745469" w14:textId="77777777" w:rsidTr="00AE6EA4">
        <w:trPr>
          <w:trHeight w:val="20"/>
        </w:trPr>
        <w:tc>
          <w:tcPr>
            <w:tcW w:w="3545"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50B36C62" w14:textId="77777777" w:rsidR="001922B5" w:rsidRPr="00C86733" w:rsidRDefault="001922B5" w:rsidP="00B03E90">
            <w:pPr>
              <w:spacing w:after="0" w:line="240" w:lineRule="auto"/>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DIVISIÓN DE COMERCIALIZACIÓN</w:t>
            </w:r>
          </w:p>
        </w:tc>
        <w:tc>
          <w:tcPr>
            <w:tcW w:w="993" w:type="dxa"/>
            <w:tcBorders>
              <w:top w:val="nil"/>
              <w:left w:val="single" w:sz="4" w:space="0" w:color="auto"/>
              <w:bottom w:val="single" w:sz="8" w:space="0" w:color="auto"/>
              <w:right w:val="single" w:sz="4" w:space="0" w:color="auto"/>
            </w:tcBorders>
            <w:shd w:val="clear" w:color="auto" w:fill="0077C8"/>
            <w:vAlign w:val="center"/>
          </w:tcPr>
          <w:p w14:paraId="0E51D5B4" w14:textId="2C44EF8A"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54.593</w:t>
            </w:r>
          </w:p>
        </w:tc>
        <w:tc>
          <w:tcPr>
            <w:tcW w:w="992" w:type="dxa"/>
            <w:tcBorders>
              <w:top w:val="nil"/>
              <w:left w:val="nil"/>
              <w:bottom w:val="single" w:sz="8" w:space="0" w:color="auto"/>
              <w:right w:val="single" w:sz="4" w:space="0" w:color="auto"/>
            </w:tcBorders>
            <w:shd w:val="clear" w:color="auto" w:fill="0077C8"/>
            <w:vAlign w:val="center"/>
          </w:tcPr>
          <w:p w14:paraId="748015A8" w14:textId="65C68D9B"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55.058</w:t>
            </w:r>
          </w:p>
        </w:tc>
        <w:tc>
          <w:tcPr>
            <w:tcW w:w="992" w:type="dxa"/>
            <w:tcBorders>
              <w:top w:val="nil"/>
              <w:left w:val="nil"/>
              <w:bottom w:val="single" w:sz="8" w:space="0" w:color="auto"/>
              <w:right w:val="single" w:sz="4" w:space="0" w:color="auto"/>
            </w:tcBorders>
            <w:shd w:val="clear" w:color="auto" w:fill="0077C8"/>
            <w:vAlign w:val="center"/>
          </w:tcPr>
          <w:p w14:paraId="70CBC1DE" w14:textId="0503B265"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54.737</w:t>
            </w:r>
          </w:p>
        </w:tc>
        <w:tc>
          <w:tcPr>
            <w:tcW w:w="992" w:type="dxa"/>
            <w:tcBorders>
              <w:top w:val="nil"/>
              <w:left w:val="nil"/>
              <w:bottom w:val="single" w:sz="8" w:space="0" w:color="auto"/>
              <w:right w:val="single" w:sz="8" w:space="0" w:color="auto"/>
            </w:tcBorders>
            <w:shd w:val="clear" w:color="auto" w:fill="0077C8"/>
            <w:vAlign w:val="center"/>
          </w:tcPr>
          <w:p w14:paraId="53D95AF5" w14:textId="0C05DD29"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57.301</w:t>
            </w:r>
          </w:p>
        </w:tc>
        <w:tc>
          <w:tcPr>
            <w:tcW w:w="850" w:type="dxa"/>
            <w:tcBorders>
              <w:top w:val="nil"/>
              <w:left w:val="single" w:sz="4" w:space="0" w:color="auto"/>
              <w:bottom w:val="single" w:sz="8" w:space="0" w:color="auto"/>
              <w:right w:val="single" w:sz="4" w:space="0" w:color="auto"/>
            </w:tcBorders>
            <w:shd w:val="clear" w:color="auto" w:fill="0077C8"/>
            <w:vAlign w:val="center"/>
          </w:tcPr>
          <w:p w14:paraId="548345D7" w14:textId="677EABE2"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1.683</w:t>
            </w:r>
          </w:p>
        </w:tc>
        <w:tc>
          <w:tcPr>
            <w:tcW w:w="851" w:type="dxa"/>
            <w:tcBorders>
              <w:top w:val="nil"/>
              <w:left w:val="nil"/>
              <w:bottom w:val="single" w:sz="8" w:space="0" w:color="auto"/>
              <w:right w:val="single" w:sz="4" w:space="0" w:color="auto"/>
            </w:tcBorders>
            <w:shd w:val="clear" w:color="auto" w:fill="0077C8"/>
            <w:vAlign w:val="center"/>
          </w:tcPr>
          <w:p w14:paraId="4B1B24F8" w14:textId="4BBAEB86"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1.643</w:t>
            </w:r>
          </w:p>
        </w:tc>
        <w:tc>
          <w:tcPr>
            <w:tcW w:w="850" w:type="dxa"/>
            <w:tcBorders>
              <w:top w:val="nil"/>
              <w:left w:val="nil"/>
              <w:bottom w:val="single" w:sz="8" w:space="0" w:color="auto"/>
              <w:right w:val="single" w:sz="4" w:space="0" w:color="auto"/>
            </w:tcBorders>
            <w:shd w:val="clear" w:color="auto" w:fill="0077C8"/>
            <w:vAlign w:val="center"/>
          </w:tcPr>
          <w:p w14:paraId="6B660C17" w14:textId="2613E8C7"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1.597</w:t>
            </w:r>
          </w:p>
        </w:tc>
        <w:tc>
          <w:tcPr>
            <w:tcW w:w="851" w:type="dxa"/>
            <w:tcBorders>
              <w:top w:val="nil"/>
              <w:left w:val="nil"/>
              <w:bottom w:val="single" w:sz="8" w:space="0" w:color="auto"/>
              <w:right w:val="single" w:sz="8" w:space="0" w:color="auto"/>
            </w:tcBorders>
            <w:shd w:val="clear" w:color="auto" w:fill="0077C8"/>
            <w:vAlign w:val="center"/>
          </w:tcPr>
          <w:p w14:paraId="44EAD1EE" w14:textId="7DCFFBDC"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1.762</w:t>
            </w:r>
          </w:p>
        </w:tc>
        <w:tc>
          <w:tcPr>
            <w:tcW w:w="850" w:type="dxa"/>
            <w:tcBorders>
              <w:top w:val="nil"/>
              <w:left w:val="single" w:sz="8" w:space="0" w:color="auto"/>
              <w:bottom w:val="single" w:sz="8" w:space="0" w:color="auto"/>
              <w:right w:val="single" w:sz="4" w:space="0" w:color="auto"/>
            </w:tcBorders>
            <w:shd w:val="clear" w:color="auto" w:fill="0077C8"/>
            <w:vAlign w:val="center"/>
          </w:tcPr>
          <w:p w14:paraId="7F846FCC" w14:textId="64360A91"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1.746</w:t>
            </w:r>
          </w:p>
        </w:tc>
        <w:tc>
          <w:tcPr>
            <w:tcW w:w="851" w:type="dxa"/>
            <w:tcBorders>
              <w:top w:val="nil"/>
              <w:left w:val="nil"/>
              <w:bottom w:val="single" w:sz="8" w:space="0" w:color="auto"/>
              <w:right w:val="single" w:sz="4" w:space="0" w:color="auto"/>
            </w:tcBorders>
            <w:shd w:val="clear" w:color="auto" w:fill="0077C8"/>
            <w:vAlign w:val="center"/>
          </w:tcPr>
          <w:p w14:paraId="16C1EB3C" w14:textId="2515F97E"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1.718</w:t>
            </w:r>
          </w:p>
        </w:tc>
        <w:tc>
          <w:tcPr>
            <w:tcW w:w="850" w:type="dxa"/>
            <w:tcBorders>
              <w:top w:val="nil"/>
              <w:left w:val="nil"/>
              <w:bottom w:val="single" w:sz="8" w:space="0" w:color="auto"/>
              <w:right w:val="single" w:sz="4" w:space="0" w:color="auto"/>
            </w:tcBorders>
            <w:shd w:val="clear" w:color="auto" w:fill="0077C8"/>
            <w:vAlign w:val="center"/>
          </w:tcPr>
          <w:p w14:paraId="286A15AB" w14:textId="49466B6C"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1.675</w:t>
            </w:r>
          </w:p>
        </w:tc>
        <w:tc>
          <w:tcPr>
            <w:tcW w:w="851" w:type="dxa"/>
            <w:tcBorders>
              <w:top w:val="nil"/>
              <w:left w:val="nil"/>
              <w:bottom w:val="single" w:sz="8" w:space="0" w:color="auto"/>
              <w:right w:val="single" w:sz="8" w:space="0" w:color="auto"/>
            </w:tcBorders>
            <w:shd w:val="clear" w:color="auto" w:fill="0077C8"/>
            <w:vAlign w:val="center"/>
          </w:tcPr>
          <w:p w14:paraId="08CE15CB" w14:textId="1FA24269"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1.845</w:t>
            </w:r>
          </w:p>
        </w:tc>
        <w:tc>
          <w:tcPr>
            <w:tcW w:w="850" w:type="dxa"/>
            <w:tcBorders>
              <w:top w:val="nil"/>
              <w:left w:val="nil"/>
              <w:bottom w:val="single" w:sz="8" w:space="0" w:color="auto"/>
              <w:right w:val="single" w:sz="4" w:space="0" w:color="auto"/>
            </w:tcBorders>
            <w:shd w:val="clear" w:color="auto" w:fill="0077C8"/>
            <w:vAlign w:val="center"/>
          </w:tcPr>
          <w:p w14:paraId="6526C9F6" w14:textId="0F4BC552"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2.348</w:t>
            </w:r>
          </w:p>
        </w:tc>
        <w:tc>
          <w:tcPr>
            <w:tcW w:w="851" w:type="dxa"/>
            <w:tcBorders>
              <w:top w:val="nil"/>
              <w:left w:val="nil"/>
              <w:bottom w:val="single" w:sz="8" w:space="0" w:color="auto"/>
              <w:right w:val="single" w:sz="8" w:space="0" w:color="auto"/>
            </w:tcBorders>
            <w:shd w:val="clear" w:color="auto" w:fill="0077C8"/>
            <w:vAlign w:val="center"/>
          </w:tcPr>
          <w:p w14:paraId="1C1ECB92" w14:textId="17906DE7"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1.567</w:t>
            </w:r>
          </w:p>
        </w:tc>
      </w:tr>
      <w:tr w:rsidR="001922B5" w:rsidRPr="00C86733" w14:paraId="5566B14F" w14:textId="77777777" w:rsidTr="00621190">
        <w:trPr>
          <w:trHeight w:val="20"/>
        </w:trPr>
        <w:tc>
          <w:tcPr>
            <w:tcW w:w="354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DD73F12"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RETAIL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B8A34" w14:textId="76D7835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43.420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B11BF9C" w14:textId="0585C56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44.528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2F0B1E4" w14:textId="18F98BC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44.045</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76E55915" w14:textId="3B3FBE4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46.470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771FD" w14:textId="28DA7A1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1.005</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7FCDE62" w14:textId="32DA977F"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1.054</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AEC4FE2" w14:textId="250FC51F"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960</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06C17BBA" w14:textId="3E86703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1.113</w:t>
            </w:r>
          </w:p>
        </w:tc>
        <w:tc>
          <w:tcPr>
            <w:tcW w:w="85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7B45454" w14:textId="24963BA1"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1.118</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C13F879" w14:textId="1C24D8D4"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1.162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530319E" w14:textId="0C42B7FF"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1.080</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34EC5763" w14:textId="752DA230"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1.234</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9E13466" w14:textId="7EF8F24A"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2.195</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7FA4192C" w14:textId="0F0D09BE"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1.425</w:t>
            </w:r>
          </w:p>
        </w:tc>
      </w:tr>
      <w:tr w:rsidR="001922B5" w:rsidRPr="00C86733" w14:paraId="6250DA91"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hideMark/>
          </w:tcPr>
          <w:p w14:paraId="5FACF525"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CORREDURÍA DE SEGUROS</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0945774B" w14:textId="411E836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2.055</w:t>
            </w:r>
          </w:p>
        </w:tc>
        <w:tc>
          <w:tcPr>
            <w:tcW w:w="992" w:type="dxa"/>
            <w:tcBorders>
              <w:top w:val="nil"/>
              <w:left w:val="nil"/>
              <w:bottom w:val="single" w:sz="4" w:space="0" w:color="auto"/>
              <w:right w:val="single" w:sz="4" w:space="0" w:color="auto"/>
            </w:tcBorders>
            <w:shd w:val="clear" w:color="auto" w:fill="auto"/>
            <w:noWrap/>
            <w:vAlign w:val="bottom"/>
          </w:tcPr>
          <w:p w14:paraId="48FE2C79" w14:textId="07CBBB9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2.165</w:t>
            </w:r>
          </w:p>
        </w:tc>
        <w:tc>
          <w:tcPr>
            <w:tcW w:w="992" w:type="dxa"/>
            <w:tcBorders>
              <w:top w:val="nil"/>
              <w:left w:val="nil"/>
              <w:bottom w:val="single" w:sz="4" w:space="0" w:color="auto"/>
              <w:right w:val="single" w:sz="4" w:space="0" w:color="auto"/>
            </w:tcBorders>
            <w:shd w:val="clear" w:color="auto" w:fill="auto"/>
            <w:noWrap/>
            <w:vAlign w:val="bottom"/>
          </w:tcPr>
          <w:p w14:paraId="59FCE896" w14:textId="52356FB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2.132</w:t>
            </w:r>
          </w:p>
        </w:tc>
        <w:tc>
          <w:tcPr>
            <w:tcW w:w="992" w:type="dxa"/>
            <w:tcBorders>
              <w:top w:val="nil"/>
              <w:left w:val="nil"/>
              <w:bottom w:val="single" w:sz="4" w:space="0" w:color="auto"/>
              <w:right w:val="single" w:sz="8" w:space="0" w:color="auto"/>
            </w:tcBorders>
            <w:shd w:val="clear" w:color="auto" w:fill="auto"/>
            <w:noWrap/>
            <w:vAlign w:val="bottom"/>
          </w:tcPr>
          <w:p w14:paraId="56739909" w14:textId="4880715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2.206</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BC2C03E" w14:textId="693E2D2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345</w:t>
            </w:r>
          </w:p>
        </w:tc>
        <w:tc>
          <w:tcPr>
            <w:tcW w:w="851" w:type="dxa"/>
            <w:tcBorders>
              <w:top w:val="nil"/>
              <w:left w:val="nil"/>
              <w:bottom w:val="single" w:sz="4" w:space="0" w:color="auto"/>
              <w:right w:val="single" w:sz="4" w:space="0" w:color="auto"/>
            </w:tcBorders>
            <w:shd w:val="clear" w:color="auto" w:fill="auto"/>
            <w:noWrap/>
            <w:vAlign w:val="bottom"/>
          </w:tcPr>
          <w:p w14:paraId="6955D96C" w14:textId="525CBF4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368</w:t>
            </w:r>
          </w:p>
        </w:tc>
        <w:tc>
          <w:tcPr>
            <w:tcW w:w="850" w:type="dxa"/>
            <w:tcBorders>
              <w:top w:val="nil"/>
              <w:left w:val="nil"/>
              <w:bottom w:val="single" w:sz="4" w:space="0" w:color="auto"/>
              <w:right w:val="single" w:sz="4" w:space="0" w:color="auto"/>
            </w:tcBorders>
            <w:shd w:val="clear" w:color="auto" w:fill="auto"/>
            <w:noWrap/>
            <w:vAlign w:val="bottom"/>
          </w:tcPr>
          <w:p w14:paraId="1D82E857" w14:textId="0186AE0B"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359</w:t>
            </w:r>
          </w:p>
        </w:tc>
        <w:tc>
          <w:tcPr>
            <w:tcW w:w="851" w:type="dxa"/>
            <w:tcBorders>
              <w:top w:val="nil"/>
              <w:left w:val="nil"/>
              <w:bottom w:val="single" w:sz="4" w:space="0" w:color="auto"/>
              <w:right w:val="single" w:sz="8" w:space="0" w:color="auto"/>
            </w:tcBorders>
            <w:shd w:val="clear" w:color="auto" w:fill="auto"/>
            <w:noWrap/>
            <w:vAlign w:val="bottom"/>
          </w:tcPr>
          <w:p w14:paraId="42181EDB" w14:textId="05B6F00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360</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32649BD0" w14:textId="6FF0A098"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422</w:t>
            </w:r>
          </w:p>
        </w:tc>
        <w:tc>
          <w:tcPr>
            <w:tcW w:w="851" w:type="dxa"/>
            <w:tcBorders>
              <w:top w:val="nil"/>
              <w:left w:val="nil"/>
              <w:bottom w:val="single" w:sz="4" w:space="0" w:color="auto"/>
              <w:right w:val="single" w:sz="4" w:space="0" w:color="auto"/>
            </w:tcBorders>
            <w:shd w:val="clear" w:color="auto" w:fill="auto"/>
            <w:noWrap/>
            <w:vAlign w:val="bottom"/>
          </w:tcPr>
          <w:p w14:paraId="58BA55C0" w14:textId="2E49E7B6"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440</w:t>
            </w:r>
          </w:p>
        </w:tc>
        <w:tc>
          <w:tcPr>
            <w:tcW w:w="850" w:type="dxa"/>
            <w:tcBorders>
              <w:top w:val="nil"/>
              <w:left w:val="nil"/>
              <w:bottom w:val="single" w:sz="4" w:space="0" w:color="auto"/>
              <w:right w:val="single" w:sz="4" w:space="0" w:color="auto"/>
            </w:tcBorders>
            <w:shd w:val="clear" w:color="auto" w:fill="auto"/>
            <w:noWrap/>
            <w:vAlign w:val="bottom"/>
          </w:tcPr>
          <w:p w14:paraId="7F7882C2" w14:textId="2E6EA4FD"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436</w:t>
            </w:r>
          </w:p>
        </w:tc>
        <w:tc>
          <w:tcPr>
            <w:tcW w:w="851" w:type="dxa"/>
            <w:tcBorders>
              <w:top w:val="nil"/>
              <w:left w:val="nil"/>
              <w:bottom w:val="single" w:sz="4" w:space="0" w:color="auto"/>
              <w:right w:val="single" w:sz="8" w:space="0" w:color="auto"/>
            </w:tcBorders>
            <w:shd w:val="clear" w:color="auto" w:fill="auto"/>
            <w:noWrap/>
            <w:vAlign w:val="bottom"/>
          </w:tcPr>
          <w:p w14:paraId="4D3D4EC7" w14:textId="0140A350"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438</w:t>
            </w:r>
          </w:p>
        </w:tc>
        <w:tc>
          <w:tcPr>
            <w:tcW w:w="850" w:type="dxa"/>
            <w:tcBorders>
              <w:top w:val="nil"/>
              <w:left w:val="nil"/>
              <w:bottom w:val="single" w:sz="4" w:space="0" w:color="auto"/>
              <w:right w:val="single" w:sz="4" w:space="0" w:color="auto"/>
            </w:tcBorders>
            <w:shd w:val="clear" w:color="auto" w:fill="auto"/>
            <w:noWrap/>
            <w:vAlign w:val="bottom"/>
          </w:tcPr>
          <w:p w14:paraId="4403FD56" w14:textId="6BFA85B4"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15</w:t>
            </w:r>
          </w:p>
        </w:tc>
        <w:tc>
          <w:tcPr>
            <w:tcW w:w="851" w:type="dxa"/>
            <w:tcBorders>
              <w:top w:val="nil"/>
              <w:left w:val="nil"/>
              <w:bottom w:val="single" w:sz="4" w:space="0" w:color="auto"/>
              <w:right w:val="single" w:sz="8" w:space="0" w:color="auto"/>
            </w:tcBorders>
            <w:shd w:val="clear" w:color="auto" w:fill="auto"/>
            <w:noWrap/>
            <w:vAlign w:val="bottom"/>
          </w:tcPr>
          <w:p w14:paraId="681AAC4C" w14:textId="5C64A33B"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12</w:t>
            </w:r>
          </w:p>
        </w:tc>
      </w:tr>
      <w:tr w:rsidR="001922B5" w:rsidRPr="00C86733" w14:paraId="4892446E" w14:textId="77777777" w:rsidTr="00621190">
        <w:trPr>
          <w:trHeight w:val="20"/>
        </w:trPr>
        <w:tc>
          <w:tcPr>
            <w:tcW w:w="3545" w:type="dxa"/>
            <w:tcBorders>
              <w:top w:val="nil"/>
              <w:left w:val="single" w:sz="8" w:space="0" w:color="auto"/>
              <w:bottom w:val="single" w:sz="8" w:space="0" w:color="auto"/>
              <w:right w:val="single" w:sz="8" w:space="0" w:color="auto"/>
            </w:tcBorders>
            <w:shd w:val="clear" w:color="auto" w:fill="auto"/>
            <w:noWrap/>
            <w:vAlign w:val="bottom"/>
            <w:hideMark/>
          </w:tcPr>
          <w:p w14:paraId="52DDC949"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IBÉRICOS DE AZUAGA</w:t>
            </w:r>
          </w:p>
        </w:tc>
        <w:tc>
          <w:tcPr>
            <w:tcW w:w="993" w:type="dxa"/>
            <w:tcBorders>
              <w:top w:val="nil"/>
              <w:left w:val="single" w:sz="4" w:space="0" w:color="auto"/>
              <w:bottom w:val="single" w:sz="8" w:space="0" w:color="auto"/>
              <w:right w:val="single" w:sz="4" w:space="0" w:color="auto"/>
            </w:tcBorders>
            <w:shd w:val="clear" w:color="auto" w:fill="auto"/>
            <w:noWrap/>
            <w:vAlign w:val="bottom"/>
          </w:tcPr>
          <w:p w14:paraId="217FE2D8" w14:textId="1F712D6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9.118</w:t>
            </w:r>
          </w:p>
        </w:tc>
        <w:tc>
          <w:tcPr>
            <w:tcW w:w="992" w:type="dxa"/>
            <w:tcBorders>
              <w:top w:val="nil"/>
              <w:left w:val="nil"/>
              <w:bottom w:val="single" w:sz="8" w:space="0" w:color="auto"/>
              <w:right w:val="single" w:sz="4" w:space="0" w:color="auto"/>
            </w:tcBorders>
            <w:shd w:val="clear" w:color="auto" w:fill="auto"/>
            <w:noWrap/>
            <w:vAlign w:val="bottom"/>
          </w:tcPr>
          <w:p w14:paraId="422E2C78" w14:textId="77E3F42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8.365</w:t>
            </w:r>
          </w:p>
        </w:tc>
        <w:tc>
          <w:tcPr>
            <w:tcW w:w="992" w:type="dxa"/>
            <w:tcBorders>
              <w:top w:val="nil"/>
              <w:left w:val="nil"/>
              <w:bottom w:val="single" w:sz="8" w:space="0" w:color="auto"/>
              <w:right w:val="single" w:sz="4" w:space="0" w:color="auto"/>
            </w:tcBorders>
            <w:shd w:val="clear" w:color="auto" w:fill="auto"/>
            <w:noWrap/>
            <w:vAlign w:val="bottom"/>
          </w:tcPr>
          <w:p w14:paraId="006CD3AF" w14:textId="516DFFCB"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8.560</w:t>
            </w:r>
          </w:p>
        </w:tc>
        <w:tc>
          <w:tcPr>
            <w:tcW w:w="992" w:type="dxa"/>
            <w:tcBorders>
              <w:top w:val="nil"/>
              <w:left w:val="nil"/>
              <w:bottom w:val="single" w:sz="8" w:space="0" w:color="auto"/>
              <w:right w:val="single" w:sz="8" w:space="0" w:color="auto"/>
            </w:tcBorders>
            <w:shd w:val="clear" w:color="auto" w:fill="auto"/>
            <w:noWrap/>
            <w:vAlign w:val="bottom"/>
          </w:tcPr>
          <w:p w14:paraId="6A019D1D" w14:textId="4AD95E4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8.625</w:t>
            </w:r>
          </w:p>
        </w:tc>
        <w:tc>
          <w:tcPr>
            <w:tcW w:w="850" w:type="dxa"/>
            <w:tcBorders>
              <w:top w:val="nil"/>
              <w:left w:val="single" w:sz="4" w:space="0" w:color="auto"/>
              <w:bottom w:val="single" w:sz="8" w:space="0" w:color="auto"/>
              <w:right w:val="single" w:sz="4" w:space="0" w:color="auto"/>
            </w:tcBorders>
            <w:shd w:val="clear" w:color="auto" w:fill="auto"/>
            <w:noWrap/>
            <w:vAlign w:val="bottom"/>
          </w:tcPr>
          <w:p w14:paraId="5AF558BF" w14:textId="2A2A86B7"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333</w:t>
            </w:r>
          </w:p>
        </w:tc>
        <w:tc>
          <w:tcPr>
            <w:tcW w:w="851" w:type="dxa"/>
            <w:tcBorders>
              <w:top w:val="nil"/>
              <w:left w:val="nil"/>
              <w:bottom w:val="single" w:sz="8" w:space="0" w:color="auto"/>
              <w:right w:val="single" w:sz="4" w:space="0" w:color="auto"/>
            </w:tcBorders>
            <w:shd w:val="clear" w:color="auto" w:fill="auto"/>
            <w:noWrap/>
            <w:vAlign w:val="bottom"/>
          </w:tcPr>
          <w:p w14:paraId="115A7C51" w14:textId="6C3F0D2B"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221</w:t>
            </w:r>
          </w:p>
        </w:tc>
        <w:tc>
          <w:tcPr>
            <w:tcW w:w="850" w:type="dxa"/>
            <w:tcBorders>
              <w:top w:val="nil"/>
              <w:left w:val="nil"/>
              <w:bottom w:val="single" w:sz="8" w:space="0" w:color="auto"/>
              <w:right w:val="single" w:sz="4" w:space="0" w:color="auto"/>
            </w:tcBorders>
            <w:shd w:val="clear" w:color="auto" w:fill="auto"/>
            <w:noWrap/>
            <w:vAlign w:val="bottom"/>
          </w:tcPr>
          <w:p w14:paraId="575FFC9A" w14:textId="0D84DBC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278</w:t>
            </w:r>
          </w:p>
        </w:tc>
        <w:tc>
          <w:tcPr>
            <w:tcW w:w="851" w:type="dxa"/>
            <w:tcBorders>
              <w:top w:val="nil"/>
              <w:left w:val="nil"/>
              <w:bottom w:val="single" w:sz="8" w:space="0" w:color="auto"/>
              <w:right w:val="single" w:sz="8" w:space="0" w:color="auto"/>
            </w:tcBorders>
            <w:shd w:val="clear" w:color="auto" w:fill="auto"/>
            <w:noWrap/>
            <w:vAlign w:val="bottom"/>
          </w:tcPr>
          <w:p w14:paraId="186A7D3C" w14:textId="6FFB12B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290</w:t>
            </w:r>
          </w:p>
        </w:tc>
        <w:tc>
          <w:tcPr>
            <w:tcW w:w="850" w:type="dxa"/>
            <w:tcBorders>
              <w:top w:val="nil"/>
              <w:left w:val="single" w:sz="8" w:space="0" w:color="auto"/>
              <w:bottom w:val="single" w:sz="8" w:space="0" w:color="auto"/>
              <w:right w:val="single" w:sz="4" w:space="0" w:color="auto"/>
            </w:tcBorders>
            <w:shd w:val="clear" w:color="auto" w:fill="auto"/>
            <w:noWrap/>
            <w:vAlign w:val="bottom"/>
          </w:tcPr>
          <w:p w14:paraId="48531FBE" w14:textId="3AE2C3A7"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206</w:t>
            </w:r>
          </w:p>
        </w:tc>
        <w:tc>
          <w:tcPr>
            <w:tcW w:w="851" w:type="dxa"/>
            <w:tcBorders>
              <w:top w:val="nil"/>
              <w:left w:val="nil"/>
              <w:bottom w:val="single" w:sz="8" w:space="0" w:color="auto"/>
              <w:right w:val="single" w:sz="4" w:space="0" w:color="auto"/>
            </w:tcBorders>
            <w:shd w:val="clear" w:color="auto" w:fill="auto"/>
            <w:noWrap/>
            <w:vAlign w:val="bottom"/>
          </w:tcPr>
          <w:p w14:paraId="37F597A9" w14:textId="3A44667A"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115</w:t>
            </w:r>
          </w:p>
        </w:tc>
        <w:tc>
          <w:tcPr>
            <w:tcW w:w="850" w:type="dxa"/>
            <w:tcBorders>
              <w:top w:val="nil"/>
              <w:left w:val="nil"/>
              <w:bottom w:val="single" w:sz="8" w:space="0" w:color="auto"/>
              <w:right w:val="single" w:sz="4" w:space="0" w:color="auto"/>
            </w:tcBorders>
            <w:shd w:val="clear" w:color="auto" w:fill="auto"/>
            <w:noWrap/>
            <w:vAlign w:val="bottom"/>
          </w:tcPr>
          <w:p w14:paraId="63C80DDA" w14:textId="6C53D35E"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159</w:t>
            </w:r>
          </w:p>
        </w:tc>
        <w:tc>
          <w:tcPr>
            <w:tcW w:w="851" w:type="dxa"/>
            <w:tcBorders>
              <w:top w:val="nil"/>
              <w:left w:val="nil"/>
              <w:bottom w:val="single" w:sz="8" w:space="0" w:color="auto"/>
              <w:right w:val="single" w:sz="8" w:space="0" w:color="auto"/>
            </w:tcBorders>
            <w:shd w:val="clear" w:color="auto" w:fill="auto"/>
            <w:noWrap/>
            <w:vAlign w:val="bottom"/>
          </w:tcPr>
          <w:p w14:paraId="0CC84DC6" w14:textId="54A51046"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174</w:t>
            </w:r>
          </w:p>
        </w:tc>
        <w:tc>
          <w:tcPr>
            <w:tcW w:w="850" w:type="dxa"/>
            <w:tcBorders>
              <w:top w:val="nil"/>
              <w:left w:val="single" w:sz="8" w:space="0" w:color="auto"/>
              <w:bottom w:val="single" w:sz="8" w:space="0" w:color="auto"/>
              <w:right w:val="single" w:sz="4" w:space="0" w:color="auto"/>
            </w:tcBorders>
            <w:shd w:val="clear" w:color="auto" w:fill="auto"/>
            <w:noWrap/>
            <w:vAlign w:val="bottom"/>
          </w:tcPr>
          <w:p w14:paraId="7B5C55C8" w14:textId="2AB78152"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138</w:t>
            </w:r>
          </w:p>
        </w:tc>
        <w:tc>
          <w:tcPr>
            <w:tcW w:w="851" w:type="dxa"/>
            <w:tcBorders>
              <w:top w:val="nil"/>
              <w:left w:val="nil"/>
              <w:bottom w:val="single" w:sz="8" w:space="0" w:color="auto"/>
              <w:right w:val="single" w:sz="8" w:space="0" w:color="auto"/>
            </w:tcBorders>
            <w:shd w:val="clear" w:color="auto" w:fill="auto"/>
            <w:noWrap/>
            <w:vAlign w:val="bottom"/>
          </w:tcPr>
          <w:p w14:paraId="2053C3FB" w14:textId="6D9402A8"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130</w:t>
            </w:r>
          </w:p>
        </w:tc>
      </w:tr>
      <w:tr w:rsidR="001922B5" w:rsidRPr="00C86733" w14:paraId="5BF95AEE" w14:textId="77777777" w:rsidTr="00AE6EA4">
        <w:trPr>
          <w:trHeight w:val="20"/>
        </w:trPr>
        <w:tc>
          <w:tcPr>
            <w:tcW w:w="3545"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2E581E68" w14:textId="77777777" w:rsidR="001922B5" w:rsidRPr="00C86733" w:rsidRDefault="001922B5" w:rsidP="00B03E90">
            <w:pPr>
              <w:spacing w:after="0" w:line="240" w:lineRule="auto"/>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DIVISIÓN DE CONSULTORÍA</w:t>
            </w:r>
          </w:p>
        </w:tc>
        <w:tc>
          <w:tcPr>
            <w:tcW w:w="993" w:type="dxa"/>
            <w:tcBorders>
              <w:top w:val="nil"/>
              <w:left w:val="single" w:sz="4" w:space="0" w:color="auto"/>
              <w:bottom w:val="single" w:sz="8" w:space="0" w:color="auto"/>
              <w:right w:val="single" w:sz="4" w:space="0" w:color="auto"/>
            </w:tcBorders>
            <w:shd w:val="clear" w:color="auto" w:fill="0077C8"/>
            <w:vAlign w:val="center"/>
          </w:tcPr>
          <w:p w14:paraId="05934B95" w14:textId="6B218AB4"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17.247</w:t>
            </w:r>
          </w:p>
        </w:tc>
        <w:tc>
          <w:tcPr>
            <w:tcW w:w="992" w:type="dxa"/>
            <w:tcBorders>
              <w:top w:val="nil"/>
              <w:left w:val="nil"/>
              <w:bottom w:val="single" w:sz="8" w:space="0" w:color="auto"/>
              <w:right w:val="single" w:sz="4" w:space="0" w:color="auto"/>
            </w:tcBorders>
            <w:shd w:val="clear" w:color="auto" w:fill="0077C8"/>
            <w:vAlign w:val="center"/>
          </w:tcPr>
          <w:p w14:paraId="7EC757C2" w14:textId="3E29C424"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20.068</w:t>
            </w:r>
          </w:p>
        </w:tc>
        <w:tc>
          <w:tcPr>
            <w:tcW w:w="992" w:type="dxa"/>
            <w:tcBorders>
              <w:top w:val="nil"/>
              <w:left w:val="nil"/>
              <w:bottom w:val="single" w:sz="8" w:space="0" w:color="auto"/>
              <w:right w:val="single" w:sz="4" w:space="0" w:color="auto"/>
            </w:tcBorders>
            <w:shd w:val="clear" w:color="auto" w:fill="0077C8"/>
            <w:vAlign w:val="center"/>
          </w:tcPr>
          <w:p w14:paraId="407EBC5D" w14:textId="05C8A6EB"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15.196</w:t>
            </w:r>
          </w:p>
        </w:tc>
        <w:tc>
          <w:tcPr>
            <w:tcW w:w="992" w:type="dxa"/>
            <w:tcBorders>
              <w:top w:val="nil"/>
              <w:left w:val="nil"/>
              <w:bottom w:val="single" w:sz="8" w:space="0" w:color="auto"/>
              <w:right w:val="single" w:sz="8" w:space="0" w:color="auto"/>
            </w:tcBorders>
            <w:shd w:val="clear" w:color="auto" w:fill="0077C8"/>
            <w:vAlign w:val="center"/>
          </w:tcPr>
          <w:p w14:paraId="590D249C" w14:textId="1E0AFE49"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17.323</w:t>
            </w:r>
          </w:p>
        </w:tc>
        <w:tc>
          <w:tcPr>
            <w:tcW w:w="850" w:type="dxa"/>
            <w:tcBorders>
              <w:top w:val="nil"/>
              <w:left w:val="single" w:sz="4" w:space="0" w:color="auto"/>
              <w:bottom w:val="single" w:sz="8" w:space="0" w:color="auto"/>
              <w:right w:val="single" w:sz="4" w:space="0" w:color="auto"/>
            </w:tcBorders>
            <w:shd w:val="clear" w:color="auto" w:fill="0077C8"/>
            <w:vAlign w:val="center"/>
          </w:tcPr>
          <w:p w14:paraId="684252EE" w14:textId="2BACA71A"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746</w:t>
            </w:r>
          </w:p>
        </w:tc>
        <w:tc>
          <w:tcPr>
            <w:tcW w:w="851" w:type="dxa"/>
            <w:tcBorders>
              <w:top w:val="nil"/>
              <w:left w:val="nil"/>
              <w:bottom w:val="single" w:sz="8" w:space="0" w:color="auto"/>
              <w:right w:val="single" w:sz="4" w:space="0" w:color="auto"/>
            </w:tcBorders>
            <w:shd w:val="clear" w:color="auto" w:fill="0077C8"/>
            <w:vAlign w:val="center"/>
          </w:tcPr>
          <w:p w14:paraId="537461A1" w14:textId="466A0F50"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1.000</w:t>
            </w:r>
          </w:p>
        </w:tc>
        <w:tc>
          <w:tcPr>
            <w:tcW w:w="850" w:type="dxa"/>
            <w:tcBorders>
              <w:top w:val="nil"/>
              <w:left w:val="nil"/>
              <w:bottom w:val="single" w:sz="8" w:space="0" w:color="auto"/>
              <w:right w:val="single" w:sz="4" w:space="0" w:color="auto"/>
            </w:tcBorders>
            <w:shd w:val="clear" w:color="auto" w:fill="0077C8"/>
            <w:vAlign w:val="center"/>
          </w:tcPr>
          <w:p w14:paraId="32D25048" w14:textId="6B9F6596"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596</w:t>
            </w:r>
          </w:p>
        </w:tc>
        <w:tc>
          <w:tcPr>
            <w:tcW w:w="851" w:type="dxa"/>
            <w:tcBorders>
              <w:top w:val="nil"/>
              <w:left w:val="nil"/>
              <w:bottom w:val="single" w:sz="8" w:space="0" w:color="auto"/>
              <w:right w:val="single" w:sz="8" w:space="0" w:color="auto"/>
            </w:tcBorders>
            <w:shd w:val="clear" w:color="auto" w:fill="0077C8"/>
            <w:vAlign w:val="center"/>
          </w:tcPr>
          <w:p w14:paraId="495E981F" w14:textId="41267CB5"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579</w:t>
            </w:r>
          </w:p>
        </w:tc>
        <w:tc>
          <w:tcPr>
            <w:tcW w:w="850" w:type="dxa"/>
            <w:tcBorders>
              <w:top w:val="nil"/>
              <w:left w:val="single" w:sz="8" w:space="0" w:color="auto"/>
              <w:bottom w:val="single" w:sz="8" w:space="0" w:color="auto"/>
              <w:right w:val="single" w:sz="4" w:space="0" w:color="auto"/>
            </w:tcBorders>
            <w:shd w:val="clear" w:color="auto" w:fill="0077C8"/>
            <w:vAlign w:val="center"/>
          </w:tcPr>
          <w:p w14:paraId="4CFEBF6B" w14:textId="7D56BEE5"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680</w:t>
            </w:r>
          </w:p>
        </w:tc>
        <w:tc>
          <w:tcPr>
            <w:tcW w:w="851" w:type="dxa"/>
            <w:tcBorders>
              <w:top w:val="nil"/>
              <w:left w:val="nil"/>
              <w:bottom w:val="single" w:sz="8" w:space="0" w:color="auto"/>
              <w:right w:val="single" w:sz="4" w:space="0" w:color="auto"/>
            </w:tcBorders>
            <w:shd w:val="clear" w:color="auto" w:fill="0077C8"/>
            <w:vAlign w:val="center"/>
          </w:tcPr>
          <w:p w14:paraId="640243C3" w14:textId="35E498C0"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944</w:t>
            </w:r>
          </w:p>
        </w:tc>
        <w:tc>
          <w:tcPr>
            <w:tcW w:w="850" w:type="dxa"/>
            <w:tcBorders>
              <w:top w:val="nil"/>
              <w:left w:val="nil"/>
              <w:bottom w:val="single" w:sz="8" w:space="0" w:color="auto"/>
              <w:right w:val="single" w:sz="4" w:space="0" w:color="auto"/>
            </w:tcBorders>
            <w:shd w:val="clear" w:color="auto" w:fill="0077C8"/>
            <w:vAlign w:val="center"/>
          </w:tcPr>
          <w:p w14:paraId="45EE6C27" w14:textId="2302B3DE"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549</w:t>
            </w:r>
          </w:p>
        </w:tc>
        <w:tc>
          <w:tcPr>
            <w:tcW w:w="851" w:type="dxa"/>
            <w:tcBorders>
              <w:top w:val="nil"/>
              <w:left w:val="nil"/>
              <w:bottom w:val="single" w:sz="8" w:space="0" w:color="auto"/>
              <w:right w:val="single" w:sz="8" w:space="0" w:color="auto"/>
            </w:tcBorders>
            <w:shd w:val="clear" w:color="auto" w:fill="0077C8"/>
            <w:vAlign w:val="center"/>
          </w:tcPr>
          <w:p w14:paraId="66B7E59D" w14:textId="574D0F9D"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547</w:t>
            </w:r>
          </w:p>
        </w:tc>
        <w:tc>
          <w:tcPr>
            <w:tcW w:w="850" w:type="dxa"/>
            <w:tcBorders>
              <w:top w:val="nil"/>
              <w:left w:val="nil"/>
              <w:bottom w:val="single" w:sz="8" w:space="0" w:color="auto"/>
              <w:right w:val="single" w:sz="4" w:space="0" w:color="auto"/>
            </w:tcBorders>
            <w:shd w:val="clear" w:color="auto" w:fill="0077C8"/>
            <w:vAlign w:val="center"/>
          </w:tcPr>
          <w:p w14:paraId="37F0A2E2" w14:textId="7EF9A161"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163</w:t>
            </w:r>
          </w:p>
        </w:tc>
        <w:tc>
          <w:tcPr>
            <w:tcW w:w="851" w:type="dxa"/>
            <w:tcBorders>
              <w:top w:val="nil"/>
              <w:left w:val="nil"/>
              <w:bottom w:val="single" w:sz="8" w:space="0" w:color="auto"/>
              <w:right w:val="single" w:sz="8" w:space="0" w:color="auto"/>
            </w:tcBorders>
            <w:shd w:val="clear" w:color="auto" w:fill="0077C8"/>
            <w:vAlign w:val="center"/>
          </w:tcPr>
          <w:p w14:paraId="25A592B1" w14:textId="261D5C90"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124</w:t>
            </w:r>
          </w:p>
        </w:tc>
      </w:tr>
      <w:tr w:rsidR="001922B5" w:rsidRPr="00C86733" w14:paraId="77EAC8B4" w14:textId="77777777" w:rsidTr="00621190">
        <w:trPr>
          <w:trHeight w:val="20"/>
        </w:trPr>
        <w:tc>
          <w:tcPr>
            <w:tcW w:w="354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8223302"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ILUNION CAPITAL HUMANO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B7F56" w14:textId="4DE81E1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10.940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B20D525" w14:textId="6609F0A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12.955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59DAA30" w14:textId="78654CE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8.521</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0C969A54" w14:textId="0D1E1AF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10.973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B4669" w14:textId="691A57B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372</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DB8DEF8" w14:textId="71AF62E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464</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84EAC1C" w14:textId="704619B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63</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6D2D63BE" w14:textId="7742E1C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179</w:t>
            </w:r>
          </w:p>
        </w:tc>
        <w:tc>
          <w:tcPr>
            <w:tcW w:w="85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1586B5C" w14:textId="2D33A325"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347</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81B5B4D" w14:textId="6181978C"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434</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C8A5944" w14:textId="63BEEE2F"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40</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328F3ECD" w14:textId="40C9132F"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157</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C6901AF" w14:textId="641CF6AF"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103</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23726DCB" w14:textId="506C8847"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84</w:t>
            </w:r>
          </w:p>
        </w:tc>
      </w:tr>
      <w:tr w:rsidR="001922B5" w:rsidRPr="00C86733" w14:paraId="05BF64B0" w14:textId="77777777" w:rsidTr="00621190">
        <w:trPr>
          <w:trHeight w:val="20"/>
        </w:trPr>
        <w:tc>
          <w:tcPr>
            <w:tcW w:w="354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52297EE"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 xml:space="preserve">ILUNION </w:t>
            </w:r>
            <w:r>
              <w:rPr>
                <w:rFonts w:ascii="Calibri" w:eastAsia="Times New Roman" w:hAnsi="Calibri" w:cs="Times New Roman"/>
                <w:sz w:val="18"/>
                <w:lang w:eastAsia="es-ES"/>
              </w:rPr>
              <w:t>TECNOLOGÍA Y ACCESIBILIDAD</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1B2B46BA" w14:textId="2B421BE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6.247</w:t>
            </w:r>
          </w:p>
        </w:tc>
        <w:tc>
          <w:tcPr>
            <w:tcW w:w="992" w:type="dxa"/>
            <w:tcBorders>
              <w:top w:val="nil"/>
              <w:left w:val="nil"/>
              <w:bottom w:val="single" w:sz="4" w:space="0" w:color="auto"/>
              <w:right w:val="single" w:sz="4" w:space="0" w:color="auto"/>
            </w:tcBorders>
            <w:shd w:val="clear" w:color="auto" w:fill="auto"/>
            <w:noWrap/>
            <w:vAlign w:val="bottom"/>
          </w:tcPr>
          <w:p w14:paraId="66450910" w14:textId="5B4DCAF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7.024</w:t>
            </w:r>
          </w:p>
        </w:tc>
        <w:tc>
          <w:tcPr>
            <w:tcW w:w="992" w:type="dxa"/>
            <w:tcBorders>
              <w:top w:val="nil"/>
              <w:left w:val="nil"/>
              <w:bottom w:val="single" w:sz="4" w:space="0" w:color="auto"/>
              <w:right w:val="single" w:sz="4" w:space="0" w:color="auto"/>
            </w:tcBorders>
            <w:shd w:val="clear" w:color="auto" w:fill="auto"/>
            <w:noWrap/>
            <w:vAlign w:val="bottom"/>
          </w:tcPr>
          <w:p w14:paraId="01798D33" w14:textId="40DA674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6.675</w:t>
            </w:r>
          </w:p>
        </w:tc>
        <w:tc>
          <w:tcPr>
            <w:tcW w:w="992" w:type="dxa"/>
            <w:tcBorders>
              <w:top w:val="nil"/>
              <w:left w:val="nil"/>
              <w:bottom w:val="single" w:sz="4" w:space="0" w:color="auto"/>
              <w:right w:val="single" w:sz="8" w:space="0" w:color="auto"/>
            </w:tcBorders>
            <w:shd w:val="clear" w:color="auto" w:fill="auto"/>
            <w:noWrap/>
            <w:vAlign w:val="bottom"/>
          </w:tcPr>
          <w:p w14:paraId="2F2A7D99" w14:textId="61F2169D"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6.350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C212689" w14:textId="6A55394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394</w:t>
            </w:r>
          </w:p>
        </w:tc>
        <w:tc>
          <w:tcPr>
            <w:tcW w:w="851" w:type="dxa"/>
            <w:tcBorders>
              <w:top w:val="nil"/>
              <w:left w:val="nil"/>
              <w:bottom w:val="single" w:sz="4" w:space="0" w:color="auto"/>
              <w:right w:val="single" w:sz="4" w:space="0" w:color="auto"/>
            </w:tcBorders>
            <w:shd w:val="clear" w:color="auto" w:fill="auto"/>
            <w:noWrap/>
            <w:vAlign w:val="bottom"/>
          </w:tcPr>
          <w:p w14:paraId="6ED00D7A" w14:textId="520E4EB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531</w:t>
            </w:r>
          </w:p>
        </w:tc>
        <w:tc>
          <w:tcPr>
            <w:tcW w:w="850" w:type="dxa"/>
            <w:tcBorders>
              <w:top w:val="nil"/>
              <w:left w:val="nil"/>
              <w:bottom w:val="single" w:sz="4" w:space="0" w:color="auto"/>
              <w:right w:val="single" w:sz="4" w:space="0" w:color="auto"/>
            </w:tcBorders>
            <w:shd w:val="clear" w:color="auto" w:fill="auto"/>
            <w:noWrap/>
            <w:vAlign w:val="bottom"/>
          </w:tcPr>
          <w:p w14:paraId="3EA1F041" w14:textId="1EAE2CF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533</w:t>
            </w:r>
          </w:p>
        </w:tc>
        <w:tc>
          <w:tcPr>
            <w:tcW w:w="851" w:type="dxa"/>
            <w:tcBorders>
              <w:top w:val="nil"/>
              <w:left w:val="nil"/>
              <w:bottom w:val="single" w:sz="4" w:space="0" w:color="auto"/>
              <w:right w:val="single" w:sz="8" w:space="0" w:color="auto"/>
            </w:tcBorders>
            <w:shd w:val="clear" w:color="auto" w:fill="auto"/>
            <w:noWrap/>
            <w:vAlign w:val="bottom"/>
          </w:tcPr>
          <w:p w14:paraId="658AB146" w14:textId="65197E6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400</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14BFA519" w14:textId="57F31A0D"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355</w:t>
            </w:r>
          </w:p>
        </w:tc>
        <w:tc>
          <w:tcPr>
            <w:tcW w:w="851" w:type="dxa"/>
            <w:tcBorders>
              <w:top w:val="nil"/>
              <w:left w:val="nil"/>
              <w:bottom w:val="single" w:sz="4" w:space="0" w:color="auto"/>
              <w:right w:val="single" w:sz="4" w:space="0" w:color="auto"/>
            </w:tcBorders>
            <w:shd w:val="clear" w:color="auto" w:fill="auto"/>
            <w:noWrap/>
            <w:vAlign w:val="bottom"/>
          </w:tcPr>
          <w:p w14:paraId="172D5B52" w14:textId="0FFE6A70"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505</w:t>
            </w:r>
          </w:p>
        </w:tc>
        <w:tc>
          <w:tcPr>
            <w:tcW w:w="850" w:type="dxa"/>
            <w:tcBorders>
              <w:top w:val="nil"/>
              <w:left w:val="nil"/>
              <w:bottom w:val="single" w:sz="4" w:space="0" w:color="auto"/>
              <w:right w:val="single" w:sz="4" w:space="0" w:color="auto"/>
            </w:tcBorders>
            <w:shd w:val="clear" w:color="auto" w:fill="auto"/>
            <w:noWrap/>
            <w:vAlign w:val="bottom"/>
          </w:tcPr>
          <w:p w14:paraId="421504D9" w14:textId="4C79B6D8"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508</w:t>
            </w:r>
          </w:p>
        </w:tc>
        <w:tc>
          <w:tcPr>
            <w:tcW w:w="851" w:type="dxa"/>
            <w:tcBorders>
              <w:top w:val="nil"/>
              <w:left w:val="nil"/>
              <w:bottom w:val="single" w:sz="4" w:space="0" w:color="auto"/>
              <w:right w:val="single" w:sz="8" w:space="0" w:color="auto"/>
            </w:tcBorders>
            <w:shd w:val="clear" w:color="auto" w:fill="auto"/>
            <w:noWrap/>
            <w:vAlign w:val="bottom"/>
          </w:tcPr>
          <w:p w14:paraId="3B67CB2E" w14:textId="64D1C331"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390</w:t>
            </w:r>
          </w:p>
        </w:tc>
        <w:tc>
          <w:tcPr>
            <w:tcW w:w="850" w:type="dxa"/>
            <w:tcBorders>
              <w:top w:val="nil"/>
              <w:left w:val="nil"/>
              <w:bottom w:val="single" w:sz="4" w:space="0" w:color="auto"/>
              <w:right w:val="single" w:sz="4" w:space="0" w:color="auto"/>
            </w:tcBorders>
            <w:shd w:val="clear" w:color="auto" w:fill="auto"/>
            <w:noWrap/>
            <w:vAlign w:val="bottom"/>
          </w:tcPr>
          <w:p w14:paraId="17EA6F17" w14:textId="77D6DA4B"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60</w:t>
            </w:r>
          </w:p>
        </w:tc>
        <w:tc>
          <w:tcPr>
            <w:tcW w:w="851" w:type="dxa"/>
            <w:tcBorders>
              <w:top w:val="nil"/>
              <w:left w:val="nil"/>
              <w:bottom w:val="single" w:sz="4" w:space="0" w:color="auto"/>
              <w:right w:val="single" w:sz="8" w:space="0" w:color="auto"/>
            </w:tcBorders>
            <w:shd w:val="clear" w:color="auto" w:fill="auto"/>
            <w:noWrap/>
            <w:vAlign w:val="bottom"/>
          </w:tcPr>
          <w:p w14:paraId="17B494DB" w14:textId="66AEF6C4"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40</w:t>
            </w:r>
          </w:p>
        </w:tc>
      </w:tr>
      <w:tr w:rsidR="001922B5" w:rsidRPr="00C86733" w14:paraId="4DB39546" w14:textId="77777777" w:rsidTr="00621190">
        <w:trPr>
          <w:trHeight w:val="20"/>
        </w:trPr>
        <w:tc>
          <w:tcPr>
            <w:tcW w:w="3545" w:type="dxa"/>
            <w:tcBorders>
              <w:top w:val="single" w:sz="4" w:space="0" w:color="auto"/>
              <w:left w:val="single" w:sz="8" w:space="0" w:color="auto"/>
              <w:bottom w:val="nil"/>
              <w:right w:val="single" w:sz="8" w:space="0" w:color="auto"/>
            </w:tcBorders>
            <w:shd w:val="clear" w:color="auto" w:fill="auto"/>
            <w:noWrap/>
            <w:vAlign w:val="bottom"/>
            <w:hideMark/>
          </w:tcPr>
          <w:p w14:paraId="1A866039"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BE ON DIVERSITY</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30262B99" w14:textId="168FC7DD"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60</w:t>
            </w:r>
          </w:p>
        </w:tc>
        <w:tc>
          <w:tcPr>
            <w:tcW w:w="992" w:type="dxa"/>
            <w:tcBorders>
              <w:top w:val="nil"/>
              <w:left w:val="nil"/>
              <w:bottom w:val="single" w:sz="4" w:space="0" w:color="auto"/>
              <w:right w:val="single" w:sz="4" w:space="0" w:color="auto"/>
            </w:tcBorders>
            <w:shd w:val="clear" w:color="auto" w:fill="auto"/>
            <w:noWrap/>
            <w:vAlign w:val="bottom"/>
          </w:tcPr>
          <w:p w14:paraId="43634B99" w14:textId="201E79EF"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89</w:t>
            </w:r>
          </w:p>
        </w:tc>
        <w:tc>
          <w:tcPr>
            <w:tcW w:w="992" w:type="dxa"/>
            <w:tcBorders>
              <w:top w:val="nil"/>
              <w:left w:val="nil"/>
              <w:bottom w:val="single" w:sz="4" w:space="0" w:color="auto"/>
              <w:right w:val="single" w:sz="4" w:space="0" w:color="auto"/>
            </w:tcBorders>
            <w:shd w:val="clear" w:color="auto" w:fill="auto"/>
            <w:noWrap/>
            <w:vAlign w:val="bottom"/>
          </w:tcPr>
          <w:p w14:paraId="5357FD34" w14:textId="2EFF603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71999ED0" w14:textId="2B5E8BDB"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D6E731F" w14:textId="50C9FE6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-21</w:t>
            </w:r>
          </w:p>
        </w:tc>
        <w:tc>
          <w:tcPr>
            <w:tcW w:w="851" w:type="dxa"/>
            <w:tcBorders>
              <w:top w:val="nil"/>
              <w:left w:val="nil"/>
              <w:bottom w:val="single" w:sz="4" w:space="0" w:color="auto"/>
              <w:right w:val="single" w:sz="4" w:space="0" w:color="auto"/>
            </w:tcBorders>
            <w:shd w:val="clear" w:color="auto" w:fill="auto"/>
            <w:noWrap/>
            <w:vAlign w:val="bottom"/>
          </w:tcPr>
          <w:p w14:paraId="014332EC" w14:textId="4047ACF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5</w:t>
            </w:r>
          </w:p>
        </w:tc>
        <w:tc>
          <w:tcPr>
            <w:tcW w:w="850" w:type="dxa"/>
            <w:tcBorders>
              <w:top w:val="nil"/>
              <w:left w:val="nil"/>
              <w:bottom w:val="single" w:sz="4" w:space="0" w:color="auto"/>
              <w:right w:val="single" w:sz="4" w:space="0" w:color="auto"/>
            </w:tcBorders>
            <w:shd w:val="clear" w:color="auto" w:fill="auto"/>
            <w:noWrap/>
            <w:vAlign w:val="bottom"/>
          </w:tcPr>
          <w:p w14:paraId="0A05463A" w14:textId="0CD3978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0</w:t>
            </w:r>
          </w:p>
        </w:tc>
        <w:tc>
          <w:tcPr>
            <w:tcW w:w="851" w:type="dxa"/>
            <w:tcBorders>
              <w:top w:val="nil"/>
              <w:left w:val="nil"/>
              <w:bottom w:val="single" w:sz="4" w:space="0" w:color="auto"/>
              <w:right w:val="single" w:sz="8" w:space="0" w:color="auto"/>
            </w:tcBorders>
            <w:shd w:val="clear" w:color="auto" w:fill="auto"/>
            <w:noWrap/>
            <w:vAlign w:val="bottom"/>
          </w:tcPr>
          <w:p w14:paraId="0763E548" w14:textId="47D1A9F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0</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1E5FC1B4" w14:textId="37067935"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-22</w:t>
            </w:r>
          </w:p>
        </w:tc>
        <w:tc>
          <w:tcPr>
            <w:tcW w:w="851" w:type="dxa"/>
            <w:tcBorders>
              <w:top w:val="nil"/>
              <w:left w:val="nil"/>
              <w:bottom w:val="single" w:sz="4" w:space="0" w:color="auto"/>
              <w:right w:val="single" w:sz="4" w:space="0" w:color="auto"/>
            </w:tcBorders>
            <w:shd w:val="clear" w:color="auto" w:fill="auto"/>
            <w:noWrap/>
            <w:vAlign w:val="bottom"/>
          </w:tcPr>
          <w:p w14:paraId="5A96DD9C" w14:textId="498371E4"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5</w:t>
            </w:r>
          </w:p>
        </w:tc>
        <w:tc>
          <w:tcPr>
            <w:tcW w:w="850" w:type="dxa"/>
            <w:tcBorders>
              <w:top w:val="nil"/>
              <w:left w:val="nil"/>
              <w:bottom w:val="single" w:sz="4" w:space="0" w:color="auto"/>
              <w:right w:val="single" w:sz="4" w:space="0" w:color="auto"/>
            </w:tcBorders>
            <w:shd w:val="clear" w:color="auto" w:fill="auto"/>
            <w:noWrap/>
            <w:vAlign w:val="bottom"/>
          </w:tcPr>
          <w:p w14:paraId="68C0893E" w14:textId="08B59050"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0</w:t>
            </w:r>
          </w:p>
        </w:tc>
        <w:tc>
          <w:tcPr>
            <w:tcW w:w="851" w:type="dxa"/>
            <w:tcBorders>
              <w:top w:val="nil"/>
              <w:left w:val="nil"/>
              <w:bottom w:val="single" w:sz="4" w:space="0" w:color="auto"/>
              <w:right w:val="single" w:sz="8" w:space="0" w:color="auto"/>
            </w:tcBorders>
            <w:shd w:val="clear" w:color="auto" w:fill="auto"/>
            <w:noWrap/>
            <w:vAlign w:val="bottom"/>
          </w:tcPr>
          <w:p w14:paraId="3D5DF055" w14:textId="6ED842A6"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0</w:t>
            </w:r>
          </w:p>
        </w:tc>
        <w:tc>
          <w:tcPr>
            <w:tcW w:w="850" w:type="dxa"/>
            <w:tcBorders>
              <w:top w:val="nil"/>
              <w:left w:val="nil"/>
              <w:bottom w:val="single" w:sz="4" w:space="0" w:color="auto"/>
              <w:right w:val="single" w:sz="4" w:space="0" w:color="auto"/>
            </w:tcBorders>
            <w:shd w:val="clear" w:color="auto" w:fill="auto"/>
            <w:noWrap/>
            <w:vAlign w:val="bottom"/>
          </w:tcPr>
          <w:p w14:paraId="57D9BA6E" w14:textId="01EE29EA"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0</w:t>
            </w:r>
          </w:p>
        </w:tc>
        <w:tc>
          <w:tcPr>
            <w:tcW w:w="851" w:type="dxa"/>
            <w:tcBorders>
              <w:top w:val="nil"/>
              <w:left w:val="nil"/>
              <w:bottom w:val="single" w:sz="4" w:space="0" w:color="auto"/>
              <w:right w:val="single" w:sz="8" w:space="0" w:color="auto"/>
            </w:tcBorders>
            <w:shd w:val="clear" w:color="auto" w:fill="auto"/>
            <w:noWrap/>
            <w:vAlign w:val="bottom"/>
          </w:tcPr>
          <w:p w14:paraId="56D1E7B9" w14:textId="00E35697"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0</w:t>
            </w:r>
          </w:p>
        </w:tc>
      </w:tr>
      <w:tr w:rsidR="001922B5" w:rsidRPr="00C86733" w14:paraId="0D53EDE8" w14:textId="77777777" w:rsidTr="00AE6EA4">
        <w:trPr>
          <w:trHeight w:val="20"/>
        </w:trPr>
        <w:tc>
          <w:tcPr>
            <w:tcW w:w="3545"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7D727BF0" w14:textId="77777777" w:rsidR="001922B5" w:rsidRPr="00C86733" w:rsidRDefault="001922B5" w:rsidP="00B03E90">
            <w:pPr>
              <w:spacing w:after="0" w:line="240" w:lineRule="auto"/>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OTROS</w:t>
            </w:r>
          </w:p>
        </w:tc>
        <w:tc>
          <w:tcPr>
            <w:tcW w:w="993" w:type="dxa"/>
            <w:tcBorders>
              <w:top w:val="single" w:sz="8" w:space="0" w:color="auto"/>
              <w:left w:val="single" w:sz="4" w:space="0" w:color="auto"/>
              <w:bottom w:val="single" w:sz="8" w:space="0" w:color="auto"/>
              <w:right w:val="single" w:sz="4" w:space="0" w:color="auto"/>
            </w:tcBorders>
            <w:shd w:val="clear" w:color="auto" w:fill="0077C8"/>
            <w:vAlign w:val="center"/>
          </w:tcPr>
          <w:p w14:paraId="2C099A67" w14:textId="66279249"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10.836</w:t>
            </w:r>
          </w:p>
        </w:tc>
        <w:tc>
          <w:tcPr>
            <w:tcW w:w="992" w:type="dxa"/>
            <w:tcBorders>
              <w:top w:val="single" w:sz="8" w:space="0" w:color="auto"/>
              <w:left w:val="nil"/>
              <w:bottom w:val="single" w:sz="8" w:space="0" w:color="auto"/>
              <w:right w:val="single" w:sz="4" w:space="0" w:color="auto"/>
            </w:tcBorders>
            <w:shd w:val="clear" w:color="auto" w:fill="0077C8"/>
            <w:vAlign w:val="center"/>
          </w:tcPr>
          <w:p w14:paraId="077530C5" w14:textId="58696318"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47.225</w:t>
            </w:r>
          </w:p>
        </w:tc>
        <w:tc>
          <w:tcPr>
            <w:tcW w:w="992" w:type="dxa"/>
            <w:tcBorders>
              <w:top w:val="single" w:sz="8" w:space="0" w:color="auto"/>
              <w:left w:val="nil"/>
              <w:bottom w:val="single" w:sz="8" w:space="0" w:color="auto"/>
              <w:right w:val="single" w:sz="4" w:space="0" w:color="auto"/>
            </w:tcBorders>
            <w:shd w:val="clear" w:color="auto" w:fill="0077C8"/>
            <w:vAlign w:val="center"/>
          </w:tcPr>
          <w:p w14:paraId="35DCB6C1" w14:textId="79C02362"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54.689</w:t>
            </w:r>
          </w:p>
        </w:tc>
        <w:tc>
          <w:tcPr>
            <w:tcW w:w="992" w:type="dxa"/>
            <w:tcBorders>
              <w:top w:val="single" w:sz="8" w:space="0" w:color="auto"/>
              <w:left w:val="nil"/>
              <w:bottom w:val="single" w:sz="8" w:space="0" w:color="auto"/>
              <w:right w:val="single" w:sz="8" w:space="0" w:color="auto"/>
            </w:tcBorders>
            <w:shd w:val="clear" w:color="auto" w:fill="0077C8"/>
            <w:vAlign w:val="center"/>
          </w:tcPr>
          <w:p w14:paraId="6F5BE500" w14:textId="1B578782"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39.782</w:t>
            </w:r>
          </w:p>
        </w:tc>
        <w:tc>
          <w:tcPr>
            <w:tcW w:w="850" w:type="dxa"/>
            <w:tcBorders>
              <w:top w:val="single" w:sz="8" w:space="0" w:color="auto"/>
              <w:left w:val="single" w:sz="4" w:space="0" w:color="auto"/>
              <w:bottom w:val="single" w:sz="8" w:space="0" w:color="auto"/>
              <w:right w:val="single" w:sz="4" w:space="0" w:color="auto"/>
            </w:tcBorders>
            <w:shd w:val="clear" w:color="auto" w:fill="0077C8"/>
            <w:vAlign w:val="center"/>
          </w:tcPr>
          <w:p w14:paraId="336D1781" w14:textId="0C4CDD5A"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1.183</w:t>
            </w:r>
          </w:p>
        </w:tc>
        <w:tc>
          <w:tcPr>
            <w:tcW w:w="851" w:type="dxa"/>
            <w:tcBorders>
              <w:top w:val="single" w:sz="8" w:space="0" w:color="auto"/>
              <w:left w:val="nil"/>
              <w:bottom w:val="single" w:sz="8" w:space="0" w:color="auto"/>
              <w:right w:val="single" w:sz="4" w:space="0" w:color="auto"/>
            </w:tcBorders>
            <w:shd w:val="clear" w:color="auto" w:fill="0077C8"/>
            <w:vAlign w:val="center"/>
          </w:tcPr>
          <w:p w14:paraId="7B2B75EB" w14:textId="1FAF9060"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9.819</w:t>
            </w:r>
          </w:p>
        </w:tc>
        <w:tc>
          <w:tcPr>
            <w:tcW w:w="850" w:type="dxa"/>
            <w:tcBorders>
              <w:top w:val="single" w:sz="8" w:space="0" w:color="auto"/>
              <w:left w:val="nil"/>
              <w:bottom w:val="single" w:sz="8" w:space="0" w:color="auto"/>
              <w:right w:val="single" w:sz="4" w:space="0" w:color="auto"/>
            </w:tcBorders>
            <w:shd w:val="clear" w:color="auto" w:fill="0077C8"/>
            <w:vAlign w:val="center"/>
          </w:tcPr>
          <w:p w14:paraId="4D57B234" w14:textId="6B6DED8D"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12.872</w:t>
            </w:r>
          </w:p>
        </w:tc>
        <w:tc>
          <w:tcPr>
            <w:tcW w:w="851" w:type="dxa"/>
            <w:tcBorders>
              <w:top w:val="single" w:sz="8" w:space="0" w:color="auto"/>
              <w:left w:val="nil"/>
              <w:bottom w:val="single" w:sz="8" w:space="0" w:color="auto"/>
              <w:right w:val="single" w:sz="8" w:space="0" w:color="auto"/>
            </w:tcBorders>
            <w:shd w:val="clear" w:color="auto" w:fill="0077C8"/>
            <w:vAlign w:val="center"/>
          </w:tcPr>
          <w:p w14:paraId="385C5C38" w14:textId="5686F4D5"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4.412</w:t>
            </w:r>
          </w:p>
        </w:tc>
        <w:tc>
          <w:tcPr>
            <w:tcW w:w="850" w:type="dxa"/>
            <w:tcBorders>
              <w:top w:val="single" w:sz="8" w:space="0" w:color="auto"/>
              <w:left w:val="single" w:sz="8" w:space="0" w:color="auto"/>
              <w:bottom w:val="single" w:sz="8" w:space="0" w:color="auto"/>
              <w:right w:val="single" w:sz="4" w:space="0" w:color="auto"/>
            </w:tcBorders>
            <w:shd w:val="clear" w:color="auto" w:fill="0077C8"/>
            <w:vAlign w:val="center"/>
          </w:tcPr>
          <w:p w14:paraId="4A4A9654" w14:textId="410EB438"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1.142</w:t>
            </w:r>
          </w:p>
        </w:tc>
        <w:tc>
          <w:tcPr>
            <w:tcW w:w="851" w:type="dxa"/>
            <w:tcBorders>
              <w:top w:val="single" w:sz="8" w:space="0" w:color="auto"/>
              <w:left w:val="nil"/>
              <w:bottom w:val="single" w:sz="8" w:space="0" w:color="auto"/>
              <w:right w:val="single" w:sz="4" w:space="0" w:color="auto"/>
            </w:tcBorders>
            <w:shd w:val="clear" w:color="auto" w:fill="0077C8"/>
            <w:vAlign w:val="center"/>
          </w:tcPr>
          <w:p w14:paraId="2A75E105" w14:textId="53100686"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10.199</w:t>
            </w:r>
          </w:p>
        </w:tc>
        <w:tc>
          <w:tcPr>
            <w:tcW w:w="850" w:type="dxa"/>
            <w:tcBorders>
              <w:top w:val="single" w:sz="8" w:space="0" w:color="auto"/>
              <w:left w:val="nil"/>
              <w:bottom w:val="single" w:sz="8" w:space="0" w:color="auto"/>
              <w:right w:val="single" w:sz="4" w:space="0" w:color="auto"/>
            </w:tcBorders>
            <w:shd w:val="clear" w:color="auto" w:fill="0077C8"/>
            <w:vAlign w:val="center"/>
          </w:tcPr>
          <w:p w14:paraId="074641C1" w14:textId="5FF7E5C7"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12.807</w:t>
            </w:r>
          </w:p>
        </w:tc>
        <w:tc>
          <w:tcPr>
            <w:tcW w:w="851" w:type="dxa"/>
            <w:tcBorders>
              <w:top w:val="single" w:sz="8" w:space="0" w:color="auto"/>
              <w:left w:val="nil"/>
              <w:bottom w:val="single" w:sz="8" w:space="0" w:color="auto"/>
              <w:right w:val="single" w:sz="8" w:space="0" w:color="auto"/>
            </w:tcBorders>
            <w:shd w:val="clear" w:color="auto" w:fill="0077C8"/>
            <w:vAlign w:val="center"/>
          </w:tcPr>
          <w:p w14:paraId="2D5540C9" w14:textId="0C96BBEF"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4.905</w:t>
            </w:r>
          </w:p>
        </w:tc>
        <w:tc>
          <w:tcPr>
            <w:tcW w:w="850" w:type="dxa"/>
            <w:tcBorders>
              <w:top w:val="single" w:sz="8" w:space="0" w:color="auto"/>
              <w:left w:val="nil"/>
              <w:bottom w:val="single" w:sz="8" w:space="0" w:color="auto"/>
              <w:right w:val="single" w:sz="4" w:space="0" w:color="auto"/>
            </w:tcBorders>
            <w:shd w:val="clear" w:color="auto" w:fill="0077C8"/>
            <w:vAlign w:val="center"/>
          </w:tcPr>
          <w:p w14:paraId="3AA33749" w14:textId="600593A4"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1.315</w:t>
            </w:r>
          </w:p>
        </w:tc>
        <w:tc>
          <w:tcPr>
            <w:tcW w:w="851" w:type="dxa"/>
            <w:tcBorders>
              <w:top w:val="single" w:sz="8" w:space="0" w:color="auto"/>
              <w:left w:val="nil"/>
              <w:bottom w:val="single" w:sz="8" w:space="0" w:color="auto"/>
              <w:right w:val="single" w:sz="8" w:space="0" w:color="auto"/>
            </w:tcBorders>
            <w:shd w:val="clear" w:color="auto" w:fill="0077C8"/>
            <w:vAlign w:val="center"/>
          </w:tcPr>
          <w:p w14:paraId="228CC450" w14:textId="37D2FBA0"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385</w:t>
            </w:r>
          </w:p>
        </w:tc>
      </w:tr>
      <w:tr w:rsidR="001922B5" w:rsidRPr="00C86733" w14:paraId="5215F00D" w14:textId="77777777" w:rsidTr="00621190">
        <w:trPr>
          <w:trHeight w:val="20"/>
        </w:trPr>
        <w:tc>
          <w:tcPr>
            <w:tcW w:w="354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7DAA3A3"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ONCISA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4938F" w14:textId="4BC3907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1.311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55DABA5" w14:textId="27ECC0C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39.134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58E927C" w14:textId="5658006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44.600</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09968C12" w14:textId="05D93D4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29.017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84D07" w14:textId="73BD0B7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1.348</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AFFF21D" w14:textId="3C119B9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10.039</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7F82405" w14:textId="04BF9903"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13.269</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758A935A" w14:textId="357637E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4.682</w:t>
            </w:r>
          </w:p>
        </w:tc>
        <w:tc>
          <w:tcPr>
            <w:tcW w:w="85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43E518" w14:textId="772CF09E"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1.267</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7B8BE3C" w14:textId="382753EC"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10.467</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566C894" w14:textId="2C7A074C"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13.205</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0329CC3B" w14:textId="447C7D69"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5.175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58CADA6" w14:textId="24C52F32"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0</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30EEBEAE" w14:textId="7446193F"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0</w:t>
            </w:r>
          </w:p>
        </w:tc>
      </w:tr>
      <w:tr w:rsidR="001922B5" w:rsidRPr="00C86733" w14:paraId="67106DD0"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hideMark/>
          </w:tcPr>
          <w:p w14:paraId="35BE6806"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OTROS</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64A96C4B" w14:textId="796AB2E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1.482</w:t>
            </w:r>
          </w:p>
        </w:tc>
        <w:tc>
          <w:tcPr>
            <w:tcW w:w="992" w:type="dxa"/>
            <w:tcBorders>
              <w:top w:val="nil"/>
              <w:left w:val="nil"/>
              <w:bottom w:val="single" w:sz="4" w:space="0" w:color="auto"/>
              <w:right w:val="single" w:sz="4" w:space="0" w:color="auto"/>
            </w:tcBorders>
            <w:shd w:val="clear" w:color="auto" w:fill="auto"/>
            <w:noWrap/>
            <w:vAlign w:val="bottom"/>
          </w:tcPr>
          <w:p w14:paraId="52AC6957" w14:textId="4BB25AB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14:paraId="3B51FE41" w14:textId="4135423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5393E0AC" w14:textId="6911F8E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B1F1740" w14:textId="5B2790D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-157</w:t>
            </w:r>
          </w:p>
        </w:tc>
        <w:tc>
          <w:tcPr>
            <w:tcW w:w="851" w:type="dxa"/>
            <w:tcBorders>
              <w:top w:val="nil"/>
              <w:left w:val="nil"/>
              <w:bottom w:val="single" w:sz="4" w:space="0" w:color="auto"/>
              <w:right w:val="single" w:sz="4" w:space="0" w:color="auto"/>
            </w:tcBorders>
            <w:shd w:val="clear" w:color="auto" w:fill="auto"/>
            <w:noWrap/>
            <w:vAlign w:val="bottom"/>
          </w:tcPr>
          <w:p w14:paraId="22CBDA41" w14:textId="73D24AA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-258</w:t>
            </w:r>
          </w:p>
        </w:tc>
        <w:tc>
          <w:tcPr>
            <w:tcW w:w="850" w:type="dxa"/>
            <w:tcBorders>
              <w:top w:val="nil"/>
              <w:left w:val="nil"/>
              <w:bottom w:val="single" w:sz="4" w:space="0" w:color="auto"/>
              <w:right w:val="single" w:sz="4" w:space="0" w:color="auto"/>
            </w:tcBorders>
            <w:shd w:val="clear" w:color="auto" w:fill="auto"/>
            <w:noWrap/>
            <w:vAlign w:val="bottom"/>
          </w:tcPr>
          <w:p w14:paraId="0180A797" w14:textId="77A28EE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-268</w:t>
            </w:r>
          </w:p>
        </w:tc>
        <w:tc>
          <w:tcPr>
            <w:tcW w:w="851" w:type="dxa"/>
            <w:tcBorders>
              <w:top w:val="nil"/>
              <w:left w:val="nil"/>
              <w:bottom w:val="single" w:sz="4" w:space="0" w:color="auto"/>
              <w:right w:val="single" w:sz="8" w:space="0" w:color="auto"/>
            </w:tcBorders>
            <w:shd w:val="clear" w:color="auto" w:fill="auto"/>
            <w:noWrap/>
            <w:vAlign w:val="bottom"/>
          </w:tcPr>
          <w:p w14:paraId="3FA9F345" w14:textId="4772D14B"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-269</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75E6665F" w14:textId="50D906BE"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-125</w:t>
            </w:r>
          </w:p>
        </w:tc>
        <w:tc>
          <w:tcPr>
            <w:tcW w:w="851" w:type="dxa"/>
            <w:tcBorders>
              <w:top w:val="nil"/>
              <w:left w:val="nil"/>
              <w:bottom w:val="single" w:sz="4" w:space="0" w:color="auto"/>
              <w:right w:val="single" w:sz="4" w:space="0" w:color="auto"/>
            </w:tcBorders>
            <w:shd w:val="clear" w:color="auto" w:fill="auto"/>
            <w:noWrap/>
            <w:vAlign w:val="bottom"/>
          </w:tcPr>
          <w:p w14:paraId="22F23AAE" w14:textId="4C0D6EFA"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-268</w:t>
            </w:r>
          </w:p>
        </w:tc>
        <w:tc>
          <w:tcPr>
            <w:tcW w:w="850" w:type="dxa"/>
            <w:tcBorders>
              <w:top w:val="nil"/>
              <w:left w:val="nil"/>
              <w:bottom w:val="single" w:sz="4" w:space="0" w:color="auto"/>
              <w:right w:val="single" w:sz="4" w:space="0" w:color="auto"/>
            </w:tcBorders>
            <w:shd w:val="clear" w:color="auto" w:fill="auto"/>
            <w:noWrap/>
            <w:vAlign w:val="bottom"/>
          </w:tcPr>
          <w:p w14:paraId="41C1FBE7" w14:textId="2A7B4BA0"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-270</w:t>
            </w:r>
          </w:p>
        </w:tc>
        <w:tc>
          <w:tcPr>
            <w:tcW w:w="851" w:type="dxa"/>
            <w:tcBorders>
              <w:top w:val="nil"/>
              <w:left w:val="nil"/>
              <w:bottom w:val="single" w:sz="4" w:space="0" w:color="auto"/>
              <w:right w:val="single" w:sz="8" w:space="0" w:color="auto"/>
            </w:tcBorders>
            <w:shd w:val="clear" w:color="auto" w:fill="auto"/>
            <w:noWrap/>
            <w:vAlign w:val="bottom"/>
          </w:tcPr>
          <w:p w14:paraId="49E9ACD3" w14:textId="409C32BF"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-270</w:t>
            </w:r>
          </w:p>
        </w:tc>
        <w:tc>
          <w:tcPr>
            <w:tcW w:w="850" w:type="dxa"/>
            <w:tcBorders>
              <w:top w:val="nil"/>
              <w:left w:val="nil"/>
              <w:bottom w:val="single" w:sz="4" w:space="0" w:color="auto"/>
              <w:right w:val="single" w:sz="4" w:space="0" w:color="auto"/>
            </w:tcBorders>
            <w:shd w:val="clear" w:color="auto" w:fill="auto"/>
            <w:noWrap/>
            <w:vAlign w:val="bottom"/>
          </w:tcPr>
          <w:p w14:paraId="249807AD" w14:textId="789031EC"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0</w:t>
            </w:r>
          </w:p>
        </w:tc>
        <w:tc>
          <w:tcPr>
            <w:tcW w:w="851" w:type="dxa"/>
            <w:tcBorders>
              <w:top w:val="nil"/>
              <w:left w:val="nil"/>
              <w:bottom w:val="single" w:sz="4" w:space="0" w:color="auto"/>
              <w:right w:val="single" w:sz="8" w:space="0" w:color="auto"/>
            </w:tcBorders>
            <w:shd w:val="clear" w:color="auto" w:fill="auto"/>
            <w:noWrap/>
            <w:vAlign w:val="bottom"/>
          </w:tcPr>
          <w:p w14:paraId="776B3656" w14:textId="566425D1"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0</w:t>
            </w:r>
          </w:p>
        </w:tc>
      </w:tr>
      <w:tr w:rsidR="001922B5" w:rsidRPr="00C86733" w14:paraId="677E8163" w14:textId="77777777" w:rsidTr="00621190">
        <w:trPr>
          <w:trHeight w:val="20"/>
        </w:trPr>
        <w:tc>
          <w:tcPr>
            <w:tcW w:w="3545" w:type="dxa"/>
            <w:tcBorders>
              <w:top w:val="nil"/>
              <w:left w:val="single" w:sz="8" w:space="0" w:color="auto"/>
              <w:bottom w:val="single" w:sz="8" w:space="0" w:color="auto"/>
              <w:right w:val="single" w:sz="8" w:space="0" w:color="auto"/>
            </w:tcBorders>
            <w:shd w:val="clear" w:color="auto" w:fill="auto"/>
            <w:noWrap/>
            <w:vAlign w:val="bottom"/>
            <w:hideMark/>
          </w:tcPr>
          <w:p w14:paraId="7C51A60A"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CSC</w:t>
            </w:r>
          </w:p>
        </w:tc>
        <w:tc>
          <w:tcPr>
            <w:tcW w:w="993" w:type="dxa"/>
            <w:tcBorders>
              <w:top w:val="nil"/>
              <w:left w:val="single" w:sz="4" w:space="0" w:color="auto"/>
              <w:bottom w:val="single" w:sz="8" w:space="0" w:color="auto"/>
              <w:right w:val="single" w:sz="4" w:space="0" w:color="auto"/>
            </w:tcBorders>
            <w:shd w:val="clear" w:color="auto" w:fill="auto"/>
            <w:noWrap/>
            <w:vAlign w:val="bottom"/>
          </w:tcPr>
          <w:p w14:paraId="635BD9E6" w14:textId="6661CA3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8.043</w:t>
            </w:r>
          </w:p>
        </w:tc>
        <w:tc>
          <w:tcPr>
            <w:tcW w:w="992" w:type="dxa"/>
            <w:tcBorders>
              <w:top w:val="nil"/>
              <w:left w:val="nil"/>
              <w:bottom w:val="single" w:sz="8" w:space="0" w:color="auto"/>
              <w:right w:val="single" w:sz="4" w:space="0" w:color="auto"/>
            </w:tcBorders>
            <w:shd w:val="clear" w:color="auto" w:fill="auto"/>
            <w:noWrap/>
            <w:vAlign w:val="bottom"/>
          </w:tcPr>
          <w:p w14:paraId="55C32797" w14:textId="41B8268B"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8.091</w:t>
            </w:r>
          </w:p>
        </w:tc>
        <w:tc>
          <w:tcPr>
            <w:tcW w:w="992" w:type="dxa"/>
            <w:tcBorders>
              <w:top w:val="nil"/>
              <w:left w:val="nil"/>
              <w:bottom w:val="single" w:sz="8" w:space="0" w:color="auto"/>
              <w:right w:val="single" w:sz="4" w:space="0" w:color="auto"/>
            </w:tcBorders>
            <w:shd w:val="clear" w:color="auto" w:fill="auto"/>
            <w:noWrap/>
            <w:vAlign w:val="bottom"/>
          </w:tcPr>
          <w:p w14:paraId="3AD2C04B" w14:textId="5E4F1B1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10.089</w:t>
            </w:r>
          </w:p>
        </w:tc>
        <w:tc>
          <w:tcPr>
            <w:tcW w:w="992" w:type="dxa"/>
            <w:tcBorders>
              <w:top w:val="nil"/>
              <w:left w:val="nil"/>
              <w:bottom w:val="single" w:sz="8" w:space="0" w:color="auto"/>
              <w:right w:val="single" w:sz="8" w:space="0" w:color="auto"/>
            </w:tcBorders>
            <w:shd w:val="clear" w:color="auto" w:fill="auto"/>
            <w:noWrap/>
            <w:vAlign w:val="bottom"/>
          </w:tcPr>
          <w:p w14:paraId="4227E16D" w14:textId="79F5F267"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10.765</w:t>
            </w:r>
          </w:p>
        </w:tc>
        <w:tc>
          <w:tcPr>
            <w:tcW w:w="850" w:type="dxa"/>
            <w:tcBorders>
              <w:top w:val="nil"/>
              <w:left w:val="single" w:sz="4" w:space="0" w:color="auto"/>
              <w:bottom w:val="single" w:sz="8" w:space="0" w:color="auto"/>
              <w:right w:val="single" w:sz="4" w:space="0" w:color="auto"/>
            </w:tcBorders>
            <w:shd w:val="clear" w:color="auto" w:fill="auto"/>
            <w:noWrap/>
            <w:vAlign w:val="bottom"/>
          </w:tcPr>
          <w:p w14:paraId="0EFFE6D2" w14:textId="0DDAFB6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w:t>
            </w:r>
          </w:p>
        </w:tc>
        <w:tc>
          <w:tcPr>
            <w:tcW w:w="851" w:type="dxa"/>
            <w:tcBorders>
              <w:top w:val="nil"/>
              <w:left w:val="nil"/>
              <w:bottom w:val="single" w:sz="8" w:space="0" w:color="auto"/>
              <w:right w:val="single" w:sz="4" w:space="0" w:color="auto"/>
            </w:tcBorders>
            <w:shd w:val="clear" w:color="auto" w:fill="auto"/>
            <w:noWrap/>
            <w:vAlign w:val="bottom"/>
          </w:tcPr>
          <w:p w14:paraId="0A46C010" w14:textId="06242FE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39</w:t>
            </w:r>
          </w:p>
        </w:tc>
        <w:tc>
          <w:tcPr>
            <w:tcW w:w="850" w:type="dxa"/>
            <w:tcBorders>
              <w:top w:val="nil"/>
              <w:left w:val="nil"/>
              <w:bottom w:val="single" w:sz="8" w:space="0" w:color="auto"/>
              <w:right w:val="single" w:sz="4" w:space="0" w:color="auto"/>
            </w:tcBorders>
            <w:shd w:val="clear" w:color="auto" w:fill="auto"/>
            <w:noWrap/>
            <w:vAlign w:val="bottom"/>
          </w:tcPr>
          <w:p w14:paraId="5742DB03" w14:textId="72CE5C43"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-129</w:t>
            </w:r>
          </w:p>
        </w:tc>
        <w:tc>
          <w:tcPr>
            <w:tcW w:w="851" w:type="dxa"/>
            <w:tcBorders>
              <w:top w:val="nil"/>
              <w:left w:val="nil"/>
              <w:bottom w:val="single" w:sz="8" w:space="0" w:color="auto"/>
              <w:right w:val="single" w:sz="8" w:space="0" w:color="auto"/>
            </w:tcBorders>
            <w:shd w:val="clear" w:color="auto" w:fill="auto"/>
            <w:noWrap/>
            <w:vAlign w:val="bottom"/>
          </w:tcPr>
          <w:p w14:paraId="3AD8DA95" w14:textId="7DDD9C0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-2</w:t>
            </w:r>
          </w:p>
        </w:tc>
        <w:tc>
          <w:tcPr>
            <w:tcW w:w="850" w:type="dxa"/>
            <w:tcBorders>
              <w:top w:val="nil"/>
              <w:left w:val="single" w:sz="8" w:space="0" w:color="auto"/>
              <w:bottom w:val="single" w:sz="8" w:space="0" w:color="auto"/>
              <w:right w:val="single" w:sz="4" w:space="0" w:color="auto"/>
            </w:tcBorders>
            <w:shd w:val="clear" w:color="auto" w:fill="auto"/>
            <w:noWrap/>
            <w:vAlign w:val="bottom"/>
          </w:tcPr>
          <w:p w14:paraId="2C464D76" w14:textId="635AC8D7"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w:t>
            </w:r>
          </w:p>
        </w:tc>
        <w:tc>
          <w:tcPr>
            <w:tcW w:w="851" w:type="dxa"/>
            <w:tcBorders>
              <w:top w:val="nil"/>
              <w:left w:val="nil"/>
              <w:bottom w:val="single" w:sz="8" w:space="0" w:color="auto"/>
              <w:right w:val="single" w:sz="4" w:space="0" w:color="auto"/>
            </w:tcBorders>
            <w:shd w:val="clear" w:color="auto" w:fill="auto"/>
            <w:noWrap/>
            <w:vAlign w:val="bottom"/>
          </w:tcPr>
          <w:p w14:paraId="20167EB6" w14:textId="6E83425D"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0</w:t>
            </w:r>
          </w:p>
        </w:tc>
        <w:tc>
          <w:tcPr>
            <w:tcW w:w="850" w:type="dxa"/>
            <w:tcBorders>
              <w:top w:val="nil"/>
              <w:left w:val="nil"/>
              <w:bottom w:val="single" w:sz="8" w:space="0" w:color="auto"/>
              <w:right w:val="single" w:sz="4" w:space="0" w:color="auto"/>
            </w:tcBorders>
            <w:shd w:val="clear" w:color="auto" w:fill="auto"/>
            <w:noWrap/>
            <w:vAlign w:val="bottom"/>
          </w:tcPr>
          <w:p w14:paraId="1A07D39A" w14:textId="5BD45C63"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-128</w:t>
            </w:r>
          </w:p>
        </w:tc>
        <w:tc>
          <w:tcPr>
            <w:tcW w:w="851" w:type="dxa"/>
            <w:tcBorders>
              <w:top w:val="nil"/>
              <w:left w:val="nil"/>
              <w:bottom w:val="single" w:sz="8" w:space="0" w:color="auto"/>
              <w:right w:val="single" w:sz="8" w:space="0" w:color="auto"/>
            </w:tcBorders>
            <w:shd w:val="clear" w:color="auto" w:fill="auto"/>
            <w:noWrap/>
            <w:vAlign w:val="bottom"/>
          </w:tcPr>
          <w:p w14:paraId="394D795C" w14:textId="165819F3"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0</w:t>
            </w:r>
          </w:p>
        </w:tc>
        <w:tc>
          <w:tcPr>
            <w:tcW w:w="850" w:type="dxa"/>
            <w:tcBorders>
              <w:top w:val="nil"/>
              <w:left w:val="single" w:sz="8" w:space="0" w:color="auto"/>
              <w:bottom w:val="single" w:sz="8" w:space="0" w:color="auto"/>
              <w:right w:val="single" w:sz="4" w:space="0" w:color="auto"/>
            </w:tcBorders>
            <w:shd w:val="clear" w:color="auto" w:fill="auto"/>
            <w:noWrap/>
            <w:vAlign w:val="bottom"/>
          </w:tcPr>
          <w:p w14:paraId="6C35A406" w14:textId="05120F38"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1.315</w:t>
            </w:r>
          </w:p>
        </w:tc>
        <w:tc>
          <w:tcPr>
            <w:tcW w:w="851" w:type="dxa"/>
            <w:tcBorders>
              <w:top w:val="nil"/>
              <w:left w:val="nil"/>
              <w:bottom w:val="single" w:sz="8" w:space="0" w:color="auto"/>
              <w:right w:val="single" w:sz="8" w:space="0" w:color="auto"/>
            </w:tcBorders>
            <w:shd w:val="clear" w:color="auto" w:fill="auto"/>
            <w:noWrap/>
            <w:vAlign w:val="bottom"/>
          </w:tcPr>
          <w:p w14:paraId="60E25FB5" w14:textId="121387E6"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385</w:t>
            </w:r>
          </w:p>
        </w:tc>
      </w:tr>
      <w:tr w:rsidR="001922B5" w:rsidRPr="00C86733" w14:paraId="7F9F89E8" w14:textId="77777777" w:rsidTr="00AE6EA4">
        <w:trPr>
          <w:trHeight w:val="20"/>
        </w:trPr>
        <w:tc>
          <w:tcPr>
            <w:tcW w:w="3545"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7B369C9C" w14:textId="77777777" w:rsidR="001922B5" w:rsidRPr="00C86733" w:rsidRDefault="001922B5" w:rsidP="00B03E90">
            <w:pPr>
              <w:spacing w:after="0" w:line="240" w:lineRule="auto"/>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TOTAL ACTIVIDAD</w:t>
            </w:r>
          </w:p>
        </w:tc>
        <w:tc>
          <w:tcPr>
            <w:tcW w:w="993" w:type="dxa"/>
            <w:tcBorders>
              <w:top w:val="nil"/>
              <w:left w:val="single" w:sz="4" w:space="0" w:color="auto"/>
              <w:bottom w:val="single" w:sz="8" w:space="0" w:color="auto"/>
              <w:right w:val="single" w:sz="4" w:space="0" w:color="auto"/>
            </w:tcBorders>
            <w:shd w:val="clear" w:color="auto" w:fill="0077C8"/>
            <w:vAlign w:val="center"/>
          </w:tcPr>
          <w:p w14:paraId="79231138" w14:textId="51AC55E7"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870.883</w:t>
            </w:r>
          </w:p>
        </w:tc>
        <w:tc>
          <w:tcPr>
            <w:tcW w:w="992" w:type="dxa"/>
            <w:tcBorders>
              <w:top w:val="nil"/>
              <w:left w:val="nil"/>
              <w:bottom w:val="single" w:sz="8" w:space="0" w:color="auto"/>
              <w:right w:val="single" w:sz="4" w:space="0" w:color="auto"/>
            </w:tcBorders>
            <w:shd w:val="clear" w:color="auto" w:fill="0077C8"/>
            <w:vAlign w:val="center"/>
          </w:tcPr>
          <w:p w14:paraId="5158779F" w14:textId="4FC83DA0"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912.233</w:t>
            </w:r>
          </w:p>
        </w:tc>
        <w:tc>
          <w:tcPr>
            <w:tcW w:w="992" w:type="dxa"/>
            <w:tcBorders>
              <w:top w:val="nil"/>
              <w:left w:val="nil"/>
              <w:bottom w:val="single" w:sz="8" w:space="0" w:color="auto"/>
              <w:right w:val="single" w:sz="4" w:space="0" w:color="auto"/>
            </w:tcBorders>
            <w:shd w:val="clear" w:color="auto" w:fill="0077C8"/>
            <w:vAlign w:val="center"/>
          </w:tcPr>
          <w:p w14:paraId="49F1E65A" w14:textId="6ECE773D"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937.254</w:t>
            </w:r>
          </w:p>
        </w:tc>
        <w:tc>
          <w:tcPr>
            <w:tcW w:w="992" w:type="dxa"/>
            <w:tcBorders>
              <w:top w:val="nil"/>
              <w:left w:val="nil"/>
              <w:bottom w:val="single" w:sz="8" w:space="0" w:color="auto"/>
              <w:right w:val="single" w:sz="8" w:space="0" w:color="auto"/>
            </w:tcBorders>
            <w:shd w:val="clear" w:color="auto" w:fill="0077C8"/>
            <w:vAlign w:val="center"/>
          </w:tcPr>
          <w:p w14:paraId="601EF17F" w14:textId="72464699"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971.367</w:t>
            </w:r>
          </w:p>
        </w:tc>
        <w:tc>
          <w:tcPr>
            <w:tcW w:w="850" w:type="dxa"/>
            <w:tcBorders>
              <w:top w:val="nil"/>
              <w:left w:val="single" w:sz="4" w:space="0" w:color="auto"/>
              <w:bottom w:val="single" w:sz="8" w:space="0" w:color="auto"/>
              <w:right w:val="single" w:sz="4" w:space="0" w:color="auto"/>
            </w:tcBorders>
            <w:shd w:val="clear" w:color="auto" w:fill="0077C8"/>
            <w:vAlign w:val="center"/>
          </w:tcPr>
          <w:p w14:paraId="1E237712" w14:textId="209D3DFE"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36.630</w:t>
            </w:r>
          </w:p>
        </w:tc>
        <w:tc>
          <w:tcPr>
            <w:tcW w:w="851" w:type="dxa"/>
            <w:tcBorders>
              <w:top w:val="nil"/>
              <w:left w:val="nil"/>
              <w:bottom w:val="single" w:sz="8" w:space="0" w:color="auto"/>
              <w:right w:val="single" w:sz="4" w:space="0" w:color="auto"/>
            </w:tcBorders>
            <w:shd w:val="clear" w:color="auto" w:fill="0077C8"/>
            <w:vAlign w:val="center"/>
          </w:tcPr>
          <w:p w14:paraId="519BB086" w14:textId="3E06C583"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40.715</w:t>
            </w:r>
          </w:p>
        </w:tc>
        <w:tc>
          <w:tcPr>
            <w:tcW w:w="850" w:type="dxa"/>
            <w:tcBorders>
              <w:top w:val="nil"/>
              <w:left w:val="nil"/>
              <w:bottom w:val="single" w:sz="8" w:space="0" w:color="auto"/>
              <w:right w:val="single" w:sz="4" w:space="0" w:color="auto"/>
            </w:tcBorders>
            <w:shd w:val="clear" w:color="auto" w:fill="0077C8"/>
            <w:vAlign w:val="center"/>
          </w:tcPr>
          <w:p w14:paraId="5CCFED5A" w14:textId="75161354"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45.139</w:t>
            </w:r>
          </w:p>
        </w:tc>
        <w:tc>
          <w:tcPr>
            <w:tcW w:w="851" w:type="dxa"/>
            <w:tcBorders>
              <w:top w:val="nil"/>
              <w:left w:val="nil"/>
              <w:bottom w:val="single" w:sz="8" w:space="0" w:color="auto"/>
              <w:right w:val="single" w:sz="8" w:space="0" w:color="auto"/>
            </w:tcBorders>
            <w:shd w:val="clear" w:color="auto" w:fill="0077C8"/>
            <w:vAlign w:val="center"/>
          </w:tcPr>
          <w:p w14:paraId="2FD18C62" w14:textId="2755EA8B"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39.889</w:t>
            </w:r>
          </w:p>
        </w:tc>
        <w:tc>
          <w:tcPr>
            <w:tcW w:w="850" w:type="dxa"/>
            <w:tcBorders>
              <w:top w:val="nil"/>
              <w:left w:val="single" w:sz="8" w:space="0" w:color="auto"/>
              <w:bottom w:val="single" w:sz="8" w:space="0" w:color="auto"/>
              <w:right w:val="single" w:sz="4" w:space="0" w:color="auto"/>
            </w:tcBorders>
            <w:shd w:val="clear" w:color="auto" w:fill="0077C8"/>
            <w:vAlign w:val="center"/>
          </w:tcPr>
          <w:p w14:paraId="15035AA7" w14:textId="599D84BA"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33.043</w:t>
            </w:r>
          </w:p>
        </w:tc>
        <w:tc>
          <w:tcPr>
            <w:tcW w:w="851" w:type="dxa"/>
            <w:tcBorders>
              <w:top w:val="nil"/>
              <w:left w:val="nil"/>
              <w:bottom w:val="single" w:sz="8" w:space="0" w:color="auto"/>
              <w:right w:val="single" w:sz="4" w:space="0" w:color="auto"/>
            </w:tcBorders>
            <w:shd w:val="clear" w:color="auto" w:fill="0077C8"/>
            <w:vAlign w:val="center"/>
          </w:tcPr>
          <w:p w14:paraId="3CB98459" w14:textId="29DFCB67"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36.248</w:t>
            </w:r>
          </w:p>
        </w:tc>
        <w:tc>
          <w:tcPr>
            <w:tcW w:w="850" w:type="dxa"/>
            <w:tcBorders>
              <w:top w:val="nil"/>
              <w:left w:val="nil"/>
              <w:bottom w:val="single" w:sz="8" w:space="0" w:color="auto"/>
              <w:right w:val="single" w:sz="4" w:space="0" w:color="auto"/>
            </w:tcBorders>
            <w:shd w:val="clear" w:color="auto" w:fill="0077C8"/>
            <w:vAlign w:val="center"/>
          </w:tcPr>
          <w:p w14:paraId="34170F58" w14:textId="314511A3"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42.913</w:t>
            </w:r>
          </w:p>
        </w:tc>
        <w:tc>
          <w:tcPr>
            <w:tcW w:w="851" w:type="dxa"/>
            <w:tcBorders>
              <w:top w:val="nil"/>
              <w:left w:val="nil"/>
              <w:bottom w:val="single" w:sz="8" w:space="0" w:color="auto"/>
              <w:right w:val="single" w:sz="8" w:space="0" w:color="auto"/>
            </w:tcBorders>
            <w:shd w:val="clear" w:color="auto" w:fill="0077C8"/>
            <w:vAlign w:val="center"/>
          </w:tcPr>
          <w:p w14:paraId="73B4619B" w14:textId="5CE80360"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37.025</w:t>
            </w:r>
          </w:p>
        </w:tc>
        <w:tc>
          <w:tcPr>
            <w:tcW w:w="850" w:type="dxa"/>
            <w:tcBorders>
              <w:top w:val="nil"/>
              <w:left w:val="nil"/>
              <w:bottom w:val="single" w:sz="8" w:space="0" w:color="auto"/>
              <w:right w:val="single" w:sz="4" w:space="0" w:color="auto"/>
            </w:tcBorders>
            <w:shd w:val="clear" w:color="auto" w:fill="0077C8"/>
            <w:vAlign w:val="center"/>
          </w:tcPr>
          <w:p w14:paraId="6A1171D0" w14:textId="7B6A01B7"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70.845</w:t>
            </w:r>
          </w:p>
        </w:tc>
        <w:tc>
          <w:tcPr>
            <w:tcW w:w="851" w:type="dxa"/>
            <w:tcBorders>
              <w:top w:val="nil"/>
              <w:left w:val="nil"/>
              <w:bottom w:val="single" w:sz="8" w:space="0" w:color="auto"/>
              <w:right w:val="single" w:sz="8" w:space="0" w:color="auto"/>
            </w:tcBorders>
            <w:shd w:val="clear" w:color="auto" w:fill="0077C8"/>
            <w:vAlign w:val="center"/>
          </w:tcPr>
          <w:p w14:paraId="3A48382B" w14:textId="5E46ADCE"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56.181</w:t>
            </w:r>
          </w:p>
        </w:tc>
      </w:tr>
      <w:tr w:rsidR="001922B5" w:rsidRPr="00C86733" w14:paraId="11CD697C" w14:textId="77777777" w:rsidTr="00621190">
        <w:trPr>
          <w:trHeight w:val="20"/>
        </w:trPr>
        <w:tc>
          <w:tcPr>
            <w:tcW w:w="354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67A83A4"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CABECERA</w:t>
            </w:r>
          </w:p>
        </w:tc>
        <w:tc>
          <w:tcPr>
            <w:tcW w:w="993"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518F5E2" w14:textId="415DDFA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7.934</w:t>
            </w:r>
          </w:p>
        </w:tc>
        <w:tc>
          <w:tcPr>
            <w:tcW w:w="992" w:type="dxa"/>
            <w:tcBorders>
              <w:top w:val="single" w:sz="8" w:space="0" w:color="auto"/>
              <w:left w:val="nil"/>
              <w:bottom w:val="single" w:sz="4" w:space="0" w:color="auto"/>
              <w:right w:val="single" w:sz="4" w:space="0" w:color="auto"/>
            </w:tcBorders>
            <w:shd w:val="clear" w:color="auto" w:fill="auto"/>
            <w:noWrap/>
            <w:vAlign w:val="bottom"/>
          </w:tcPr>
          <w:p w14:paraId="699DA7A1" w14:textId="3E4270B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7.757</w:t>
            </w:r>
          </w:p>
        </w:tc>
        <w:tc>
          <w:tcPr>
            <w:tcW w:w="992" w:type="dxa"/>
            <w:tcBorders>
              <w:top w:val="single" w:sz="8" w:space="0" w:color="auto"/>
              <w:left w:val="nil"/>
              <w:bottom w:val="single" w:sz="4" w:space="0" w:color="auto"/>
              <w:right w:val="single" w:sz="4" w:space="0" w:color="auto"/>
            </w:tcBorders>
            <w:shd w:val="clear" w:color="auto" w:fill="auto"/>
            <w:noWrap/>
            <w:vAlign w:val="bottom"/>
          </w:tcPr>
          <w:p w14:paraId="6034C518" w14:textId="74EC7772"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7.851</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637A225A" w14:textId="1530808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9.314</w:t>
            </w:r>
          </w:p>
        </w:tc>
        <w:tc>
          <w:tcPr>
            <w:tcW w:w="8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F84C177" w14:textId="5390F35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-10.480</w:t>
            </w:r>
          </w:p>
        </w:tc>
        <w:tc>
          <w:tcPr>
            <w:tcW w:w="851" w:type="dxa"/>
            <w:tcBorders>
              <w:top w:val="single" w:sz="8" w:space="0" w:color="auto"/>
              <w:left w:val="nil"/>
              <w:bottom w:val="single" w:sz="4" w:space="0" w:color="auto"/>
              <w:right w:val="single" w:sz="4" w:space="0" w:color="auto"/>
            </w:tcBorders>
            <w:shd w:val="clear" w:color="auto" w:fill="auto"/>
            <w:noWrap/>
            <w:vAlign w:val="bottom"/>
          </w:tcPr>
          <w:p w14:paraId="02FEEC38" w14:textId="10546260"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-8.511</w:t>
            </w:r>
          </w:p>
        </w:tc>
        <w:tc>
          <w:tcPr>
            <w:tcW w:w="850" w:type="dxa"/>
            <w:tcBorders>
              <w:top w:val="single" w:sz="8" w:space="0" w:color="auto"/>
              <w:left w:val="nil"/>
              <w:bottom w:val="single" w:sz="4" w:space="0" w:color="auto"/>
              <w:right w:val="single" w:sz="4" w:space="0" w:color="auto"/>
            </w:tcBorders>
            <w:shd w:val="clear" w:color="auto" w:fill="auto"/>
            <w:noWrap/>
            <w:vAlign w:val="bottom"/>
          </w:tcPr>
          <w:p w14:paraId="08B8C8BC" w14:textId="3803A505"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-8.607</w:t>
            </w:r>
          </w:p>
        </w:tc>
        <w:tc>
          <w:tcPr>
            <w:tcW w:w="851" w:type="dxa"/>
            <w:tcBorders>
              <w:top w:val="single" w:sz="8" w:space="0" w:color="auto"/>
              <w:left w:val="nil"/>
              <w:bottom w:val="single" w:sz="4" w:space="0" w:color="auto"/>
              <w:right w:val="single" w:sz="8" w:space="0" w:color="auto"/>
            </w:tcBorders>
            <w:shd w:val="clear" w:color="auto" w:fill="auto"/>
            <w:noWrap/>
            <w:vAlign w:val="bottom"/>
          </w:tcPr>
          <w:p w14:paraId="33F9841B" w14:textId="3A18651A"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-8.496</w:t>
            </w:r>
          </w:p>
        </w:tc>
        <w:tc>
          <w:tcPr>
            <w:tcW w:w="85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64DC5F0" w14:textId="652E89FC"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-8.495</w:t>
            </w:r>
          </w:p>
        </w:tc>
        <w:tc>
          <w:tcPr>
            <w:tcW w:w="851" w:type="dxa"/>
            <w:tcBorders>
              <w:top w:val="single" w:sz="8" w:space="0" w:color="auto"/>
              <w:left w:val="nil"/>
              <w:bottom w:val="single" w:sz="4" w:space="0" w:color="auto"/>
              <w:right w:val="single" w:sz="4" w:space="0" w:color="auto"/>
            </w:tcBorders>
            <w:shd w:val="clear" w:color="auto" w:fill="auto"/>
            <w:noWrap/>
            <w:vAlign w:val="bottom"/>
          </w:tcPr>
          <w:p w14:paraId="70AF2D03" w14:textId="07D0CFB8"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-10.841</w:t>
            </w:r>
          </w:p>
        </w:tc>
        <w:tc>
          <w:tcPr>
            <w:tcW w:w="850" w:type="dxa"/>
            <w:tcBorders>
              <w:top w:val="single" w:sz="8" w:space="0" w:color="auto"/>
              <w:left w:val="nil"/>
              <w:bottom w:val="single" w:sz="4" w:space="0" w:color="auto"/>
              <w:right w:val="single" w:sz="4" w:space="0" w:color="auto"/>
            </w:tcBorders>
            <w:shd w:val="clear" w:color="auto" w:fill="auto"/>
            <w:noWrap/>
            <w:vAlign w:val="bottom"/>
          </w:tcPr>
          <w:p w14:paraId="0B5EC3B7" w14:textId="32E66DCD"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-2.698</w:t>
            </w:r>
          </w:p>
        </w:tc>
        <w:tc>
          <w:tcPr>
            <w:tcW w:w="851" w:type="dxa"/>
            <w:tcBorders>
              <w:top w:val="single" w:sz="8" w:space="0" w:color="auto"/>
              <w:left w:val="nil"/>
              <w:bottom w:val="single" w:sz="4" w:space="0" w:color="auto"/>
              <w:right w:val="single" w:sz="8" w:space="0" w:color="auto"/>
            </w:tcBorders>
            <w:shd w:val="clear" w:color="auto" w:fill="auto"/>
            <w:noWrap/>
            <w:vAlign w:val="bottom"/>
          </w:tcPr>
          <w:p w14:paraId="4D8709D6" w14:textId="5B22A08B"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-10.901</w:t>
            </w:r>
          </w:p>
        </w:tc>
        <w:tc>
          <w:tcPr>
            <w:tcW w:w="85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0914616" w14:textId="74A788D8"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-8.349</w:t>
            </w:r>
          </w:p>
        </w:tc>
        <w:tc>
          <w:tcPr>
            <w:tcW w:w="851" w:type="dxa"/>
            <w:tcBorders>
              <w:top w:val="single" w:sz="8" w:space="0" w:color="auto"/>
              <w:left w:val="nil"/>
              <w:bottom w:val="single" w:sz="4" w:space="0" w:color="auto"/>
              <w:right w:val="single" w:sz="8" w:space="0" w:color="auto"/>
            </w:tcBorders>
            <w:shd w:val="clear" w:color="auto" w:fill="auto"/>
            <w:noWrap/>
            <w:vAlign w:val="bottom"/>
          </w:tcPr>
          <w:p w14:paraId="703A90AE" w14:textId="71547699" w:rsidR="001922B5" w:rsidRPr="001922B5" w:rsidRDefault="001922B5" w:rsidP="00B03E90">
            <w:pPr>
              <w:spacing w:after="0" w:line="240" w:lineRule="auto"/>
              <w:jc w:val="right"/>
              <w:rPr>
                <w:rFonts w:ascii="Calibri" w:hAnsi="Calibri"/>
                <w:color w:val="000000"/>
                <w:sz w:val="16"/>
                <w:szCs w:val="16"/>
              </w:rPr>
            </w:pPr>
            <w:r w:rsidRPr="001922B5">
              <w:rPr>
                <w:rFonts w:ascii="Calibri" w:hAnsi="Calibri"/>
                <w:color w:val="000000"/>
                <w:sz w:val="16"/>
                <w:szCs w:val="16"/>
              </w:rPr>
              <w:t>4.372</w:t>
            </w:r>
          </w:p>
        </w:tc>
      </w:tr>
      <w:tr w:rsidR="001922B5" w:rsidRPr="00C86733" w14:paraId="0322F168" w14:textId="77777777" w:rsidTr="00621190">
        <w:trPr>
          <w:trHeight w:val="20"/>
        </w:trPr>
        <w:tc>
          <w:tcPr>
            <w:tcW w:w="3545" w:type="dxa"/>
            <w:tcBorders>
              <w:top w:val="nil"/>
              <w:left w:val="single" w:sz="8" w:space="0" w:color="auto"/>
              <w:bottom w:val="single" w:sz="4" w:space="0" w:color="auto"/>
              <w:right w:val="single" w:sz="8" w:space="0" w:color="auto"/>
            </w:tcBorders>
            <w:shd w:val="clear" w:color="auto" w:fill="auto"/>
            <w:noWrap/>
            <w:vAlign w:val="bottom"/>
            <w:hideMark/>
          </w:tcPr>
          <w:p w14:paraId="105480B5" w14:textId="77777777" w:rsidR="001922B5" w:rsidRPr="00C86733" w:rsidRDefault="001922B5" w:rsidP="00B03E90">
            <w:pPr>
              <w:spacing w:after="0" w:line="240" w:lineRule="auto"/>
              <w:rPr>
                <w:rFonts w:ascii="Calibri" w:eastAsia="Times New Roman" w:hAnsi="Calibri" w:cs="Times New Roman"/>
                <w:sz w:val="18"/>
                <w:lang w:eastAsia="es-ES"/>
              </w:rPr>
            </w:pPr>
            <w:r w:rsidRPr="00C86733">
              <w:rPr>
                <w:rFonts w:ascii="Calibri" w:eastAsia="Times New Roman" w:hAnsi="Calibri" w:cs="Times New Roman"/>
                <w:sz w:val="18"/>
                <w:lang w:eastAsia="es-ES"/>
              </w:rPr>
              <w:t>AJUSTES</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14DA5E3F" w14:textId="2911BB04"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-31.649</w:t>
            </w:r>
          </w:p>
        </w:tc>
        <w:tc>
          <w:tcPr>
            <w:tcW w:w="992" w:type="dxa"/>
            <w:tcBorders>
              <w:top w:val="nil"/>
              <w:left w:val="nil"/>
              <w:bottom w:val="single" w:sz="4" w:space="0" w:color="auto"/>
              <w:right w:val="single" w:sz="4" w:space="0" w:color="auto"/>
            </w:tcBorders>
            <w:shd w:val="clear" w:color="auto" w:fill="auto"/>
            <w:noWrap/>
            <w:vAlign w:val="bottom"/>
          </w:tcPr>
          <w:p w14:paraId="185E5D19" w14:textId="48E24A99"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-35.841</w:t>
            </w:r>
          </w:p>
        </w:tc>
        <w:tc>
          <w:tcPr>
            <w:tcW w:w="992" w:type="dxa"/>
            <w:tcBorders>
              <w:top w:val="nil"/>
              <w:left w:val="nil"/>
              <w:bottom w:val="single" w:sz="4" w:space="0" w:color="auto"/>
              <w:right w:val="single" w:sz="4" w:space="0" w:color="auto"/>
            </w:tcBorders>
            <w:shd w:val="clear" w:color="auto" w:fill="auto"/>
            <w:noWrap/>
            <w:vAlign w:val="bottom"/>
          </w:tcPr>
          <w:p w14:paraId="7726431F" w14:textId="492AAC6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-31.117</w:t>
            </w:r>
          </w:p>
        </w:tc>
        <w:tc>
          <w:tcPr>
            <w:tcW w:w="992" w:type="dxa"/>
            <w:tcBorders>
              <w:top w:val="nil"/>
              <w:left w:val="nil"/>
              <w:bottom w:val="single" w:sz="4" w:space="0" w:color="auto"/>
              <w:right w:val="single" w:sz="8" w:space="0" w:color="auto"/>
            </w:tcBorders>
            <w:shd w:val="clear" w:color="auto" w:fill="auto"/>
            <w:noWrap/>
            <w:vAlign w:val="bottom"/>
          </w:tcPr>
          <w:p w14:paraId="11EA0190" w14:textId="15EEA2A8"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-34.468</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94AAA2F" w14:textId="5E419A8E"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-7.628</w:t>
            </w:r>
          </w:p>
        </w:tc>
        <w:tc>
          <w:tcPr>
            <w:tcW w:w="851" w:type="dxa"/>
            <w:tcBorders>
              <w:top w:val="nil"/>
              <w:left w:val="nil"/>
              <w:bottom w:val="single" w:sz="4" w:space="0" w:color="auto"/>
              <w:right w:val="single" w:sz="4" w:space="0" w:color="auto"/>
            </w:tcBorders>
            <w:shd w:val="clear" w:color="auto" w:fill="auto"/>
            <w:noWrap/>
            <w:vAlign w:val="bottom"/>
          </w:tcPr>
          <w:p w14:paraId="206FA1BF" w14:textId="623D58FC"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-7.378</w:t>
            </w:r>
          </w:p>
        </w:tc>
        <w:tc>
          <w:tcPr>
            <w:tcW w:w="850" w:type="dxa"/>
            <w:tcBorders>
              <w:top w:val="nil"/>
              <w:left w:val="nil"/>
              <w:bottom w:val="single" w:sz="4" w:space="0" w:color="auto"/>
              <w:right w:val="single" w:sz="4" w:space="0" w:color="auto"/>
            </w:tcBorders>
            <w:shd w:val="clear" w:color="auto" w:fill="auto"/>
            <w:noWrap/>
            <w:vAlign w:val="bottom"/>
          </w:tcPr>
          <w:p w14:paraId="759CD99A" w14:textId="1821D846"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-9.056</w:t>
            </w:r>
          </w:p>
        </w:tc>
        <w:tc>
          <w:tcPr>
            <w:tcW w:w="851" w:type="dxa"/>
            <w:tcBorders>
              <w:top w:val="nil"/>
              <w:left w:val="nil"/>
              <w:bottom w:val="single" w:sz="4" w:space="0" w:color="auto"/>
              <w:right w:val="single" w:sz="8" w:space="0" w:color="auto"/>
            </w:tcBorders>
            <w:shd w:val="clear" w:color="auto" w:fill="auto"/>
            <w:noWrap/>
            <w:vAlign w:val="bottom"/>
          </w:tcPr>
          <w:p w14:paraId="1D54D226" w14:textId="79B2AA5D" w:rsidR="001922B5" w:rsidRPr="001922B5" w:rsidRDefault="001922B5" w:rsidP="00B03E90">
            <w:pPr>
              <w:spacing w:after="0" w:line="240" w:lineRule="auto"/>
              <w:jc w:val="right"/>
              <w:rPr>
                <w:rFonts w:ascii="Calibri" w:eastAsia="Times New Roman" w:hAnsi="Calibri" w:cs="Times New Roman"/>
                <w:bCs/>
                <w:sz w:val="16"/>
                <w:szCs w:val="16"/>
                <w:lang w:eastAsia="es-ES"/>
              </w:rPr>
            </w:pPr>
            <w:r w:rsidRPr="001922B5">
              <w:rPr>
                <w:rFonts w:ascii="Calibri" w:hAnsi="Calibri"/>
                <w:color w:val="000000"/>
                <w:sz w:val="16"/>
                <w:szCs w:val="16"/>
              </w:rPr>
              <w:t>-10.625</w:t>
            </w:r>
          </w:p>
        </w:tc>
        <w:tc>
          <w:tcPr>
            <w:tcW w:w="850" w:type="dxa"/>
            <w:tcBorders>
              <w:top w:val="nil"/>
              <w:left w:val="single" w:sz="8" w:space="0" w:color="auto"/>
              <w:bottom w:val="single" w:sz="4" w:space="0" w:color="auto"/>
              <w:right w:val="single" w:sz="4" w:space="0" w:color="auto"/>
            </w:tcBorders>
            <w:shd w:val="clear" w:color="auto" w:fill="auto"/>
            <w:noWrap/>
            <w:vAlign w:val="bottom"/>
          </w:tcPr>
          <w:p w14:paraId="5A0EB02E" w14:textId="3FF9B4BE"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-11.258</w:t>
            </w:r>
          </w:p>
        </w:tc>
        <w:tc>
          <w:tcPr>
            <w:tcW w:w="851" w:type="dxa"/>
            <w:tcBorders>
              <w:top w:val="nil"/>
              <w:left w:val="nil"/>
              <w:bottom w:val="single" w:sz="4" w:space="0" w:color="auto"/>
              <w:right w:val="single" w:sz="4" w:space="0" w:color="auto"/>
            </w:tcBorders>
            <w:shd w:val="clear" w:color="auto" w:fill="auto"/>
            <w:noWrap/>
            <w:vAlign w:val="bottom"/>
          </w:tcPr>
          <w:p w14:paraId="0089AD48" w14:textId="7A2A06A8"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-6.108</w:t>
            </w:r>
          </w:p>
        </w:tc>
        <w:tc>
          <w:tcPr>
            <w:tcW w:w="850" w:type="dxa"/>
            <w:tcBorders>
              <w:top w:val="nil"/>
              <w:left w:val="nil"/>
              <w:bottom w:val="single" w:sz="4" w:space="0" w:color="auto"/>
              <w:right w:val="single" w:sz="4" w:space="0" w:color="auto"/>
            </w:tcBorders>
            <w:shd w:val="clear" w:color="auto" w:fill="auto"/>
            <w:noWrap/>
            <w:vAlign w:val="bottom"/>
          </w:tcPr>
          <w:p w14:paraId="3CC94B18" w14:textId="0B379F31"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-9.771</w:t>
            </w:r>
          </w:p>
        </w:tc>
        <w:tc>
          <w:tcPr>
            <w:tcW w:w="851" w:type="dxa"/>
            <w:tcBorders>
              <w:top w:val="nil"/>
              <w:left w:val="nil"/>
              <w:bottom w:val="single" w:sz="4" w:space="0" w:color="auto"/>
              <w:right w:val="single" w:sz="8" w:space="0" w:color="auto"/>
            </w:tcBorders>
            <w:shd w:val="clear" w:color="auto" w:fill="auto"/>
            <w:noWrap/>
            <w:vAlign w:val="bottom"/>
          </w:tcPr>
          <w:p w14:paraId="1152AA72" w14:textId="6C04A078" w:rsidR="001922B5" w:rsidRPr="001922B5" w:rsidRDefault="001922B5" w:rsidP="00AD363E">
            <w:pPr>
              <w:spacing w:after="0" w:line="240" w:lineRule="auto"/>
              <w:jc w:val="right"/>
              <w:rPr>
                <w:rFonts w:ascii="Calibri" w:hAnsi="Calibri"/>
                <w:sz w:val="16"/>
                <w:szCs w:val="16"/>
              </w:rPr>
            </w:pPr>
            <w:r w:rsidRPr="001922B5">
              <w:rPr>
                <w:rFonts w:ascii="Calibri" w:hAnsi="Calibri"/>
                <w:color w:val="000000"/>
                <w:sz w:val="16"/>
                <w:szCs w:val="16"/>
              </w:rPr>
              <w:t>-10.625</w:t>
            </w:r>
          </w:p>
        </w:tc>
        <w:tc>
          <w:tcPr>
            <w:tcW w:w="850" w:type="dxa"/>
            <w:tcBorders>
              <w:top w:val="nil"/>
              <w:left w:val="nil"/>
              <w:bottom w:val="single" w:sz="4" w:space="0" w:color="auto"/>
              <w:right w:val="single" w:sz="4" w:space="0" w:color="auto"/>
            </w:tcBorders>
            <w:shd w:val="clear" w:color="auto" w:fill="auto"/>
            <w:noWrap/>
            <w:vAlign w:val="bottom"/>
          </w:tcPr>
          <w:p w14:paraId="2B61845F" w14:textId="27A13C2B" w:rsidR="001922B5" w:rsidRPr="001922B5" w:rsidRDefault="001922B5" w:rsidP="005C373E">
            <w:pPr>
              <w:spacing w:after="0" w:line="240" w:lineRule="auto"/>
              <w:jc w:val="right"/>
              <w:rPr>
                <w:rFonts w:ascii="Calibri" w:hAnsi="Calibri"/>
                <w:color w:val="000000"/>
                <w:sz w:val="16"/>
                <w:szCs w:val="16"/>
              </w:rPr>
            </w:pPr>
            <w:r w:rsidRPr="001922B5">
              <w:rPr>
                <w:rFonts w:ascii="Calibri" w:hAnsi="Calibri"/>
                <w:color w:val="000000"/>
                <w:sz w:val="16"/>
                <w:szCs w:val="16"/>
              </w:rPr>
              <w:t>0</w:t>
            </w:r>
          </w:p>
        </w:tc>
        <w:tc>
          <w:tcPr>
            <w:tcW w:w="851" w:type="dxa"/>
            <w:tcBorders>
              <w:top w:val="nil"/>
              <w:left w:val="nil"/>
              <w:bottom w:val="single" w:sz="4" w:space="0" w:color="auto"/>
              <w:right w:val="single" w:sz="8" w:space="0" w:color="auto"/>
            </w:tcBorders>
            <w:shd w:val="clear" w:color="auto" w:fill="auto"/>
            <w:noWrap/>
            <w:vAlign w:val="bottom"/>
          </w:tcPr>
          <w:p w14:paraId="572009C0" w14:textId="389A01E0" w:rsidR="001922B5" w:rsidRPr="001922B5" w:rsidRDefault="001922B5" w:rsidP="005C373E">
            <w:pPr>
              <w:spacing w:after="0" w:line="240" w:lineRule="auto"/>
              <w:jc w:val="right"/>
              <w:rPr>
                <w:rFonts w:ascii="Calibri" w:hAnsi="Calibri"/>
                <w:color w:val="000000"/>
                <w:sz w:val="16"/>
                <w:szCs w:val="16"/>
              </w:rPr>
            </w:pPr>
            <w:r w:rsidRPr="001922B5">
              <w:rPr>
                <w:rFonts w:ascii="Calibri" w:hAnsi="Calibri"/>
                <w:color w:val="000000"/>
                <w:sz w:val="16"/>
                <w:szCs w:val="16"/>
              </w:rPr>
              <w:t>0</w:t>
            </w:r>
          </w:p>
        </w:tc>
      </w:tr>
      <w:tr w:rsidR="001922B5" w:rsidRPr="00C86733" w14:paraId="70A001F0" w14:textId="77777777" w:rsidTr="00AE6EA4">
        <w:trPr>
          <w:trHeight w:val="20"/>
        </w:trPr>
        <w:tc>
          <w:tcPr>
            <w:tcW w:w="3545"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6E93D069" w14:textId="77777777" w:rsidR="001922B5" w:rsidRPr="00C86733" w:rsidRDefault="001922B5" w:rsidP="00B03E90">
            <w:pPr>
              <w:spacing w:after="0" w:line="240" w:lineRule="auto"/>
              <w:rPr>
                <w:rFonts w:ascii="Calibri" w:eastAsia="Times New Roman" w:hAnsi="Calibri" w:cs="Times New Roman"/>
                <w:b/>
                <w:bCs/>
                <w:color w:val="FFFFFF"/>
                <w:sz w:val="18"/>
                <w:lang w:eastAsia="es-ES"/>
              </w:rPr>
            </w:pPr>
            <w:r w:rsidRPr="00C86733">
              <w:rPr>
                <w:rFonts w:ascii="Calibri" w:eastAsia="Times New Roman" w:hAnsi="Calibri" w:cs="Times New Roman"/>
                <w:b/>
                <w:bCs/>
                <w:color w:val="FFFFFF"/>
                <w:sz w:val="18"/>
                <w:lang w:eastAsia="es-ES"/>
              </w:rPr>
              <w:t>TOTAL CONSOLIDADO</w:t>
            </w:r>
          </w:p>
        </w:tc>
        <w:tc>
          <w:tcPr>
            <w:tcW w:w="993" w:type="dxa"/>
            <w:tcBorders>
              <w:top w:val="single" w:sz="8" w:space="0" w:color="auto"/>
              <w:left w:val="single" w:sz="4" w:space="0" w:color="auto"/>
              <w:bottom w:val="single" w:sz="8" w:space="0" w:color="auto"/>
              <w:right w:val="single" w:sz="4" w:space="0" w:color="auto"/>
            </w:tcBorders>
            <w:shd w:val="clear" w:color="auto" w:fill="0077C8"/>
            <w:vAlign w:val="center"/>
          </w:tcPr>
          <w:p w14:paraId="37AF3DBD" w14:textId="42F166D7"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847.167</w:t>
            </w:r>
          </w:p>
        </w:tc>
        <w:tc>
          <w:tcPr>
            <w:tcW w:w="992" w:type="dxa"/>
            <w:tcBorders>
              <w:top w:val="single" w:sz="8" w:space="0" w:color="auto"/>
              <w:left w:val="nil"/>
              <w:bottom w:val="single" w:sz="8" w:space="0" w:color="auto"/>
              <w:right w:val="single" w:sz="4" w:space="0" w:color="auto"/>
            </w:tcBorders>
            <w:shd w:val="clear" w:color="auto" w:fill="0077C8"/>
            <w:vAlign w:val="center"/>
          </w:tcPr>
          <w:p w14:paraId="58E0544D" w14:textId="0D0FD70A"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884.150</w:t>
            </w:r>
          </w:p>
        </w:tc>
        <w:tc>
          <w:tcPr>
            <w:tcW w:w="992" w:type="dxa"/>
            <w:tcBorders>
              <w:top w:val="single" w:sz="8" w:space="0" w:color="auto"/>
              <w:left w:val="nil"/>
              <w:bottom w:val="single" w:sz="8" w:space="0" w:color="auto"/>
              <w:right w:val="single" w:sz="4" w:space="0" w:color="auto"/>
            </w:tcBorders>
            <w:shd w:val="clear" w:color="auto" w:fill="0077C8"/>
            <w:vAlign w:val="center"/>
          </w:tcPr>
          <w:p w14:paraId="310EE33E" w14:textId="653BADC2"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913.988</w:t>
            </w:r>
          </w:p>
        </w:tc>
        <w:tc>
          <w:tcPr>
            <w:tcW w:w="992" w:type="dxa"/>
            <w:tcBorders>
              <w:top w:val="single" w:sz="8" w:space="0" w:color="auto"/>
              <w:left w:val="nil"/>
              <w:bottom w:val="single" w:sz="8" w:space="0" w:color="auto"/>
              <w:right w:val="single" w:sz="8" w:space="0" w:color="auto"/>
            </w:tcBorders>
            <w:shd w:val="clear" w:color="auto" w:fill="0077C8"/>
            <w:vAlign w:val="center"/>
          </w:tcPr>
          <w:p w14:paraId="23309020" w14:textId="52FD62EC"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946.212</w:t>
            </w:r>
          </w:p>
        </w:tc>
        <w:tc>
          <w:tcPr>
            <w:tcW w:w="850" w:type="dxa"/>
            <w:tcBorders>
              <w:top w:val="single" w:sz="8" w:space="0" w:color="auto"/>
              <w:left w:val="single" w:sz="4" w:space="0" w:color="auto"/>
              <w:bottom w:val="single" w:sz="8" w:space="0" w:color="auto"/>
              <w:right w:val="single" w:sz="4" w:space="0" w:color="auto"/>
            </w:tcBorders>
            <w:shd w:val="clear" w:color="auto" w:fill="0077C8"/>
            <w:vAlign w:val="center"/>
          </w:tcPr>
          <w:p w14:paraId="1915E3DC" w14:textId="7AC99555"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18.521</w:t>
            </w:r>
          </w:p>
        </w:tc>
        <w:tc>
          <w:tcPr>
            <w:tcW w:w="851" w:type="dxa"/>
            <w:tcBorders>
              <w:top w:val="single" w:sz="8" w:space="0" w:color="auto"/>
              <w:left w:val="nil"/>
              <w:bottom w:val="single" w:sz="8" w:space="0" w:color="auto"/>
              <w:right w:val="single" w:sz="4" w:space="0" w:color="auto"/>
            </w:tcBorders>
            <w:shd w:val="clear" w:color="auto" w:fill="0077C8"/>
            <w:vAlign w:val="center"/>
          </w:tcPr>
          <w:p w14:paraId="77D3264A" w14:textId="29D0339F"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24.826</w:t>
            </w:r>
          </w:p>
        </w:tc>
        <w:tc>
          <w:tcPr>
            <w:tcW w:w="850" w:type="dxa"/>
            <w:tcBorders>
              <w:top w:val="single" w:sz="8" w:space="0" w:color="auto"/>
              <w:left w:val="nil"/>
              <w:bottom w:val="single" w:sz="8" w:space="0" w:color="auto"/>
              <w:right w:val="single" w:sz="4" w:space="0" w:color="auto"/>
            </w:tcBorders>
            <w:shd w:val="clear" w:color="auto" w:fill="0077C8"/>
            <w:vAlign w:val="center"/>
          </w:tcPr>
          <w:p w14:paraId="7A70EE00" w14:textId="7E3B8106"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27.475</w:t>
            </w:r>
          </w:p>
        </w:tc>
        <w:tc>
          <w:tcPr>
            <w:tcW w:w="851" w:type="dxa"/>
            <w:tcBorders>
              <w:top w:val="single" w:sz="8" w:space="0" w:color="auto"/>
              <w:left w:val="nil"/>
              <w:bottom w:val="single" w:sz="8" w:space="0" w:color="auto"/>
              <w:right w:val="single" w:sz="8" w:space="0" w:color="auto"/>
            </w:tcBorders>
            <w:shd w:val="clear" w:color="auto" w:fill="0077C8"/>
            <w:vAlign w:val="center"/>
          </w:tcPr>
          <w:p w14:paraId="59675F6C" w14:textId="45FCDDE8" w:rsidR="001922B5" w:rsidRPr="001922B5" w:rsidRDefault="001922B5" w:rsidP="00B03E90">
            <w:pPr>
              <w:spacing w:after="0" w:line="240" w:lineRule="auto"/>
              <w:jc w:val="right"/>
              <w:rPr>
                <w:rFonts w:ascii="Calibri" w:eastAsia="Times New Roman" w:hAnsi="Calibri" w:cs="Times New Roman"/>
                <w:b/>
                <w:bCs/>
                <w:color w:val="FFFFFF"/>
                <w:sz w:val="16"/>
                <w:szCs w:val="16"/>
                <w:lang w:eastAsia="es-ES"/>
              </w:rPr>
            </w:pPr>
            <w:r w:rsidRPr="001922B5">
              <w:rPr>
                <w:rFonts w:ascii="Calibri" w:hAnsi="Calibri"/>
                <w:b/>
                <w:bCs/>
                <w:color w:val="FFFFFF"/>
                <w:sz w:val="16"/>
                <w:szCs w:val="16"/>
              </w:rPr>
              <w:t>20.768</w:t>
            </w:r>
          </w:p>
        </w:tc>
        <w:tc>
          <w:tcPr>
            <w:tcW w:w="850" w:type="dxa"/>
            <w:tcBorders>
              <w:top w:val="single" w:sz="8" w:space="0" w:color="auto"/>
              <w:left w:val="single" w:sz="8" w:space="0" w:color="auto"/>
              <w:bottom w:val="single" w:sz="8" w:space="0" w:color="auto"/>
              <w:right w:val="single" w:sz="4" w:space="0" w:color="auto"/>
            </w:tcBorders>
            <w:shd w:val="clear" w:color="auto" w:fill="0077C8"/>
            <w:vAlign w:val="center"/>
          </w:tcPr>
          <w:p w14:paraId="6DC4A1F3" w14:textId="13F17183"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13.290</w:t>
            </w:r>
          </w:p>
        </w:tc>
        <w:tc>
          <w:tcPr>
            <w:tcW w:w="851" w:type="dxa"/>
            <w:tcBorders>
              <w:top w:val="single" w:sz="8" w:space="0" w:color="auto"/>
              <w:left w:val="nil"/>
              <w:bottom w:val="single" w:sz="8" w:space="0" w:color="auto"/>
              <w:right w:val="single" w:sz="4" w:space="0" w:color="auto"/>
            </w:tcBorders>
            <w:shd w:val="clear" w:color="auto" w:fill="0077C8"/>
            <w:vAlign w:val="center"/>
          </w:tcPr>
          <w:p w14:paraId="2B85E0D0" w14:textId="7C67C0F4"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19.299</w:t>
            </w:r>
          </w:p>
        </w:tc>
        <w:tc>
          <w:tcPr>
            <w:tcW w:w="850" w:type="dxa"/>
            <w:tcBorders>
              <w:top w:val="single" w:sz="8" w:space="0" w:color="auto"/>
              <w:left w:val="nil"/>
              <w:bottom w:val="single" w:sz="8" w:space="0" w:color="auto"/>
              <w:right w:val="single" w:sz="4" w:space="0" w:color="auto"/>
            </w:tcBorders>
            <w:shd w:val="clear" w:color="auto" w:fill="0077C8"/>
            <w:vAlign w:val="center"/>
          </w:tcPr>
          <w:p w14:paraId="4A0E5704" w14:textId="5D9EE1D2"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30.444</w:t>
            </w:r>
          </w:p>
        </w:tc>
        <w:tc>
          <w:tcPr>
            <w:tcW w:w="851" w:type="dxa"/>
            <w:tcBorders>
              <w:top w:val="single" w:sz="8" w:space="0" w:color="auto"/>
              <w:left w:val="nil"/>
              <w:bottom w:val="single" w:sz="8" w:space="0" w:color="auto"/>
              <w:right w:val="single" w:sz="8" w:space="0" w:color="auto"/>
            </w:tcBorders>
            <w:shd w:val="clear" w:color="auto" w:fill="0077C8"/>
            <w:vAlign w:val="center"/>
          </w:tcPr>
          <w:p w14:paraId="232D0AEC" w14:textId="3D697D2F" w:rsidR="001922B5" w:rsidRPr="001922B5" w:rsidRDefault="001922B5" w:rsidP="00AD363E">
            <w:pPr>
              <w:spacing w:after="0" w:line="240" w:lineRule="auto"/>
              <w:jc w:val="right"/>
              <w:rPr>
                <w:rFonts w:ascii="Calibri" w:hAnsi="Calibri"/>
                <w:b/>
                <w:bCs/>
                <w:color w:val="FFFFFF"/>
                <w:sz w:val="16"/>
                <w:szCs w:val="16"/>
              </w:rPr>
            </w:pPr>
            <w:r w:rsidRPr="001922B5">
              <w:rPr>
                <w:rFonts w:ascii="Calibri" w:hAnsi="Calibri"/>
                <w:b/>
                <w:bCs/>
                <w:color w:val="FFFFFF"/>
                <w:sz w:val="16"/>
                <w:szCs w:val="16"/>
              </w:rPr>
              <w:t>15.499</w:t>
            </w:r>
          </w:p>
        </w:tc>
        <w:tc>
          <w:tcPr>
            <w:tcW w:w="850" w:type="dxa"/>
            <w:tcBorders>
              <w:top w:val="single" w:sz="8" w:space="0" w:color="auto"/>
              <w:left w:val="nil"/>
              <w:bottom w:val="single" w:sz="8" w:space="0" w:color="auto"/>
              <w:right w:val="single" w:sz="4" w:space="0" w:color="auto"/>
            </w:tcBorders>
            <w:shd w:val="clear" w:color="auto" w:fill="0077C8"/>
            <w:vAlign w:val="center"/>
          </w:tcPr>
          <w:p w14:paraId="1208CABE" w14:textId="405E0731"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62.495</w:t>
            </w:r>
          </w:p>
        </w:tc>
        <w:tc>
          <w:tcPr>
            <w:tcW w:w="851" w:type="dxa"/>
            <w:tcBorders>
              <w:top w:val="single" w:sz="8" w:space="0" w:color="auto"/>
              <w:left w:val="nil"/>
              <w:bottom w:val="single" w:sz="8" w:space="0" w:color="auto"/>
              <w:right w:val="single" w:sz="8" w:space="0" w:color="auto"/>
            </w:tcBorders>
            <w:shd w:val="clear" w:color="auto" w:fill="0077C8"/>
            <w:vAlign w:val="center"/>
          </w:tcPr>
          <w:p w14:paraId="765687AD" w14:textId="1C27AF20" w:rsidR="001922B5" w:rsidRPr="001922B5" w:rsidRDefault="001922B5" w:rsidP="00B03E90">
            <w:pPr>
              <w:spacing w:after="0" w:line="240" w:lineRule="auto"/>
              <w:jc w:val="right"/>
              <w:rPr>
                <w:rFonts w:ascii="Calibri" w:hAnsi="Calibri"/>
                <w:b/>
                <w:bCs/>
                <w:color w:val="FFFFFF"/>
                <w:sz w:val="16"/>
                <w:szCs w:val="16"/>
              </w:rPr>
            </w:pPr>
            <w:r w:rsidRPr="001922B5">
              <w:rPr>
                <w:rFonts w:ascii="Calibri" w:hAnsi="Calibri"/>
                <w:b/>
                <w:bCs/>
                <w:color w:val="FFFFFF"/>
                <w:sz w:val="16"/>
                <w:szCs w:val="16"/>
              </w:rPr>
              <w:t>60.553</w:t>
            </w:r>
          </w:p>
        </w:tc>
      </w:tr>
    </w:tbl>
    <w:p w14:paraId="39F2F6F0" w14:textId="38F82895" w:rsidR="001922B5" w:rsidRPr="001922B5" w:rsidRDefault="001922B5" w:rsidP="001922B5">
      <w:pPr>
        <w:spacing w:after="0" w:line="240" w:lineRule="auto"/>
        <w:rPr>
          <w:rFonts w:ascii="Arial" w:eastAsia="Times New Roman" w:hAnsi="Arial" w:cs="Arial"/>
          <w:sz w:val="18"/>
          <w:szCs w:val="20"/>
          <w:lang w:eastAsia="es-ES"/>
        </w:rPr>
      </w:pPr>
      <w:r w:rsidRPr="001922B5">
        <w:rPr>
          <w:rFonts w:ascii="Arial" w:eastAsia="Times New Roman" w:hAnsi="Arial" w:cs="Arial"/>
          <w:sz w:val="18"/>
          <w:szCs w:val="20"/>
          <w:lang w:eastAsia="es-ES"/>
        </w:rPr>
        <w:t>(*) En 2017 y presupuesto 2018 Columbia Cintas de Impresión está incluida en ILUNION Reciclados y a partir de estimado 2018 en ILUNION BPO IT SERVICES</w:t>
      </w:r>
      <w:r>
        <w:rPr>
          <w:rFonts w:ascii="Arial" w:eastAsia="Times New Roman" w:hAnsi="Arial" w:cs="Arial"/>
          <w:sz w:val="18"/>
          <w:szCs w:val="20"/>
          <w:lang w:eastAsia="es-ES"/>
        </w:rPr>
        <w:t>.</w:t>
      </w:r>
    </w:p>
    <w:p w14:paraId="45774B66" w14:textId="77777777" w:rsidR="00B850C0" w:rsidRPr="003C08E5" w:rsidRDefault="00B850C0" w:rsidP="003C08E5">
      <w:pPr>
        <w:spacing w:after="0" w:line="240" w:lineRule="auto"/>
        <w:rPr>
          <w:rFonts w:cstheme="minorHAnsi"/>
          <w:sz w:val="24"/>
          <w:szCs w:val="24"/>
        </w:rPr>
      </w:pPr>
    </w:p>
    <w:p w14:paraId="0C946199" w14:textId="77777777" w:rsidR="00C86733" w:rsidRDefault="00C86733" w:rsidP="00554B17">
      <w:pPr>
        <w:spacing w:after="0" w:line="240" w:lineRule="auto"/>
        <w:rPr>
          <w:rFonts w:cstheme="minorHAnsi"/>
          <w:sz w:val="24"/>
          <w:szCs w:val="24"/>
        </w:rPr>
      </w:pPr>
      <w:bookmarkStart w:id="45" w:name="RANGE!A1:Q36"/>
      <w:bookmarkEnd w:id="45"/>
    </w:p>
    <w:p w14:paraId="1A47CF8B" w14:textId="77777777" w:rsidR="00C51BCA" w:rsidRDefault="00C51BCA" w:rsidP="00C51BCA">
      <w:pPr>
        <w:pStyle w:val="Prrafodelista"/>
        <w:spacing w:after="0" w:line="240" w:lineRule="auto"/>
        <w:ind w:left="357"/>
        <w:outlineLvl w:val="0"/>
        <w:rPr>
          <w:rFonts w:cstheme="minorHAnsi"/>
          <w:b/>
          <w:color w:val="0077C8"/>
          <w:sz w:val="28"/>
          <w:szCs w:val="24"/>
          <w:u w:val="single"/>
        </w:rPr>
      </w:pPr>
      <w:bookmarkStart w:id="46" w:name="_Toc530140600"/>
      <w:r w:rsidRPr="001922B5">
        <w:rPr>
          <w:rFonts w:cstheme="minorHAnsi"/>
          <w:b/>
          <w:color w:val="0077C8"/>
          <w:sz w:val="28"/>
          <w:szCs w:val="24"/>
          <w:u w:val="single"/>
        </w:rPr>
        <w:lastRenderedPageBreak/>
        <w:t xml:space="preserve">ANEXO II: </w:t>
      </w:r>
      <w:bookmarkStart w:id="47" w:name="_Toc466977570"/>
      <w:bookmarkStart w:id="48" w:name="_Toc498607055"/>
      <w:r w:rsidRPr="001922B5">
        <w:rPr>
          <w:rFonts w:cstheme="minorHAnsi"/>
          <w:b/>
          <w:color w:val="0077C8"/>
          <w:sz w:val="28"/>
          <w:szCs w:val="24"/>
          <w:u w:val="single"/>
        </w:rPr>
        <w:t>PRINCIPALES MAGNITUDES DE EMPLEO</w:t>
      </w:r>
      <w:bookmarkEnd w:id="47"/>
      <w:bookmarkEnd w:id="48"/>
      <w:bookmarkEnd w:id="46"/>
    </w:p>
    <w:p w14:paraId="5A227193" w14:textId="77777777" w:rsidR="00E67A4E" w:rsidRDefault="00E67A4E" w:rsidP="00C51BCA">
      <w:pPr>
        <w:pStyle w:val="Prrafodelista"/>
        <w:spacing w:after="0" w:line="240" w:lineRule="auto"/>
        <w:ind w:left="357"/>
        <w:outlineLvl w:val="0"/>
        <w:rPr>
          <w:rFonts w:cstheme="minorHAnsi"/>
          <w:b/>
          <w:color w:val="0077C8"/>
          <w:sz w:val="28"/>
          <w:szCs w:val="24"/>
          <w:u w:val="single"/>
        </w:rPr>
      </w:pPr>
    </w:p>
    <w:tbl>
      <w:tblPr>
        <w:tblW w:w="15735" w:type="dxa"/>
        <w:tblInd w:w="-781" w:type="dxa"/>
        <w:tblCellMar>
          <w:left w:w="70" w:type="dxa"/>
          <w:right w:w="70" w:type="dxa"/>
        </w:tblCellMar>
        <w:tblLook w:val="04A0" w:firstRow="1" w:lastRow="0" w:firstColumn="1" w:lastColumn="0" w:noHBand="0" w:noVBand="1"/>
      </w:tblPr>
      <w:tblGrid>
        <w:gridCol w:w="3828"/>
        <w:gridCol w:w="993"/>
        <w:gridCol w:w="992"/>
        <w:gridCol w:w="992"/>
        <w:gridCol w:w="992"/>
        <w:gridCol w:w="993"/>
        <w:gridCol w:w="992"/>
        <w:gridCol w:w="992"/>
        <w:gridCol w:w="992"/>
        <w:gridCol w:w="993"/>
        <w:gridCol w:w="992"/>
        <w:gridCol w:w="992"/>
        <w:gridCol w:w="992"/>
      </w:tblGrid>
      <w:tr w:rsidR="00E67A4E" w:rsidRPr="00C34631" w14:paraId="070CA170" w14:textId="77777777" w:rsidTr="00CC6A08">
        <w:trPr>
          <w:trHeight w:val="20"/>
        </w:trPr>
        <w:tc>
          <w:tcPr>
            <w:tcW w:w="3828" w:type="dxa"/>
            <w:tcBorders>
              <w:top w:val="nil"/>
              <w:left w:val="nil"/>
              <w:bottom w:val="nil"/>
              <w:right w:val="nil"/>
            </w:tcBorders>
            <w:shd w:val="clear" w:color="auto" w:fill="auto"/>
            <w:noWrap/>
            <w:vAlign w:val="bottom"/>
            <w:hideMark/>
          </w:tcPr>
          <w:p w14:paraId="254C35F3" w14:textId="77777777" w:rsidR="00E67A4E" w:rsidRPr="00C34631" w:rsidRDefault="00E67A4E" w:rsidP="001922B5">
            <w:pPr>
              <w:spacing w:after="0" w:line="240" w:lineRule="auto"/>
              <w:rPr>
                <w:rFonts w:ascii="Calibri" w:eastAsia="Times New Roman" w:hAnsi="Calibri" w:cs="Calibri"/>
                <w:color w:val="000000"/>
                <w:sz w:val="18"/>
                <w:szCs w:val="18"/>
                <w:lang w:eastAsia="es-ES"/>
              </w:rPr>
            </w:pPr>
          </w:p>
        </w:tc>
        <w:tc>
          <w:tcPr>
            <w:tcW w:w="1985" w:type="dxa"/>
            <w:gridSpan w:val="2"/>
            <w:tcBorders>
              <w:top w:val="single" w:sz="8" w:space="0" w:color="auto"/>
              <w:left w:val="single" w:sz="8" w:space="0" w:color="auto"/>
              <w:bottom w:val="single" w:sz="8" w:space="0" w:color="auto"/>
              <w:right w:val="single" w:sz="4" w:space="0" w:color="FFFFFF"/>
            </w:tcBorders>
            <w:shd w:val="clear" w:color="auto" w:fill="0077C8"/>
            <w:vAlign w:val="bottom"/>
            <w:hideMark/>
          </w:tcPr>
          <w:p w14:paraId="77BE62CC" w14:textId="77777777"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PLANTILLA MEDIA</w:t>
            </w:r>
            <w:r>
              <w:rPr>
                <w:rFonts w:ascii="Calibri" w:eastAsia="Times New Roman" w:hAnsi="Calibri" w:cs="Calibri"/>
                <w:b/>
                <w:bCs/>
                <w:color w:val="FFFFFF"/>
                <w:sz w:val="18"/>
                <w:szCs w:val="18"/>
                <w:lang w:eastAsia="es-ES"/>
              </w:rPr>
              <w:t xml:space="preserve"> TOTAL</w:t>
            </w:r>
          </w:p>
        </w:tc>
        <w:tc>
          <w:tcPr>
            <w:tcW w:w="1984" w:type="dxa"/>
            <w:gridSpan w:val="2"/>
            <w:tcBorders>
              <w:top w:val="single" w:sz="8" w:space="0" w:color="auto"/>
              <w:left w:val="single" w:sz="8" w:space="0" w:color="auto"/>
              <w:bottom w:val="single" w:sz="8" w:space="0" w:color="auto"/>
              <w:right w:val="single" w:sz="8" w:space="0" w:color="000000"/>
            </w:tcBorders>
            <w:shd w:val="clear" w:color="auto" w:fill="0077C8"/>
            <w:vAlign w:val="bottom"/>
            <w:hideMark/>
          </w:tcPr>
          <w:p w14:paraId="5DE11CCD" w14:textId="77777777"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 xml:space="preserve">PLANTILLA MEDIA </w:t>
            </w:r>
            <w:r>
              <w:rPr>
                <w:rFonts w:ascii="Calibri" w:eastAsia="Times New Roman" w:hAnsi="Calibri" w:cs="Calibri"/>
                <w:b/>
                <w:bCs/>
                <w:color w:val="FFFFFF"/>
                <w:sz w:val="18"/>
                <w:szCs w:val="18"/>
                <w:lang w:eastAsia="es-ES"/>
              </w:rPr>
              <w:t>PCD</w:t>
            </w:r>
          </w:p>
        </w:tc>
        <w:tc>
          <w:tcPr>
            <w:tcW w:w="1985" w:type="dxa"/>
            <w:gridSpan w:val="2"/>
            <w:tcBorders>
              <w:top w:val="single" w:sz="8" w:space="0" w:color="auto"/>
              <w:left w:val="nil"/>
              <w:bottom w:val="single" w:sz="8" w:space="0" w:color="auto"/>
              <w:right w:val="single" w:sz="8" w:space="0" w:color="000000"/>
            </w:tcBorders>
            <w:shd w:val="clear" w:color="auto" w:fill="0077C8"/>
            <w:vAlign w:val="bottom"/>
            <w:hideMark/>
          </w:tcPr>
          <w:p w14:paraId="201AC582" w14:textId="77777777"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PLANTILLA MEDIA AFILIADOS</w:t>
            </w:r>
          </w:p>
        </w:tc>
        <w:tc>
          <w:tcPr>
            <w:tcW w:w="1984" w:type="dxa"/>
            <w:gridSpan w:val="2"/>
            <w:tcBorders>
              <w:top w:val="single" w:sz="8" w:space="0" w:color="auto"/>
              <w:left w:val="nil"/>
              <w:bottom w:val="single" w:sz="8" w:space="0" w:color="auto"/>
              <w:right w:val="single" w:sz="4" w:space="0" w:color="FFFFFF"/>
            </w:tcBorders>
            <w:shd w:val="clear" w:color="auto" w:fill="0077C8"/>
            <w:vAlign w:val="bottom"/>
            <w:hideMark/>
          </w:tcPr>
          <w:p w14:paraId="3E17C852" w14:textId="77777777"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PLANTILLA FIN PERIODO</w:t>
            </w:r>
            <w:r>
              <w:rPr>
                <w:rFonts w:ascii="Calibri" w:eastAsia="Times New Roman" w:hAnsi="Calibri" w:cs="Calibri"/>
                <w:b/>
                <w:bCs/>
                <w:color w:val="FFFFFF"/>
                <w:sz w:val="18"/>
                <w:szCs w:val="18"/>
                <w:lang w:eastAsia="es-ES"/>
              </w:rPr>
              <w:t xml:space="preserve"> TOTAL</w:t>
            </w:r>
          </w:p>
        </w:tc>
        <w:tc>
          <w:tcPr>
            <w:tcW w:w="1985" w:type="dxa"/>
            <w:gridSpan w:val="2"/>
            <w:tcBorders>
              <w:top w:val="single" w:sz="8" w:space="0" w:color="auto"/>
              <w:left w:val="single" w:sz="8" w:space="0" w:color="auto"/>
              <w:bottom w:val="single" w:sz="8" w:space="0" w:color="auto"/>
              <w:right w:val="single" w:sz="8" w:space="0" w:color="000000"/>
            </w:tcBorders>
            <w:shd w:val="clear" w:color="auto" w:fill="0077C8"/>
            <w:vAlign w:val="bottom"/>
            <w:hideMark/>
          </w:tcPr>
          <w:p w14:paraId="316CBF31" w14:textId="77777777"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PLANTILLA FIN PERIODO PCD</w:t>
            </w:r>
          </w:p>
        </w:tc>
        <w:tc>
          <w:tcPr>
            <w:tcW w:w="1984" w:type="dxa"/>
            <w:gridSpan w:val="2"/>
            <w:tcBorders>
              <w:top w:val="single" w:sz="8" w:space="0" w:color="auto"/>
              <w:left w:val="nil"/>
              <w:bottom w:val="single" w:sz="8" w:space="0" w:color="auto"/>
              <w:right w:val="single" w:sz="8" w:space="0" w:color="000000"/>
            </w:tcBorders>
            <w:shd w:val="clear" w:color="auto" w:fill="0077C8"/>
            <w:vAlign w:val="bottom"/>
            <w:hideMark/>
          </w:tcPr>
          <w:p w14:paraId="33EF86A1" w14:textId="77777777"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PLANTILLA FIN AFILIADOS</w:t>
            </w:r>
          </w:p>
        </w:tc>
      </w:tr>
      <w:tr w:rsidR="00E67A4E" w:rsidRPr="00C34631" w14:paraId="2851BD6D" w14:textId="77777777" w:rsidTr="00CC6A08">
        <w:trPr>
          <w:trHeight w:val="20"/>
        </w:trPr>
        <w:tc>
          <w:tcPr>
            <w:tcW w:w="3828" w:type="dxa"/>
            <w:tcBorders>
              <w:top w:val="nil"/>
              <w:left w:val="nil"/>
              <w:bottom w:val="nil"/>
              <w:right w:val="single" w:sz="4" w:space="0" w:color="auto"/>
            </w:tcBorders>
            <w:shd w:val="clear" w:color="auto" w:fill="auto"/>
            <w:noWrap/>
            <w:vAlign w:val="bottom"/>
            <w:hideMark/>
          </w:tcPr>
          <w:p w14:paraId="0A99FC17" w14:textId="77777777" w:rsidR="00E67A4E" w:rsidRPr="00C34631" w:rsidRDefault="00E67A4E" w:rsidP="001922B5">
            <w:pPr>
              <w:spacing w:after="0" w:line="240" w:lineRule="auto"/>
              <w:rPr>
                <w:rFonts w:ascii="Calibri" w:eastAsia="Times New Roman" w:hAnsi="Calibri" w:cs="Calibri"/>
                <w:b/>
                <w:bCs/>
                <w:color w:val="000000"/>
                <w:sz w:val="18"/>
                <w:szCs w:val="18"/>
                <w:u w:val="single"/>
                <w:lang w:eastAsia="es-ES"/>
              </w:rPr>
            </w:pPr>
            <w:r w:rsidRPr="00C34631">
              <w:rPr>
                <w:rFonts w:ascii="Calibri" w:eastAsia="Times New Roman" w:hAnsi="Calibri" w:cs="Calibri"/>
                <w:b/>
                <w:bCs/>
                <w:color w:val="000000"/>
                <w:sz w:val="18"/>
                <w:szCs w:val="18"/>
                <w:u w:val="single"/>
                <w:lang w:eastAsia="es-ES"/>
              </w:rPr>
              <w:t>Miles de euros</w:t>
            </w:r>
          </w:p>
        </w:tc>
        <w:tc>
          <w:tcPr>
            <w:tcW w:w="993" w:type="dxa"/>
            <w:tcBorders>
              <w:top w:val="single" w:sz="8" w:space="0" w:color="auto"/>
              <w:left w:val="single" w:sz="4" w:space="0" w:color="auto"/>
              <w:bottom w:val="single" w:sz="8" w:space="0" w:color="auto"/>
              <w:right w:val="single" w:sz="4" w:space="0" w:color="auto"/>
            </w:tcBorders>
            <w:shd w:val="clear" w:color="auto" w:fill="0077C8"/>
            <w:vAlign w:val="center"/>
            <w:hideMark/>
          </w:tcPr>
          <w:p w14:paraId="5068ACE3" w14:textId="3470C49C"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Est. 1</w:t>
            </w:r>
            <w:r>
              <w:rPr>
                <w:rFonts w:ascii="Calibri" w:eastAsia="Times New Roman" w:hAnsi="Calibri" w:cs="Times New Roman"/>
                <w:b/>
                <w:bCs/>
                <w:color w:val="FFFFFF"/>
                <w:sz w:val="18"/>
                <w:lang w:eastAsia="es-ES"/>
              </w:rPr>
              <w:t>8</w:t>
            </w:r>
          </w:p>
        </w:tc>
        <w:tc>
          <w:tcPr>
            <w:tcW w:w="992" w:type="dxa"/>
            <w:tcBorders>
              <w:top w:val="single" w:sz="8" w:space="0" w:color="auto"/>
              <w:left w:val="nil"/>
              <w:bottom w:val="single" w:sz="8" w:space="0" w:color="auto"/>
              <w:right w:val="single" w:sz="8" w:space="0" w:color="auto"/>
            </w:tcBorders>
            <w:shd w:val="clear" w:color="auto" w:fill="0077C8"/>
            <w:vAlign w:val="center"/>
            <w:hideMark/>
          </w:tcPr>
          <w:p w14:paraId="5ABD5296" w14:textId="17310FB4"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Ppto. 1</w:t>
            </w:r>
            <w:r>
              <w:rPr>
                <w:rFonts w:ascii="Calibri" w:eastAsia="Times New Roman" w:hAnsi="Calibri" w:cs="Times New Roman"/>
                <w:b/>
                <w:bCs/>
                <w:color w:val="FFFFFF"/>
                <w:sz w:val="18"/>
                <w:lang w:eastAsia="es-ES"/>
              </w:rPr>
              <w:t>9</w:t>
            </w:r>
          </w:p>
        </w:tc>
        <w:tc>
          <w:tcPr>
            <w:tcW w:w="992" w:type="dxa"/>
            <w:tcBorders>
              <w:top w:val="single" w:sz="8" w:space="0" w:color="auto"/>
              <w:left w:val="nil"/>
              <w:bottom w:val="single" w:sz="8" w:space="0" w:color="auto"/>
              <w:right w:val="single" w:sz="4" w:space="0" w:color="auto"/>
            </w:tcBorders>
            <w:shd w:val="clear" w:color="auto" w:fill="0077C8"/>
            <w:vAlign w:val="center"/>
            <w:hideMark/>
          </w:tcPr>
          <w:p w14:paraId="2C162154" w14:textId="4CDA5A55"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Est. 1</w:t>
            </w:r>
            <w:r>
              <w:rPr>
                <w:rFonts w:ascii="Calibri" w:eastAsia="Times New Roman" w:hAnsi="Calibri" w:cs="Times New Roman"/>
                <w:b/>
                <w:bCs/>
                <w:color w:val="FFFFFF"/>
                <w:sz w:val="18"/>
                <w:lang w:eastAsia="es-ES"/>
              </w:rPr>
              <w:t>8</w:t>
            </w:r>
          </w:p>
        </w:tc>
        <w:tc>
          <w:tcPr>
            <w:tcW w:w="992" w:type="dxa"/>
            <w:tcBorders>
              <w:top w:val="single" w:sz="8" w:space="0" w:color="auto"/>
              <w:left w:val="nil"/>
              <w:bottom w:val="single" w:sz="8" w:space="0" w:color="auto"/>
              <w:right w:val="single" w:sz="8" w:space="0" w:color="auto"/>
            </w:tcBorders>
            <w:shd w:val="clear" w:color="auto" w:fill="0077C8"/>
            <w:vAlign w:val="center"/>
            <w:hideMark/>
          </w:tcPr>
          <w:p w14:paraId="68096F60" w14:textId="00283C2A"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Ppto. 1</w:t>
            </w:r>
            <w:r>
              <w:rPr>
                <w:rFonts w:ascii="Calibri" w:eastAsia="Times New Roman" w:hAnsi="Calibri" w:cs="Times New Roman"/>
                <w:b/>
                <w:bCs/>
                <w:color w:val="FFFFFF"/>
                <w:sz w:val="18"/>
                <w:lang w:eastAsia="es-ES"/>
              </w:rPr>
              <w:t>9</w:t>
            </w:r>
          </w:p>
        </w:tc>
        <w:tc>
          <w:tcPr>
            <w:tcW w:w="993" w:type="dxa"/>
            <w:tcBorders>
              <w:top w:val="single" w:sz="8" w:space="0" w:color="auto"/>
              <w:left w:val="nil"/>
              <w:bottom w:val="single" w:sz="8" w:space="0" w:color="auto"/>
              <w:right w:val="single" w:sz="4" w:space="0" w:color="auto"/>
            </w:tcBorders>
            <w:shd w:val="clear" w:color="auto" w:fill="0077C8"/>
            <w:vAlign w:val="center"/>
            <w:hideMark/>
          </w:tcPr>
          <w:p w14:paraId="4D02AA3D" w14:textId="07D47576"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Est. 1</w:t>
            </w:r>
            <w:r>
              <w:rPr>
                <w:rFonts w:ascii="Calibri" w:eastAsia="Times New Roman" w:hAnsi="Calibri" w:cs="Times New Roman"/>
                <w:b/>
                <w:bCs/>
                <w:color w:val="FFFFFF"/>
                <w:sz w:val="18"/>
                <w:lang w:eastAsia="es-ES"/>
              </w:rPr>
              <w:t>8</w:t>
            </w:r>
          </w:p>
        </w:tc>
        <w:tc>
          <w:tcPr>
            <w:tcW w:w="992" w:type="dxa"/>
            <w:tcBorders>
              <w:top w:val="single" w:sz="8" w:space="0" w:color="auto"/>
              <w:left w:val="nil"/>
              <w:bottom w:val="single" w:sz="8" w:space="0" w:color="auto"/>
              <w:right w:val="single" w:sz="8" w:space="0" w:color="auto"/>
            </w:tcBorders>
            <w:shd w:val="clear" w:color="auto" w:fill="0077C8"/>
            <w:vAlign w:val="center"/>
            <w:hideMark/>
          </w:tcPr>
          <w:p w14:paraId="7A49C35E" w14:textId="40B826D5"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Ppto. 1</w:t>
            </w:r>
            <w:r>
              <w:rPr>
                <w:rFonts w:ascii="Calibri" w:eastAsia="Times New Roman" w:hAnsi="Calibri" w:cs="Times New Roman"/>
                <w:b/>
                <w:bCs/>
                <w:color w:val="FFFFFF"/>
                <w:sz w:val="18"/>
                <w:lang w:eastAsia="es-ES"/>
              </w:rPr>
              <w:t>9</w:t>
            </w:r>
          </w:p>
        </w:tc>
        <w:tc>
          <w:tcPr>
            <w:tcW w:w="992" w:type="dxa"/>
            <w:tcBorders>
              <w:top w:val="single" w:sz="8" w:space="0" w:color="auto"/>
              <w:left w:val="nil"/>
              <w:bottom w:val="single" w:sz="8" w:space="0" w:color="auto"/>
              <w:right w:val="single" w:sz="4" w:space="0" w:color="auto"/>
            </w:tcBorders>
            <w:shd w:val="clear" w:color="auto" w:fill="0077C8"/>
            <w:vAlign w:val="center"/>
            <w:hideMark/>
          </w:tcPr>
          <w:p w14:paraId="7AD8EBD9" w14:textId="5A9F68C2"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Est. 1</w:t>
            </w:r>
            <w:r>
              <w:rPr>
                <w:rFonts w:ascii="Calibri" w:eastAsia="Times New Roman" w:hAnsi="Calibri" w:cs="Times New Roman"/>
                <w:b/>
                <w:bCs/>
                <w:color w:val="FFFFFF"/>
                <w:sz w:val="18"/>
                <w:lang w:eastAsia="es-ES"/>
              </w:rPr>
              <w:t>8</w:t>
            </w:r>
          </w:p>
        </w:tc>
        <w:tc>
          <w:tcPr>
            <w:tcW w:w="992" w:type="dxa"/>
            <w:tcBorders>
              <w:top w:val="single" w:sz="8" w:space="0" w:color="auto"/>
              <w:left w:val="nil"/>
              <w:bottom w:val="single" w:sz="8" w:space="0" w:color="auto"/>
              <w:right w:val="single" w:sz="8" w:space="0" w:color="auto"/>
            </w:tcBorders>
            <w:shd w:val="clear" w:color="auto" w:fill="0077C8"/>
            <w:vAlign w:val="center"/>
            <w:hideMark/>
          </w:tcPr>
          <w:p w14:paraId="6EDCEA07" w14:textId="18B6826A"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Ppto. 1</w:t>
            </w:r>
            <w:r>
              <w:rPr>
                <w:rFonts w:ascii="Calibri" w:eastAsia="Times New Roman" w:hAnsi="Calibri" w:cs="Times New Roman"/>
                <w:b/>
                <w:bCs/>
                <w:color w:val="FFFFFF"/>
                <w:sz w:val="18"/>
                <w:lang w:eastAsia="es-ES"/>
              </w:rPr>
              <w:t>9</w:t>
            </w:r>
          </w:p>
        </w:tc>
        <w:tc>
          <w:tcPr>
            <w:tcW w:w="993" w:type="dxa"/>
            <w:tcBorders>
              <w:top w:val="single" w:sz="8" w:space="0" w:color="auto"/>
              <w:left w:val="nil"/>
              <w:bottom w:val="single" w:sz="8" w:space="0" w:color="auto"/>
              <w:right w:val="single" w:sz="4" w:space="0" w:color="auto"/>
            </w:tcBorders>
            <w:shd w:val="clear" w:color="auto" w:fill="0077C8"/>
            <w:vAlign w:val="center"/>
            <w:hideMark/>
          </w:tcPr>
          <w:p w14:paraId="2C0AF4AC" w14:textId="6A45D589"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Est. 1</w:t>
            </w:r>
            <w:r>
              <w:rPr>
                <w:rFonts w:ascii="Calibri" w:eastAsia="Times New Roman" w:hAnsi="Calibri" w:cs="Times New Roman"/>
                <w:b/>
                <w:bCs/>
                <w:color w:val="FFFFFF"/>
                <w:sz w:val="18"/>
                <w:lang w:eastAsia="es-ES"/>
              </w:rPr>
              <w:t>8</w:t>
            </w:r>
          </w:p>
        </w:tc>
        <w:tc>
          <w:tcPr>
            <w:tcW w:w="992" w:type="dxa"/>
            <w:tcBorders>
              <w:top w:val="single" w:sz="8" w:space="0" w:color="auto"/>
              <w:left w:val="nil"/>
              <w:bottom w:val="single" w:sz="8" w:space="0" w:color="auto"/>
              <w:right w:val="single" w:sz="8" w:space="0" w:color="auto"/>
            </w:tcBorders>
            <w:shd w:val="clear" w:color="auto" w:fill="0077C8"/>
            <w:vAlign w:val="center"/>
            <w:hideMark/>
          </w:tcPr>
          <w:p w14:paraId="3B593424" w14:textId="4D6AD0DD"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Ppto. 1</w:t>
            </w:r>
            <w:r>
              <w:rPr>
                <w:rFonts w:ascii="Calibri" w:eastAsia="Times New Roman" w:hAnsi="Calibri" w:cs="Times New Roman"/>
                <w:b/>
                <w:bCs/>
                <w:color w:val="FFFFFF"/>
                <w:sz w:val="18"/>
                <w:lang w:eastAsia="es-ES"/>
              </w:rPr>
              <w:t>9</w:t>
            </w:r>
          </w:p>
        </w:tc>
        <w:tc>
          <w:tcPr>
            <w:tcW w:w="992" w:type="dxa"/>
            <w:tcBorders>
              <w:top w:val="single" w:sz="8" w:space="0" w:color="auto"/>
              <w:left w:val="nil"/>
              <w:bottom w:val="single" w:sz="8" w:space="0" w:color="auto"/>
              <w:right w:val="single" w:sz="4" w:space="0" w:color="auto"/>
            </w:tcBorders>
            <w:shd w:val="clear" w:color="auto" w:fill="0077C8"/>
            <w:vAlign w:val="center"/>
            <w:hideMark/>
          </w:tcPr>
          <w:p w14:paraId="683211C2" w14:textId="2A422D11"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Est. 1</w:t>
            </w:r>
            <w:r>
              <w:rPr>
                <w:rFonts w:ascii="Calibri" w:eastAsia="Times New Roman" w:hAnsi="Calibri" w:cs="Times New Roman"/>
                <w:b/>
                <w:bCs/>
                <w:color w:val="FFFFFF"/>
                <w:sz w:val="18"/>
                <w:lang w:eastAsia="es-ES"/>
              </w:rPr>
              <w:t>8</w:t>
            </w:r>
          </w:p>
        </w:tc>
        <w:tc>
          <w:tcPr>
            <w:tcW w:w="992" w:type="dxa"/>
            <w:tcBorders>
              <w:top w:val="single" w:sz="8" w:space="0" w:color="auto"/>
              <w:left w:val="nil"/>
              <w:bottom w:val="single" w:sz="8" w:space="0" w:color="auto"/>
              <w:right w:val="single" w:sz="8" w:space="0" w:color="auto"/>
            </w:tcBorders>
            <w:shd w:val="clear" w:color="auto" w:fill="0077C8"/>
            <w:vAlign w:val="center"/>
            <w:hideMark/>
          </w:tcPr>
          <w:p w14:paraId="63E020A8" w14:textId="30CBB0A8" w:rsidR="00E67A4E" w:rsidRPr="00C34631" w:rsidRDefault="00E67A4E" w:rsidP="001922B5">
            <w:pPr>
              <w:spacing w:after="0" w:line="240" w:lineRule="auto"/>
              <w:jc w:val="center"/>
              <w:rPr>
                <w:rFonts w:ascii="Calibri" w:eastAsia="Times New Roman" w:hAnsi="Calibri" w:cs="Calibri"/>
                <w:b/>
                <w:bCs/>
                <w:color w:val="FFFFFF"/>
                <w:sz w:val="18"/>
                <w:szCs w:val="18"/>
                <w:lang w:eastAsia="es-ES"/>
              </w:rPr>
            </w:pPr>
            <w:r w:rsidRPr="00C86733">
              <w:rPr>
                <w:rFonts w:ascii="Calibri" w:eastAsia="Times New Roman" w:hAnsi="Calibri" w:cs="Times New Roman"/>
                <w:b/>
                <w:bCs/>
                <w:color w:val="FFFFFF"/>
                <w:sz w:val="18"/>
                <w:lang w:eastAsia="es-ES"/>
              </w:rPr>
              <w:t>Ppto. 1</w:t>
            </w:r>
            <w:r>
              <w:rPr>
                <w:rFonts w:ascii="Calibri" w:eastAsia="Times New Roman" w:hAnsi="Calibri" w:cs="Times New Roman"/>
                <w:b/>
                <w:bCs/>
                <w:color w:val="FFFFFF"/>
                <w:sz w:val="18"/>
                <w:lang w:eastAsia="es-ES"/>
              </w:rPr>
              <w:t>9</w:t>
            </w:r>
          </w:p>
        </w:tc>
      </w:tr>
      <w:tr w:rsidR="00C74189" w:rsidRPr="00C34631" w14:paraId="297BE17C" w14:textId="77777777" w:rsidTr="00AE6EA4">
        <w:trPr>
          <w:trHeight w:val="20"/>
        </w:trPr>
        <w:tc>
          <w:tcPr>
            <w:tcW w:w="3828" w:type="dxa"/>
            <w:tcBorders>
              <w:top w:val="single" w:sz="8" w:space="0" w:color="auto"/>
              <w:left w:val="single" w:sz="8" w:space="0" w:color="auto"/>
              <w:bottom w:val="single" w:sz="8" w:space="0" w:color="auto"/>
              <w:right w:val="single" w:sz="4" w:space="0" w:color="auto"/>
            </w:tcBorders>
            <w:shd w:val="clear" w:color="auto" w:fill="0077C8"/>
            <w:vAlign w:val="center"/>
            <w:hideMark/>
          </w:tcPr>
          <w:p w14:paraId="62DCC3C1" w14:textId="77777777" w:rsidR="00C74189" w:rsidRPr="00C34631" w:rsidRDefault="00C74189" w:rsidP="007F1EF3">
            <w:pPr>
              <w:spacing w:after="0" w:line="240" w:lineRule="auto"/>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DIVISIÓN DE SERVICIOS</w:t>
            </w:r>
          </w:p>
        </w:tc>
        <w:tc>
          <w:tcPr>
            <w:tcW w:w="993" w:type="dxa"/>
            <w:tcBorders>
              <w:top w:val="single" w:sz="8" w:space="0" w:color="auto"/>
              <w:left w:val="single" w:sz="4" w:space="0" w:color="auto"/>
              <w:bottom w:val="single" w:sz="8" w:space="0" w:color="auto"/>
              <w:right w:val="single" w:sz="4" w:space="0" w:color="auto"/>
            </w:tcBorders>
            <w:shd w:val="clear" w:color="auto" w:fill="0077C8"/>
            <w:vAlign w:val="center"/>
          </w:tcPr>
          <w:p w14:paraId="4A4EB60E" w14:textId="026A7472"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20.543</w:t>
            </w:r>
          </w:p>
        </w:tc>
        <w:tc>
          <w:tcPr>
            <w:tcW w:w="992" w:type="dxa"/>
            <w:tcBorders>
              <w:top w:val="nil"/>
              <w:left w:val="nil"/>
              <w:bottom w:val="single" w:sz="8" w:space="0" w:color="auto"/>
              <w:right w:val="single" w:sz="8" w:space="0" w:color="auto"/>
            </w:tcBorders>
            <w:shd w:val="clear" w:color="auto" w:fill="0077C8"/>
            <w:vAlign w:val="center"/>
          </w:tcPr>
          <w:p w14:paraId="48AB02FD" w14:textId="4901E81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21.118</w:t>
            </w:r>
          </w:p>
        </w:tc>
        <w:tc>
          <w:tcPr>
            <w:tcW w:w="992" w:type="dxa"/>
            <w:tcBorders>
              <w:top w:val="nil"/>
              <w:left w:val="nil"/>
              <w:bottom w:val="single" w:sz="8" w:space="0" w:color="auto"/>
              <w:right w:val="single" w:sz="4" w:space="0" w:color="auto"/>
            </w:tcBorders>
            <w:shd w:val="clear" w:color="auto" w:fill="0077C8"/>
            <w:vAlign w:val="center"/>
          </w:tcPr>
          <w:p w14:paraId="639E7DD2" w14:textId="6931C0C7"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7.310</w:t>
            </w:r>
          </w:p>
        </w:tc>
        <w:tc>
          <w:tcPr>
            <w:tcW w:w="992" w:type="dxa"/>
            <w:tcBorders>
              <w:top w:val="nil"/>
              <w:left w:val="nil"/>
              <w:bottom w:val="single" w:sz="8" w:space="0" w:color="auto"/>
              <w:right w:val="single" w:sz="8" w:space="0" w:color="auto"/>
            </w:tcBorders>
            <w:shd w:val="clear" w:color="auto" w:fill="0077C8"/>
            <w:vAlign w:val="center"/>
          </w:tcPr>
          <w:p w14:paraId="524DE04B" w14:textId="34BD7DE4"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7.458</w:t>
            </w:r>
          </w:p>
        </w:tc>
        <w:tc>
          <w:tcPr>
            <w:tcW w:w="993" w:type="dxa"/>
            <w:tcBorders>
              <w:top w:val="nil"/>
              <w:left w:val="nil"/>
              <w:bottom w:val="single" w:sz="8" w:space="0" w:color="auto"/>
              <w:right w:val="single" w:sz="4" w:space="0" w:color="auto"/>
            </w:tcBorders>
            <w:shd w:val="clear" w:color="auto" w:fill="0077C8"/>
            <w:vAlign w:val="center"/>
          </w:tcPr>
          <w:p w14:paraId="10A27285" w14:textId="6493675F"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139</w:t>
            </w:r>
          </w:p>
        </w:tc>
        <w:tc>
          <w:tcPr>
            <w:tcW w:w="992" w:type="dxa"/>
            <w:tcBorders>
              <w:top w:val="nil"/>
              <w:left w:val="nil"/>
              <w:bottom w:val="single" w:sz="8" w:space="0" w:color="auto"/>
              <w:right w:val="single" w:sz="8" w:space="0" w:color="auto"/>
            </w:tcBorders>
            <w:shd w:val="clear" w:color="auto" w:fill="0077C8"/>
            <w:vAlign w:val="center"/>
          </w:tcPr>
          <w:p w14:paraId="4310008E" w14:textId="05F195A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148</w:t>
            </w:r>
          </w:p>
        </w:tc>
        <w:tc>
          <w:tcPr>
            <w:tcW w:w="992" w:type="dxa"/>
            <w:tcBorders>
              <w:top w:val="nil"/>
              <w:left w:val="nil"/>
              <w:bottom w:val="single" w:sz="8" w:space="0" w:color="auto"/>
              <w:right w:val="single" w:sz="4" w:space="0" w:color="auto"/>
            </w:tcBorders>
            <w:shd w:val="clear" w:color="auto" w:fill="0077C8"/>
            <w:vAlign w:val="center"/>
          </w:tcPr>
          <w:p w14:paraId="57F20FD1" w14:textId="20072852"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27.131</w:t>
            </w:r>
          </w:p>
        </w:tc>
        <w:tc>
          <w:tcPr>
            <w:tcW w:w="992" w:type="dxa"/>
            <w:tcBorders>
              <w:top w:val="nil"/>
              <w:left w:val="nil"/>
              <w:bottom w:val="single" w:sz="8" w:space="0" w:color="auto"/>
              <w:right w:val="single" w:sz="8" w:space="0" w:color="auto"/>
            </w:tcBorders>
            <w:shd w:val="clear" w:color="auto" w:fill="0077C8"/>
            <w:vAlign w:val="center"/>
          </w:tcPr>
          <w:p w14:paraId="7C55A2A8" w14:textId="4DA2A6E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27.950</w:t>
            </w:r>
          </w:p>
        </w:tc>
        <w:tc>
          <w:tcPr>
            <w:tcW w:w="993" w:type="dxa"/>
            <w:tcBorders>
              <w:top w:val="nil"/>
              <w:left w:val="nil"/>
              <w:bottom w:val="single" w:sz="8" w:space="0" w:color="auto"/>
              <w:right w:val="single" w:sz="4" w:space="0" w:color="auto"/>
            </w:tcBorders>
            <w:shd w:val="clear" w:color="auto" w:fill="0077C8"/>
            <w:vAlign w:val="center"/>
          </w:tcPr>
          <w:p w14:paraId="7C4E1026" w14:textId="73E9F94E"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8.987</w:t>
            </w:r>
          </w:p>
        </w:tc>
        <w:tc>
          <w:tcPr>
            <w:tcW w:w="992" w:type="dxa"/>
            <w:tcBorders>
              <w:top w:val="nil"/>
              <w:left w:val="nil"/>
              <w:bottom w:val="single" w:sz="8" w:space="0" w:color="auto"/>
              <w:right w:val="single" w:sz="8" w:space="0" w:color="auto"/>
            </w:tcBorders>
            <w:shd w:val="clear" w:color="auto" w:fill="0077C8"/>
            <w:vAlign w:val="center"/>
          </w:tcPr>
          <w:p w14:paraId="59CE6B14" w14:textId="720E1C2B"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9.416</w:t>
            </w:r>
          </w:p>
        </w:tc>
        <w:tc>
          <w:tcPr>
            <w:tcW w:w="992" w:type="dxa"/>
            <w:tcBorders>
              <w:top w:val="nil"/>
              <w:left w:val="nil"/>
              <w:bottom w:val="single" w:sz="8" w:space="0" w:color="auto"/>
              <w:right w:val="single" w:sz="4" w:space="0" w:color="auto"/>
            </w:tcBorders>
            <w:shd w:val="clear" w:color="auto" w:fill="0077C8"/>
            <w:vAlign w:val="center"/>
          </w:tcPr>
          <w:p w14:paraId="5EEEC00C" w14:textId="225BA0F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180</w:t>
            </w:r>
          </w:p>
        </w:tc>
        <w:tc>
          <w:tcPr>
            <w:tcW w:w="992" w:type="dxa"/>
            <w:tcBorders>
              <w:top w:val="nil"/>
              <w:left w:val="nil"/>
              <w:bottom w:val="single" w:sz="8" w:space="0" w:color="auto"/>
              <w:right w:val="single" w:sz="8" w:space="0" w:color="auto"/>
            </w:tcBorders>
            <w:shd w:val="clear" w:color="auto" w:fill="0077C8"/>
            <w:vAlign w:val="center"/>
          </w:tcPr>
          <w:p w14:paraId="084A67C7" w14:textId="303B33F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193</w:t>
            </w:r>
          </w:p>
        </w:tc>
      </w:tr>
      <w:tr w:rsidR="00C74189" w:rsidRPr="00C34631" w14:paraId="182B5A30" w14:textId="77777777" w:rsidTr="007F1EF3">
        <w:trPr>
          <w:trHeight w:val="20"/>
        </w:trPr>
        <w:tc>
          <w:tcPr>
            <w:tcW w:w="382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08621A0"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FACILITY SERVICES</w:t>
            </w:r>
          </w:p>
        </w:tc>
        <w:tc>
          <w:tcPr>
            <w:tcW w:w="99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4C4A6DC" w14:textId="6A457DD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14.743</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0741EE16" w14:textId="06F8BB2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15.315</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7578342" w14:textId="0F2FB2A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3.483</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43533678" w14:textId="33E5D6C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3.645</w:t>
            </w:r>
          </w:p>
        </w:tc>
        <w:tc>
          <w:tcPr>
            <w:tcW w:w="99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6A5D7BF9" w14:textId="136DAB3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68</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1F69EC41" w14:textId="714F5BA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70</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bottom"/>
          </w:tcPr>
          <w:p w14:paraId="3D994990" w14:textId="0C7B6E8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20.911</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3CA7EBE2" w14:textId="764D1E7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21.578</w:t>
            </w:r>
          </w:p>
        </w:tc>
        <w:tc>
          <w:tcPr>
            <w:tcW w:w="99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1111D63" w14:textId="0796B61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4.900</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58A12219" w14:textId="3BD54C2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5.350</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bottom"/>
          </w:tcPr>
          <w:p w14:paraId="38A60FB2" w14:textId="00D84BC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84</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55B4E7BE" w14:textId="04E05E6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88</w:t>
            </w:r>
          </w:p>
        </w:tc>
      </w:tr>
      <w:tr w:rsidR="00C74189" w:rsidRPr="00C34631" w14:paraId="3A14E4A0"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522FA812"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CONTACT CENTER</w:t>
            </w:r>
          </w:p>
        </w:tc>
        <w:tc>
          <w:tcPr>
            <w:tcW w:w="993" w:type="dxa"/>
            <w:tcBorders>
              <w:top w:val="nil"/>
              <w:left w:val="nil"/>
              <w:bottom w:val="single" w:sz="4" w:space="0" w:color="auto"/>
              <w:right w:val="single" w:sz="4" w:space="0" w:color="auto"/>
            </w:tcBorders>
            <w:shd w:val="clear" w:color="auto" w:fill="auto"/>
            <w:noWrap/>
            <w:vAlign w:val="bottom"/>
          </w:tcPr>
          <w:p w14:paraId="094FA311" w14:textId="2E91421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2.201</w:t>
            </w:r>
          </w:p>
        </w:tc>
        <w:tc>
          <w:tcPr>
            <w:tcW w:w="992" w:type="dxa"/>
            <w:tcBorders>
              <w:top w:val="nil"/>
              <w:left w:val="nil"/>
              <w:bottom w:val="single" w:sz="4" w:space="0" w:color="auto"/>
              <w:right w:val="single" w:sz="8" w:space="0" w:color="auto"/>
            </w:tcBorders>
            <w:shd w:val="clear" w:color="auto" w:fill="auto"/>
            <w:noWrap/>
            <w:vAlign w:val="bottom"/>
          </w:tcPr>
          <w:p w14:paraId="4F2F8590" w14:textId="15A27BE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2.214</w:t>
            </w:r>
          </w:p>
        </w:tc>
        <w:tc>
          <w:tcPr>
            <w:tcW w:w="992" w:type="dxa"/>
            <w:tcBorders>
              <w:top w:val="nil"/>
              <w:left w:val="nil"/>
              <w:bottom w:val="single" w:sz="4" w:space="0" w:color="auto"/>
              <w:right w:val="single" w:sz="4" w:space="0" w:color="auto"/>
            </w:tcBorders>
            <w:shd w:val="clear" w:color="auto" w:fill="auto"/>
            <w:noWrap/>
            <w:vAlign w:val="bottom"/>
          </w:tcPr>
          <w:p w14:paraId="6D23BC9A" w14:textId="1578774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723</w:t>
            </w:r>
          </w:p>
        </w:tc>
        <w:tc>
          <w:tcPr>
            <w:tcW w:w="992" w:type="dxa"/>
            <w:tcBorders>
              <w:top w:val="nil"/>
              <w:left w:val="nil"/>
              <w:bottom w:val="single" w:sz="4" w:space="0" w:color="auto"/>
              <w:right w:val="single" w:sz="8" w:space="0" w:color="auto"/>
            </w:tcBorders>
            <w:shd w:val="clear" w:color="auto" w:fill="auto"/>
            <w:noWrap/>
            <w:vAlign w:val="bottom"/>
          </w:tcPr>
          <w:p w14:paraId="0F07513D" w14:textId="4984573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744</w:t>
            </w:r>
          </w:p>
        </w:tc>
        <w:tc>
          <w:tcPr>
            <w:tcW w:w="993" w:type="dxa"/>
            <w:tcBorders>
              <w:top w:val="nil"/>
              <w:left w:val="nil"/>
              <w:bottom w:val="single" w:sz="4" w:space="0" w:color="auto"/>
              <w:right w:val="single" w:sz="4" w:space="0" w:color="auto"/>
            </w:tcBorders>
            <w:shd w:val="clear" w:color="auto" w:fill="auto"/>
            <w:noWrap/>
            <w:vAlign w:val="bottom"/>
          </w:tcPr>
          <w:p w14:paraId="26C45D37" w14:textId="7511A8B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63</w:t>
            </w:r>
          </w:p>
        </w:tc>
        <w:tc>
          <w:tcPr>
            <w:tcW w:w="992" w:type="dxa"/>
            <w:tcBorders>
              <w:top w:val="nil"/>
              <w:left w:val="nil"/>
              <w:bottom w:val="single" w:sz="4" w:space="0" w:color="auto"/>
              <w:right w:val="single" w:sz="8" w:space="0" w:color="auto"/>
            </w:tcBorders>
            <w:shd w:val="clear" w:color="auto" w:fill="auto"/>
            <w:noWrap/>
            <w:vAlign w:val="bottom"/>
          </w:tcPr>
          <w:p w14:paraId="5638C877" w14:textId="41822F4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65</w:t>
            </w:r>
          </w:p>
        </w:tc>
        <w:tc>
          <w:tcPr>
            <w:tcW w:w="992" w:type="dxa"/>
            <w:tcBorders>
              <w:top w:val="nil"/>
              <w:left w:val="nil"/>
              <w:bottom w:val="single" w:sz="4" w:space="0" w:color="auto"/>
              <w:right w:val="single" w:sz="4" w:space="0" w:color="auto"/>
            </w:tcBorders>
            <w:shd w:val="clear" w:color="auto" w:fill="auto"/>
            <w:noWrap/>
            <w:vAlign w:val="bottom"/>
          </w:tcPr>
          <w:p w14:paraId="5B6F73FE" w14:textId="3A5D671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2.622</w:t>
            </w:r>
          </w:p>
        </w:tc>
        <w:tc>
          <w:tcPr>
            <w:tcW w:w="992" w:type="dxa"/>
            <w:tcBorders>
              <w:top w:val="nil"/>
              <w:left w:val="nil"/>
              <w:bottom w:val="single" w:sz="4" w:space="0" w:color="auto"/>
              <w:right w:val="single" w:sz="8" w:space="0" w:color="auto"/>
            </w:tcBorders>
            <w:shd w:val="clear" w:color="auto" w:fill="auto"/>
            <w:noWrap/>
            <w:vAlign w:val="bottom"/>
          </w:tcPr>
          <w:p w14:paraId="5DC1AD4A" w14:textId="2C48366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2.776</w:t>
            </w:r>
          </w:p>
        </w:tc>
        <w:tc>
          <w:tcPr>
            <w:tcW w:w="993" w:type="dxa"/>
            <w:tcBorders>
              <w:top w:val="nil"/>
              <w:left w:val="nil"/>
              <w:bottom w:val="single" w:sz="4" w:space="0" w:color="auto"/>
              <w:right w:val="single" w:sz="4" w:space="0" w:color="auto"/>
            </w:tcBorders>
            <w:shd w:val="clear" w:color="auto" w:fill="auto"/>
            <w:noWrap/>
            <w:vAlign w:val="bottom"/>
          </w:tcPr>
          <w:p w14:paraId="6A21DDCD" w14:textId="695B892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908</w:t>
            </w:r>
          </w:p>
        </w:tc>
        <w:tc>
          <w:tcPr>
            <w:tcW w:w="992" w:type="dxa"/>
            <w:tcBorders>
              <w:top w:val="nil"/>
              <w:left w:val="nil"/>
              <w:bottom w:val="single" w:sz="4" w:space="0" w:color="auto"/>
              <w:right w:val="single" w:sz="8" w:space="0" w:color="auto"/>
            </w:tcBorders>
            <w:shd w:val="clear" w:color="auto" w:fill="auto"/>
            <w:noWrap/>
            <w:vAlign w:val="bottom"/>
          </w:tcPr>
          <w:p w14:paraId="3046ED39" w14:textId="77A9431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926</w:t>
            </w:r>
          </w:p>
        </w:tc>
        <w:tc>
          <w:tcPr>
            <w:tcW w:w="992" w:type="dxa"/>
            <w:tcBorders>
              <w:top w:val="nil"/>
              <w:left w:val="nil"/>
              <w:bottom w:val="single" w:sz="4" w:space="0" w:color="auto"/>
              <w:right w:val="single" w:sz="4" w:space="0" w:color="auto"/>
            </w:tcBorders>
            <w:shd w:val="clear" w:color="auto" w:fill="auto"/>
            <w:noWrap/>
            <w:vAlign w:val="bottom"/>
          </w:tcPr>
          <w:p w14:paraId="2C075ED4" w14:textId="337F530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81</w:t>
            </w:r>
          </w:p>
        </w:tc>
        <w:tc>
          <w:tcPr>
            <w:tcW w:w="992" w:type="dxa"/>
            <w:tcBorders>
              <w:top w:val="nil"/>
              <w:left w:val="nil"/>
              <w:bottom w:val="single" w:sz="4" w:space="0" w:color="auto"/>
              <w:right w:val="single" w:sz="8" w:space="0" w:color="auto"/>
            </w:tcBorders>
            <w:shd w:val="clear" w:color="auto" w:fill="auto"/>
            <w:noWrap/>
            <w:vAlign w:val="bottom"/>
          </w:tcPr>
          <w:p w14:paraId="31CDAA8E" w14:textId="36A0D14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85</w:t>
            </w:r>
          </w:p>
        </w:tc>
      </w:tr>
      <w:tr w:rsidR="00C74189" w:rsidRPr="00C34631" w14:paraId="5476526E"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4E939C33" w14:textId="2339BC5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BPO</w:t>
            </w:r>
            <w:r>
              <w:rPr>
                <w:rFonts w:ascii="Calibri" w:eastAsia="Times New Roman" w:hAnsi="Calibri" w:cs="Calibri"/>
                <w:sz w:val="18"/>
                <w:szCs w:val="18"/>
                <w:lang w:eastAsia="es-ES"/>
              </w:rPr>
              <w:t xml:space="preserve"> IT SERVICES (*)</w:t>
            </w:r>
          </w:p>
        </w:tc>
        <w:tc>
          <w:tcPr>
            <w:tcW w:w="993" w:type="dxa"/>
            <w:tcBorders>
              <w:top w:val="nil"/>
              <w:left w:val="nil"/>
              <w:bottom w:val="single" w:sz="4" w:space="0" w:color="auto"/>
              <w:right w:val="single" w:sz="4" w:space="0" w:color="auto"/>
            </w:tcBorders>
            <w:shd w:val="clear" w:color="auto" w:fill="auto"/>
            <w:noWrap/>
            <w:vAlign w:val="bottom"/>
          </w:tcPr>
          <w:p w14:paraId="0FDC34B6" w14:textId="5289E1F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427</w:t>
            </w:r>
          </w:p>
        </w:tc>
        <w:tc>
          <w:tcPr>
            <w:tcW w:w="992" w:type="dxa"/>
            <w:tcBorders>
              <w:top w:val="nil"/>
              <w:left w:val="nil"/>
              <w:bottom w:val="single" w:sz="4" w:space="0" w:color="auto"/>
              <w:right w:val="single" w:sz="8" w:space="0" w:color="auto"/>
            </w:tcBorders>
            <w:shd w:val="clear" w:color="auto" w:fill="auto"/>
            <w:noWrap/>
            <w:vAlign w:val="bottom"/>
          </w:tcPr>
          <w:p w14:paraId="0DDED7FA" w14:textId="0EAFAC8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425</w:t>
            </w:r>
          </w:p>
        </w:tc>
        <w:tc>
          <w:tcPr>
            <w:tcW w:w="992" w:type="dxa"/>
            <w:tcBorders>
              <w:top w:val="nil"/>
              <w:left w:val="nil"/>
              <w:bottom w:val="single" w:sz="4" w:space="0" w:color="auto"/>
              <w:right w:val="single" w:sz="4" w:space="0" w:color="auto"/>
            </w:tcBorders>
            <w:shd w:val="clear" w:color="auto" w:fill="auto"/>
            <w:noWrap/>
            <w:vAlign w:val="bottom"/>
          </w:tcPr>
          <w:p w14:paraId="39104B97" w14:textId="0479CBE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280</w:t>
            </w:r>
          </w:p>
        </w:tc>
        <w:tc>
          <w:tcPr>
            <w:tcW w:w="992" w:type="dxa"/>
            <w:tcBorders>
              <w:top w:val="nil"/>
              <w:left w:val="nil"/>
              <w:bottom w:val="single" w:sz="4" w:space="0" w:color="auto"/>
              <w:right w:val="single" w:sz="8" w:space="0" w:color="auto"/>
            </w:tcBorders>
            <w:shd w:val="clear" w:color="auto" w:fill="auto"/>
            <w:noWrap/>
            <w:vAlign w:val="bottom"/>
          </w:tcPr>
          <w:p w14:paraId="4130BB6B" w14:textId="4F8FF3C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290</w:t>
            </w:r>
          </w:p>
        </w:tc>
        <w:tc>
          <w:tcPr>
            <w:tcW w:w="993" w:type="dxa"/>
            <w:tcBorders>
              <w:top w:val="nil"/>
              <w:left w:val="nil"/>
              <w:bottom w:val="single" w:sz="4" w:space="0" w:color="auto"/>
              <w:right w:val="single" w:sz="4" w:space="0" w:color="auto"/>
            </w:tcBorders>
            <w:shd w:val="clear" w:color="auto" w:fill="auto"/>
            <w:noWrap/>
            <w:vAlign w:val="bottom"/>
          </w:tcPr>
          <w:p w14:paraId="0592D05E" w14:textId="6087B5C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w:t>
            </w:r>
          </w:p>
        </w:tc>
        <w:tc>
          <w:tcPr>
            <w:tcW w:w="992" w:type="dxa"/>
            <w:tcBorders>
              <w:top w:val="nil"/>
              <w:left w:val="nil"/>
              <w:bottom w:val="single" w:sz="4" w:space="0" w:color="auto"/>
              <w:right w:val="single" w:sz="8" w:space="0" w:color="auto"/>
            </w:tcBorders>
            <w:shd w:val="clear" w:color="auto" w:fill="auto"/>
            <w:noWrap/>
            <w:vAlign w:val="bottom"/>
          </w:tcPr>
          <w:p w14:paraId="6C50471D" w14:textId="5154FAF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tcPr>
          <w:p w14:paraId="5EC520BD" w14:textId="442BC81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429</w:t>
            </w:r>
          </w:p>
        </w:tc>
        <w:tc>
          <w:tcPr>
            <w:tcW w:w="992" w:type="dxa"/>
            <w:tcBorders>
              <w:top w:val="nil"/>
              <w:left w:val="nil"/>
              <w:bottom w:val="single" w:sz="4" w:space="0" w:color="auto"/>
              <w:right w:val="single" w:sz="8" w:space="0" w:color="auto"/>
            </w:tcBorders>
            <w:shd w:val="clear" w:color="auto" w:fill="auto"/>
            <w:noWrap/>
            <w:vAlign w:val="bottom"/>
          </w:tcPr>
          <w:p w14:paraId="4B85E094" w14:textId="5EA8F53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438</w:t>
            </w:r>
          </w:p>
        </w:tc>
        <w:tc>
          <w:tcPr>
            <w:tcW w:w="993" w:type="dxa"/>
            <w:tcBorders>
              <w:top w:val="nil"/>
              <w:left w:val="nil"/>
              <w:bottom w:val="single" w:sz="4" w:space="0" w:color="auto"/>
              <w:right w:val="single" w:sz="4" w:space="0" w:color="auto"/>
            </w:tcBorders>
            <w:shd w:val="clear" w:color="auto" w:fill="auto"/>
            <w:noWrap/>
            <w:vAlign w:val="bottom"/>
          </w:tcPr>
          <w:p w14:paraId="6A057983" w14:textId="12D3784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324</w:t>
            </w:r>
          </w:p>
        </w:tc>
        <w:tc>
          <w:tcPr>
            <w:tcW w:w="992" w:type="dxa"/>
            <w:tcBorders>
              <w:top w:val="nil"/>
              <w:left w:val="nil"/>
              <w:bottom w:val="single" w:sz="4" w:space="0" w:color="auto"/>
              <w:right w:val="single" w:sz="8" w:space="0" w:color="auto"/>
            </w:tcBorders>
            <w:shd w:val="clear" w:color="auto" w:fill="auto"/>
            <w:noWrap/>
            <w:vAlign w:val="bottom"/>
          </w:tcPr>
          <w:p w14:paraId="6F137812" w14:textId="55B8F71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335</w:t>
            </w:r>
          </w:p>
        </w:tc>
        <w:tc>
          <w:tcPr>
            <w:tcW w:w="992" w:type="dxa"/>
            <w:tcBorders>
              <w:top w:val="nil"/>
              <w:left w:val="nil"/>
              <w:bottom w:val="single" w:sz="4" w:space="0" w:color="auto"/>
              <w:right w:val="single" w:sz="4" w:space="0" w:color="auto"/>
            </w:tcBorders>
            <w:shd w:val="clear" w:color="auto" w:fill="auto"/>
            <w:noWrap/>
            <w:vAlign w:val="bottom"/>
          </w:tcPr>
          <w:p w14:paraId="58F23071" w14:textId="33ECA81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w:t>
            </w:r>
          </w:p>
        </w:tc>
        <w:tc>
          <w:tcPr>
            <w:tcW w:w="992" w:type="dxa"/>
            <w:tcBorders>
              <w:top w:val="nil"/>
              <w:left w:val="nil"/>
              <w:bottom w:val="single" w:sz="4" w:space="0" w:color="auto"/>
              <w:right w:val="single" w:sz="8" w:space="0" w:color="auto"/>
            </w:tcBorders>
            <w:shd w:val="clear" w:color="auto" w:fill="auto"/>
            <w:noWrap/>
            <w:vAlign w:val="bottom"/>
          </w:tcPr>
          <w:p w14:paraId="5E393A16" w14:textId="18F8652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7</w:t>
            </w:r>
          </w:p>
        </w:tc>
      </w:tr>
      <w:tr w:rsidR="00C74189" w:rsidRPr="00C34631" w14:paraId="203E7184"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5A452A24"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AUTOMOCIÓN</w:t>
            </w:r>
          </w:p>
        </w:tc>
        <w:tc>
          <w:tcPr>
            <w:tcW w:w="993" w:type="dxa"/>
            <w:tcBorders>
              <w:top w:val="nil"/>
              <w:left w:val="nil"/>
              <w:bottom w:val="single" w:sz="4" w:space="0" w:color="auto"/>
              <w:right w:val="single" w:sz="4" w:space="0" w:color="auto"/>
            </w:tcBorders>
            <w:shd w:val="clear" w:color="auto" w:fill="auto"/>
            <w:noWrap/>
            <w:vAlign w:val="bottom"/>
          </w:tcPr>
          <w:p w14:paraId="2A6E7B4D" w14:textId="0C4E306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1.005</w:t>
            </w:r>
          </w:p>
        </w:tc>
        <w:tc>
          <w:tcPr>
            <w:tcW w:w="992" w:type="dxa"/>
            <w:tcBorders>
              <w:top w:val="nil"/>
              <w:left w:val="nil"/>
              <w:bottom w:val="single" w:sz="4" w:space="0" w:color="auto"/>
              <w:right w:val="single" w:sz="8" w:space="0" w:color="auto"/>
            </w:tcBorders>
            <w:shd w:val="clear" w:color="auto" w:fill="auto"/>
            <w:noWrap/>
            <w:vAlign w:val="bottom"/>
          </w:tcPr>
          <w:p w14:paraId="6B7CF2BD" w14:textId="2EA312E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979</w:t>
            </w:r>
          </w:p>
        </w:tc>
        <w:tc>
          <w:tcPr>
            <w:tcW w:w="992" w:type="dxa"/>
            <w:tcBorders>
              <w:top w:val="nil"/>
              <w:left w:val="nil"/>
              <w:bottom w:val="single" w:sz="4" w:space="0" w:color="auto"/>
              <w:right w:val="single" w:sz="4" w:space="0" w:color="auto"/>
            </w:tcBorders>
            <w:shd w:val="clear" w:color="auto" w:fill="auto"/>
            <w:noWrap/>
            <w:vAlign w:val="bottom"/>
          </w:tcPr>
          <w:p w14:paraId="33793E96" w14:textId="411989C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864</w:t>
            </w:r>
          </w:p>
        </w:tc>
        <w:tc>
          <w:tcPr>
            <w:tcW w:w="992" w:type="dxa"/>
            <w:tcBorders>
              <w:top w:val="nil"/>
              <w:left w:val="nil"/>
              <w:bottom w:val="single" w:sz="4" w:space="0" w:color="auto"/>
              <w:right w:val="single" w:sz="8" w:space="0" w:color="auto"/>
            </w:tcBorders>
            <w:shd w:val="clear" w:color="auto" w:fill="auto"/>
            <w:noWrap/>
            <w:vAlign w:val="bottom"/>
          </w:tcPr>
          <w:p w14:paraId="4D62D8FB" w14:textId="0BC6766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832</w:t>
            </w:r>
          </w:p>
        </w:tc>
        <w:tc>
          <w:tcPr>
            <w:tcW w:w="993" w:type="dxa"/>
            <w:tcBorders>
              <w:top w:val="nil"/>
              <w:left w:val="nil"/>
              <w:bottom w:val="single" w:sz="4" w:space="0" w:color="auto"/>
              <w:right w:val="single" w:sz="4" w:space="0" w:color="auto"/>
            </w:tcBorders>
            <w:shd w:val="clear" w:color="auto" w:fill="auto"/>
            <w:noWrap/>
            <w:vAlign w:val="bottom"/>
          </w:tcPr>
          <w:p w14:paraId="642B02E0" w14:textId="57B9E7B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c>
          <w:tcPr>
            <w:tcW w:w="992" w:type="dxa"/>
            <w:tcBorders>
              <w:top w:val="nil"/>
              <w:left w:val="nil"/>
              <w:bottom w:val="single" w:sz="4" w:space="0" w:color="auto"/>
              <w:right w:val="single" w:sz="8" w:space="0" w:color="auto"/>
            </w:tcBorders>
            <w:shd w:val="clear" w:color="auto" w:fill="auto"/>
            <w:noWrap/>
            <w:vAlign w:val="bottom"/>
          </w:tcPr>
          <w:p w14:paraId="611A4894" w14:textId="11FC746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tcPr>
          <w:p w14:paraId="485F439C" w14:textId="1D0ABAC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1.006</w:t>
            </w:r>
          </w:p>
        </w:tc>
        <w:tc>
          <w:tcPr>
            <w:tcW w:w="992" w:type="dxa"/>
            <w:tcBorders>
              <w:top w:val="nil"/>
              <w:left w:val="nil"/>
              <w:bottom w:val="single" w:sz="4" w:space="0" w:color="auto"/>
              <w:right w:val="single" w:sz="8" w:space="0" w:color="auto"/>
            </w:tcBorders>
            <w:shd w:val="clear" w:color="auto" w:fill="auto"/>
            <w:noWrap/>
            <w:vAlign w:val="bottom"/>
          </w:tcPr>
          <w:p w14:paraId="09B19C74" w14:textId="3FAD68C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979</w:t>
            </w:r>
          </w:p>
        </w:tc>
        <w:tc>
          <w:tcPr>
            <w:tcW w:w="993" w:type="dxa"/>
            <w:tcBorders>
              <w:top w:val="nil"/>
              <w:left w:val="nil"/>
              <w:bottom w:val="single" w:sz="4" w:space="0" w:color="auto"/>
              <w:right w:val="single" w:sz="4" w:space="0" w:color="auto"/>
            </w:tcBorders>
            <w:shd w:val="clear" w:color="auto" w:fill="auto"/>
            <w:noWrap/>
            <w:vAlign w:val="bottom"/>
          </w:tcPr>
          <w:p w14:paraId="7DCBCD60" w14:textId="7A9A2C8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866</w:t>
            </w:r>
          </w:p>
        </w:tc>
        <w:tc>
          <w:tcPr>
            <w:tcW w:w="992" w:type="dxa"/>
            <w:tcBorders>
              <w:top w:val="nil"/>
              <w:left w:val="nil"/>
              <w:bottom w:val="single" w:sz="4" w:space="0" w:color="auto"/>
              <w:right w:val="single" w:sz="8" w:space="0" w:color="auto"/>
            </w:tcBorders>
            <w:shd w:val="clear" w:color="auto" w:fill="auto"/>
            <w:noWrap/>
            <w:vAlign w:val="bottom"/>
          </w:tcPr>
          <w:p w14:paraId="0E92E7C5" w14:textId="07AB2FC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832</w:t>
            </w:r>
          </w:p>
        </w:tc>
        <w:tc>
          <w:tcPr>
            <w:tcW w:w="992" w:type="dxa"/>
            <w:tcBorders>
              <w:top w:val="nil"/>
              <w:left w:val="nil"/>
              <w:bottom w:val="single" w:sz="4" w:space="0" w:color="auto"/>
              <w:right w:val="single" w:sz="4" w:space="0" w:color="auto"/>
            </w:tcBorders>
            <w:shd w:val="clear" w:color="auto" w:fill="auto"/>
            <w:noWrap/>
            <w:vAlign w:val="bottom"/>
          </w:tcPr>
          <w:p w14:paraId="34D228D7" w14:textId="4D53CA9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c>
          <w:tcPr>
            <w:tcW w:w="992" w:type="dxa"/>
            <w:tcBorders>
              <w:top w:val="nil"/>
              <w:left w:val="nil"/>
              <w:bottom w:val="single" w:sz="4" w:space="0" w:color="auto"/>
              <w:right w:val="single" w:sz="8" w:space="0" w:color="auto"/>
            </w:tcBorders>
            <w:shd w:val="clear" w:color="auto" w:fill="auto"/>
            <w:noWrap/>
            <w:vAlign w:val="bottom"/>
          </w:tcPr>
          <w:p w14:paraId="7D758363" w14:textId="228EF32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r>
      <w:tr w:rsidR="00C74189" w:rsidRPr="00C34631" w14:paraId="27732E3D"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169594DF"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SERVICIOS INDUSTRIALES</w:t>
            </w:r>
          </w:p>
        </w:tc>
        <w:tc>
          <w:tcPr>
            <w:tcW w:w="993" w:type="dxa"/>
            <w:tcBorders>
              <w:top w:val="nil"/>
              <w:left w:val="nil"/>
              <w:bottom w:val="single" w:sz="4" w:space="0" w:color="auto"/>
              <w:right w:val="single" w:sz="4" w:space="0" w:color="auto"/>
            </w:tcBorders>
            <w:shd w:val="clear" w:color="auto" w:fill="auto"/>
            <w:noWrap/>
            <w:vAlign w:val="bottom"/>
          </w:tcPr>
          <w:p w14:paraId="037CE02B" w14:textId="61129D7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2.077</w:t>
            </w:r>
          </w:p>
        </w:tc>
        <w:tc>
          <w:tcPr>
            <w:tcW w:w="992" w:type="dxa"/>
            <w:tcBorders>
              <w:top w:val="nil"/>
              <w:left w:val="nil"/>
              <w:bottom w:val="single" w:sz="4" w:space="0" w:color="auto"/>
              <w:right w:val="single" w:sz="8" w:space="0" w:color="auto"/>
            </w:tcBorders>
            <w:shd w:val="clear" w:color="auto" w:fill="auto"/>
            <w:noWrap/>
            <w:vAlign w:val="bottom"/>
          </w:tcPr>
          <w:p w14:paraId="68B08B17" w14:textId="222EF17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2.092</w:t>
            </w:r>
          </w:p>
        </w:tc>
        <w:tc>
          <w:tcPr>
            <w:tcW w:w="992" w:type="dxa"/>
            <w:tcBorders>
              <w:top w:val="nil"/>
              <w:left w:val="nil"/>
              <w:bottom w:val="single" w:sz="4" w:space="0" w:color="auto"/>
              <w:right w:val="single" w:sz="4" w:space="0" w:color="auto"/>
            </w:tcBorders>
            <w:shd w:val="clear" w:color="auto" w:fill="auto"/>
            <w:noWrap/>
            <w:vAlign w:val="bottom"/>
          </w:tcPr>
          <w:p w14:paraId="57D4D768" w14:textId="7DF1130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1.881</w:t>
            </w:r>
          </w:p>
        </w:tc>
        <w:tc>
          <w:tcPr>
            <w:tcW w:w="992" w:type="dxa"/>
            <w:tcBorders>
              <w:top w:val="nil"/>
              <w:left w:val="nil"/>
              <w:bottom w:val="single" w:sz="4" w:space="0" w:color="auto"/>
              <w:right w:val="single" w:sz="8" w:space="0" w:color="auto"/>
            </w:tcBorders>
            <w:shd w:val="clear" w:color="auto" w:fill="auto"/>
            <w:noWrap/>
            <w:vAlign w:val="bottom"/>
          </w:tcPr>
          <w:p w14:paraId="1B5899C2" w14:textId="2474D0D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1.864</w:t>
            </w:r>
          </w:p>
        </w:tc>
        <w:tc>
          <w:tcPr>
            <w:tcW w:w="993" w:type="dxa"/>
            <w:tcBorders>
              <w:top w:val="nil"/>
              <w:left w:val="nil"/>
              <w:bottom w:val="single" w:sz="4" w:space="0" w:color="auto"/>
              <w:right w:val="single" w:sz="4" w:space="0" w:color="auto"/>
            </w:tcBorders>
            <w:shd w:val="clear" w:color="auto" w:fill="auto"/>
            <w:noWrap/>
            <w:vAlign w:val="bottom"/>
          </w:tcPr>
          <w:p w14:paraId="310F6D50" w14:textId="307D5A6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c>
          <w:tcPr>
            <w:tcW w:w="992" w:type="dxa"/>
            <w:tcBorders>
              <w:top w:val="nil"/>
              <w:left w:val="nil"/>
              <w:bottom w:val="single" w:sz="4" w:space="0" w:color="auto"/>
              <w:right w:val="single" w:sz="8" w:space="0" w:color="auto"/>
            </w:tcBorders>
            <w:shd w:val="clear" w:color="auto" w:fill="auto"/>
            <w:noWrap/>
            <w:vAlign w:val="bottom"/>
          </w:tcPr>
          <w:p w14:paraId="37E154A1" w14:textId="5402942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7</w:t>
            </w:r>
          </w:p>
        </w:tc>
        <w:tc>
          <w:tcPr>
            <w:tcW w:w="992" w:type="dxa"/>
            <w:tcBorders>
              <w:top w:val="nil"/>
              <w:left w:val="nil"/>
              <w:bottom w:val="single" w:sz="4" w:space="0" w:color="auto"/>
              <w:right w:val="single" w:sz="4" w:space="0" w:color="auto"/>
            </w:tcBorders>
            <w:shd w:val="clear" w:color="auto" w:fill="auto"/>
            <w:noWrap/>
            <w:vAlign w:val="bottom"/>
          </w:tcPr>
          <w:p w14:paraId="5A7871AA" w14:textId="01FBBCB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2.077</w:t>
            </w:r>
          </w:p>
        </w:tc>
        <w:tc>
          <w:tcPr>
            <w:tcW w:w="992" w:type="dxa"/>
            <w:tcBorders>
              <w:top w:val="nil"/>
              <w:left w:val="nil"/>
              <w:bottom w:val="single" w:sz="4" w:space="0" w:color="auto"/>
              <w:right w:val="single" w:sz="8" w:space="0" w:color="auto"/>
            </w:tcBorders>
            <w:shd w:val="clear" w:color="auto" w:fill="auto"/>
            <w:noWrap/>
            <w:vAlign w:val="bottom"/>
          </w:tcPr>
          <w:p w14:paraId="59AD640B" w14:textId="3182C88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2.092</w:t>
            </w:r>
          </w:p>
        </w:tc>
        <w:tc>
          <w:tcPr>
            <w:tcW w:w="993" w:type="dxa"/>
            <w:tcBorders>
              <w:top w:val="nil"/>
              <w:left w:val="nil"/>
              <w:bottom w:val="single" w:sz="4" w:space="0" w:color="auto"/>
              <w:right w:val="single" w:sz="4" w:space="0" w:color="auto"/>
            </w:tcBorders>
            <w:shd w:val="clear" w:color="auto" w:fill="auto"/>
            <w:noWrap/>
            <w:vAlign w:val="bottom"/>
          </w:tcPr>
          <w:p w14:paraId="6BE3D94D" w14:textId="015421B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1.911</w:t>
            </w:r>
          </w:p>
        </w:tc>
        <w:tc>
          <w:tcPr>
            <w:tcW w:w="992" w:type="dxa"/>
            <w:tcBorders>
              <w:top w:val="nil"/>
              <w:left w:val="nil"/>
              <w:bottom w:val="single" w:sz="4" w:space="0" w:color="auto"/>
              <w:right w:val="single" w:sz="8" w:space="0" w:color="auto"/>
            </w:tcBorders>
            <w:shd w:val="clear" w:color="auto" w:fill="auto"/>
            <w:noWrap/>
            <w:vAlign w:val="bottom"/>
          </w:tcPr>
          <w:p w14:paraId="1F1460FA" w14:textId="139F24B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1.894</w:t>
            </w:r>
          </w:p>
        </w:tc>
        <w:tc>
          <w:tcPr>
            <w:tcW w:w="992" w:type="dxa"/>
            <w:tcBorders>
              <w:top w:val="nil"/>
              <w:left w:val="nil"/>
              <w:bottom w:val="single" w:sz="4" w:space="0" w:color="auto"/>
              <w:right w:val="single" w:sz="4" w:space="0" w:color="auto"/>
            </w:tcBorders>
            <w:shd w:val="clear" w:color="auto" w:fill="auto"/>
            <w:noWrap/>
            <w:vAlign w:val="bottom"/>
          </w:tcPr>
          <w:p w14:paraId="6BD90FFD" w14:textId="5B4FED7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w:t>
            </w:r>
          </w:p>
        </w:tc>
        <w:tc>
          <w:tcPr>
            <w:tcW w:w="992" w:type="dxa"/>
            <w:tcBorders>
              <w:top w:val="nil"/>
              <w:left w:val="nil"/>
              <w:bottom w:val="single" w:sz="4" w:space="0" w:color="auto"/>
              <w:right w:val="single" w:sz="8" w:space="0" w:color="auto"/>
            </w:tcBorders>
            <w:shd w:val="clear" w:color="auto" w:fill="auto"/>
            <w:noWrap/>
            <w:vAlign w:val="bottom"/>
          </w:tcPr>
          <w:p w14:paraId="01474D75" w14:textId="245534E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w:t>
            </w:r>
          </w:p>
        </w:tc>
      </w:tr>
      <w:tr w:rsidR="00C74189" w:rsidRPr="00C34631" w14:paraId="2AE71DA8"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08C19E80" w14:textId="78FB11C5"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RECICLADOS</w:t>
            </w:r>
            <w:r>
              <w:rPr>
                <w:rFonts w:ascii="Calibri" w:eastAsia="Times New Roman" w:hAnsi="Calibri" w:cs="Calibri"/>
                <w:sz w:val="18"/>
                <w:szCs w:val="18"/>
                <w:lang w:eastAsia="es-ES"/>
              </w:rPr>
              <w:t xml:space="preserve"> (*)</w:t>
            </w:r>
          </w:p>
        </w:tc>
        <w:tc>
          <w:tcPr>
            <w:tcW w:w="993" w:type="dxa"/>
            <w:tcBorders>
              <w:top w:val="nil"/>
              <w:left w:val="nil"/>
              <w:bottom w:val="single" w:sz="4" w:space="0" w:color="auto"/>
              <w:right w:val="single" w:sz="4" w:space="0" w:color="auto"/>
            </w:tcBorders>
            <w:shd w:val="clear" w:color="auto" w:fill="auto"/>
            <w:noWrap/>
            <w:vAlign w:val="bottom"/>
          </w:tcPr>
          <w:p w14:paraId="06EA464B" w14:textId="73DA3A4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62</w:t>
            </w:r>
          </w:p>
        </w:tc>
        <w:tc>
          <w:tcPr>
            <w:tcW w:w="992" w:type="dxa"/>
            <w:tcBorders>
              <w:top w:val="nil"/>
              <w:left w:val="nil"/>
              <w:bottom w:val="single" w:sz="4" w:space="0" w:color="auto"/>
              <w:right w:val="single" w:sz="8" w:space="0" w:color="auto"/>
            </w:tcBorders>
            <w:shd w:val="clear" w:color="auto" w:fill="auto"/>
            <w:noWrap/>
            <w:vAlign w:val="bottom"/>
          </w:tcPr>
          <w:p w14:paraId="64976666" w14:textId="15FBC6B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65</w:t>
            </w:r>
          </w:p>
        </w:tc>
        <w:tc>
          <w:tcPr>
            <w:tcW w:w="992" w:type="dxa"/>
            <w:tcBorders>
              <w:top w:val="nil"/>
              <w:left w:val="nil"/>
              <w:bottom w:val="single" w:sz="4" w:space="0" w:color="auto"/>
              <w:right w:val="single" w:sz="4" w:space="0" w:color="auto"/>
            </w:tcBorders>
            <w:shd w:val="clear" w:color="auto" w:fill="auto"/>
            <w:noWrap/>
            <w:vAlign w:val="bottom"/>
          </w:tcPr>
          <w:p w14:paraId="1F4053A0" w14:textId="7703F2A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56</w:t>
            </w:r>
          </w:p>
        </w:tc>
        <w:tc>
          <w:tcPr>
            <w:tcW w:w="992" w:type="dxa"/>
            <w:tcBorders>
              <w:top w:val="nil"/>
              <w:left w:val="nil"/>
              <w:bottom w:val="single" w:sz="4" w:space="0" w:color="auto"/>
              <w:right w:val="single" w:sz="8" w:space="0" w:color="auto"/>
            </w:tcBorders>
            <w:shd w:val="clear" w:color="auto" w:fill="auto"/>
            <w:noWrap/>
            <w:vAlign w:val="bottom"/>
          </w:tcPr>
          <w:p w14:paraId="01D4E6F6" w14:textId="6D8036F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59</w:t>
            </w:r>
          </w:p>
        </w:tc>
        <w:tc>
          <w:tcPr>
            <w:tcW w:w="993" w:type="dxa"/>
            <w:tcBorders>
              <w:top w:val="nil"/>
              <w:left w:val="nil"/>
              <w:bottom w:val="single" w:sz="4" w:space="0" w:color="auto"/>
              <w:right w:val="single" w:sz="4" w:space="0" w:color="auto"/>
            </w:tcBorders>
            <w:shd w:val="clear" w:color="auto" w:fill="auto"/>
            <w:noWrap/>
            <w:vAlign w:val="bottom"/>
          </w:tcPr>
          <w:p w14:paraId="5FAD29EE" w14:textId="6AC9CD8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nil"/>
              <w:left w:val="nil"/>
              <w:bottom w:val="single" w:sz="4" w:space="0" w:color="auto"/>
              <w:right w:val="single" w:sz="8" w:space="0" w:color="auto"/>
            </w:tcBorders>
            <w:shd w:val="clear" w:color="auto" w:fill="auto"/>
            <w:noWrap/>
            <w:vAlign w:val="bottom"/>
          </w:tcPr>
          <w:p w14:paraId="112E8302" w14:textId="5ADF144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nil"/>
              <w:left w:val="nil"/>
              <w:bottom w:val="single" w:sz="4" w:space="0" w:color="auto"/>
              <w:right w:val="single" w:sz="4" w:space="0" w:color="auto"/>
            </w:tcBorders>
            <w:shd w:val="clear" w:color="auto" w:fill="auto"/>
            <w:noWrap/>
            <w:vAlign w:val="bottom"/>
          </w:tcPr>
          <w:p w14:paraId="40648B4A" w14:textId="3B1AC0D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64</w:t>
            </w:r>
          </w:p>
        </w:tc>
        <w:tc>
          <w:tcPr>
            <w:tcW w:w="992" w:type="dxa"/>
            <w:tcBorders>
              <w:top w:val="nil"/>
              <w:left w:val="nil"/>
              <w:bottom w:val="single" w:sz="4" w:space="0" w:color="auto"/>
              <w:right w:val="single" w:sz="8" w:space="0" w:color="auto"/>
            </w:tcBorders>
            <w:shd w:val="clear" w:color="auto" w:fill="auto"/>
            <w:noWrap/>
            <w:vAlign w:val="bottom"/>
          </w:tcPr>
          <w:p w14:paraId="6C406C1F" w14:textId="0C64BD0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65</w:t>
            </w:r>
          </w:p>
        </w:tc>
        <w:tc>
          <w:tcPr>
            <w:tcW w:w="993" w:type="dxa"/>
            <w:tcBorders>
              <w:top w:val="nil"/>
              <w:left w:val="nil"/>
              <w:bottom w:val="single" w:sz="4" w:space="0" w:color="auto"/>
              <w:right w:val="single" w:sz="4" w:space="0" w:color="auto"/>
            </w:tcBorders>
            <w:shd w:val="clear" w:color="auto" w:fill="auto"/>
            <w:noWrap/>
            <w:vAlign w:val="bottom"/>
          </w:tcPr>
          <w:p w14:paraId="7E80E415" w14:textId="0FB506A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58</w:t>
            </w:r>
          </w:p>
        </w:tc>
        <w:tc>
          <w:tcPr>
            <w:tcW w:w="992" w:type="dxa"/>
            <w:tcBorders>
              <w:top w:val="nil"/>
              <w:left w:val="nil"/>
              <w:bottom w:val="single" w:sz="4" w:space="0" w:color="auto"/>
              <w:right w:val="single" w:sz="8" w:space="0" w:color="auto"/>
            </w:tcBorders>
            <w:shd w:val="clear" w:color="auto" w:fill="auto"/>
            <w:noWrap/>
            <w:vAlign w:val="bottom"/>
          </w:tcPr>
          <w:p w14:paraId="31BAFF61" w14:textId="2ECDA66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59</w:t>
            </w:r>
          </w:p>
        </w:tc>
        <w:tc>
          <w:tcPr>
            <w:tcW w:w="992" w:type="dxa"/>
            <w:tcBorders>
              <w:top w:val="nil"/>
              <w:left w:val="nil"/>
              <w:bottom w:val="single" w:sz="4" w:space="0" w:color="auto"/>
              <w:right w:val="single" w:sz="4" w:space="0" w:color="auto"/>
            </w:tcBorders>
            <w:shd w:val="clear" w:color="auto" w:fill="auto"/>
            <w:noWrap/>
            <w:vAlign w:val="bottom"/>
          </w:tcPr>
          <w:p w14:paraId="6DE3E88E" w14:textId="2274FCC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nil"/>
              <w:left w:val="nil"/>
              <w:bottom w:val="single" w:sz="4" w:space="0" w:color="auto"/>
              <w:right w:val="single" w:sz="8" w:space="0" w:color="auto"/>
            </w:tcBorders>
            <w:shd w:val="clear" w:color="auto" w:fill="auto"/>
            <w:noWrap/>
            <w:vAlign w:val="bottom"/>
          </w:tcPr>
          <w:p w14:paraId="5B5D71E4" w14:textId="7D115B5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r>
      <w:tr w:rsidR="00C74189" w:rsidRPr="00C34631" w14:paraId="3D885E5B"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7F698A19"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GESTIÓN DE ESPACIOS DEPORTIVOS</w:t>
            </w:r>
          </w:p>
        </w:tc>
        <w:tc>
          <w:tcPr>
            <w:tcW w:w="993" w:type="dxa"/>
            <w:tcBorders>
              <w:top w:val="nil"/>
              <w:left w:val="nil"/>
              <w:bottom w:val="single" w:sz="4" w:space="0" w:color="auto"/>
              <w:right w:val="single" w:sz="4" w:space="0" w:color="auto"/>
            </w:tcBorders>
            <w:shd w:val="clear" w:color="auto" w:fill="auto"/>
            <w:noWrap/>
            <w:vAlign w:val="bottom"/>
          </w:tcPr>
          <w:p w14:paraId="0EE3D9A5" w14:textId="1DE91F2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27</w:t>
            </w:r>
          </w:p>
        </w:tc>
        <w:tc>
          <w:tcPr>
            <w:tcW w:w="992" w:type="dxa"/>
            <w:tcBorders>
              <w:top w:val="nil"/>
              <w:left w:val="nil"/>
              <w:bottom w:val="single" w:sz="4" w:space="0" w:color="auto"/>
              <w:right w:val="single" w:sz="8" w:space="0" w:color="auto"/>
            </w:tcBorders>
            <w:shd w:val="clear" w:color="auto" w:fill="auto"/>
            <w:noWrap/>
            <w:vAlign w:val="bottom"/>
          </w:tcPr>
          <w:p w14:paraId="56214C75" w14:textId="135CBDD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28</w:t>
            </w:r>
          </w:p>
        </w:tc>
        <w:tc>
          <w:tcPr>
            <w:tcW w:w="992" w:type="dxa"/>
            <w:tcBorders>
              <w:top w:val="nil"/>
              <w:left w:val="nil"/>
              <w:bottom w:val="single" w:sz="4" w:space="0" w:color="auto"/>
              <w:right w:val="single" w:sz="4" w:space="0" w:color="auto"/>
            </w:tcBorders>
            <w:shd w:val="clear" w:color="auto" w:fill="auto"/>
            <w:noWrap/>
            <w:vAlign w:val="bottom"/>
          </w:tcPr>
          <w:p w14:paraId="567F0336" w14:textId="67EC7E9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24</w:t>
            </w:r>
          </w:p>
        </w:tc>
        <w:tc>
          <w:tcPr>
            <w:tcW w:w="992" w:type="dxa"/>
            <w:tcBorders>
              <w:top w:val="nil"/>
              <w:left w:val="nil"/>
              <w:bottom w:val="single" w:sz="4" w:space="0" w:color="auto"/>
              <w:right w:val="single" w:sz="8" w:space="0" w:color="auto"/>
            </w:tcBorders>
            <w:shd w:val="clear" w:color="auto" w:fill="auto"/>
            <w:noWrap/>
            <w:vAlign w:val="bottom"/>
          </w:tcPr>
          <w:p w14:paraId="61AB1F3C" w14:textId="76C0F5E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24</w:t>
            </w:r>
          </w:p>
        </w:tc>
        <w:tc>
          <w:tcPr>
            <w:tcW w:w="993" w:type="dxa"/>
            <w:tcBorders>
              <w:top w:val="nil"/>
              <w:left w:val="nil"/>
              <w:bottom w:val="single" w:sz="4" w:space="0" w:color="auto"/>
              <w:right w:val="single" w:sz="4" w:space="0" w:color="auto"/>
            </w:tcBorders>
            <w:shd w:val="clear" w:color="auto" w:fill="auto"/>
            <w:noWrap/>
            <w:vAlign w:val="bottom"/>
          </w:tcPr>
          <w:p w14:paraId="7CDA1ADB" w14:textId="63A6FF6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nil"/>
              <w:left w:val="nil"/>
              <w:bottom w:val="single" w:sz="4" w:space="0" w:color="auto"/>
              <w:right w:val="single" w:sz="8" w:space="0" w:color="auto"/>
            </w:tcBorders>
            <w:shd w:val="clear" w:color="auto" w:fill="auto"/>
            <w:noWrap/>
            <w:vAlign w:val="bottom"/>
          </w:tcPr>
          <w:p w14:paraId="5645507F" w14:textId="18A0F3C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14:paraId="3C2E0B9A" w14:textId="71B3E4B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22</w:t>
            </w:r>
          </w:p>
        </w:tc>
        <w:tc>
          <w:tcPr>
            <w:tcW w:w="992" w:type="dxa"/>
            <w:tcBorders>
              <w:top w:val="nil"/>
              <w:left w:val="nil"/>
              <w:bottom w:val="single" w:sz="4" w:space="0" w:color="auto"/>
              <w:right w:val="single" w:sz="8" w:space="0" w:color="auto"/>
            </w:tcBorders>
            <w:shd w:val="clear" w:color="auto" w:fill="auto"/>
            <w:noWrap/>
            <w:vAlign w:val="bottom"/>
          </w:tcPr>
          <w:p w14:paraId="4D7FE943" w14:textId="1D5A23C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22</w:t>
            </w:r>
          </w:p>
        </w:tc>
        <w:tc>
          <w:tcPr>
            <w:tcW w:w="993" w:type="dxa"/>
            <w:tcBorders>
              <w:top w:val="nil"/>
              <w:left w:val="nil"/>
              <w:bottom w:val="single" w:sz="4" w:space="0" w:color="auto"/>
              <w:right w:val="single" w:sz="4" w:space="0" w:color="auto"/>
            </w:tcBorders>
            <w:shd w:val="clear" w:color="auto" w:fill="auto"/>
            <w:noWrap/>
            <w:vAlign w:val="bottom"/>
          </w:tcPr>
          <w:p w14:paraId="3F2492C5" w14:textId="261ABD3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20</w:t>
            </w:r>
          </w:p>
        </w:tc>
        <w:tc>
          <w:tcPr>
            <w:tcW w:w="992" w:type="dxa"/>
            <w:tcBorders>
              <w:top w:val="nil"/>
              <w:left w:val="nil"/>
              <w:bottom w:val="single" w:sz="4" w:space="0" w:color="auto"/>
              <w:right w:val="single" w:sz="8" w:space="0" w:color="auto"/>
            </w:tcBorders>
            <w:shd w:val="clear" w:color="auto" w:fill="auto"/>
            <w:noWrap/>
            <w:vAlign w:val="bottom"/>
          </w:tcPr>
          <w:p w14:paraId="791F6AD3" w14:textId="6ADABF5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20</w:t>
            </w:r>
          </w:p>
        </w:tc>
        <w:tc>
          <w:tcPr>
            <w:tcW w:w="992" w:type="dxa"/>
            <w:tcBorders>
              <w:top w:val="nil"/>
              <w:left w:val="nil"/>
              <w:bottom w:val="single" w:sz="4" w:space="0" w:color="auto"/>
              <w:right w:val="single" w:sz="4" w:space="0" w:color="auto"/>
            </w:tcBorders>
            <w:shd w:val="clear" w:color="auto" w:fill="auto"/>
            <w:noWrap/>
            <w:vAlign w:val="bottom"/>
          </w:tcPr>
          <w:p w14:paraId="455229FF" w14:textId="64EBB2A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7C21F386" w14:textId="41311A6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r>
      <w:tr w:rsidR="00C74189" w:rsidRPr="00C34631" w14:paraId="645F6DA2" w14:textId="77777777" w:rsidTr="00AE6EA4">
        <w:trPr>
          <w:trHeight w:val="20"/>
        </w:trPr>
        <w:tc>
          <w:tcPr>
            <w:tcW w:w="3828"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33989A82" w14:textId="77777777" w:rsidR="00C74189" w:rsidRPr="00C34631" w:rsidRDefault="00C74189" w:rsidP="007F1EF3">
            <w:pPr>
              <w:spacing w:after="0" w:line="240" w:lineRule="auto"/>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DIVISIÓN HOTELERA Y HOSPITALARIA</w:t>
            </w:r>
          </w:p>
        </w:tc>
        <w:tc>
          <w:tcPr>
            <w:tcW w:w="993" w:type="dxa"/>
            <w:tcBorders>
              <w:top w:val="single" w:sz="8" w:space="0" w:color="auto"/>
              <w:left w:val="nil"/>
              <w:bottom w:val="single" w:sz="8" w:space="0" w:color="auto"/>
              <w:right w:val="single" w:sz="4" w:space="0" w:color="auto"/>
            </w:tcBorders>
            <w:shd w:val="clear" w:color="auto" w:fill="0077C8"/>
            <w:vAlign w:val="center"/>
          </w:tcPr>
          <w:p w14:paraId="006C31B7" w14:textId="13CF305F"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6.254</w:t>
            </w:r>
          </w:p>
        </w:tc>
        <w:tc>
          <w:tcPr>
            <w:tcW w:w="992" w:type="dxa"/>
            <w:tcBorders>
              <w:top w:val="single" w:sz="8" w:space="0" w:color="auto"/>
              <w:left w:val="nil"/>
              <w:bottom w:val="single" w:sz="8" w:space="0" w:color="auto"/>
              <w:right w:val="single" w:sz="8" w:space="0" w:color="auto"/>
            </w:tcBorders>
            <w:shd w:val="clear" w:color="auto" w:fill="0077C8"/>
            <w:vAlign w:val="center"/>
          </w:tcPr>
          <w:p w14:paraId="51BBEDB4" w14:textId="0E7F7A84"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6.578</w:t>
            </w:r>
          </w:p>
        </w:tc>
        <w:tc>
          <w:tcPr>
            <w:tcW w:w="992" w:type="dxa"/>
            <w:tcBorders>
              <w:top w:val="single" w:sz="8" w:space="0" w:color="auto"/>
              <w:left w:val="nil"/>
              <w:bottom w:val="single" w:sz="8" w:space="0" w:color="auto"/>
              <w:right w:val="single" w:sz="4" w:space="0" w:color="auto"/>
            </w:tcBorders>
            <w:shd w:val="clear" w:color="auto" w:fill="0077C8"/>
            <w:vAlign w:val="center"/>
          </w:tcPr>
          <w:p w14:paraId="319B0363" w14:textId="4B8BD0CD"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4.416</w:t>
            </w:r>
          </w:p>
        </w:tc>
        <w:tc>
          <w:tcPr>
            <w:tcW w:w="992" w:type="dxa"/>
            <w:tcBorders>
              <w:top w:val="single" w:sz="8" w:space="0" w:color="auto"/>
              <w:left w:val="nil"/>
              <w:bottom w:val="single" w:sz="8" w:space="0" w:color="auto"/>
              <w:right w:val="single" w:sz="8" w:space="0" w:color="auto"/>
            </w:tcBorders>
            <w:shd w:val="clear" w:color="auto" w:fill="0077C8"/>
            <w:vAlign w:val="center"/>
          </w:tcPr>
          <w:p w14:paraId="22DDA89C" w14:textId="4DD620D0"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4.619</w:t>
            </w:r>
          </w:p>
        </w:tc>
        <w:tc>
          <w:tcPr>
            <w:tcW w:w="993" w:type="dxa"/>
            <w:tcBorders>
              <w:top w:val="single" w:sz="8" w:space="0" w:color="auto"/>
              <w:left w:val="nil"/>
              <w:bottom w:val="single" w:sz="8" w:space="0" w:color="auto"/>
              <w:right w:val="single" w:sz="4" w:space="0" w:color="auto"/>
            </w:tcBorders>
            <w:shd w:val="clear" w:color="auto" w:fill="0077C8"/>
            <w:vAlign w:val="center"/>
          </w:tcPr>
          <w:p w14:paraId="2C9A32A1" w14:textId="2AB5AB53"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71</w:t>
            </w:r>
          </w:p>
        </w:tc>
        <w:tc>
          <w:tcPr>
            <w:tcW w:w="992" w:type="dxa"/>
            <w:tcBorders>
              <w:top w:val="single" w:sz="8" w:space="0" w:color="auto"/>
              <w:left w:val="nil"/>
              <w:bottom w:val="single" w:sz="8" w:space="0" w:color="auto"/>
              <w:right w:val="single" w:sz="8" w:space="0" w:color="auto"/>
            </w:tcBorders>
            <w:shd w:val="clear" w:color="auto" w:fill="0077C8"/>
            <w:vAlign w:val="center"/>
          </w:tcPr>
          <w:p w14:paraId="329508AE" w14:textId="167A47E0"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75</w:t>
            </w:r>
          </w:p>
        </w:tc>
        <w:tc>
          <w:tcPr>
            <w:tcW w:w="992" w:type="dxa"/>
            <w:tcBorders>
              <w:top w:val="single" w:sz="8" w:space="0" w:color="auto"/>
              <w:left w:val="nil"/>
              <w:bottom w:val="single" w:sz="8" w:space="0" w:color="auto"/>
              <w:right w:val="single" w:sz="4" w:space="0" w:color="auto"/>
            </w:tcBorders>
            <w:shd w:val="clear" w:color="auto" w:fill="0077C8"/>
            <w:vAlign w:val="center"/>
          </w:tcPr>
          <w:p w14:paraId="1A7ACBE9" w14:textId="6C24231B"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5.960</w:t>
            </w:r>
          </w:p>
        </w:tc>
        <w:tc>
          <w:tcPr>
            <w:tcW w:w="992" w:type="dxa"/>
            <w:tcBorders>
              <w:top w:val="single" w:sz="8" w:space="0" w:color="auto"/>
              <w:left w:val="nil"/>
              <w:bottom w:val="single" w:sz="8" w:space="0" w:color="auto"/>
              <w:right w:val="single" w:sz="8" w:space="0" w:color="auto"/>
            </w:tcBorders>
            <w:shd w:val="clear" w:color="auto" w:fill="0077C8"/>
            <w:vAlign w:val="center"/>
          </w:tcPr>
          <w:p w14:paraId="73ED752B" w14:textId="4163AEA1"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6.150</w:t>
            </w:r>
          </w:p>
        </w:tc>
        <w:tc>
          <w:tcPr>
            <w:tcW w:w="993" w:type="dxa"/>
            <w:tcBorders>
              <w:top w:val="single" w:sz="8" w:space="0" w:color="auto"/>
              <w:left w:val="nil"/>
              <w:bottom w:val="single" w:sz="8" w:space="0" w:color="auto"/>
              <w:right w:val="single" w:sz="4" w:space="0" w:color="auto"/>
            </w:tcBorders>
            <w:shd w:val="clear" w:color="auto" w:fill="0077C8"/>
            <w:vAlign w:val="center"/>
          </w:tcPr>
          <w:p w14:paraId="77B4F66B" w14:textId="282F3F04"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4.389</w:t>
            </w:r>
          </w:p>
        </w:tc>
        <w:tc>
          <w:tcPr>
            <w:tcW w:w="992" w:type="dxa"/>
            <w:tcBorders>
              <w:top w:val="single" w:sz="8" w:space="0" w:color="auto"/>
              <w:left w:val="nil"/>
              <w:bottom w:val="single" w:sz="8" w:space="0" w:color="auto"/>
              <w:right w:val="single" w:sz="8" w:space="0" w:color="auto"/>
            </w:tcBorders>
            <w:shd w:val="clear" w:color="auto" w:fill="0077C8"/>
            <w:vAlign w:val="center"/>
          </w:tcPr>
          <w:p w14:paraId="745E5430" w14:textId="37913ED7"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4.574</w:t>
            </w:r>
          </w:p>
        </w:tc>
        <w:tc>
          <w:tcPr>
            <w:tcW w:w="992" w:type="dxa"/>
            <w:tcBorders>
              <w:top w:val="single" w:sz="8" w:space="0" w:color="auto"/>
              <w:left w:val="nil"/>
              <w:bottom w:val="single" w:sz="8" w:space="0" w:color="auto"/>
              <w:right w:val="single" w:sz="4" w:space="0" w:color="auto"/>
            </w:tcBorders>
            <w:shd w:val="clear" w:color="auto" w:fill="0077C8"/>
            <w:vAlign w:val="center"/>
          </w:tcPr>
          <w:p w14:paraId="61D0B63D" w14:textId="5A249565"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75</w:t>
            </w:r>
          </w:p>
        </w:tc>
        <w:tc>
          <w:tcPr>
            <w:tcW w:w="992" w:type="dxa"/>
            <w:tcBorders>
              <w:top w:val="single" w:sz="8" w:space="0" w:color="auto"/>
              <w:left w:val="nil"/>
              <w:bottom w:val="single" w:sz="8" w:space="0" w:color="auto"/>
              <w:right w:val="single" w:sz="8" w:space="0" w:color="auto"/>
            </w:tcBorders>
            <w:shd w:val="clear" w:color="auto" w:fill="0077C8"/>
            <w:vAlign w:val="center"/>
          </w:tcPr>
          <w:p w14:paraId="1EEC254B" w14:textId="488434FC"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80</w:t>
            </w:r>
          </w:p>
        </w:tc>
      </w:tr>
      <w:tr w:rsidR="00C74189" w:rsidRPr="00C34631" w14:paraId="2A6292B4" w14:textId="77777777" w:rsidTr="007F1EF3">
        <w:trPr>
          <w:trHeight w:val="20"/>
        </w:trPr>
        <w:tc>
          <w:tcPr>
            <w:tcW w:w="382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BFDD351"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LAVANDERÍAS</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3A0A0BF" w14:textId="12F1739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5.204</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14437C75" w14:textId="53EC9C6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5.389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C0A4966" w14:textId="373A1EB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4.010</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31AED766" w14:textId="4BB9753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4.194</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B8A3BF3" w14:textId="24D2F9A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49</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212A8F3A" w14:textId="4CBF5AD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8C57584" w14:textId="640DFE7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5.022</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4A3A33CD" w14:textId="07E90DA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5.164</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35E21A10" w14:textId="12BE80E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3.956</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3E0EA271" w14:textId="3163528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4.120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27A9F98" w14:textId="4A625C5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54</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45495C31" w14:textId="3A7C3D4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57</w:t>
            </w:r>
          </w:p>
        </w:tc>
      </w:tr>
      <w:tr w:rsidR="00C74189" w:rsidRPr="00C34631" w14:paraId="7FFE21FA" w14:textId="77777777" w:rsidTr="007F1EF3">
        <w:trPr>
          <w:trHeight w:val="20"/>
        </w:trPr>
        <w:tc>
          <w:tcPr>
            <w:tcW w:w="3828" w:type="dxa"/>
            <w:tcBorders>
              <w:top w:val="nil"/>
              <w:left w:val="single" w:sz="8" w:space="0" w:color="auto"/>
              <w:bottom w:val="single" w:sz="8" w:space="0" w:color="auto"/>
              <w:right w:val="single" w:sz="8" w:space="0" w:color="auto"/>
            </w:tcBorders>
            <w:shd w:val="clear" w:color="auto" w:fill="auto"/>
            <w:noWrap/>
            <w:vAlign w:val="bottom"/>
            <w:hideMark/>
          </w:tcPr>
          <w:p w14:paraId="22A2C122"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HOTELS</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58D8029A" w14:textId="4B47D34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1.050</w:t>
            </w:r>
          </w:p>
        </w:tc>
        <w:tc>
          <w:tcPr>
            <w:tcW w:w="992" w:type="dxa"/>
            <w:tcBorders>
              <w:top w:val="nil"/>
              <w:left w:val="nil"/>
              <w:bottom w:val="single" w:sz="8" w:space="0" w:color="auto"/>
              <w:right w:val="single" w:sz="8" w:space="0" w:color="auto"/>
            </w:tcBorders>
            <w:shd w:val="clear" w:color="auto" w:fill="auto"/>
            <w:noWrap/>
            <w:vAlign w:val="bottom"/>
          </w:tcPr>
          <w:p w14:paraId="71E8B232" w14:textId="1D81997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1.189</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070929B8" w14:textId="0FE882E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406</w:t>
            </w:r>
          </w:p>
        </w:tc>
        <w:tc>
          <w:tcPr>
            <w:tcW w:w="992" w:type="dxa"/>
            <w:tcBorders>
              <w:top w:val="nil"/>
              <w:left w:val="nil"/>
              <w:bottom w:val="single" w:sz="8" w:space="0" w:color="auto"/>
              <w:right w:val="single" w:sz="8" w:space="0" w:color="auto"/>
            </w:tcBorders>
            <w:shd w:val="clear" w:color="auto" w:fill="auto"/>
            <w:noWrap/>
            <w:vAlign w:val="bottom"/>
          </w:tcPr>
          <w:p w14:paraId="05922D92" w14:textId="65F2C59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425</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53EAF695" w14:textId="2D93EEE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22</w:t>
            </w:r>
          </w:p>
        </w:tc>
        <w:tc>
          <w:tcPr>
            <w:tcW w:w="992" w:type="dxa"/>
            <w:tcBorders>
              <w:top w:val="nil"/>
              <w:left w:val="nil"/>
              <w:bottom w:val="single" w:sz="8" w:space="0" w:color="auto"/>
              <w:right w:val="single" w:sz="8" w:space="0" w:color="auto"/>
            </w:tcBorders>
            <w:shd w:val="clear" w:color="auto" w:fill="auto"/>
            <w:noWrap/>
            <w:vAlign w:val="bottom"/>
          </w:tcPr>
          <w:p w14:paraId="780282F9" w14:textId="1F3FF53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23</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13678A4A" w14:textId="73AF4A1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938</w:t>
            </w:r>
          </w:p>
        </w:tc>
        <w:tc>
          <w:tcPr>
            <w:tcW w:w="992" w:type="dxa"/>
            <w:tcBorders>
              <w:top w:val="nil"/>
              <w:left w:val="nil"/>
              <w:bottom w:val="single" w:sz="8" w:space="0" w:color="auto"/>
              <w:right w:val="single" w:sz="8" w:space="0" w:color="auto"/>
            </w:tcBorders>
            <w:shd w:val="clear" w:color="auto" w:fill="auto"/>
            <w:noWrap/>
            <w:vAlign w:val="bottom"/>
          </w:tcPr>
          <w:p w14:paraId="0630E7B8" w14:textId="26BB6CD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986</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1D361F1D" w14:textId="7F4C3FC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433</w:t>
            </w:r>
          </w:p>
        </w:tc>
        <w:tc>
          <w:tcPr>
            <w:tcW w:w="992" w:type="dxa"/>
            <w:tcBorders>
              <w:top w:val="nil"/>
              <w:left w:val="nil"/>
              <w:bottom w:val="single" w:sz="8" w:space="0" w:color="auto"/>
              <w:right w:val="single" w:sz="8" w:space="0" w:color="auto"/>
            </w:tcBorders>
            <w:shd w:val="clear" w:color="auto" w:fill="auto"/>
            <w:noWrap/>
            <w:vAlign w:val="bottom"/>
          </w:tcPr>
          <w:p w14:paraId="405467E3" w14:textId="2B38ED2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454</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01224CD4" w14:textId="41EDA0F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21</w:t>
            </w:r>
          </w:p>
        </w:tc>
        <w:tc>
          <w:tcPr>
            <w:tcW w:w="992" w:type="dxa"/>
            <w:tcBorders>
              <w:top w:val="nil"/>
              <w:left w:val="nil"/>
              <w:bottom w:val="single" w:sz="8" w:space="0" w:color="auto"/>
              <w:right w:val="single" w:sz="8" w:space="0" w:color="auto"/>
            </w:tcBorders>
            <w:shd w:val="clear" w:color="auto" w:fill="auto"/>
            <w:noWrap/>
            <w:vAlign w:val="bottom"/>
          </w:tcPr>
          <w:p w14:paraId="1BEA20EF" w14:textId="54441FD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23</w:t>
            </w:r>
          </w:p>
        </w:tc>
      </w:tr>
      <w:tr w:rsidR="00C74189" w:rsidRPr="00C34631" w14:paraId="4E5BEE4E" w14:textId="77777777" w:rsidTr="00AE6EA4">
        <w:trPr>
          <w:trHeight w:val="20"/>
        </w:trPr>
        <w:tc>
          <w:tcPr>
            <w:tcW w:w="3828"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536A5F27" w14:textId="77777777" w:rsidR="00C74189" w:rsidRPr="00C34631" w:rsidRDefault="00C74189" w:rsidP="007F1EF3">
            <w:pPr>
              <w:spacing w:after="0" w:line="240" w:lineRule="auto"/>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DIVISIÓN SOCIOSANITARIA</w:t>
            </w:r>
          </w:p>
        </w:tc>
        <w:tc>
          <w:tcPr>
            <w:tcW w:w="993" w:type="dxa"/>
            <w:tcBorders>
              <w:top w:val="nil"/>
              <w:left w:val="nil"/>
              <w:bottom w:val="single" w:sz="8" w:space="0" w:color="auto"/>
              <w:right w:val="single" w:sz="4" w:space="0" w:color="auto"/>
            </w:tcBorders>
            <w:shd w:val="clear" w:color="auto" w:fill="0077C8"/>
            <w:vAlign w:val="center"/>
          </w:tcPr>
          <w:p w14:paraId="32D14FD5" w14:textId="5486FA63"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1.266</w:t>
            </w:r>
          </w:p>
        </w:tc>
        <w:tc>
          <w:tcPr>
            <w:tcW w:w="992" w:type="dxa"/>
            <w:tcBorders>
              <w:top w:val="nil"/>
              <w:left w:val="nil"/>
              <w:bottom w:val="single" w:sz="8" w:space="0" w:color="auto"/>
              <w:right w:val="single" w:sz="8" w:space="0" w:color="auto"/>
            </w:tcBorders>
            <w:shd w:val="clear" w:color="auto" w:fill="0077C8"/>
            <w:vAlign w:val="center"/>
          </w:tcPr>
          <w:p w14:paraId="22F0711A" w14:textId="59407C0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1.261</w:t>
            </w:r>
          </w:p>
        </w:tc>
        <w:tc>
          <w:tcPr>
            <w:tcW w:w="992" w:type="dxa"/>
            <w:tcBorders>
              <w:top w:val="nil"/>
              <w:left w:val="nil"/>
              <w:bottom w:val="single" w:sz="8" w:space="0" w:color="auto"/>
              <w:right w:val="single" w:sz="4" w:space="0" w:color="auto"/>
            </w:tcBorders>
            <w:shd w:val="clear" w:color="auto" w:fill="0077C8"/>
            <w:vAlign w:val="center"/>
          </w:tcPr>
          <w:p w14:paraId="7D2FBA4C" w14:textId="19E3377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359</w:t>
            </w:r>
          </w:p>
        </w:tc>
        <w:tc>
          <w:tcPr>
            <w:tcW w:w="992" w:type="dxa"/>
            <w:tcBorders>
              <w:top w:val="nil"/>
              <w:left w:val="nil"/>
              <w:bottom w:val="single" w:sz="8" w:space="0" w:color="auto"/>
              <w:right w:val="single" w:sz="8" w:space="0" w:color="auto"/>
            </w:tcBorders>
            <w:shd w:val="clear" w:color="auto" w:fill="0077C8"/>
            <w:vAlign w:val="center"/>
          </w:tcPr>
          <w:p w14:paraId="2B0AFD3B" w14:textId="3CD3B40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369</w:t>
            </w:r>
          </w:p>
        </w:tc>
        <w:tc>
          <w:tcPr>
            <w:tcW w:w="993" w:type="dxa"/>
            <w:tcBorders>
              <w:top w:val="nil"/>
              <w:left w:val="nil"/>
              <w:bottom w:val="single" w:sz="8" w:space="0" w:color="auto"/>
              <w:right w:val="single" w:sz="4" w:space="0" w:color="auto"/>
            </w:tcBorders>
            <w:shd w:val="clear" w:color="auto" w:fill="0077C8"/>
            <w:vAlign w:val="center"/>
          </w:tcPr>
          <w:p w14:paraId="5FA1916E" w14:textId="20AE9503"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56</w:t>
            </w:r>
          </w:p>
        </w:tc>
        <w:tc>
          <w:tcPr>
            <w:tcW w:w="992" w:type="dxa"/>
            <w:tcBorders>
              <w:top w:val="nil"/>
              <w:left w:val="nil"/>
              <w:bottom w:val="single" w:sz="8" w:space="0" w:color="auto"/>
              <w:right w:val="single" w:sz="8" w:space="0" w:color="auto"/>
            </w:tcBorders>
            <w:shd w:val="clear" w:color="auto" w:fill="0077C8"/>
            <w:vAlign w:val="center"/>
          </w:tcPr>
          <w:p w14:paraId="5455105C" w14:textId="64976277"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57</w:t>
            </w:r>
          </w:p>
        </w:tc>
        <w:tc>
          <w:tcPr>
            <w:tcW w:w="992" w:type="dxa"/>
            <w:tcBorders>
              <w:top w:val="nil"/>
              <w:left w:val="nil"/>
              <w:bottom w:val="single" w:sz="8" w:space="0" w:color="auto"/>
              <w:right w:val="single" w:sz="4" w:space="0" w:color="auto"/>
            </w:tcBorders>
            <w:shd w:val="clear" w:color="auto" w:fill="0077C8"/>
            <w:vAlign w:val="center"/>
          </w:tcPr>
          <w:p w14:paraId="5E618CBC" w14:textId="1EA948EC"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1.435</w:t>
            </w:r>
          </w:p>
        </w:tc>
        <w:tc>
          <w:tcPr>
            <w:tcW w:w="992" w:type="dxa"/>
            <w:tcBorders>
              <w:top w:val="nil"/>
              <w:left w:val="nil"/>
              <w:bottom w:val="single" w:sz="8" w:space="0" w:color="auto"/>
              <w:right w:val="single" w:sz="8" w:space="0" w:color="auto"/>
            </w:tcBorders>
            <w:shd w:val="clear" w:color="auto" w:fill="0077C8"/>
            <w:vAlign w:val="center"/>
          </w:tcPr>
          <w:p w14:paraId="5F60F70A" w14:textId="5F5F497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1.426</w:t>
            </w:r>
          </w:p>
        </w:tc>
        <w:tc>
          <w:tcPr>
            <w:tcW w:w="993" w:type="dxa"/>
            <w:tcBorders>
              <w:top w:val="nil"/>
              <w:left w:val="nil"/>
              <w:bottom w:val="single" w:sz="8" w:space="0" w:color="auto"/>
              <w:right w:val="single" w:sz="4" w:space="0" w:color="auto"/>
            </w:tcBorders>
            <w:shd w:val="clear" w:color="auto" w:fill="0077C8"/>
            <w:vAlign w:val="center"/>
          </w:tcPr>
          <w:p w14:paraId="25F2264F" w14:textId="6592623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409</w:t>
            </w:r>
          </w:p>
        </w:tc>
        <w:tc>
          <w:tcPr>
            <w:tcW w:w="992" w:type="dxa"/>
            <w:tcBorders>
              <w:top w:val="nil"/>
              <w:left w:val="nil"/>
              <w:bottom w:val="single" w:sz="8" w:space="0" w:color="auto"/>
              <w:right w:val="single" w:sz="8" w:space="0" w:color="auto"/>
            </w:tcBorders>
            <w:shd w:val="clear" w:color="auto" w:fill="0077C8"/>
            <w:vAlign w:val="center"/>
          </w:tcPr>
          <w:p w14:paraId="55B458D9" w14:textId="3BCF188C"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418</w:t>
            </w:r>
          </w:p>
        </w:tc>
        <w:tc>
          <w:tcPr>
            <w:tcW w:w="992" w:type="dxa"/>
            <w:tcBorders>
              <w:top w:val="nil"/>
              <w:left w:val="nil"/>
              <w:bottom w:val="single" w:sz="8" w:space="0" w:color="auto"/>
              <w:right w:val="single" w:sz="4" w:space="0" w:color="auto"/>
            </w:tcBorders>
            <w:shd w:val="clear" w:color="auto" w:fill="0077C8"/>
            <w:vAlign w:val="center"/>
          </w:tcPr>
          <w:p w14:paraId="02C166DC" w14:textId="12ED85A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67</w:t>
            </w:r>
          </w:p>
        </w:tc>
        <w:tc>
          <w:tcPr>
            <w:tcW w:w="992" w:type="dxa"/>
            <w:tcBorders>
              <w:top w:val="nil"/>
              <w:left w:val="nil"/>
              <w:bottom w:val="single" w:sz="8" w:space="0" w:color="auto"/>
              <w:right w:val="single" w:sz="8" w:space="0" w:color="auto"/>
            </w:tcBorders>
            <w:shd w:val="clear" w:color="auto" w:fill="0077C8"/>
            <w:vAlign w:val="center"/>
          </w:tcPr>
          <w:p w14:paraId="5093BA39" w14:textId="3D2D4CDB"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68</w:t>
            </w:r>
          </w:p>
        </w:tc>
      </w:tr>
      <w:tr w:rsidR="00C74189" w:rsidRPr="00C34631" w14:paraId="65AE9B09" w14:textId="77777777" w:rsidTr="007F1EF3">
        <w:trPr>
          <w:trHeight w:val="20"/>
        </w:trPr>
        <w:tc>
          <w:tcPr>
            <w:tcW w:w="382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7D20FC3"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SOCIOSANITARIO</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0B3751F" w14:textId="0DEA4AB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1.116</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4FA0F277" w14:textId="7040600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1.105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C828EA7" w14:textId="70B11D2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237</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67A78B2F" w14:textId="55B8199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243</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1938748" w14:textId="12BA872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17</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33B99CA4" w14:textId="18DFC01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2BAFDFE" w14:textId="5AD8A21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1.272</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0AAEDEE1" w14:textId="43CF62F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1.259</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1A91CE6" w14:textId="061454F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275</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7FC6A879" w14:textId="550BE97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282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33A3301" w14:textId="45081F0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20</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6AC36961" w14:textId="639AE3C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21</w:t>
            </w:r>
          </w:p>
        </w:tc>
      </w:tr>
      <w:tr w:rsidR="00C74189" w:rsidRPr="00C34631" w14:paraId="3AFB77BF"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767E8F38"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FISIOTERAPIA Y SALUD</w:t>
            </w:r>
          </w:p>
        </w:tc>
        <w:tc>
          <w:tcPr>
            <w:tcW w:w="993" w:type="dxa"/>
            <w:tcBorders>
              <w:top w:val="nil"/>
              <w:left w:val="nil"/>
              <w:bottom w:val="single" w:sz="4" w:space="0" w:color="auto"/>
              <w:right w:val="single" w:sz="4" w:space="0" w:color="auto"/>
            </w:tcBorders>
            <w:shd w:val="clear" w:color="auto" w:fill="auto"/>
            <w:noWrap/>
            <w:vAlign w:val="bottom"/>
          </w:tcPr>
          <w:p w14:paraId="70494736" w14:textId="4820FE6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34</w:t>
            </w:r>
          </w:p>
        </w:tc>
        <w:tc>
          <w:tcPr>
            <w:tcW w:w="992" w:type="dxa"/>
            <w:tcBorders>
              <w:top w:val="nil"/>
              <w:left w:val="nil"/>
              <w:bottom w:val="single" w:sz="4" w:space="0" w:color="auto"/>
              <w:right w:val="single" w:sz="8" w:space="0" w:color="auto"/>
            </w:tcBorders>
            <w:shd w:val="clear" w:color="auto" w:fill="auto"/>
            <w:noWrap/>
            <w:vAlign w:val="bottom"/>
          </w:tcPr>
          <w:p w14:paraId="463DC3CD" w14:textId="34CD206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35</w:t>
            </w:r>
          </w:p>
        </w:tc>
        <w:tc>
          <w:tcPr>
            <w:tcW w:w="992" w:type="dxa"/>
            <w:tcBorders>
              <w:top w:val="nil"/>
              <w:left w:val="nil"/>
              <w:bottom w:val="single" w:sz="4" w:space="0" w:color="auto"/>
              <w:right w:val="single" w:sz="4" w:space="0" w:color="auto"/>
            </w:tcBorders>
            <w:shd w:val="clear" w:color="auto" w:fill="auto"/>
            <w:noWrap/>
            <w:vAlign w:val="bottom"/>
          </w:tcPr>
          <w:p w14:paraId="4A8D5994" w14:textId="3C608E2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33</w:t>
            </w:r>
          </w:p>
        </w:tc>
        <w:tc>
          <w:tcPr>
            <w:tcW w:w="992" w:type="dxa"/>
            <w:tcBorders>
              <w:top w:val="nil"/>
              <w:left w:val="nil"/>
              <w:bottom w:val="single" w:sz="4" w:space="0" w:color="auto"/>
              <w:right w:val="single" w:sz="8" w:space="0" w:color="auto"/>
            </w:tcBorders>
            <w:shd w:val="clear" w:color="auto" w:fill="auto"/>
            <w:noWrap/>
            <w:vAlign w:val="bottom"/>
          </w:tcPr>
          <w:p w14:paraId="2BB24EE5" w14:textId="5F39F7E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34</w:t>
            </w:r>
          </w:p>
        </w:tc>
        <w:tc>
          <w:tcPr>
            <w:tcW w:w="993" w:type="dxa"/>
            <w:tcBorders>
              <w:top w:val="nil"/>
              <w:left w:val="nil"/>
              <w:bottom w:val="single" w:sz="4" w:space="0" w:color="auto"/>
              <w:right w:val="single" w:sz="4" w:space="0" w:color="auto"/>
            </w:tcBorders>
            <w:shd w:val="clear" w:color="auto" w:fill="auto"/>
            <w:noWrap/>
            <w:vAlign w:val="bottom"/>
          </w:tcPr>
          <w:p w14:paraId="72896FA5" w14:textId="4DE870A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28</w:t>
            </w:r>
          </w:p>
        </w:tc>
        <w:tc>
          <w:tcPr>
            <w:tcW w:w="992" w:type="dxa"/>
            <w:tcBorders>
              <w:top w:val="nil"/>
              <w:left w:val="nil"/>
              <w:bottom w:val="single" w:sz="4" w:space="0" w:color="auto"/>
              <w:right w:val="single" w:sz="8" w:space="0" w:color="auto"/>
            </w:tcBorders>
            <w:shd w:val="clear" w:color="auto" w:fill="auto"/>
            <w:noWrap/>
            <w:vAlign w:val="bottom"/>
          </w:tcPr>
          <w:p w14:paraId="1D8CFF96" w14:textId="6936635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28</w:t>
            </w:r>
          </w:p>
        </w:tc>
        <w:tc>
          <w:tcPr>
            <w:tcW w:w="992" w:type="dxa"/>
            <w:tcBorders>
              <w:top w:val="nil"/>
              <w:left w:val="nil"/>
              <w:bottom w:val="single" w:sz="4" w:space="0" w:color="auto"/>
              <w:right w:val="single" w:sz="4" w:space="0" w:color="auto"/>
            </w:tcBorders>
            <w:shd w:val="clear" w:color="auto" w:fill="auto"/>
            <w:noWrap/>
            <w:vAlign w:val="bottom"/>
          </w:tcPr>
          <w:p w14:paraId="4535CD85" w14:textId="668D4AE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42</w:t>
            </w:r>
          </w:p>
        </w:tc>
        <w:tc>
          <w:tcPr>
            <w:tcW w:w="992" w:type="dxa"/>
            <w:tcBorders>
              <w:top w:val="nil"/>
              <w:left w:val="nil"/>
              <w:bottom w:val="single" w:sz="4" w:space="0" w:color="auto"/>
              <w:right w:val="single" w:sz="8" w:space="0" w:color="auto"/>
            </w:tcBorders>
            <w:shd w:val="clear" w:color="auto" w:fill="auto"/>
            <w:noWrap/>
            <w:vAlign w:val="bottom"/>
          </w:tcPr>
          <w:p w14:paraId="3C1A51B7" w14:textId="557E90E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43</w:t>
            </w:r>
          </w:p>
        </w:tc>
        <w:tc>
          <w:tcPr>
            <w:tcW w:w="993" w:type="dxa"/>
            <w:tcBorders>
              <w:top w:val="nil"/>
              <w:left w:val="nil"/>
              <w:bottom w:val="single" w:sz="4" w:space="0" w:color="auto"/>
              <w:right w:val="single" w:sz="4" w:space="0" w:color="auto"/>
            </w:tcBorders>
            <w:shd w:val="clear" w:color="auto" w:fill="auto"/>
            <w:noWrap/>
            <w:vAlign w:val="bottom"/>
          </w:tcPr>
          <w:p w14:paraId="58BDB09F" w14:textId="7388B3D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41</w:t>
            </w:r>
          </w:p>
        </w:tc>
        <w:tc>
          <w:tcPr>
            <w:tcW w:w="992" w:type="dxa"/>
            <w:tcBorders>
              <w:top w:val="nil"/>
              <w:left w:val="nil"/>
              <w:bottom w:val="single" w:sz="4" w:space="0" w:color="auto"/>
              <w:right w:val="single" w:sz="8" w:space="0" w:color="auto"/>
            </w:tcBorders>
            <w:shd w:val="clear" w:color="auto" w:fill="auto"/>
            <w:noWrap/>
            <w:vAlign w:val="bottom"/>
          </w:tcPr>
          <w:p w14:paraId="002DA71F" w14:textId="5E694B5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42</w:t>
            </w:r>
          </w:p>
        </w:tc>
        <w:tc>
          <w:tcPr>
            <w:tcW w:w="992" w:type="dxa"/>
            <w:tcBorders>
              <w:top w:val="nil"/>
              <w:left w:val="nil"/>
              <w:bottom w:val="single" w:sz="4" w:space="0" w:color="auto"/>
              <w:right w:val="single" w:sz="4" w:space="0" w:color="auto"/>
            </w:tcBorders>
            <w:shd w:val="clear" w:color="auto" w:fill="auto"/>
            <w:noWrap/>
            <w:vAlign w:val="bottom"/>
          </w:tcPr>
          <w:p w14:paraId="7270FE31" w14:textId="087B9CC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36</w:t>
            </w:r>
          </w:p>
        </w:tc>
        <w:tc>
          <w:tcPr>
            <w:tcW w:w="992" w:type="dxa"/>
            <w:tcBorders>
              <w:top w:val="nil"/>
              <w:left w:val="nil"/>
              <w:bottom w:val="single" w:sz="4" w:space="0" w:color="auto"/>
              <w:right w:val="single" w:sz="8" w:space="0" w:color="auto"/>
            </w:tcBorders>
            <w:shd w:val="clear" w:color="auto" w:fill="auto"/>
            <w:noWrap/>
            <w:vAlign w:val="bottom"/>
          </w:tcPr>
          <w:p w14:paraId="73D484E7" w14:textId="093A27C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36</w:t>
            </w:r>
          </w:p>
        </w:tc>
      </w:tr>
      <w:tr w:rsidR="00C74189" w:rsidRPr="00C34631" w14:paraId="3F07EFC6"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5C2DAE88"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SALUD</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5F8D7092" w14:textId="1715D57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116</w:t>
            </w:r>
          </w:p>
        </w:tc>
        <w:tc>
          <w:tcPr>
            <w:tcW w:w="992" w:type="dxa"/>
            <w:tcBorders>
              <w:top w:val="nil"/>
              <w:left w:val="nil"/>
              <w:bottom w:val="single" w:sz="8" w:space="0" w:color="auto"/>
              <w:right w:val="single" w:sz="8" w:space="0" w:color="auto"/>
            </w:tcBorders>
            <w:shd w:val="clear" w:color="auto" w:fill="auto"/>
            <w:noWrap/>
            <w:vAlign w:val="bottom"/>
          </w:tcPr>
          <w:p w14:paraId="502470B9" w14:textId="3BAA0E1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121</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21054153" w14:textId="05EB717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89</w:t>
            </w:r>
          </w:p>
        </w:tc>
        <w:tc>
          <w:tcPr>
            <w:tcW w:w="992" w:type="dxa"/>
            <w:tcBorders>
              <w:top w:val="nil"/>
              <w:left w:val="nil"/>
              <w:bottom w:val="single" w:sz="8" w:space="0" w:color="auto"/>
              <w:right w:val="single" w:sz="8" w:space="0" w:color="auto"/>
            </w:tcBorders>
            <w:shd w:val="clear" w:color="auto" w:fill="auto"/>
            <w:noWrap/>
            <w:vAlign w:val="bottom"/>
          </w:tcPr>
          <w:p w14:paraId="61A7D801" w14:textId="346D4F7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92</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7F1689CF" w14:textId="608DF1D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11</w:t>
            </w:r>
          </w:p>
        </w:tc>
        <w:tc>
          <w:tcPr>
            <w:tcW w:w="992" w:type="dxa"/>
            <w:tcBorders>
              <w:top w:val="nil"/>
              <w:left w:val="nil"/>
              <w:bottom w:val="single" w:sz="8" w:space="0" w:color="auto"/>
              <w:right w:val="single" w:sz="8" w:space="0" w:color="auto"/>
            </w:tcBorders>
            <w:shd w:val="clear" w:color="auto" w:fill="auto"/>
            <w:noWrap/>
            <w:vAlign w:val="bottom"/>
          </w:tcPr>
          <w:p w14:paraId="1EB1B62C" w14:textId="40831FF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11</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22A68616" w14:textId="016D36C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121</w:t>
            </w:r>
          </w:p>
        </w:tc>
        <w:tc>
          <w:tcPr>
            <w:tcW w:w="992" w:type="dxa"/>
            <w:tcBorders>
              <w:top w:val="nil"/>
              <w:left w:val="nil"/>
              <w:bottom w:val="single" w:sz="8" w:space="0" w:color="auto"/>
              <w:right w:val="single" w:sz="8" w:space="0" w:color="auto"/>
            </w:tcBorders>
            <w:shd w:val="clear" w:color="auto" w:fill="auto"/>
            <w:noWrap/>
            <w:vAlign w:val="bottom"/>
          </w:tcPr>
          <w:p w14:paraId="6972B422" w14:textId="55DBE63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124</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70757AC1" w14:textId="701B5EA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93</w:t>
            </w:r>
          </w:p>
        </w:tc>
        <w:tc>
          <w:tcPr>
            <w:tcW w:w="992" w:type="dxa"/>
            <w:tcBorders>
              <w:top w:val="nil"/>
              <w:left w:val="nil"/>
              <w:bottom w:val="single" w:sz="8" w:space="0" w:color="auto"/>
              <w:right w:val="single" w:sz="8" w:space="0" w:color="auto"/>
            </w:tcBorders>
            <w:shd w:val="clear" w:color="auto" w:fill="auto"/>
            <w:noWrap/>
            <w:vAlign w:val="bottom"/>
          </w:tcPr>
          <w:p w14:paraId="65F3285C" w14:textId="650A814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94</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3C6040FE" w14:textId="5F0EA0E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11</w:t>
            </w:r>
          </w:p>
        </w:tc>
        <w:tc>
          <w:tcPr>
            <w:tcW w:w="992" w:type="dxa"/>
            <w:tcBorders>
              <w:top w:val="nil"/>
              <w:left w:val="nil"/>
              <w:bottom w:val="single" w:sz="8" w:space="0" w:color="auto"/>
              <w:right w:val="single" w:sz="8" w:space="0" w:color="auto"/>
            </w:tcBorders>
            <w:shd w:val="clear" w:color="auto" w:fill="auto"/>
            <w:noWrap/>
            <w:vAlign w:val="bottom"/>
          </w:tcPr>
          <w:p w14:paraId="53AA1582" w14:textId="4F40113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11</w:t>
            </w:r>
          </w:p>
        </w:tc>
      </w:tr>
      <w:tr w:rsidR="00C74189" w:rsidRPr="00C34631" w14:paraId="2CAABD58" w14:textId="77777777" w:rsidTr="00AE6EA4">
        <w:trPr>
          <w:trHeight w:val="20"/>
        </w:trPr>
        <w:tc>
          <w:tcPr>
            <w:tcW w:w="3828"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2E8646B6" w14:textId="77777777" w:rsidR="00C74189" w:rsidRPr="00C34631" w:rsidRDefault="00C74189" w:rsidP="007F1EF3">
            <w:pPr>
              <w:spacing w:after="0" w:line="240" w:lineRule="auto"/>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DIVISIÓN DE COMERCIALIZACIÓN</w:t>
            </w:r>
          </w:p>
        </w:tc>
        <w:tc>
          <w:tcPr>
            <w:tcW w:w="993" w:type="dxa"/>
            <w:tcBorders>
              <w:top w:val="nil"/>
              <w:left w:val="nil"/>
              <w:bottom w:val="single" w:sz="8" w:space="0" w:color="auto"/>
              <w:right w:val="single" w:sz="4" w:space="0" w:color="auto"/>
            </w:tcBorders>
            <w:shd w:val="clear" w:color="auto" w:fill="0077C8"/>
            <w:vAlign w:val="center"/>
          </w:tcPr>
          <w:p w14:paraId="70538E67" w14:textId="67E14D82"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640</w:t>
            </w:r>
          </w:p>
        </w:tc>
        <w:tc>
          <w:tcPr>
            <w:tcW w:w="992" w:type="dxa"/>
            <w:tcBorders>
              <w:top w:val="nil"/>
              <w:left w:val="nil"/>
              <w:bottom w:val="single" w:sz="8" w:space="0" w:color="auto"/>
              <w:right w:val="single" w:sz="8" w:space="0" w:color="auto"/>
            </w:tcBorders>
            <w:shd w:val="clear" w:color="auto" w:fill="0077C8"/>
            <w:vAlign w:val="center"/>
          </w:tcPr>
          <w:p w14:paraId="508B00E6" w14:textId="49676EF5"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684</w:t>
            </w:r>
          </w:p>
        </w:tc>
        <w:tc>
          <w:tcPr>
            <w:tcW w:w="992" w:type="dxa"/>
            <w:tcBorders>
              <w:top w:val="nil"/>
              <w:left w:val="nil"/>
              <w:bottom w:val="single" w:sz="8" w:space="0" w:color="auto"/>
              <w:right w:val="single" w:sz="4" w:space="0" w:color="auto"/>
            </w:tcBorders>
            <w:shd w:val="clear" w:color="auto" w:fill="0077C8"/>
            <w:vAlign w:val="center"/>
          </w:tcPr>
          <w:p w14:paraId="7FAE5E94" w14:textId="20189B13"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508</w:t>
            </w:r>
          </w:p>
        </w:tc>
        <w:tc>
          <w:tcPr>
            <w:tcW w:w="992" w:type="dxa"/>
            <w:tcBorders>
              <w:top w:val="nil"/>
              <w:left w:val="nil"/>
              <w:bottom w:val="single" w:sz="8" w:space="0" w:color="auto"/>
              <w:right w:val="single" w:sz="8" w:space="0" w:color="auto"/>
            </w:tcBorders>
            <w:shd w:val="clear" w:color="auto" w:fill="0077C8"/>
            <w:vAlign w:val="center"/>
          </w:tcPr>
          <w:p w14:paraId="5F6F4A9A" w14:textId="6B01FB3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545</w:t>
            </w:r>
          </w:p>
        </w:tc>
        <w:tc>
          <w:tcPr>
            <w:tcW w:w="993" w:type="dxa"/>
            <w:tcBorders>
              <w:top w:val="nil"/>
              <w:left w:val="nil"/>
              <w:bottom w:val="single" w:sz="8" w:space="0" w:color="auto"/>
              <w:right w:val="single" w:sz="4" w:space="0" w:color="auto"/>
            </w:tcBorders>
            <w:shd w:val="clear" w:color="auto" w:fill="0077C8"/>
            <w:vAlign w:val="center"/>
          </w:tcPr>
          <w:p w14:paraId="4B8DD2EE" w14:textId="460F92F2"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33</w:t>
            </w:r>
          </w:p>
        </w:tc>
        <w:tc>
          <w:tcPr>
            <w:tcW w:w="992" w:type="dxa"/>
            <w:tcBorders>
              <w:top w:val="nil"/>
              <w:left w:val="nil"/>
              <w:bottom w:val="single" w:sz="8" w:space="0" w:color="auto"/>
              <w:right w:val="single" w:sz="8" w:space="0" w:color="auto"/>
            </w:tcBorders>
            <w:shd w:val="clear" w:color="auto" w:fill="0077C8"/>
            <w:vAlign w:val="center"/>
          </w:tcPr>
          <w:p w14:paraId="1AE1DE43" w14:textId="5E8534A4"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34</w:t>
            </w:r>
          </w:p>
        </w:tc>
        <w:tc>
          <w:tcPr>
            <w:tcW w:w="992" w:type="dxa"/>
            <w:tcBorders>
              <w:top w:val="nil"/>
              <w:left w:val="nil"/>
              <w:bottom w:val="single" w:sz="8" w:space="0" w:color="auto"/>
              <w:right w:val="single" w:sz="4" w:space="0" w:color="auto"/>
            </w:tcBorders>
            <w:shd w:val="clear" w:color="auto" w:fill="0077C8"/>
            <w:vAlign w:val="center"/>
          </w:tcPr>
          <w:p w14:paraId="66187619" w14:textId="3741528B"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677</w:t>
            </w:r>
          </w:p>
        </w:tc>
        <w:tc>
          <w:tcPr>
            <w:tcW w:w="992" w:type="dxa"/>
            <w:tcBorders>
              <w:top w:val="nil"/>
              <w:left w:val="nil"/>
              <w:bottom w:val="single" w:sz="8" w:space="0" w:color="auto"/>
              <w:right w:val="single" w:sz="8" w:space="0" w:color="auto"/>
            </w:tcBorders>
            <w:shd w:val="clear" w:color="auto" w:fill="0077C8"/>
            <w:vAlign w:val="center"/>
          </w:tcPr>
          <w:p w14:paraId="53777B0B" w14:textId="6008659A"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721</w:t>
            </w:r>
          </w:p>
        </w:tc>
        <w:tc>
          <w:tcPr>
            <w:tcW w:w="993" w:type="dxa"/>
            <w:tcBorders>
              <w:top w:val="nil"/>
              <w:left w:val="nil"/>
              <w:bottom w:val="single" w:sz="8" w:space="0" w:color="auto"/>
              <w:right w:val="single" w:sz="4" w:space="0" w:color="auto"/>
            </w:tcBorders>
            <w:shd w:val="clear" w:color="auto" w:fill="0077C8"/>
            <w:vAlign w:val="center"/>
          </w:tcPr>
          <w:p w14:paraId="29B8264C" w14:textId="3D2EAD3F"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535</w:t>
            </w:r>
          </w:p>
        </w:tc>
        <w:tc>
          <w:tcPr>
            <w:tcW w:w="992" w:type="dxa"/>
            <w:tcBorders>
              <w:top w:val="nil"/>
              <w:left w:val="nil"/>
              <w:bottom w:val="single" w:sz="8" w:space="0" w:color="auto"/>
              <w:right w:val="single" w:sz="8" w:space="0" w:color="auto"/>
            </w:tcBorders>
            <w:shd w:val="clear" w:color="auto" w:fill="0077C8"/>
            <w:vAlign w:val="center"/>
          </w:tcPr>
          <w:p w14:paraId="18A1E829" w14:textId="42B91DBB"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576</w:t>
            </w:r>
          </w:p>
        </w:tc>
        <w:tc>
          <w:tcPr>
            <w:tcW w:w="992" w:type="dxa"/>
            <w:tcBorders>
              <w:top w:val="nil"/>
              <w:left w:val="nil"/>
              <w:bottom w:val="single" w:sz="8" w:space="0" w:color="auto"/>
              <w:right w:val="single" w:sz="4" w:space="0" w:color="auto"/>
            </w:tcBorders>
            <w:shd w:val="clear" w:color="auto" w:fill="0077C8"/>
            <w:vAlign w:val="center"/>
          </w:tcPr>
          <w:p w14:paraId="1654295D" w14:textId="52B67296"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35</w:t>
            </w:r>
          </w:p>
        </w:tc>
        <w:tc>
          <w:tcPr>
            <w:tcW w:w="992" w:type="dxa"/>
            <w:tcBorders>
              <w:top w:val="nil"/>
              <w:left w:val="nil"/>
              <w:bottom w:val="single" w:sz="8" w:space="0" w:color="auto"/>
              <w:right w:val="single" w:sz="8" w:space="0" w:color="auto"/>
            </w:tcBorders>
            <w:shd w:val="clear" w:color="auto" w:fill="0077C8"/>
            <w:vAlign w:val="center"/>
          </w:tcPr>
          <w:p w14:paraId="35C39EAA" w14:textId="3C56D4A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35</w:t>
            </w:r>
          </w:p>
        </w:tc>
      </w:tr>
      <w:tr w:rsidR="00C74189" w:rsidRPr="00C34631" w14:paraId="3879890A" w14:textId="77777777" w:rsidTr="007F1EF3">
        <w:trPr>
          <w:trHeight w:val="20"/>
        </w:trPr>
        <w:tc>
          <w:tcPr>
            <w:tcW w:w="382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D2EADCA"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RETAIL</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2CDE988" w14:textId="6A292E0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537</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60850DBA" w14:textId="48D7020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586</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B6C740E" w14:textId="7B75B7A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465</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3AAD34F9" w14:textId="6E14990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505</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1D5FFE9" w14:textId="274077E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14</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29C7641D" w14:textId="6F443C8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1587789" w14:textId="27D29A3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572</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19EEBC28" w14:textId="557369B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619</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6B507E5" w14:textId="47ABE96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490</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19FCD354" w14:textId="2926C0C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534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3441004" w14:textId="4EBF803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15</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35271C68" w14:textId="23A7A97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15</w:t>
            </w:r>
          </w:p>
        </w:tc>
      </w:tr>
      <w:tr w:rsidR="00C74189" w:rsidRPr="00C34631" w14:paraId="3D64D1AC"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298B1482"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CORREDURÍA DE SEGUROS</w:t>
            </w:r>
          </w:p>
        </w:tc>
        <w:tc>
          <w:tcPr>
            <w:tcW w:w="993" w:type="dxa"/>
            <w:tcBorders>
              <w:top w:val="nil"/>
              <w:left w:val="nil"/>
              <w:bottom w:val="single" w:sz="4" w:space="0" w:color="auto"/>
              <w:right w:val="single" w:sz="4" w:space="0" w:color="auto"/>
            </w:tcBorders>
            <w:shd w:val="clear" w:color="auto" w:fill="auto"/>
            <w:noWrap/>
            <w:vAlign w:val="bottom"/>
          </w:tcPr>
          <w:p w14:paraId="579E8AD4" w14:textId="721CCCA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51</w:t>
            </w:r>
          </w:p>
        </w:tc>
        <w:tc>
          <w:tcPr>
            <w:tcW w:w="992" w:type="dxa"/>
            <w:tcBorders>
              <w:top w:val="nil"/>
              <w:left w:val="nil"/>
              <w:bottom w:val="single" w:sz="4" w:space="0" w:color="auto"/>
              <w:right w:val="single" w:sz="8" w:space="0" w:color="auto"/>
            </w:tcBorders>
            <w:shd w:val="clear" w:color="auto" w:fill="auto"/>
            <w:noWrap/>
            <w:vAlign w:val="bottom"/>
          </w:tcPr>
          <w:p w14:paraId="7840CB6B" w14:textId="55E4637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48</w:t>
            </w:r>
          </w:p>
        </w:tc>
        <w:tc>
          <w:tcPr>
            <w:tcW w:w="992" w:type="dxa"/>
            <w:tcBorders>
              <w:top w:val="nil"/>
              <w:left w:val="nil"/>
              <w:bottom w:val="single" w:sz="4" w:space="0" w:color="auto"/>
              <w:right w:val="single" w:sz="4" w:space="0" w:color="auto"/>
            </w:tcBorders>
            <w:shd w:val="clear" w:color="auto" w:fill="auto"/>
            <w:noWrap/>
            <w:vAlign w:val="bottom"/>
          </w:tcPr>
          <w:p w14:paraId="68C8B0FE" w14:textId="35C8674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40</w:t>
            </w:r>
          </w:p>
        </w:tc>
        <w:tc>
          <w:tcPr>
            <w:tcW w:w="992" w:type="dxa"/>
            <w:tcBorders>
              <w:top w:val="nil"/>
              <w:left w:val="nil"/>
              <w:bottom w:val="single" w:sz="4" w:space="0" w:color="auto"/>
              <w:right w:val="single" w:sz="8" w:space="0" w:color="auto"/>
            </w:tcBorders>
            <w:shd w:val="clear" w:color="auto" w:fill="auto"/>
            <w:noWrap/>
            <w:vAlign w:val="bottom"/>
          </w:tcPr>
          <w:p w14:paraId="763AFA7A" w14:textId="642EFE9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37</w:t>
            </w:r>
          </w:p>
        </w:tc>
        <w:tc>
          <w:tcPr>
            <w:tcW w:w="993" w:type="dxa"/>
            <w:tcBorders>
              <w:top w:val="nil"/>
              <w:left w:val="nil"/>
              <w:bottom w:val="single" w:sz="4" w:space="0" w:color="auto"/>
              <w:right w:val="single" w:sz="4" w:space="0" w:color="auto"/>
            </w:tcBorders>
            <w:shd w:val="clear" w:color="auto" w:fill="auto"/>
            <w:noWrap/>
            <w:vAlign w:val="bottom"/>
          </w:tcPr>
          <w:p w14:paraId="4FA82456" w14:textId="79E99AA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19</w:t>
            </w:r>
          </w:p>
        </w:tc>
        <w:tc>
          <w:tcPr>
            <w:tcW w:w="992" w:type="dxa"/>
            <w:tcBorders>
              <w:top w:val="nil"/>
              <w:left w:val="nil"/>
              <w:bottom w:val="single" w:sz="4" w:space="0" w:color="auto"/>
              <w:right w:val="single" w:sz="8" w:space="0" w:color="auto"/>
            </w:tcBorders>
            <w:shd w:val="clear" w:color="auto" w:fill="auto"/>
            <w:noWrap/>
            <w:vAlign w:val="bottom"/>
          </w:tcPr>
          <w:p w14:paraId="0086E76A" w14:textId="11DE000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19</w:t>
            </w:r>
          </w:p>
        </w:tc>
        <w:tc>
          <w:tcPr>
            <w:tcW w:w="992" w:type="dxa"/>
            <w:tcBorders>
              <w:top w:val="nil"/>
              <w:left w:val="nil"/>
              <w:bottom w:val="single" w:sz="4" w:space="0" w:color="auto"/>
              <w:right w:val="single" w:sz="4" w:space="0" w:color="auto"/>
            </w:tcBorders>
            <w:shd w:val="clear" w:color="auto" w:fill="auto"/>
            <w:noWrap/>
            <w:vAlign w:val="bottom"/>
          </w:tcPr>
          <w:p w14:paraId="52687DC3" w14:textId="0CB4222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52</w:t>
            </w:r>
          </w:p>
        </w:tc>
        <w:tc>
          <w:tcPr>
            <w:tcW w:w="992" w:type="dxa"/>
            <w:tcBorders>
              <w:top w:val="nil"/>
              <w:left w:val="nil"/>
              <w:bottom w:val="single" w:sz="4" w:space="0" w:color="auto"/>
              <w:right w:val="single" w:sz="8" w:space="0" w:color="auto"/>
            </w:tcBorders>
            <w:shd w:val="clear" w:color="auto" w:fill="auto"/>
            <w:noWrap/>
            <w:vAlign w:val="bottom"/>
          </w:tcPr>
          <w:p w14:paraId="0DAD7AC9" w14:textId="758FE81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49</w:t>
            </w:r>
          </w:p>
        </w:tc>
        <w:tc>
          <w:tcPr>
            <w:tcW w:w="993" w:type="dxa"/>
            <w:tcBorders>
              <w:top w:val="nil"/>
              <w:left w:val="nil"/>
              <w:bottom w:val="single" w:sz="4" w:space="0" w:color="auto"/>
              <w:right w:val="single" w:sz="4" w:space="0" w:color="auto"/>
            </w:tcBorders>
            <w:shd w:val="clear" w:color="auto" w:fill="auto"/>
            <w:noWrap/>
            <w:vAlign w:val="bottom"/>
          </w:tcPr>
          <w:p w14:paraId="534C20E6" w14:textId="2CC6DE9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41</w:t>
            </w:r>
          </w:p>
        </w:tc>
        <w:tc>
          <w:tcPr>
            <w:tcW w:w="992" w:type="dxa"/>
            <w:tcBorders>
              <w:top w:val="nil"/>
              <w:left w:val="nil"/>
              <w:bottom w:val="single" w:sz="4" w:space="0" w:color="auto"/>
              <w:right w:val="single" w:sz="8" w:space="0" w:color="auto"/>
            </w:tcBorders>
            <w:shd w:val="clear" w:color="auto" w:fill="auto"/>
            <w:noWrap/>
            <w:vAlign w:val="bottom"/>
          </w:tcPr>
          <w:p w14:paraId="2A96F405" w14:textId="64554D6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38</w:t>
            </w:r>
          </w:p>
        </w:tc>
        <w:tc>
          <w:tcPr>
            <w:tcW w:w="992" w:type="dxa"/>
            <w:tcBorders>
              <w:top w:val="nil"/>
              <w:left w:val="nil"/>
              <w:bottom w:val="single" w:sz="4" w:space="0" w:color="auto"/>
              <w:right w:val="single" w:sz="4" w:space="0" w:color="auto"/>
            </w:tcBorders>
            <w:shd w:val="clear" w:color="auto" w:fill="auto"/>
            <w:noWrap/>
            <w:vAlign w:val="bottom"/>
          </w:tcPr>
          <w:p w14:paraId="7C1C1CD5" w14:textId="37870B0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20</w:t>
            </w:r>
          </w:p>
        </w:tc>
        <w:tc>
          <w:tcPr>
            <w:tcW w:w="992" w:type="dxa"/>
            <w:tcBorders>
              <w:top w:val="nil"/>
              <w:left w:val="nil"/>
              <w:bottom w:val="single" w:sz="4" w:space="0" w:color="auto"/>
              <w:right w:val="single" w:sz="8" w:space="0" w:color="auto"/>
            </w:tcBorders>
            <w:shd w:val="clear" w:color="auto" w:fill="auto"/>
            <w:noWrap/>
            <w:vAlign w:val="bottom"/>
          </w:tcPr>
          <w:p w14:paraId="5D8B2059" w14:textId="52BF2EF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20</w:t>
            </w:r>
          </w:p>
        </w:tc>
      </w:tr>
      <w:tr w:rsidR="00C74189" w:rsidRPr="00C34631" w14:paraId="1FC3225E" w14:textId="77777777" w:rsidTr="007F1EF3">
        <w:trPr>
          <w:trHeight w:val="20"/>
        </w:trPr>
        <w:tc>
          <w:tcPr>
            <w:tcW w:w="3828" w:type="dxa"/>
            <w:tcBorders>
              <w:top w:val="nil"/>
              <w:left w:val="single" w:sz="8" w:space="0" w:color="auto"/>
              <w:bottom w:val="single" w:sz="8" w:space="0" w:color="auto"/>
              <w:right w:val="single" w:sz="8" w:space="0" w:color="auto"/>
            </w:tcBorders>
            <w:shd w:val="clear" w:color="auto" w:fill="auto"/>
            <w:noWrap/>
            <w:vAlign w:val="bottom"/>
            <w:hideMark/>
          </w:tcPr>
          <w:p w14:paraId="5FCC7711"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IBÉRICOS DE AZUAGA</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4200C13C" w14:textId="0B79734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52</w:t>
            </w:r>
          </w:p>
        </w:tc>
        <w:tc>
          <w:tcPr>
            <w:tcW w:w="992" w:type="dxa"/>
            <w:tcBorders>
              <w:top w:val="nil"/>
              <w:left w:val="nil"/>
              <w:bottom w:val="single" w:sz="8" w:space="0" w:color="auto"/>
              <w:right w:val="single" w:sz="8" w:space="0" w:color="auto"/>
            </w:tcBorders>
            <w:shd w:val="clear" w:color="auto" w:fill="auto"/>
            <w:noWrap/>
            <w:vAlign w:val="bottom"/>
          </w:tcPr>
          <w:p w14:paraId="3201F084" w14:textId="4D48317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51</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0F74CA01" w14:textId="659DEDA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w:t>
            </w:r>
          </w:p>
        </w:tc>
        <w:tc>
          <w:tcPr>
            <w:tcW w:w="992" w:type="dxa"/>
            <w:tcBorders>
              <w:top w:val="nil"/>
              <w:left w:val="nil"/>
              <w:bottom w:val="single" w:sz="8" w:space="0" w:color="auto"/>
              <w:right w:val="single" w:sz="8" w:space="0" w:color="auto"/>
            </w:tcBorders>
            <w:shd w:val="clear" w:color="auto" w:fill="auto"/>
            <w:noWrap/>
            <w:vAlign w:val="bottom"/>
          </w:tcPr>
          <w:p w14:paraId="0E7637DF" w14:textId="76B2260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684A1FA1" w14:textId="2B6AEED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bottom"/>
          </w:tcPr>
          <w:p w14:paraId="7EAC5779" w14:textId="405A267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34A4C40E" w14:textId="5D838EE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53</w:t>
            </w:r>
          </w:p>
        </w:tc>
        <w:tc>
          <w:tcPr>
            <w:tcW w:w="992" w:type="dxa"/>
            <w:tcBorders>
              <w:top w:val="nil"/>
              <w:left w:val="nil"/>
              <w:bottom w:val="single" w:sz="8" w:space="0" w:color="auto"/>
              <w:right w:val="single" w:sz="8" w:space="0" w:color="auto"/>
            </w:tcBorders>
            <w:shd w:val="clear" w:color="auto" w:fill="auto"/>
            <w:noWrap/>
            <w:vAlign w:val="bottom"/>
          </w:tcPr>
          <w:p w14:paraId="300213BF" w14:textId="1B0F348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53</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5ABC44E0" w14:textId="315EE06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w:t>
            </w:r>
          </w:p>
        </w:tc>
        <w:tc>
          <w:tcPr>
            <w:tcW w:w="992" w:type="dxa"/>
            <w:tcBorders>
              <w:top w:val="nil"/>
              <w:left w:val="nil"/>
              <w:bottom w:val="single" w:sz="8" w:space="0" w:color="auto"/>
              <w:right w:val="single" w:sz="8" w:space="0" w:color="auto"/>
            </w:tcBorders>
            <w:shd w:val="clear" w:color="auto" w:fill="auto"/>
            <w:noWrap/>
            <w:vAlign w:val="bottom"/>
          </w:tcPr>
          <w:p w14:paraId="03AB31F3" w14:textId="1FD2D21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59A7F252" w14:textId="75D18E1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bottom"/>
          </w:tcPr>
          <w:p w14:paraId="1B0812BA" w14:textId="034435B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r>
      <w:tr w:rsidR="00C74189" w:rsidRPr="00C34631" w14:paraId="60B06CE8" w14:textId="77777777" w:rsidTr="00AE6EA4">
        <w:trPr>
          <w:trHeight w:val="20"/>
        </w:trPr>
        <w:tc>
          <w:tcPr>
            <w:tcW w:w="3828"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1C0A3DDA" w14:textId="77777777" w:rsidR="00C74189" w:rsidRPr="00C34631" w:rsidRDefault="00C74189" w:rsidP="007F1EF3">
            <w:pPr>
              <w:spacing w:after="0" w:line="240" w:lineRule="auto"/>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DIVISIÓN DE CONSULTORÍA</w:t>
            </w:r>
          </w:p>
        </w:tc>
        <w:tc>
          <w:tcPr>
            <w:tcW w:w="993" w:type="dxa"/>
            <w:tcBorders>
              <w:top w:val="nil"/>
              <w:left w:val="nil"/>
              <w:bottom w:val="single" w:sz="8" w:space="0" w:color="auto"/>
              <w:right w:val="single" w:sz="4" w:space="0" w:color="auto"/>
            </w:tcBorders>
            <w:shd w:val="clear" w:color="auto" w:fill="0077C8"/>
            <w:vAlign w:val="center"/>
          </w:tcPr>
          <w:p w14:paraId="4FF39588" w14:textId="6ACD539E"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411</w:t>
            </w:r>
          </w:p>
        </w:tc>
        <w:tc>
          <w:tcPr>
            <w:tcW w:w="992" w:type="dxa"/>
            <w:tcBorders>
              <w:top w:val="nil"/>
              <w:left w:val="nil"/>
              <w:bottom w:val="single" w:sz="8" w:space="0" w:color="auto"/>
              <w:right w:val="single" w:sz="8" w:space="0" w:color="auto"/>
            </w:tcBorders>
            <w:shd w:val="clear" w:color="auto" w:fill="0077C8"/>
            <w:vAlign w:val="center"/>
          </w:tcPr>
          <w:p w14:paraId="4EBC6B3B" w14:textId="620DBFB2"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493</w:t>
            </w:r>
          </w:p>
        </w:tc>
        <w:tc>
          <w:tcPr>
            <w:tcW w:w="992" w:type="dxa"/>
            <w:tcBorders>
              <w:top w:val="nil"/>
              <w:left w:val="nil"/>
              <w:bottom w:val="single" w:sz="8" w:space="0" w:color="auto"/>
              <w:right w:val="single" w:sz="4" w:space="0" w:color="auto"/>
            </w:tcBorders>
            <w:shd w:val="clear" w:color="auto" w:fill="0077C8"/>
            <w:vAlign w:val="center"/>
          </w:tcPr>
          <w:p w14:paraId="2D6A94B2" w14:textId="448004A1"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117</w:t>
            </w:r>
          </w:p>
        </w:tc>
        <w:tc>
          <w:tcPr>
            <w:tcW w:w="992" w:type="dxa"/>
            <w:tcBorders>
              <w:top w:val="nil"/>
              <w:left w:val="nil"/>
              <w:bottom w:val="single" w:sz="8" w:space="0" w:color="auto"/>
              <w:right w:val="single" w:sz="8" w:space="0" w:color="auto"/>
            </w:tcBorders>
            <w:shd w:val="clear" w:color="auto" w:fill="0077C8"/>
            <w:vAlign w:val="center"/>
          </w:tcPr>
          <w:p w14:paraId="6CD73778" w14:textId="7E3E5CB7"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127</w:t>
            </w:r>
          </w:p>
        </w:tc>
        <w:tc>
          <w:tcPr>
            <w:tcW w:w="993" w:type="dxa"/>
            <w:tcBorders>
              <w:top w:val="nil"/>
              <w:left w:val="nil"/>
              <w:bottom w:val="single" w:sz="8" w:space="0" w:color="auto"/>
              <w:right w:val="single" w:sz="4" w:space="0" w:color="auto"/>
            </w:tcBorders>
            <w:shd w:val="clear" w:color="auto" w:fill="0077C8"/>
            <w:vAlign w:val="center"/>
          </w:tcPr>
          <w:p w14:paraId="1777E963" w14:textId="3977DC94"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15</w:t>
            </w:r>
          </w:p>
        </w:tc>
        <w:tc>
          <w:tcPr>
            <w:tcW w:w="992" w:type="dxa"/>
            <w:tcBorders>
              <w:top w:val="nil"/>
              <w:left w:val="nil"/>
              <w:bottom w:val="single" w:sz="8" w:space="0" w:color="auto"/>
              <w:right w:val="single" w:sz="8" w:space="0" w:color="auto"/>
            </w:tcBorders>
            <w:shd w:val="clear" w:color="auto" w:fill="0077C8"/>
            <w:vAlign w:val="center"/>
          </w:tcPr>
          <w:p w14:paraId="6E4138EE" w14:textId="4655FC9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16</w:t>
            </w:r>
          </w:p>
        </w:tc>
        <w:tc>
          <w:tcPr>
            <w:tcW w:w="992" w:type="dxa"/>
            <w:tcBorders>
              <w:top w:val="nil"/>
              <w:left w:val="nil"/>
              <w:bottom w:val="single" w:sz="8" w:space="0" w:color="auto"/>
              <w:right w:val="single" w:sz="4" w:space="0" w:color="auto"/>
            </w:tcBorders>
            <w:shd w:val="clear" w:color="auto" w:fill="0077C8"/>
            <w:vAlign w:val="center"/>
          </w:tcPr>
          <w:p w14:paraId="5731E49E" w14:textId="6BC84375"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373</w:t>
            </w:r>
          </w:p>
        </w:tc>
        <w:tc>
          <w:tcPr>
            <w:tcW w:w="992" w:type="dxa"/>
            <w:tcBorders>
              <w:top w:val="nil"/>
              <w:left w:val="nil"/>
              <w:bottom w:val="single" w:sz="8" w:space="0" w:color="auto"/>
              <w:right w:val="single" w:sz="8" w:space="0" w:color="auto"/>
            </w:tcBorders>
            <w:shd w:val="clear" w:color="auto" w:fill="0077C8"/>
            <w:vAlign w:val="center"/>
          </w:tcPr>
          <w:p w14:paraId="301C594A" w14:textId="7CD0E373"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446</w:t>
            </w:r>
          </w:p>
        </w:tc>
        <w:tc>
          <w:tcPr>
            <w:tcW w:w="993" w:type="dxa"/>
            <w:tcBorders>
              <w:top w:val="nil"/>
              <w:left w:val="nil"/>
              <w:bottom w:val="single" w:sz="8" w:space="0" w:color="auto"/>
              <w:right w:val="single" w:sz="4" w:space="0" w:color="auto"/>
            </w:tcBorders>
            <w:shd w:val="clear" w:color="auto" w:fill="0077C8"/>
            <w:vAlign w:val="center"/>
          </w:tcPr>
          <w:p w14:paraId="4A9A4832" w14:textId="74B2AE0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100</w:t>
            </w:r>
          </w:p>
        </w:tc>
        <w:tc>
          <w:tcPr>
            <w:tcW w:w="992" w:type="dxa"/>
            <w:tcBorders>
              <w:top w:val="nil"/>
              <w:left w:val="nil"/>
              <w:bottom w:val="single" w:sz="8" w:space="0" w:color="auto"/>
              <w:right w:val="single" w:sz="8" w:space="0" w:color="auto"/>
            </w:tcBorders>
            <w:shd w:val="clear" w:color="auto" w:fill="0077C8"/>
            <w:vAlign w:val="center"/>
          </w:tcPr>
          <w:p w14:paraId="1BD0779D" w14:textId="05CB617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115</w:t>
            </w:r>
          </w:p>
        </w:tc>
        <w:tc>
          <w:tcPr>
            <w:tcW w:w="992" w:type="dxa"/>
            <w:tcBorders>
              <w:top w:val="nil"/>
              <w:left w:val="nil"/>
              <w:bottom w:val="single" w:sz="8" w:space="0" w:color="auto"/>
              <w:right w:val="single" w:sz="4" w:space="0" w:color="auto"/>
            </w:tcBorders>
            <w:shd w:val="clear" w:color="auto" w:fill="0077C8"/>
            <w:vAlign w:val="center"/>
          </w:tcPr>
          <w:p w14:paraId="27898685" w14:textId="6666F61C"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15</w:t>
            </w:r>
          </w:p>
        </w:tc>
        <w:tc>
          <w:tcPr>
            <w:tcW w:w="992" w:type="dxa"/>
            <w:tcBorders>
              <w:top w:val="nil"/>
              <w:left w:val="nil"/>
              <w:bottom w:val="single" w:sz="8" w:space="0" w:color="auto"/>
              <w:right w:val="single" w:sz="8" w:space="0" w:color="auto"/>
            </w:tcBorders>
            <w:shd w:val="clear" w:color="auto" w:fill="0077C8"/>
            <w:vAlign w:val="center"/>
          </w:tcPr>
          <w:p w14:paraId="61FA76E7" w14:textId="16FC6EE2"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16</w:t>
            </w:r>
          </w:p>
        </w:tc>
      </w:tr>
      <w:tr w:rsidR="00C74189" w:rsidRPr="00C34631" w14:paraId="639CC073" w14:textId="77777777" w:rsidTr="007F1EF3">
        <w:trPr>
          <w:trHeight w:val="20"/>
        </w:trPr>
        <w:tc>
          <w:tcPr>
            <w:tcW w:w="382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B4EFD2F"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ILUNION CAPITAL HUMANO</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5053EC69" w14:textId="6D369E5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302</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3EA1470B" w14:textId="6365E31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387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C2F551A" w14:textId="56C702D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65</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4EE093B2" w14:textId="2BC4BF2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76</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88EF7EC" w14:textId="35E54AB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3FC9CD8F" w14:textId="386F9C9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BDFC2F6" w14:textId="2CD6B4A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264</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1247334F" w14:textId="43DD512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339</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50880C4E" w14:textId="1C7FCB0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49</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0E4CE56E" w14:textId="6D9D387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64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70A5F50" w14:textId="438C146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23F75C4D" w14:textId="6FF7B84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r>
      <w:tr w:rsidR="00C74189" w:rsidRPr="00C34631" w14:paraId="08310A11"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0F8FEAC0" w14:textId="77777777" w:rsidR="00C74189" w:rsidRPr="00C34631" w:rsidRDefault="00C74189" w:rsidP="007F1EF3">
            <w:pPr>
              <w:spacing w:after="0" w:line="240" w:lineRule="auto"/>
              <w:rPr>
                <w:rFonts w:ascii="Calibri" w:eastAsia="Times New Roman" w:hAnsi="Calibri" w:cs="Calibri"/>
                <w:sz w:val="18"/>
                <w:szCs w:val="18"/>
                <w:lang w:eastAsia="es-ES"/>
              </w:rPr>
            </w:pPr>
            <w:r w:rsidRPr="00C86733">
              <w:rPr>
                <w:rFonts w:ascii="Calibri" w:eastAsia="Times New Roman" w:hAnsi="Calibri" w:cs="Times New Roman"/>
                <w:sz w:val="18"/>
                <w:lang w:eastAsia="es-ES"/>
              </w:rPr>
              <w:t xml:space="preserve">ILUNION </w:t>
            </w:r>
            <w:r>
              <w:rPr>
                <w:rFonts w:ascii="Calibri" w:eastAsia="Times New Roman" w:hAnsi="Calibri" w:cs="Times New Roman"/>
                <w:sz w:val="18"/>
                <w:lang w:eastAsia="es-ES"/>
              </w:rPr>
              <w:t>TECNOLOGÍA Y ACCESIBILIDAD</w:t>
            </w:r>
          </w:p>
        </w:tc>
        <w:tc>
          <w:tcPr>
            <w:tcW w:w="993" w:type="dxa"/>
            <w:tcBorders>
              <w:top w:val="nil"/>
              <w:left w:val="nil"/>
              <w:bottom w:val="single" w:sz="4" w:space="0" w:color="auto"/>
              <w:right w:val="single" w:sz="4" w:space="0" w:color="auto"/>
            </w:tcBorders>
            <w:shd w:val="clear" w:color="auto" w:fill="auto"/>
            <w:noWrap/>
            <w:vAlign w:val="bottom"/>
          </w:tcPr>
          <w:p w14:paraId="1F2D7B9A" w14:textId="0D64E46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109</w:t>
            </w:r>
          </w:p>
        </w:tc>
        <w:tc>
          <w:tcPr>
            <w:tcW w:w="992" w:type="dxa"/>
            <w:tcBorders>
              <w:top w:val="nil"/>
              <w:left w:val="nil"/>
              <w:bottom w:val="single" w:sz="4" w:space="0" w:color="auto"/>
              <w:right w:val="single" w:sz="8" w:space="0" w:color="auto"/>
            </w:tcBorders>
            <w:shd w:val="clear" w:color="auto" w:fill="auto"/>
            <w:noWrap/>
            <w:vAlign w:val="bottom"/>
          </w:tcPr>
          <w:p w14:paraId="2EEB9119" w14:textId="729B9CE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107</w:t>
            </w:r>
          </w:p>
        </w:tc>
        <w:tc>
          <w:tcPr>
            <w:tcW w:w="992" w:type="dxa"/>
            <w:tcBorders>
              <w:top w:val="nil"/>
              <w:left w:val="nil"/>
              <w:bottom w:val="single" w:sz="4" w:space="0" w:color="auto"/>
              <w:right w:val="single" w:sz="4" w:space="0" w:color="auto"/>
            </w:tcBorders>
            <w:shd w:val="clear" w:color="auto" w:fill="auto"/>
            <w:noWrap/>
            <w:vAlign w:val="bottom"/>
          </w:tcPr>
          <w:p w14:paraId="1E2A30DE" w14:textId="56E0624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51</w:t>
            </w:r>
          </w:p>
        </w:tc>
        <w:tc>
          <w:tcPr>
            <w:tcW w:w="992" w:type="dxa"/>
            <w:tcBorders>
              <w:top w:val="nil"/>
              <w:left w:val="nil"/>
              <w:bottom w:val="single" w:sz="4" w:space="0" w:color="auto"/>
              <w:right w:val="single" w:sz="8" w:space="0" w:color="auto"/>
            </w:tcBorders>
            <w:shd w:val="clear" w:color="auto" w:fill="auto"/>
            <w:noWrap/>
            <w:vAlign w:val="bottom"/>
          </w:tcPr>
          <w:p w14:paraId="53A184BF" w14:textId="7927156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51</w:t>
            </w:r>
          </w:p>
        </w:tc>
        <w:tc>
          <w:tcPr>
            <w:tcW w:w="993" w:type="dxa"/>
            <w:tcBorders>
              <w:top w:val="nil"/>
              <w:left w:val="nil"/>
              <w:bottom w:val="single" w:sz="4" w:space="0" w:color="auto"/>
              <w:right w:val="single" w:sz="4" w:space="0" w:color="auto"/>
            </w:tcBorders>
            <w:shd w:val="clear" w:color="auto" w:fill="auto"/>
            <w:noWrap/>
            <w:vAlign w:val="bottom"/>
          </w:tcPr>
          <w:p w14:paraId="766E73E4" w14:textId="6B6C376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14</w:t>
            </w:r>
          </w:p>
        </w:tc>
        <w:tc>
          <w:tcPr>
            <w:tcW w:w="992" w:type="dxa"/>
            <w:tcBorders>
              <w:top w:val="nil"/>
              <w:left w:val="nil"/>
              <w:bottom w:val="single" w:sz="4" w:space="0" w:color="auto"/>
              <w:right w:val="single" w:sz="8" w:space="0" w:color="auto"/>
            </w:tcBorders>
            <w:shd w:val="clear" w:color="auto" w:fill="auto"/>
            <w:noWrap/>
            <w:vAlign w:val="bottom"/>
          </w:tcPr>
          <w:p w14:paraId="0660F03C" w14:textId="31964C5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14</w:t>
            </w:r>
          </w:p>
        </w:tc>
        <w:tc>
          <w:tcPr>
            <w:tcW w:w="992" w:type="dxa"/>
            <w:tcBorders>
              <w:top w:val="nil"/>
              <w:left w:val="nil"/>
              <w:bottom w:val="single" w:sz="4" w:space="0" w:color="auto"/>
              <w:right w:val="single" w:sz="4" w:space="0" w:color="auto"/>
            </w:tcBorders>
            <w:shd w:val="clear" w:color="auto" w:fill="auto"/>
            <w:noWrap/>
            <w:vAlign w:val="bottom"/>
          </w:tcPr>
          <w:p w14:paraId="4FECF1C2" w14:textId="6DFBDBC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109</w:t>
            </w:r>
          </w:p>
        </w:tc>
        <w:tc>
          <w:tcPr>
            <w:tcW w:w="992" w:type="dxa"/>
            <w:tcBorders>
              <w:top w:val="nil"/>
              <w:left w:val="nil"/>
              <w:bottom w:val="single" w:sz="4" w:space="0" w:color="auto"/>
              <w:right w:val="single" w:sz="8" w:space="0" w:color="auto"/>
            </w:tcBorders>
            <w:shd w:val="clear" w:color="auto" w:fill="auto"/>
            <w:noWrap/>
            <w:vAlign w:val="bottom"/>
          </w:tcPr>
          <w:p w14:paraId="50036FA6" w14:textId="722A6AC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107</w:t>
            </w:r>
          </w:p>
        </w:tc>
        <w:tc>
          <w:tcPr>
            <w:tcW w:w="993" w:type="dxa"/>
            <w:tcBorders>
              <w:top w:val="nil"/>
              <w:left w:val="nil"/>
              <w:bottom w:val="single" w:sz="4" w:space="0" w:color="auto"/>
              <w:right w:val="single" w:sz="4" w:space="0" w:color="auto"/>
            </w:tcBorders>
            <w:shd w:val="clear" w:color="auto" w:fill="auto"/>
            <w:noWrap/>
            <w:vAlign w:val="bottom"/>
          </w:tcPr>
          <w:p w14:paraId="2EDF1AC8" w14:textId="604E60A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51</w:t>
            </w:r>
          </w:p>
        </w:tc>
        <w:tc>
          <w:tcPr>
            <w:tcW w:w="992" w:type="dxa"/>
            <w:tcBorders>
              <w:top w:val="nil"/>
              <w:left w:val="nil"/>
              <w:bottom w:val="single" w:sz="4" w:space="0" w:color="auto"/>
              <w:right w:val="single" w:sz="8" w:space="0" w:color="auto"/>
            </w:tcBorders>
            <w:shd w:val="clear" w:color="auto" w:fill="auto"/>
            <w:noWrap/>
            <w:vAlign w:val="bottom"/>
          </w:tcPr>
          <w:p w14:paraId="40133E94" w14:textId="39DFC2B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51</w:t>
            </w:r>
          </w:p>
        </w:tc>
        <w:tc>
          <w:tcPr>
            <w:tcW w:w="992" w:type="dxa"/>
            <w:tcBorders>
              <w:top w:val="nil"/>
              <w:left w:val="nil"/>
              <w:bottom w:val="single" w:sz="4" w:space="0" w:color="auto"/>
              <w:right w:val="single" w:sz="4" w:space="0" w:color="auto"/>
            </w:tcBorders>
            <w:shd w:val="clear" w:color="auto" w:fill="auto"/>
            <w:noWrap/>
            <w:vAlign w:val="bottom"/>
          </w:tcPr>
          <w:p w14:paraId="3D547807" w14:textId="583D8F3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14</w:t>
            </w:r>
          </w:p>
        </w:tc>
        <w:tc>
          <w:tcPr>
            <w:tcW w:w="992" w:type="dxa"/>
            <w:tcBorders>
              <w:top w:val="nil"/>
              <w:left w:val="nil"/>
              <w:bottom w:val="single" w:sz="4" w:space="0" w:color="auto"/>
              <w:right w:val="single" w:sz="8" w:space="0" w:color="auto"/>
            </w:tcBorders>
            <w:shd w:val="clear" w:color="auto" w:fill="auto"/>
            <w:noWrap/>
            <w:vAlign w:val="bottom"/>
          </w:tcPr>
          <w:p w14:paraId="6C8D6A39" w14:textId="4CAD102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14</w:t>
            </w:r>
          </w:p>
        </w:tc>
      </w:tr>
      <w:tr w:rsidR="00C74189" w:rsidRPr="00C34631" w14:paraId="3AD2D6A9" w14:textId="77777777" w:rsidTr="007F1EF3">
        <w:trPr>
          <w:trHeight w:val="20"/>
        </w:trPr>
        <w:tc>
          <w:tcPr>
            <w:tcW w:w="3828" w:type="dxa"/>
            <w:tcBorders>
              <w:top w:val="nil"/>
              <w:left w:val="single" w:sz="8" w:space="0" w:color="auto"/>
              <w:bottom w:val="nil"/>
              <w:right w:val="single" w:sz="8" w:space="0" w:color="auto"/>
            </w:tcBorders>
            <w:shd w:val="clear" w:color="auto" w:fill="auto"/>
            <w:noWrap/>
            <w:vAlign w:val="bottom"/>
            <w:hideMark/>
          </w:tcPr>
          <w:p w14:paraId="5C5BDD4E"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BE ON DIVERSITY</w:t>
            </w:r>
          </w:p>
        </w:tc>
        <w:tc>
          <w:tcPr>
            <w:tcW w:w="993" w:type="dxa"/>
            <w:tcBorders>
              <w:top w:val="nil"/>
              <w:left w:val="nil"/>
              <w:bottom w:val="single" w:sz="4" w:space="0" w:color="auto"/>
              <w:right w:val="single" w:sz="4" w:space="0" w:color="auto"/>
            </w:tcBorders>
            <w:shd w:val="clear" w:color="auto" w:fill="auto"/>
            <w:noWrap/>
            <w:vAlign w:val="bottom"/>
          </w:tcPr>
          <w:p w14:paraId="4B45DCD7" w14:textId="265228E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52360656" w14:textId="38F6D86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14:paraId="7D9DF019" w14:textId="70D844F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2F10EDA3" w14:textId="33DA093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3" w:type="dxa"/>
            <w:tcBorders>
              <w:top w:val="nil"/>
              <w:left w:val="nil"/>
              <w:bottom w:val="single" w:sz="4" w:space="0" w:color="auto"/>
              <w:right w:val="single" w:sz="4" w:space="0" w:color="auto"/>
            </w:tcBorders>
            <w:shd w:val="clear" w:color="auto" w:fill="auto"/>
            <w:noWrap/>
            <w:vAlign w:val="bottom"/>
          </w:tcPr>
          <w:p w14:paraId="3779581D" w14:textId="4E9FCB29"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45361877" w14:textId="6341B15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14:paraId="47557575" w14:textId="6A3E5C4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3487D662" w14:textId="7568118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3" w:type="dxa"/>
            <w:tcBorders>
              <w:top w:val="nil"/>
              <w:left w:val="nil"/>
              <w:bottom w:val="single" w:sz="4" w:space="0" w:color="auto"/>
              <w:right w:val="single" w:sz="4" w:space="0" w:color="auto"/>
            </w:tcBorders>
            <w:shd w:val="clear" w:color="auto" w:fill="auto"/>
            <w:noWrap/>
            <w:vAlign w:val="bottom"/>
          </w:tcPr>
          <w:p w14:paraId="5A382F03" w14:textId="34751ED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387075E2" w14:textId="0C2C096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14:paraId="4D67393D" w14:textId="10706C5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0C0BC6B5" w14:textId="43F9E00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r>
      <w:tr w:rsidR="00C74189" w:rsidRPr="00C34631" w14:paraId="08EDB0E1" w14:textId="77777777" w:rsidTr="00AE6EA4">
        <w:trPr>
          <w:trHeight w:val="20"/>
        </w:trPr>
        <w:tc>
          <w:tcPr>
            <w:tcW w:w="3828"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4581E11E" w14:textId="77777777" w:rsidR="00C74189" w:rsidRPr="00C34631" w:rsidRDefault="00C74189" w:rsidP="007F1EF3">
            <w:pPr>
              <w:spacing w:after="0" w:line="240" w:lineRule="auto"/>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OTROS</w:t>
            </w:r>
          </w:p>
        </w:tc>
        <w:tc>
          <w:tcPr>
            <w:tcW w:w="993" w:type="dxa"/>
            <w:tcBorders>
              <w:top w:val="single" w:sz="8" w:space="0" w:color="auto"/>
              <w:left w:val="nil"/>
              <w:bottom w:val="single" w:sz="8" w:space="0" w:color="auto"/>
              <w:right w:val="single" w:sz="4" w:space="0" w:color="auto"/>
            </w:tcBorders>
            <w:shd w:val="clear" w:color="auto" w:fill="0077C8"/>
            <w:vAlign w:val="center"/>
          </w:tcPr>
          <w:p w14:paraId="22A61FEE" w14:textId="64139DB7"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228</w:t>
            </w:r>
          </w:p>
        </w:tc>
        <w:tc>
          <w:tcPr>
            <w:tcW w:w="992" w:type="dxa"/>
            <w:tcBorders>
              <w:top w:val="single" w:sz="8" w:space="0" w:color="auto"/>
              <w:left w:val="nil"/>
              <w:bottom w:val="single" w:sz="8" w:space="0" w:color="auto"/>
              <w:right w:val="single" w:sz="8" w:space="0" w:color="auto"/>
            </w:tcBorders>
            <w:shd w:val="clear" w:color="auto" w:fill="0077C8"/>
            <w:vAlign w:val="center"/>
          </w:tcPr>
          <w:p w14:paraId="5A23B3BE" w14:textId="5F967262"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232</w:t>
            </w:r>
          </w:p>
        </w:tc>
        <w:tc>
          <w:tcPr>
            <w:tcW w:w="992" w:type="dxa"/>
            <w:tcBorders>
              <w:top w:val="single" w:sz="8" w:space="0" w:color="auto"/>
              <w:left w:val="nil"/>
              <w:bottom w:val="single" w:sz="8" w:space="0" w:color="auto"/>
              <w:right w:val="single" w:sz="4" w:space="0" w:color="auto"/>
            </w:tcBorders>
            <w:shd w:val="clear" w:color="auto" w:fill="0077C8"/>
            <w:vAlign w:val="center"/>
          </w:tcPr>
          <w:p w14:paraId="26B36867" w14:textId="29AF11F0"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175</w:t>
            </w:r>
          </w:p>
        </w:tc>
        <w:tc>
          <w:tcPr>
            <w:tcW w:w="992" w:type="dxa"/>
            <w:tcBorders>
              <w:top w:val="single" w:sz="8" w:space="0" w:color="auto"/>
              <w:left w:val="nil"/>
              <w:bottom w:val="single" w:sz="8" w:space="0" w:color="auto"/>
              <w:right w:val="single" w:sz="8" w:space="0" w:color="auto"/>
            </w:tcBorders>
            <w:shd w:val="clear" w:color="auto" w:fill="0077C8"/>
            <w:vAlign w:val="center"/>
          </w:tcPr>
          <w:p w14:paraId="4BB8EBDE" w14:textId="3C4FF316"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179</w:t>
            </w:r>
          </w:p>
        </w:tc>
        <w:tc>
          <w:tcPr>
            <w:tcW w:w="993" w:type="dxa"/>
            <w:tcBorders>
              <w:top w:val="single" w:sz="8" w:space="0" w:color="auto"/>
              <w:left w:val="nil"/>
              <w:bottom w:val="single" w:sz="8" w:space="0" w:color="auto"/>
              <w:right w:val="single" w:sz="4" w:space="0" w:color="auto"/>
            </w:tcBorders>
            <w:shd w:val="clear" w:color="auto" w:fill="0077C8"/>
            <w:vAlign w:val="center"/>
          </w:tcPr>
          <w:p w14:paraId="103D832F" w14:textId="622D771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30</w:t>
            </w:r>
          </w:p>
        </w:tc>
        <w:tc>
          <w:tcPr>
            <w:tcW w:w="992" w:type="dxa"/>
            <w:tcBorders>
              <w:top w:val="single" w:sz="8" w:space="0" w:color="auto"/>
              <w:left w:val="nil"/>
              <w:bottom w:val="single" w:sz="8" w:space="0" w:color="auto"/>
              <w:right w:val="single" w:sz="8" w:space="0" w:color="auto"/>
            </w:tcBorders>
            <w:shd w:val="clear" w:color="auto" w:fill="0077C8"/>
            <w:vAlign w:val="center"/>
          </w:tcPr>
          <w:p w14:paraId="22DE6C41" w14:textId="053EC756"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30</w:t>
            </w:r>
          </w:p>
        </w:tc>
        <w:tc>
          <w:tcPr>
            <w:tcW w:w="992" w:type="dxa"/>
            <w:tcBorders>
              <w:top w:val="single" w:sz="8" w:space="0" w:color="auto"/>
              <w:left w:val="nil"/>
              <w:bottom w:val="single" w:sz="8" w:space="0" w:color="auto"/>
              <w:right w:val="single" w:sz="4" w:space="0" w:color="auto"/>
            </w:tcBorders>
            <w:shd w:val="clear" w:color="auto" w:fill="0077C8"/>
            <w:vAlign w:val="center"/>
          </w:tcPr>
          <w:p w14:paraId="49EBCCB5" w14:textId="5471EC22"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235</w:t>
            </w:r>
          </w:p>
        </w:tc>
        <w:tc>
          <w:tcPr>
            <w:tcW w:w="992" w:type="dxa"/>
            <w:tcBorders>
              <w:top w:val="single" w:sz="8" w:space="0" w:color="auto"/>
              <w:left w:val="nil"/>
              <w:bottom w:val="single" w:sz="8" w:space="0" w:color="auto"/>
              <w:right w:val="single" w:sz="8" w:space="0" w:color="auto"/>
            </w:tcBorders>
            <w:shd w:val="clear" w:color="auto" w:fill="0077C8"/>
            <w:vAlign w:val="center"/>
          </w:tcPr>
          <w:p w14:paraId="76192673" w14:textId="317CAF8A"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239</w:t>
            </w:r>
          </w:p>
        </w:tc>
        <w:tc>
          <w:tcPr>
            <w:tcW w:w="993" w:type="dxa"/>
            <w:tcBorders>
              <w:top w:val="single" w:sz="8" w:space="0" w:color="auto"/>
              <w:left w:val="nil"/>
              <w:bottom w:val="single" w:sz="8" w:space="0" w:color="auto"/>
              <w:right w:val="single" w:sz="4" w:space="0" w:color="auto"/>
            </w:tcBorders>
            <w:shd w:val="clear" w:color="auto" w:fill="0077C8"/>
            <w:vAlign w:val="center"/>
          </w:tcPr>
          <w:p w14:paraId="3DE4FCCB" w14:textId="17671D26"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179</w:t>
            </w:r>
          </w:p>
        </w:tc>
        <w:tc>
          <w:tcPr>
            <w:tcW w:w="992" w:type="dxa"/>
            <w:tcBorders>
              <w:top w:val="single" w:sz="8" w:space="0" w:color="auto"/>
              <w:left w:val="nil"/>
              <w:bottom w:val="single" w:sz="8" w:space="0" w:color="auto"/>
              <w:right w:val="single" w:sz="8" w:space="0" w:color="auto"/>
            </w:tcBorders>
            <w:shd w:val="clear" w:color="auto" w:fill="0077C8"/>
            <w:vAlign w:val="center"/>
          </w:tcPr>
          <w:p w14:paraId="14C2CAB2" w14:textId="69D5F060"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183</w:t>
            </w:r>
          </w:p>
        </w:tc>
        <w:tc>
          <w:tcPr>
            <w:tcW w:w="992" w:type="dxa"/>
            <w:tcBorders>
              <w:top w:val="single" w:sz="8" w:space="0" w:color="auto"/>
              <w:left w:val="nil"/>
              <w:bottom w:val="single" w:sz="8" w:space="0" w:color="auto"/>
              <w:right w:val="single" w:sz="4" w:space="0" w:color="auto"/>
            </w:tcBorders>
            <w:shd w:val="clear" w:color="auto" w:fill="0077C8"/>
            <w:vAlign w:val="center"/>
          </w:tcPr>
          <w:p w14:paraId="0FE6C511" w14:textId="4F738E35"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30</w:t>
            </w:r>
          </w:p>
        </w:tc>
        <w:tc>
          <w:tcPr>
            <w:tcW w:w="992" w:type="dxa"/>
            <w:tcBorders>
              <w:top w:val="single" w:sz="8" w:space="0" w:color="auto"/>
              <w:left w:val="nil"/>
              <w:bottom w:val="single" w:sz="8" w:space="0" w:color="auto"/>
              <w:right w:val="single" w:sz="8" w:space="0" w:color="auto"/>
            </w:tcBorders>
            <w:shd w:val="clear" w:color="auto" w:fill="0077C8"/>
            <w:vAlign w:val="center"/>
          </w:tcPr>
          <w:p w14:paraId="2322CBB5" w14:textId="1F23605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30</w:t>
            </w:r>
          </w:p>
        </w:tc>
      </w:tr>
      <w:tr w:rsidR="00C74189" w:rsidRPr="00C34631" w14:paraId="61993996" w14:textId="77777777" w:rsidTr="007F1EF3">
        <w:trPr>
          <w:trHeight w:val="20"/>
        </w:trPr>
        <w:tc>
          <w:tcPr>
            <w:tcW w:w="382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1A75E37"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ONCISA</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CD6197B" w14:textId="2B33E8A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7</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2C9C51AF" w14:textId="01725DD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3F683CA" w14:textId="1B85BF0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232A8E5D" w14:textId="74FED19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32A43F2E" w14:textId="6EBBE6A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6218A6CB" w14:textId="398CBE3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6C3A6D7" w14:textId="676AB95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7AE471ED" w14:textId="0456467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8F3798D" w14:textId="7CDAB5C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1F8AD1A5" w14:textId="6D7C45A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B995BFE" w14:textId="5388A72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356AE9D4" w14:textId="3C825A4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r>
      <w:tr w:rsidR="00C74189" w:rsidRPr="00C34631" w14:paraId="42876AAD"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0DF3B64C"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OTROS</w:t>
            </w:r>
          </w:p>
        </w:tc>
        <w:tc>
          <w:tcPr>
            <w:tcW w:w="993" w:type="dxa"/>
            <w:tcBorders>
              <w:top w:val="nil"/>
              <w:left w:val="nil"/>
              <w:bottom w:val="single" w:sz="4" w:space="0" w:color="auto"/>
              <w:right w:val="single" w:sz="4" w:space="0" w:color="auto"/>
            </w:tcBorders>
            <w:shd w:val="clear" w:color="auto" w:fill="auto"/>
            <w:noWrap/>
            <w:vAlign w:val="bottom"/>
          </w:tcPr>
          <w:p w14:paraId="59A537EE" w14:textId="6FCDB24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c>
          <w:tcPr>
            <w:tcW w:w="992" w:type="dxa"/>
            <w:tcBorders>
              <w:top w:val="nil"/>
              <w:left w:val="nil"/>
              <w:bottom w:val="single" w:sz="4" w:space="0" w:color="auto"/>
              <w:right w:val="single" w:sz="8" w:space="0" w:color="auto"/>
            </w:tcBorders>
            <w:shd w:val="clear" w:color="auto" w:fill="auto"/>
            <w:noWrap/>
            <w:vAlign w:val="bottom"/>
          </w:tcPr>
          <w:p w14:paraId="325F99C0" w14:textId="413D23E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tcPr>
          <w:p w14:paraId="189A30FF" w14:textId="61968A1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nil"/>
              <w:left w:val="nil"/>
              <w:bottom w:val="single" w:sz="4" w:space="0" w:color="auto"/>
              <w:right w:val="single" w:sz="8" w:space="0" w:color="auto"/>
            </w:tcBorders>
            <w:shd w:val="clear" w:color="auto" w:fill="auto"/>
            <w:noWrap/>
            <w:vAlign w:val="bottom"/>
          </w:tcPr>
          <w:p w14:paraId="6E565CBC" w14:textId="673B766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3" w:type="dxa"/>
            <w:tcBorders>
              <w:top w:val="nil"/>
              <w:left w:val="nil"/>
              <w:bottom w:val="single" w:sz="4" w:space="0" w:color="auto"/>
              <w:right w:val="single" w:sz="4" w:space="0" w:color="auto"/>
            </w:tcBorders>
            <w:shd w:val="clear" w:color="auto" w:fill="auto"/>
            <w:noWrap/>
            <w:vAlign w:val="bottom"/>
          </w:tcPr>
          <w:p w14:paraId="023077AF" w14:textId="6F3A518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186C30E5" w14:textId="2B5617B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14:paraId="099C7D24" w14:textId="20D8640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c>
          <w:tcPr>
            <w:tcW w:w="992" w:type="dxa"/>
            <w:tcBorders>
              <w:top w:val="nil"/>
              <w:left w:val="nil"/>
              <w:bottom w:val="single" w:sz="4" w:space="0" w:color="auto"/>
              <w:right w:val="single" w:sz="8" w:space="0" w:color="auto"/>
            </w:tcBorders>
            <w:shd w:val="clear" w:color="auto" w:fill="auto"/>
            <w:noWrap/>
            <w:vAlign w:val="bottom"/>
          </w:tcPr>
          <w:p w14:paraId="53797E2E" w14:textId="2882424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w:t>
            </w:r>
          </w:p>
        </w:tc>
        <w:tc>
          <w:tcPr>
            <w:tcW w:w="993" w:type="dxa"/>
            <w:tcBorders>
              <w:top w:val="nil"/>
              <w:left w:val="nil"/>
              <w:bottom w:val="single" w:sz="4" w:space="0" w:color="auto"/>
              <w:right w:val="single" w:sz="4" w:space="0" w:color="auto"/>
            </w:tcBorders>
            <w:shd w:val="clear" w:color="auto" w:fill="auto"/>
            <w:noWrap/>
            <w:vAlign w:val="bottom"/>
          </w:tcPr>
          <w:p w14:paraId="76EA9C13" w14:textId="283465B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nil"/>
              <w:left w:val="nil"/>
              <w:bottom w:val="single" w:sz="4" w:space="0" w:color="auto"/>
              <w:right w:val="single" w:sz="8" w:space="0" w:color="auto"/>
            </w:tcBorders>
            <w:shd w:val="clear" w:color="auto" w:fill="auto"/>
            <w:noWrap/>
            <w:vAlign w:val="bottom"/>
          </w:tcPr>
          <w:p w14:paraId="21727E4A" w14:textId="7D2E2C5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w:t>
            </w:r>
          </w:p>
        </w:tc>
        <w:tc>
          <w:tcPr>
            <w:tcW w:w="992" w:type="dxa"/>
            <w:tcBorders>
              <w:top w:val="nil"/>
              <w:left w:val="nil"/>
              <w:bottom w:val="single" w:sz="4" w:space="0" w:color="auto"/>
              <w:right w:val="single" w:sz="4" w:space="0" w:color="auto"/>
            </w:tcBorders>
            <w:shd w:val="clear" w:color="auto" w:fill="auto"/>
            <w:noWrap/>
            <w:vAlign w:val="bottom"/>
          </w:tcPr>
          <w:p w14:paraId="40639A40" w14:textId="6F67D4CD"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c>
          <w:tcPr>
            <w:tcW w:w="992" w:type="dxa"/>
            <w:tcBorders>
              <w:top w:val="nil"/>
              <w:left w:val="nil"/>
              <w:bottom w:val="single" w:sz="4" w:space="0" w:color="auto"/>
              <w:right w:val="single" w:sz="8" w:space="0" w:color="auto"/>
            </w:tcBorders>
            <w:shd w:val="clear" w:color="auto" w:fill="auto"/>
            <w:noWrap/>
            <w:vAlign w:val="bottom"/>
          </w:tcPr>
          <w:p w14:paraId="48215A06" w14:textId="7D5BBC86"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0</w:t>
            </w:r>
          </w:p>
        </w:tc>
      </w:tr>
      <w:tr w:rsidR="00C74189" w:rsidRPr="00C34631" w14:paraId="3F3315BB" w14:textId="77777777" w:rsidTr="007F1EF3">
        <w:trPr>
          <w:trHeight w:val="20"/>
        </w:trPr>
        <w:tc>
          <w:tcPr>
            <w:tcW w:w="3828" w:type="dxa"/>
            <w:tcBorders>
              <w:top w:val="nil"/>
              <w:left w:val="single" w:sz="8" w:space="0" w:color="auto"/>
              <w:bottom w:val="single" w:sz="8" w:space="0" w:color="auto"/>
              <w:right w:val="single" w:sz="8" w:space="0" w:color="auto"/>
            </w:tcBorders>
            <w:shd w:val="clear" w:color="auto" w:fill="auto"/>
            <w:noWrap/>
            <w:vAlign w:val="bottom"/>
            <w:hideMark/>
          </w:tcPr>
          <w:p w14:paraId="60144829"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CSC</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05213A85" w14:textId="435C4AD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218</w:t>
            </w:r>
          </w:p>
        </w:tc>
        <w:tc>
          <w:tcPr>
            <w:tcW w:w="992" w:type="dxa"/>
            <w:tcBorders>
              <w:top w:val="nil"/>
              <w:left w:val="nil"/>
              <w:bottom w:val="single" w:sz="8" w:space="0" w:color="auto"/>
              <w:right w:val="single" w:sz="8" w:space="0" w:color="auto"/>
            </w:tcBorders>
            <w:shd w:val="clear" w:color="auto" w:fill="auto"/>
            <w:noWrap/>
            <w:vAlign w:val="bottom"/>
          </w:tcPr>
          <w:p w14:paraId="66CEA9D3" w14:textId="46B075DF" w:rsidR="00C74189" w:rsidRPr="00C74189" w:rsidRDefault="00C74189" w:rsidP="007F1EF3">
            <w:pPr>
              <w:spacing w:after="0" w:line="240" w:lineRule="auto"/>
              <w:jc w:val="right"/>
              <w:rPr>
                <w:rFonts w:ascii="Calibri" w:hAnsi="Calibri"/>
                <w:sz w:val="16"/>
                <w:szCs w:val="16"/>
              </w:rPr>
            </w:pPr>
            <w:r w:rsidRPr="00C74189">
              <w:rPr>
                <w:rFonts w:ascii="Calibri" w:hAnsi="Calibri"/>
                <w:color w:val="000000"/>
                <w:sz w:val="16"/>
                <w:szCs w:val="16"/>
              </w:rPr>
              <w:t>222</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2155F59F" w14:textId="7AA6BC5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173</w:t>
            </w:r>
          </w:p>
        </w:tc>
        <w:tc>
          <w:tcPr>
            <w:tcW w:w="992" w:type="dxa"/>
            <w:tcBorders>
              <w:top w:val="nil"/>
              <w:left w:val="nil"/>
              <w:bottom w:val="single" w:sz="8" w:space="0" w:color="auto"/>
              <w:right w:val="single" w:sz="8" w:space="0" w:color="auto"/>
            </w:tcBorders>
            <w:shd w:val="clear" w:color="auto" w:fill="auto"/>
            <w:noWrap/>
            <w:vAlign w:val="bottom"/>
          </w:tcPr>
          <w:p w14:paraId="79BC92CD" w14:textId="6993FE4A" w:rsidR="00C74189" w:rsidRPr="00C74189" w:rsidRDefault="00C74189" w:rsidP="007F1EF3">
            <w:pPr>
              <w:spacing w:after="0" w:line="240" w:lineRule="auto"/>
              <w:jc w:val="right"/>
              <w:rPr>
                <w:rFonts w:ascii="Calibri" w:hAnsi="Calibri"/>
                <w:sz w:val="16"/>
                <w:szCs w:val="16"/>
              </w:rPr>
            </w:pPr>
            <w:r w:rsidRPr="00C74189">
              <w:rPr>
                <w:rFonts w:ascii="Calibri" w:hAnsi="Calibri"/>
                <w:color w:val="000000"/>
                <w:sz w:val="16"/>
                <w:szCs w:val="16"/>
              </w:rPr>
              <w:t>177</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5258AB99" w14:textId="6D8F4EF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29</w:t>
            </w:r>
          </w:p>
        </w:tc>
        <w:tc>
          <w:tcPr>
            <w:tcW w:w="992" w:type="dxa"/>
            <w:tcBorders>
              <w:top w:val="nil"/>
              <w:left w:val="nil"/>
              <w:bottom w:val="single" w:sz="8" w:space="0" w:color="auto"/>
              <w:right w:val="single" w:sz="8" w:space="0" w:color="auto"/>
            </w:tcBorders>
            <w:shd w:val="clear" w:color="auto" w:fill="auto"/>
            <w:noWrap/>
            <w:vAlign w:val="bottom"/>
          </w:tcPr>
          <w:p w14:paraId="2EBBE06E" w14:textId="2DD67EFB" w:rsidR="00C74189" w:rsidRPr="00C74189" w:rsidRDefault="00C74189" w:rsidP="007F1EF3">
            <w:pPr>
              <w:spacing w:after="0" w:line="240" w:lineRule="auto"/>
              <w:jc w:val="right"/>
              <w:rPr>
                <w:rFonts w:ascii="Calibri" w:hAnsi="Calibri"/>
                <w:sz w:val="16"/>
                <w:szCs w:val="16"/>
              </w:rPr>
            </w:pPr>
            <w:r w:rsidRPr="00C74189">
              <w:rPr>
                <w:rFonts w:ascii="Calibri" w:hAnsi="Calibri"/>
                <w:color w:val="000000"/>
                <w:sz w:val="16"/>
                <w:szCs w:val="16"/>
              </w:rPr>
              <w:t>29</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789D9940" w14:textId="18D21DB5"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225</w:t>
            </w:r>
          </w:p>
        </w:tc>
        <w:tc>
          <w:tcPr>
            <w:tcW w:w="992" w:type="dxa"/>
            <w:tcBorders>
              <w:top w:val="nil"/>
              <w:left w:val="nil"/>
              <w:bottom w:val="single" w:sz="8" w:space="0" w:color="auto"/>
              <w:right w:val="single" w:sz="8" w:space="0" w:color="auto"/>
            </w:tcBorders>
            <w:shd w:val="clear" w:color="auto" w:fill="auto"/>
            <w:noWrap/>
            <w:vAlign w:val="bottom"/>
          </w:tcPr>
          <w:p w14:paraId="510D1C6B" w14:textId="4FCA56E9" w:rsidR="00C74189" w:rsidRPr="00C74189" w:rsidRDefault="00C74189" w:rsidP="007F1EF3">
            <w:pPr>
              <w:spacing w:after="0" w:line="240" w:lineRule="auto"/>
              <w:jc w:val="right"/>
              <w:rPr>
                <w:rFonts w:ascii="Calibri" w:hAnsi="Calibri"/>
                <w:sz w:val="16"/>
                <w:szCs w:val="16"/>
              </w:rPr>
            </w:pPr>
            <w:r w:rsidRPr="00C74189">
              <w:rPr>
                <w:rFonts w:ascii="Calibri" w:hAnsi="Calibri"/>
                <w:color w:val="000000"/>
                <w:sz w:val="16"/>
                <w:szCs w:val="16"/>
              </w:rPr>
              <w:t>229</w:t>
            </w:r>
          </w:p>
        </w:tc>
        <w:tc>
          <w:tcPr>
            <w:tcW w:w="993" w:type="dxa"/>
            <w:tcBorders>
              <w:top w:val="nil"/>
              <w:left w:val="single" w:sz="8" w:space="0" w:color="auto"/>
              <w:bottom w:val="single" w:sz="8" w:space="0" w:color="auto"/>
              <w:right w:val="single" w:sz="4" w:space="0" w:color="auto"/>
            </w:tcBorders>
            <w:shd w:val="clear" w:color="auto" w:fill="auto"/>
            <w:noWrap/>
            <w:vAlign w:val="bottom"/>
          </w:tcPr>
          <w:p w14:paraId="7F080B8F" w14:textId="2074FE4A"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177</w:t>
            </w:r>
          </w:p>
        </w:tc>
        <w:tc>
          <w:tcPr>
            <w:tcW w:w="992" w:type="dxa"/>
            <w:tcBorders>
              <w:top w:val="nil"/>
              <w:left w:val="nil"/>
              <w:bottom w:val="single" w:sz="8" w:space="0" w:color="auto"/>
              <w:right w:val="single" w:sz="8" w:space="0" w:color="auto"/>
            </w:tcBorders>
            <w:shd w:val="clear" w:color="auto" w:fill="auto"/>
            <w:noWrap/>
            <w:vAlign w:val="bottom"/>
          </w:tcPr>
          <w:p w14:paraId="72B07338" w14:textId="434C27F6" w:rsidR="00C74189" w:rsidRPr="00C74189" w:rsidRDefault="00C74189" w:rsidP="007F1EF3">
            <w:pPr>
              <w:spacing w:after="0" w:line="240" w:lineRule="auto"/>
              <w:jc w:val="right"/>
              <w:rPr>
                <w:rFonts w:ascii="Calibri" w:hAnsi="Calibri"/>
                <w:sz w:val="16"/>
                <w:szCs w:val="16"/>
              </w:rPr>
            </w:pPr>
            <w:r w:rsidRPr="00C74189">
              <w:rPr>
                <w:rFonts w:ascii="Calibri" w:hAnsi="Calibri"/>
                <w:color w:val="000000"/>
                <w:sz w:val="16"/>
                <w:szCs w:val="16"/>
              </w:rPr>
              <w:t>181</w:t>
            </w:r>
          </w:p>
        </w:tc>
        <w:tc>
          <w:tcPr>
            <w:tcW w:w="992" w:type="dxa"/>
            <w:tcBorders>
              <w:top w:val="nil"/>
              <w:left w:val="single" w:sz="8" w:space="0" w:color="auto"/>
              <w:bottom w:val="single" w:sz="8" w:space="0" w:color="auto"/>
              <w:right w:val="single" w:sz="4" w:space="0" w:color="auto"/>
            </w:tcBorders>
            <w:shd w:val="clear" w:color="auto" w:fill="auto"/>
            <w:noWrap/>
            <w:vAlign w:val="bottom"/>
          </w:tcPr>
          <w:p w14:paraId="7641185D" w14:textId="5BA5E25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29</w:t>
            </w:r>
          </w:p>
        </w:tc>
        <w:tc>
          <w:tcPr>
            <w:tcW w:w="992" w:type="dxa"/>
            <w:tcBorders>
              <w:top w:val="nil"/>
              <w:left w:val="nil"/>
              <w:bottom w:val="single" w:sz="8" w:space="0" w:color="auto"/>
              <w:right w:val="single" w:sz="8" w:space="0" w:color="auto"/>
            </w:tcBorders>
            <w:shd w:val="clear" w:color="auto" w:fill="auto"/>
            <w:noWrap/>
            <w:vAlign w:val="bottom"/>
          </w:tcPr>
          <w:p w14:paraId="3A508CB7" w14:textId="05E99CAC" w:rsidR="00C74189" w:rsidRPr="00C74189" w:rsidRDefault="00C74189" w:rsidP="007F1EF3">
            <w:pPr>
              <w:spacing w:after="0" w:line="240" w:lineRule="auto"/>
              <w:jc w:val="right"/>
              <w:rPr>
                <w:rFonts w:ascii="Calibri" w:hAnsi="Calibri"/>
                <w:sz w:val="16"/>
                <w:szCs w:val="16"/>
              </w:rPr>
            </w:pPr>
            <w:r w:rsidRPr="00C74189">
              <w:rPr>
                <w:rFonts w:ascii="Calibri" w:hAnsi="Calibri"/>
                <w:color w:val="000000"/>
                <w:sz w:val="16"/>
                <w:szCs w:val="16"/>
              </w:rPr>
              <w:t>29</w:t>
            </w:r>
          </w:p>
        </w:tc>
      </w:tr>
      <w:tr w:rsidR="00C74189" w:rsidRPr="00C34631" w14:paraId="3B68F8BA" w14:textId="77777777" w:rsidTr="00AE6EA4">
        <w:trPr>
          <w:trHeight w:val="20"/>
        </w:trPr>
        <w:tc>
          <w:tcPr>
            <w:tcW w:w="3828"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25D58B31" w14:textId="77777777" w:rsidR="00C74189" w:rsidRPr="00C34631" w:rsidRDefault="00C74189" w:rsidP="007F1EF3">
            <w:pPr>
              <w:spacing w:after="0" w:line="240" w:lineRule="auto"/>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TOTAL ACTIVIDAD</w:t>
            </w:r>
          </w:p>
        </w:tc>
        <w:tc>
          <w:tcPr>
            <w:tcW w:w="993" w:type="dxa"/>
            <w:tcBorders>
              <w:top w:val="nil"/>
              <w:left w:val="nil"/>
              <w:bottom w:val="single" w:sz="8" w:space="0" w:color="auto"/>
              <w:right w:val="single" w:sz="4" w:space="0" w:color="auto"/>
            </w:tcBorders>
            <w:shd w:val="clear" w:color="auto" w:fill="0077C8"/>
            <w:vAlign w:val="center"/>
          </w:tcPr>
          <w:p w14:paraId="0C498BA1" w14:textId="6E2C1D44"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29.341</w:t>
            </w:r>
          </w:p>
        </w:tc>
        <w:tc>
          <w:tcPr>
            <w:tcW w:w="992" w:type="dxa"/>
            <w:tcBorders>
              <w:top w:val="nil"/>
              <w:left w:val="nil"/>
              <w:bottom w:val="single" w:sz="8" w:space="0" w:color="auto"/>
              <w:right w:val="single" w:sz="8" w:space="0" w:color="auto"/>
            </w:tcBorders>
            <w:shd w:val="clear" w:color="auto" w:fill="0077C8"/>
            <w:vAlign w:val="center"/>
          </w:tcPr>
          <w:p w14:paraId="7C7E5522" w14:textId="2D6BAF0B"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30.367</w:t>
            </w:r>
          </w:p>
        </w:tc>
        <w:tc>
          <w:tcPr>
            <w:tcW w:w="992" w:type="dxa"/>
            <w:tcBorders>
              <w:top w:val="nil"/>
              <w:left w:val="nil"/>
              <w:bottom w:val="single" w:sz="8" w:space="0" w:color="auto"/>
              <w:right w:val="single" w:sz="4" w:space="0" w:color="auto"/>
            </w:tcBorders>
            <w:shd w:val="clear" w:color="auto" w:fill="0077C8"/>
            <w:vAlign w:val="center"/>
          </w:tcPr>
          <w:p w14:paraId="1594FBA8" w14:textId="1726FDB5"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12.883</w:t>
            </w:r>
          </w:p>
        </w:tc>
        <w:tc>
          <w:tcPr>
            <w:tcW w:w="992" w:type="dxa"/>
            <w:tcBorders>
              <w:top w:val="nil"/>
              <w:left w:val="nil"/>
              <w:bottom w:val="single" w:sz="8" w:space="0" w:color="auto"/>
              <w:right w:val="single" w:sz="8" w:space="0" w:color="auto"/>
            </w:tcBorders>
            <w:shd w:val="clear" w:color="auto" w:fill="0077C8"/>
            <w:vAlign w:val="center"/>
          </w:tcPr>
          <w:p w14:paraId="0F870AB7" w14:textId="4DDFD1E2"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13.296</w:t>
            </w:r>
          </w:p>
        </w:tc>
        <w:tc>
          <w:tcPr>
            <w:tcW w:w="993" w:type="dxa"/>
            <w:tcBorders>
              <w:top w:val="nil"/>
              <w:left w:val="nil"/>
              <w:bottom w:val="single" w:sz="8" w:space="0" w:color="auto"/>
              <w:right w:val="single" w:sz="4" w:space="0" w:color="auto"/>
            </w:tcBorders>
            <w:shd w:val="clear" w:color="auto" w:fill="0077C8"/>
            <w:vAlign w:val="center"/>
          </w:tcPr>
          <w:p w14:paraId="4AB2C82D" w14:textId="1E83AFBC"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343</w:t>
            </w:r>
          </w:p>
        </w:tc>
        <w:tc>
          <w:tcPr>
            <w:tcW w:w="992" w:type="dxa"/>
            <w:tcBorders>
              <w:top w:val="nil"/>
              <w:left w:val="nil"/>
              <w:bottom w:val="single" w:sz="8" w:space="0" w:color="auto"/>
              <w:right w:val="single" w:sz="8" w:space="0" w:color="auto"/>
            </w:tcBorders>
            <w:shd w:val="clear" w:color="auto" w:fill="0077C8"/>
            <w:vAlign w:val="center"/>
          </w:tcPr>
          <w:p w14:paraId="47B63AF1" w14:textId="3CF9709A"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359</w:t>
            </w:r>
          </w:p>
        </w:tc>
        <w:tc>
          <w:tcPr>
            <w:tcW w:w="992" w:type="dxa"/>
            <w:tcBorders>
              <w:top w:val="nil"/>
              <w:left w:val="nil"/>
              <w:bottom w:val="single" w:sz="8" w:space="0" w:color="auto"/>
              <w:right w:val="single" w:sz="4" w:space="0" w:color="auto"/>
            </w:tcBorders>
            <w:shd w:val="clear" w:color="auto" w:fill="0077C8"/>
            <w:vAlign w:val="center"/>
          </w:tcPr>
          <w:p w14:paraId="35000C2A" w14:textId="48618B5A"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35.811</w:t>
            </w:r>
          </w:p>
        </w:tc>
        <w:tc>
          <w:tcPr>
            <w:tcW w:w="992" w:type="dxa"/>
            <w:tcBorders>
              <w:top w:val="nil"/>
              <w:left w:val="nil"/>
              <w:bottom w:val="single" w:sz="8" w:space="0" w:color="auto"/>
              <w:right w:val="single" w:sz="8" w:space="0" w:color="auto"/>
            </w:tcBorders>
            <w:shd w:val="clear" w:color="auto" w:fill="0077C8"/>
            <w:vAlign w:val="center"/>
          </w:tcPr>
          <w:p w14:paraId="5DDF6E37" w14:textId="612BD981"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36.932</w:t>
            </w:r>
          </w:p>
        </w:tc>
        <w:tc>
          <w:tcPr>
            <w:tcW w:w="993" w:type="dxa"/>
            <w:tcBorders>
              <w:top w:val="nil"/>
              <w:left w:val="nil"/>
              <w:bottom w:val="single" w:sz="8" w:space="0" w:color="auto"/>
              <w:right w:val="single" w:sz="4" w:space="0" w:color="auto"/>
            </w:tcBorders>
            <w:shd w:val="clear" w:color="auto" w:fill="0077C8"/>
            <w:vAlign w:val="center"/>
          </w:tcPr>
          <w:p w14:paraId="5F940E58" w14:textId="6A441396"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14.599</w:t>
            </w:r>
          </w:p>
        </w:tc>
        <w:tc>
          <w:tcPr>
            <w:tcW w:w="992" w:type="dxa"/>
            <w:tcBorders>
              <w:top w:val="nil"/>
              <w:left w:val="nil"/>
              <w:bottom w:val="single" w:sz="8" w:space="0" w:color="auto"/>
              <w:right w:val="single" w:sz="8" w:space="0" w:color="auto"/>
            </w:tcBorders>
            <w:shd w:val="clear" w:color="auto" w:fill="0077C8"/>
            <w:vAlign w:val="center"/>
          </w:tcPr>
          <w:p w14:paraId="4DF7220E" w14:textId="50B046A5"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15.282</w:t>
            </w:r>
          </w:p>
        </w:tc>
        <w:tc>
          <w:tcPr>
            <w:tcW w:w="992" w:type="dxa"/>
            <w:tcBorders>
              <w:top w:val="nil"/>
              <w:left w:val="nil"/>
              <w:bottom w:val="single" w:sz="8" w:space="0" w:color="auto"/>
              <w:right w:val="single" w:sz="4" w:space="0" w:color="auto"/>
            </w:tcBorders>
            <w:shd w:val="clear" w:color="auto" w:fill="0077C8"/>
            <w:vAlign w:val="center"/>
          </w:tcPr>
          <w:p w14:paraId="1CE255FE" w14:textId="15930A07"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402</w:t>
            </w:r>
          </w:p>
        </w:tc>
        <w:tc>
          <w:tcPr>
            <w:tcW w:w="992" w:type="dxa"/>
            <w:tcBorders>
              <w:top w:val="nil"/>
              <w:left w:val="nil"/>
              <w:bottom w:val="single" w:sz="8" w:space="0" w:color="auto"/>
              <w:right w:val="single" w:sz="8" w:space="0" w:color="auto"/>
            </w:tcBorders>
            <w:shd w:val="clear" w:color="auto" w:fill="0077C8"/>
            <w:vAlign w:val="center"/>
          </w:tcPr>
          <w:p w14:paraId="3209C21F" w14:textId="44F4591A"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422</w:t>
            </w:r>
          </w:p>
        </w:tc>
      </w:tr>
      <w:tr w:rsidR="00C74189" w:rsidRPr="00C34631" w14:paraId="1CCF53EF" w14:textId="77777777" w:rsidTr="007F1EF3">
        <w:trPr>
          <w:trHeight w:val="20"/>
        </w:trPr>
        <w:tc>
          <w:tcPr>
            <w:tcW w:w="382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51ACCC4"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CABECERA</w:t>
            </w:r>
          </w:p>
        </w:tc>
        <w:tc>
          <w:tcPr>
            <w:tcW w:w="99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302E42D6" w14:textId="6D0B1AE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109</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79C6D817" w14:textId="5E12FACF"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121</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C5CEE14" w14:textId="192CC592"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81</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74265B8A" w14:textId="65A43ADE"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92</w:t>
            </w:r>
          </w:p>
        </w:tc>
        <w:tc>
          <w:tcPr>
            <w:tcW w:w="99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7E92BB02" w14:textId="687345C4"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28</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5E1D41EC" w14:textId="2948585B"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28</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376E0DD" w14:textId="577260F7"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118</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229D47DE" w14:textId="59FECFA0"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125</w:t>
            </w:r>
          </w:p>
        </w:tc>
        <w:tc>
          <w:tcPr>
            <w:tcW w:w="99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6DAD15D" w14:textId="1F701C8C"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86</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139E9BBA" w14:textId="2B03DE28"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94</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6C8F83A" w14:textId="4E6E8051"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28</w:t>
            </w:r>
          </w:p>
        </w:tc>
        <w:tc>
          <w:tcPr>
            <w:tcW w:w="992" w:type="dxa"/>
            <w:tcBorders>
              <w:top w:val="single" w:sz="8" w:space="0" w:color="auto"/>
              <w:left w:val="nil"/>
              <w:bottom w:val="single" w:sz="4" w:space="0" w:color="auto"/>
              <w:right w:val="single" w:sz="8" w:space="0" w:color="auto"/>
            </w:tcBorders>
            <w:shd w:val="clear" w:color="auto" w:fill="auto"/>
            <w:noWrap/>
            <w:vAlign w:val="bottom"/>
          </w:tcPr>
          <w:p w14:paraId="26E791C1" w14:textId="003D90D3" w:rsidR="00C74189" w:rsidRPr="00C74189" w:rsidRDefault="00C74189" w:rsidP="007F1EF3">
            <w:pPr>
              <w:spacing w:after="0" w:line="240" w:lineRule="auto"/>
              <w:jc w:val="right"/>
              <w:rPr>
                <w:rFonts w:ascii="Calibri" w:hAnsi="Calibri"/>
                <w:color w:val="000000"/>
                <w:sz w:val="16"/>
                <w:szCs w:val="16"/>
              </w:rPr>
            </w:pPr>
            <w:r w:rsidRPr="00C74189">
              <w:rPr>
                <w:rFonts w:ascii="Calibri" w:hAnsi="Calibri"/>
                <w:color w:val="000000"/>
                <w:sz w:val="16"/>
                <w:szCs w:val="16"/>
              </w:rPr>
              <w:t>28</w:t>
            </w:r>
          </w:p>
        </w:tc>
      </w:tr>
      <w:tr w:rsidR="00C74189" w:rsidRPr="00C34631" w14:paraId="766A1F7C" w14:textId="77777777" w:rsidTr="007F1EF3">
        <w:trPr>
          <w:trHeight w:val="20"/>
        </w:trPr>
        <w:tc>
          <w:tcPr>
            <w:tcW w:w="3828" w:type="dxa"/>
            <w:tcBorders>
              <w:top w:val="nil"/>
              <w:left w:val="single" w:sz="8" w:space="0" w:color="auto"/>
              <w:bottom w:val="single" w:sz="4" w:space="0" w:color="auto"/>
              <w:right w:val="single" w:sz="8" w:space="0" w:color="auto"/>
            </w:tcBorders>
            <w:shd w:val="clear" w:color="auto" w:fill="auto"/>
            <w:noWrap/>
            <w:vAlign w:val="bottom"/>
            <w:hideMark/>
          </w:tcPr>
          <w:p w14:paraId="58D3C1DA" w14:textId="77777777" w:rsidR="00C74189" w:rsidRPr="00C34631" w:rsidRDefault="00C74189" w:rsidP="007F1EF3">
            <w:pPr>
              <w:spacing w:after="0" w:line="240" w:lineRule="auto"/>
              <w:rPr>
                <w:rFonts w:ascii="Calibri" w:eastAsia="Times New Roman" w:hAnsi="Calibri" w:cs="Calibri"/>
                <w:sz w:val="18"/>
                <w:szCs w:val="18"/>
                <w:lang w:eastAsia="es-ES"/>
              </w:rPr>
            </w:pPr>
            <w:r w:rsidRPr="00C34631">
              <w:rPr>
                <w:rFonts w:ascii="Calibri" w:eastAsia="Times New Roman" w:hAnsi="Calibri" w:cs="Calibri"/>
                <w:sz w:val="18"/>
                <w:szCs w:val="18"/>
                <w:lang w:eastAsia="es-ES"/>
              </w:rPr>
              <w:t>AJUSTES</w:t>
            </w:r>
          </w:p>
        </w:tc>
        <w:tc>
          <w:tcPr>
            <w:tcW w:w="993" w:type="dxa"/>
            <w:tcBorders>
              <w:top w:val="nil"/>
              <w:left w:val="nil"/>
              <w:bottom w:val="single" w:sz="4" w:space="0" w:color="auto"/>
              <w:right w:val="single" w:sz="4" w:space="0" w:color="auto"/>
            </w:tcBorders>
            <w:shd w:val="clear" w:color="auto" w:fill="auto"/>
            <w:noWrap/>
            <w:vAlign w:val="bottom"/>
          </w:tcPr>
          <w:p w14:paraId="4EC0B3B8" w14:textId="4F8D48B6" w:rsidR="00C74189" w:rsidRPr="00C74189" w:rsidRDefault="00C74189" w:rsidP="007F1EF3">
            <w:pPr>
              <w:spacing w:after="0" w:line="240" w:lineRule="auto"/>
              <w:rPr>
                <w:rFonts w:ascii="Calibri" w:hAnsi="Calibri"/>
                <w:color w:val="000000"/>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51BB666B" w14:textId="59488E70" w:rsidR="00C74189" w:rsidRPr="00C74189" w:rsidRDefault="00C74189" w:rsidP="007F1EF3">
            <w:pPr>
              <w:spacing w:after="0" w:line="240" w:lineRule="auto"/>
              <w:rPr>
                <w:rFonts w:ascii="Calibri" w:hAnsi="Calibri"/>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tcPr>
          <w:p w14:paraId="1D550924" w14:textId="13C3CAD2" w:rsidR="00C74189" w:rsidRPr="00C74189" w:rsidRDefault="00C74189" w:rsidP="007F1EF3">
            <w:pPr>
              <w:spacing w:after="0" w:line="240" w:lineRule="auto"/>
              <w:rPr>
                <w:rFonts w:ascii="Calibri" w:hAnsi="Calibri"/>
                <w:color w:val="000000"/>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624C5DA1" w14:textId="042B7F6A" w:rsidR="00C74189" w:rsidRPr="00C74189" w:rsidRDefault="00C74189" w:rsidP="007F1EF3">
            <w:pPr>
              <w:spacing w:after="0" w:line="240" w:lineRule="auto"/>
              <w:rPr>
                <w:rFonts w:ascii="Calibri" w:hAnsi="Calibri"/>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tcPr>
          <w:p w14:paraId="26B0C221" w14:textId="146F12A8" w:rsidR="00C74189" w:rsidRPr="00C74189" w:rsidRDefault="00C74189" w:rsidP="007F1EF3">
            <w:pPr>
              <w:spacing w:after="0" w:line="240" w:lineRule="auto"/>
              <w:rPr>
                <w:rFonts w:ascii="Calibri" w:hAnsi="Calibri"/>
                <w:color w:val="000000"/>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66144141" w14:textId="206D1944" w:rsidR="00C74189" w:rsidRPr="00C74189" w:rsidRDefault="00C74189" w:rsidP="007F1EF3">
            <w:pPr>
              <w:spacing w:after="0" w:line="240" w:lineRule="auto"/>
              <w:rPr>
                <w:rFonts w:ascii="Calibri" w:hAnsi="Calibri"/>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tcPr>
          <w:p w14:paraId="32184F94" w14:textId="2A588182" w:rsidR="00C74189" w:rsidRPr="00C74189" w:rsidRDefault="00C74189" w:rsidP="007F1EF3">
            <w:pPr>
              <w:spacing w:after="0" w:line="240" w:lineRule="auto"/>
              <w:rPr>
                <w:rFonts w:ascii="Calibri" w:hAnsi="Calibri"/>
                <w:color w:val="000000"/>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69B1A8FF" w14:textId="4312266A" w:rsidR="00C74189" w:rsidRPr="00C74189" w:rsidRDefault="00C74189" w:rsidP="007F1EF3">
            <w:pPr>
              <w:spacing w:after="0" w:line="240" w:lineRule="auto"/>
              <w:rPr>
                <w:rFonts w:ascii="Calibri" w:hAnsi="Calibri"/>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tcPr>
          <w:p w14:paraId="5FAD1C5F" w14:textId="76BCC658" w:rsidR="00C74189" w:rsidRPr="00C74189" w:rsidRDefault="00C74189" w:rsidP="007F1EF3">
            <w:pPr>
              <w:spacing w:after="0" w:line="240" w:lineRule="auto"/>
              <w:rPr>
                <w:rFonts w:ascii="Calibri" w:hAnsi="Calibri"/>
                <w:color w:val="000000"/>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0F264B45" w14:textId="37ACAEDB" w:rsidR="00C74189" w:rsidRPr="00C74189" w:rsidRDefault="00C74189" w:rsidP="007F1EF3">
            <w:pPr>
              <w:spacing w:after="0" w:line="240" w:lineRule="auto"/>
              <w:rPr>
                <w:rFonts w:ascii="Calibri" w:hAnsi="Calibri"/>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tcPr>
          <w:p w14:paraId="4B2258FA" w14:textId="47162595" w:rsidR="00C74189" w:rsidRPr="00C74189" w:rsidRDefault="00C74189" w:rsidP="007F1EF3">
            <w:pPr>
              <w:spacing w:after="0" w:line="240" w:lineRule="auto"/>
              <w:rPr>
                <w:rFonts w:ascii="Calibri" w:hAnsi="Calibri"/>
                <w:color w:val="000000"/>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7FBC5086" w14:textId="6EDD9E7D" w:rsidR="00C74189" w:rsidRPr="00C74189" w:rsidRDefault="00C74189" w:rsidP="007F1EF3">
            <w:pPr>
              <w:spacing w:after="0" w:line="240" w:lineRule="auto"/>
              <w:rPr>
                <w:rFonts w:ascii="Calibri" w:hAnsi="Calibri"/>
                <w:color w:val="000000"/>
                <w:sz w:val="16"/>
                <w:szCs w:val="16"/>
              </w:rPr>
            </w:pPr>
          </w:p>
        </w:tc>
      </w:tr>
      <w:tr w:rsidR="00C74189" w:rsidRPr="00C34631" w14:paraId="7C2D1BFA" w14:textId="77777777" w:rsidTr="00AE6EA4">
        <w:trPr>
          <w:trHeight w:val="20"/>
        </w:trPr>
        <w:tc>
          <w:tcPr>
            <w:tcW w:w="3828" w:type="dxa"/>
            <w:tcBorders>
              <w:top w:val="single" w:sz="8" w:space="0" w:color="auto"/>
              <w:left w:val="single" w:sz="8" w:space="0" w:color="auto"/>
              <w:bottom w:val="single" w:sz="8" w:space="0" w:color="auto"/>
              <w:right w:val="single" w:sz="8" w:space="0" w:color="auto"/>
            </w:tcBorders>
            <w:shd w:val="clear" w:color="auto" w:fill="0077C8"/>
            <w:vAlign w:val="center"/>
            <w:hideMark/>
          </w:tcPr>
          <w:p w14:paraId="6046CD28" w14:textId="77777777" w:rsidR="00C74189" w:rsidRPr="00C34631" w:rsidRDefault="00C74189" w:rsidP="007F1EF3">
            <w:pPr>
              <w:spacing w:after="0" w:line="240" w:lineRule="auto"/>
              <w:rPr>
                <w:rFonts w:ascii="Calibri" w:eastAsia="Times New Roman" w:hAnsi="Calibri" w:cs="Calibri"/>
                <w:b/>
                <w:bCs/>
                <w:color w:val="FFFFFF"/>
                <w:sz w:val="18"/>
                <w:szCs w:val="18"/>
                <w:lang w:eastAsia="es-ES"/>
              </w:rPr>
            </w:pPr>
            <w:r w:rsidRPr="00C34631">
              <w:rPr>
                <w:rFonts w:ascii="Calibri" w:eastAsia="Times New Roman" w:hAnsi="Calibri" w:cs="Calibri"/>
                <w:b/>
                <w:bCs/>
                <w:color w:val="FFFFFF"/>
                <w:sz w:val="18"/>
                <w:szCs w:val="18"/>
                <w:lang w:eastAsia="es-ES"/>
              </w:rPr>
              <w:t>TOTAL CONSOLIDADO</w:t>
            </w:r>
          </w:p>
        </w:tc>
        <w:tc>
          <w:tcPr>
            <w:tcW w:w="993" w:type="dxa"/>
            <w:tcBorders>
              <w:top w:val="single" w:sz="8" w:space="0" w:color="auto"/>
              <w:left w:val="nil"/>
              <w:bottom w:val="single" w:sz="8" w:space="0" w:color="auto"/>
              <w:right w:val="single" w:sz="4" w:space="0" w:color="auto"/>
            </w:tcBorders>
            <w:shd w:val="clear" w:color="auto" w:fill="0077C8"/>
            <w:vAlign w:val="center"/>
          </w:tcPr>
          <w:p w14:paraId="17397424" w14:textId="54E98EC7"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29.450</w:t>
            </w:r>
          </w:p>
        </w:tc>
        <w:tc>
          <w:tcPr>
            <w:tcW w:w="992" w:type="dxa"/>
            <w:tcBorders>
              <w:top w:val="single" w:sz="8" w:space="0" w:color="auto"/>
              <w:left w:val="nil"/>
              <w:bottom w:val="single" w:sz="8" w:space="0" w:color="auto"/>
              <w:right w:val="single" w:sz="8" w:space="0" w:color="auto"/>
            </w:tcBorders>
            <w:shd w:val="clear" w:color="auto" w:fill="0077C8"/>
            <w:vAlign w:val="center"/>
          </w:tcPr>
          <w:p w14:paraId="12293F2E" w14:textId="1F175338"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30.488</w:t>
            </w:r>
          </w:p>
        </w:tc>
        <w:tc>
          <w:tcPr>
            <w:tcW w:w="992" w:type="dxa"/>
            <w:tcBorders>
              <w:top w:val="single" w:sz="8" w:space="0" w:color="auto"/>
              <w:left w:val="nil"/>
              <w:bottom w:val="single" w:sz="8" w:space="0" w:color="auto"/>
              <w:right w:val="single" w:sz="4" w:space="0" w:color="auto"/>
            </w:tcBorders>
            <w:shd w:val="clear" w:color="auto" w:fill="0077C8"/>
            <w:vAlign w:val="center"/>
          </w:tcPr>
          <w:p w14:paraId="536980BB" w14:textId="5CE0468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12.964</w:t>
            </w:r>
          </w:p>
        </w:tc>
        <w:tc>
          <w:tcPr>
            <w:tcW w:w="992" w:type="dxa"/>
            <w:tcBorders>
              <w:top w:val="single" w:sz="8" w:space="0" w:color="auto"/>
              <w:left w:val="nil"/>
              <w:bottom w:val="single" w:sz="8" w:space="0" w:color="auto"/>
              <w:right w:val="single" w:sz="8" w:space="0" w:color="auto"/>
            </w:tcBorders>
            <w:shd w:val="clear" w:color="auto" w:fill="0077C8"/>
            <w:vAlign w:val="center"/>
          </w:tcPr>
          <w:p w14:paraId="117C688B" w14:textId="22FEE2A4"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13.388</w:t>
            </w:r>
          </w:p>
        </w:tc>
        <w:tc>
          <w:tcPr>
            <w:tcW w:w="993" w:type="dxa"/>
            <w:tcBorders>
              <w:top w:val="single" w:sz="8" w:space="0" w:color="auto"/>
              <w:left w:val="nil"/>
              <w:bottom w:val="single" w:sz="8" w:space="0" w:color="auto"/>
              <w:right w:val="single" w:sz="4" w:space="0" w:color="auto"/>
            </w:tcBorders>
            <w:shd w:val="clear" w:color="auto" w:fill="0077C8"/>
            <w:vAlign w:val="center"/>
          </w:tcPr>
          <w:p w14:paraId="6CC35178" w14:textId="2749847F"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371</w:t>
            </w:r>
          </w:p>
        </w:tc>
        <w:tc>
          <w:tcPr>
            <w:tcW w:w="992" w:type="dxa"/>
            <w:tcBorders>
              <w:top w:val="single" w:sz="8" w:space="0" w:color="auto"/>
              <w:left w:val="nil"/>
              <w:bottom w:val="single" w:sz="8" w:space="0" w:color="auto"/>
              <w:right w:val="single" w:sz="8" w:space="0" w:color="auto"/>
            </w:tcBorders>
            <w:shd w:val="clear" w:color="auto" w:fill="0077C8"/>
            <w:vAlign w:val="center"/>
          </w:tcPr>
          <w:p w14:paraId="1C19528B" w14:textId="4A6CCA96"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387</w:t>
            </w:r>
          </w:p>
        </w:tc>
        <w:tc>
          <w:tcPr>
            <w:tcW w:w="992" w:type="dxa"/>
            <w:tcBorders>
              <w:top w:val="single" w:sz="8" w:space="0" w:color="auto"/>
              <w:left w:val="nil"/>
              <w:bottom w:val="single" w:sz="8" w:space="0" w:color="auto"/>
              <w:right w:val="single" w:sz="4" w:space="0" w:color="auto"/>
            </w:tcBorders>
            <w:shd w:val="clear" w:color="auto" w:fill="0077C8"/>
            <w:vAlign w:val="center"/>
          </w:tcPr>
          <w:p w14:paraId="12807232" w14:textId="4AA4BD26"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35.929</w:t>
            </w:r>
          </w:p>
        </w:tc>
        <w:tc>
          <w:tcPr>
            <w:tcW w:w="992" w:type="dxa"/>
            <w:tcBorders>
              <w:top w:val="single" w:sz="8" w:space="0" w:color="auto"/>
              <w:left w:val="nil"/>
              <w:bottom w:val="single" w:sz="8" w:space="0" w:color="auto"/>
              <w:right w:val="single" w:sz="8" w:space="0" w:color="auto"/>
            </w:tcBorders>
            <w:shd w:val="clear" w:color="auto" w:fill="0077C8"/>
            <w:vAlign w:val="center"/>
          </w:tcPr>
          <w:p w14:paraId="64A99784" w14:textId="2CF940C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37.057</w:t>
            </w:r>
          </w:p>
        </w:tc>
        <w:tc>
          <w:tcPr>
            <w:tcW w:w="993" w:type="dxa"/>
            <w:tcBorders>
              <w:top w:val="single" w:sz="8" w:space="0" w:color="auto"/>
              <w:left w:val="nil"/>
              <w:bottom w:val="single" w:sz="8" w:space="0" w:color="auto"/>
              <w:right w:val="single" w:sz="4" w:space="0" w:color="auto"/>
            </w:tcBorders>
            <w:shd w:val="clear" w:color="auto" w:fill="0077C8"/>
            <w:vAlign w:val="center"/>
          </w:tcPr>
          <w:p w14:paraId="59269B5D" w14:textId="71371AA9"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14.685</w:t>
            </w:r>
          </w:p>
        </w:tc>
        <w:tc>
          <w:tcPr>
            <w:tcW w:w="992" w:type="dxa"/>
            <w:tcBorders>
              <w:top w:val="single" w:sz="8" w:space="0" w:color="auto"/>
              <w:left w:val="nil"/>
              <w:bottom w:val="single" w:sz="8" w:space="0" w:color="auto"/>
              <w:right w:val="single" w:sz="8" w:space="0" w:color="auto"/>
            </w:tcBorders>
            <w:shd w:val="clear" w:color="auto" w:fill="0077C8"/>
            <w:vAlign w:val="center"/>
          </w:tcPr>
          <w:p w14:paraId="392314A7" w14:textId="6A06B5B6"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15.376</w:t>
            </w:r>
          </w:p>
        </w:tc>
        <w:tc>
          <w:tcPr>
            <w:tcW w:w="992" w:type="dxa"/>
            <w:tcBorders>
              <w:top w:val="single" w:sz="8" w:space="0" w:color="auto"/>
              <w:left w:val="nil"/>
              <w:bottom w:val="single" w:sz="8" w:space="0" w:color="auto"/>
              <w:right w:val="single" w:sz="4" w:space="0" w:color="auto"/>
            </w:tcBorders>
            <w:shd w:val="clear" w:color="auto" w:fill="0077C8"/>
            <w:vAlign w:val="center"/>
          </w:tcPr>
          <w:p w14:paraId="11DC2AA7" w14:textId="1E75EBC0"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430</w:t>
            </w:r>
          </w:p>
        </w:tc>
        <w:tc>
          <w:tcPr>
            <w:tcW w:w="992" w:type="dxa"/>
            <w:tcBorders>
              <w:top w:val="single" w:sz="8" w:space="0" w:color="auto"/>
              <w:left w:val="nil"/>
              <w:bottom w:val="single" w:sz="8" w:space="0" w:color="auto"/>
              <w:right w:val="single" w:sz="8" w:space="0" w:color="auto"/>
            </w:tcBorders>
            <w:shd w:val="clear" w:color="auto" w:fill="0077C8"/>
            <w:vAlign w:val="center"/>
          </w:tcPr>
          <w:p w14:paraId="465D164B" w14:textId="2CE1D60E" w:rsidR="00C74189" w:rsidRPr="00C74189" w:rsidRDefault="00C74189" w:rsidP="007F1EF3">
            <w:pPr>
              <w:spacing w:after="0" w:line="240" w:lineRule="auto"/>
              <w:jc w:val="right"/>
              <w:rPr>
                <w:rFonts w:ascii="Calibri" w:hAnsi="Calibri"/>
                <w:b/>
                <w:bCs/>
                <w:color w:val="FFFFFF"/>
                <w:sz w:val="16"/>
                <w:szCs w:val="16"/>
              </w:rPr>
            </w:pPr>
            <w:r w:rsidRPr="00C74189">
              <w:rPr>
                <w:rFonts w:ascii="Calibri" w:hAnsi="Calibri"/>
                <w:b/>
                <w:bCs/>
                <w:color w:val="FFFFFF"/>
                <w:sz w:val="16"/>
                <w:szCs w:val="16"/>
              </w:rPr>
              <w:t>450</w:t>
            </w:r>
          </w:p>
        </w:tc>
      </w:tr>
    </w:tbl>
    <w:p w14:paraId="7663003E" w14:textId="49102888" w:rsidR="00C51BCA" w:rsidRPr="001922B5" w:rsidRDefault="001922B5" w:rsidP="00E67A4E">
      <w:pPr>
        <w:spacing w:after="0" w:line="240" w:lineRule="auto"/>
        <w:rPr>
          <w:rFonts w:ascii="Arial" w:eastAsia="Times New Roman" w:hAnsi="Arial" w:cs="Arial"/>
          <w:sz w:val="18"/>
          <w:szCs w:val="20"/>
          <w:lang w:eastAsia="es-ES"/>
        </w:rPr>
      </w:pPr>
      <w:r w:rsidRPr="001922B5">
        <w:rPr>
          <w:rFonts w:ascii="Arial" w:eastAsia="Times New Roman" w:hAnsi="Arial" w:cs="Arial"/>
          <w:sz w:val="18"/>
          <w:szCs w:val="20"/>
          <w:lang w:eastAsia="es-ES"/>
        </w:rPr>
        <w:t>(*) En 2017 y presupuesto 2018 Columbia Cintas de Impresión está incluida en ILUNION Reciclados y a partir de estimado 2018 en ILUNION BPO IT SERVICES</w:t>
      </w:r>
      <w:r>
        <w:rPr>
          <w:rFonts w:ascii="Arial" w:eastAsia="Times New Roman" w:hAnsi="Arial" w:cs="Arial"/>
          <w:sz w:val="18"/>
          <w:szCs w:val="20"/>
          <w:lang w:eastAsia="es-ES"/>
        </w:rPr>
        <w:t>.</w:t>
      </w:r>
    </w:p>
    <w:sectPr w:rsidR="00C51BCA" w:rsidRPr="001922B5" w:rsidSect="00C86733">
      <w:pgSz w:w="16838" w:h="11906" w:orient="landscape"/>
      <w:pgMar w:top="993" w:right="1702" w:bottom="709" w:left="1417" w:header="708" w:footer="493"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78002E" w15:done="0"/>
  <w15:commentEx w15:paraId="07ABB663" w15:done="0"/>
  <w15:commentEx w15:paraId="6180A6FD" w15:done="0"/>
  <w15:commentEx w15:paraId="1F932C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AC570" w14:textId="77777777" w:rsidR="007F1EF3" w:rsidRDefault="007F1EF3" w:rsidP="00B02B8A">
      <w:pPr>
        <w:spacing w:after="0" w:line="240" w:lineRule="auto"/>
      </w:pPr>
      <w:r>
        <w:separator/>
      </w:r>
    </w:p>
  </w:endnote>
  <w:endnote w:type="continuationSeparator" w:id="0">
    <w:p w14:paraId="5D3CC12E" w14:textId="77777777" w:rsidR="007F1EF3" w:rsidRDefault="007F1EF3" w:rsidP="00B0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613652"/>
      <w:docPartObj>
        <w:docPartGallery w:val="Page Numbers (Bottom of Page)"/>
        <w:docPartUnique/>
      </w:docPartObj>
    </w:sdtPr>
    <w:sdtEndPr/>
    <w:sdtContent>
      <w:p w14:paraId="58E21FF9" w14:textId="6FE8D25E" w:rsidR="007F1EF3" w:rsidRDefault="007F1EF3">
        <w:pPr>
          <w:pStyle w:val="Piedepgina"/>
          <w:jc w:val="right"/>
        </w:pPr>
        <w:r>
          <w:fldChar w:fldCharType="begin"/>
        </w:r>
        <w:r>
          <w:instrText>PAGE   \* MERGEFORMAT</w:instrText>
        </w:r>
        <w:r>
          <w:fldChar w:fldCharType="separate"/>
        </w:r>
        <w:r w:rsidR="0033582C">
          <w:rPr>
            <w:noProof/>
          </w:rPr>
          <w:t>39</w:t>
        </w:r>
        <w:r>
          <w:fldChar w:fldCharType="end"/>
        </w:r>
      </w:p>
    </w:sdtContent>
  </w:sdt>
  <w:p w14:paraId="75F16DAB" w14:textId="77777777" w:rsidR="007F1EF3" w:rsidRDefault="007F1E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9E796" w14:textId="77777777" w:rsidR="007F1EF3" w:rsidRDefault="007F1EF3" w:rsidP="00B02B8A">
      <w:pPr>
        <w:spacing w:after="0" w:line="240" w:lineRule="auto"/>
      </w:pPr>
      <w:r>
        <w:separator/>
      </w:r>
    </w:p>
  </w:footnote>
  <w:footnote w:type="continuationSeparator" w:id="0">
    <w:p w14:paraId="69DC22FE" w14:textId="77777777" w:rsidR="007F1EF3" w:rsidRDefault="007F1EF3" w:rsidP="00B02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E0BC7" w14:textId="77777777" w:rsidR="007F1EF3" w:rsidRDefault="007F1EF3">
    <w:pPr>
      <w:pStyle w:val="Encabezado"/>
    </w:pPr>
    <w:r>
      <w:rPr>
        <w:noProof/>
        <w:lang w:eastAsia="es-ES"/>
      </w:rPr>
      <w:drawing>
        <wp:inline distT="0" distB="0" distL="0" distR="0" wp14:anchorId="776C2EF7" wp14:editId="0C52BC7C">
          <wp:extent cx="1516380" cy="403860"/>
          <wp:effectExtent l="0" t="0" r="7620" b="0"/>
          <wp:docPr id="1" name="Imagen 1" descr="Z:\ILUNION\Folleto-Logo-Papelería\logo ILUNION.jpg"/>
          <wp:cNvGraphicFramePr/>
          <a:graphic xmlns:a="http://schemas.openxmlformats.org/drawingml/2006/main">
            <a:graphicData uri="http://schemas.openxmlformats.org/drawingml/2006/picture">
              <pic:pic xmlns:pic="http://schemas.openxmlformats.org/drawingml/2006/picture">
                <pic:nvPicPr>
                  <pic:cNvPr id="1" name="Imagen 1" descr="Z:\ILUNION\Folleto-Logo-Papelería\logo ILUNION.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F98"/>
    <w:multiLevelType w:val="hybridMultilevel"/>
    <w:tmpl w:val="F68E581A"/>
    <w:lvl w:ilvl="0" w:tplc="89B2E5F4">
      <w:start w:val="7"/>
      <w:numFmt w:val="bullet"/>
      <w:lvlText w:val="-"/>
      <w:lvlJc w:val="left"/>
      <w:pPr>
        <w:ind w:left="720" w:hanging="360"/>
      </w:pPr>
      <w:rPr>
        <w:rFonts w:ascii="Calibri" w:hAnsi="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121BD1"/>
    <w:multiLevelType w:val="hybridMultilevel"/>
    <w:tmpl w:val="F5349656"/>
    <w:lvl w:ilvl="0" w:tplc="0C0A000D">
      <w:start w:val="1"/>
      <w:numFmt w:val="bullet"/>
      <w:lvlText w:val=""/>
      <w:lvlJc w:val="left"/>
      <w:pPr>
        <w:ind w:left="360" w:hanging="360"/>
      </w:pPr>
      <w:rPr>
        <w:rFonts w:ascii="Wingdings" w:hAnsi="Wingdings" w:hint="default"/>
      </w:rPr>
    </w:lvl>
    <w:lvl w:ilvl="1" w:tplc="EC4E1FF6">
      <w:start w:val="1"/>
      <w:numFmt w:val="bullet"/>
      <w:lvlText w:val=""/>
      <w:lvlJc w:val="left"/>
      <w:pPr>
        <w:ind w:left="1080" w:hanging="360"/>
      </w:pPr>
      <w:rPr>
        <w:rFonts w:ascii="Symbol" w:eastAsia="Symbol" w:hAnsi="Symbol" w:cs="Arial" w:hint="default"/>
        <w:b w:val="0"/>
        <w:bCs w:val="0"/>
        <w:i w:val="0"/>
        <w:iCs w:val="0"/>
        <w:caps w:val="0"/>
        <w:smallCaps w:val="0"/>
        <w:strike w:val="0"/>
        <w:dstrike w:val="0"/>
        <w:outline w:val="0"/>
        <w:emboss w:val="0"/>
        <w:imprint w:val="0"/>
        <w:spacing w:val="0"/>
        <w:w w:val="100"/>
        <w:kern w:val="0"/>
        <w:position w:val="0"/>
        <w:vertAlign w:val="baseline"/>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A7C62A5"/>
    <w:multiLevelType w:val="hybridMultilevel"/>
    <w:tmpl w:val="23B8CAF6"/>
    <w:lvl w:ilvl="0" w:tplc="2FC645B4">
      <w:start w:val="1"/>
      <w:numFmt w:val="bullet"/>
      <w:lvlText w:val=""/>
      <w:lvlJc w:val="left"/>
      <w:pPr>
        <w:ind w:left="720" w:hanging="360"/>
      </w:pPr>
      <w:rPr>
        <w:rFonts w:ascii="Wingdings" w:eastAsia="Arial Unicode MS" w:hAnsi="Wingdings" w:hint="default"/>
        <w:b w:val="0"/>
        <w:bCs w:val="0"/>
        <w:i w:val="0"/>
        <w:iCs w:val="0"/>
        <w:caps w:val="0"/>
        <w:smallCaps w:val="0"/>
        <w:strike w:val="0"/>
        <w:dstrike w:val="0"/>
        <w:outline w:val="0"/>
        <w:emboss w:val="0"/>
        <w:imprint w:val="0"/>
        <w:spacing w:val="0"/>
        <w:w w:val="100"/>
        <w:kern w:val="0"/>
        <w:position w:val="0"/>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5D3F2D"/>
    <w:multiLevelType w:val="hybridMultilevel"/>
    <w:tmpl w:val="E886F268"/>
    <w:lvl w:ilvl="0" w:tplc="1E784D94">
      <w:start w:val="1"/>
      <w:numFmt w:val="bullet"/>
      <w:lvlText w:val=""/>
      <w:lvlJc w:val="left"/>
      <w:pPr>
        <w:ind w:left="714" w:hanging="360"/>
      </w:pPr>
      <w:rPr>
        <w:rFonts w:ascii="Wingdings" w:hAnsi="Wingdings" w:hint="default"/>
        <w:strike w:val="0"/>
      </w:rPr>
    </w:lvl>
    <w:lvl w:ilvl="1" w:tplc="0C0A0003">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4">
    <w:nsid w:val="0E5F0B2D"/>
    <w:multiLevelType w:val="hybridMultilevel"/>
    <w:tmpl w:val="005E76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16030B9"/>
    <w:multiLevelType w:val="hybridMultilevel"/>
    <w:tmpl w:val="ABCE7C32"/>
    <w:lvl w:ilvl="0" w:tplc="89B2E5F4">
      <w:start w:val="7"/>
      <w:numFmt w:val="bullet"/>
      <w:lvlText w:val="-"/>
      <w:lvlJc w:val="left"/>
      <w:pPr>
        <w:ind w:left="1080" w:hanging="360"/>
      </w:pPr>
      <w:rPr>
        <w:rFonts w:ascii="Calibri" w:hAnsi="Calibri" w:hint="default"/>
        <w:b/>
        <w:i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5E46F64"/>
    <w:multiLevelType w:val="hybridMultilevel"/>
    <w:tmpl w:val="21D6796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0D84381"/>
    <w:multiLevelType w:val="hybridMultilevel"/>
    <w:tmpl w:val="CB60BFF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725614A"/>
    <w:multiLevelType w:val="hybridMultilevel"/>
    <w:tmpl w:val="4E5801B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77B58C5"/>
    <w:multiLevelType w:val="hybridMultilevel"/>
    <w:tmpl w:val="D90664EE"/>
    <w:lvl w:ilvl="0" w:tplc="0C0A000D">
      <w:start w:val="1"/>
      <w:numFmt w:val="bullet"/>
      <w:lvlText w:val=""/>
      <w:lvlJc w:val="left"/>
      <w:pPr>
        <w:ind w:left="360" w:hanging="360"/>
      </w:pPr>
      <w:rPr>
        <w:rFonts w:ascii="Wingdings" w:hAnsi="Wingdings" w:hint="default"/>
        <w:b/>
        <w:i w:val="0"/>
      </w:rPr>
    </w:lvl>
    <w:lvl w:ilvl="1" w:tplc="89B2E5F4">
      <w:start w:val="7"/>
      <w:numFmt w:val="bullet"/>
      <w:lvlText w:val="-"/>
      <w:lvlJc w:val="left"/>
      <w:pPr>
        <w:ind w:left="1080" w:hanging="360"/>
      </w:pPr>
      <w:rPr>
        <w:rFonts w:ascii="Calibri" w:hAnsi="Calibri" w:hint="default"/>
        <w:b/>
        <w:i w:val="0"/>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7B0449E"/>
    <w:multiLevelType w:val="hybridMultilevel"/>
    <w:tmpl w:val="50BA7A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28D705AB"/>
    <w:multiLevelType w:val="hybridMultilevel"/>
    <w:tmpl w:val="31BC62DC"/>
    <w:numStyleLink w:val="Estiloimportado2"/>
  </w:abstractNum>
  <w:abstractNum w:abstractNumId="12">
    <w:nsid w:val="2A664559"/>
    <w:multiLevelType w:val="hybridMultilevel"/>
    <w:tmpl w:val="55E256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28E3C1F"/>
    <w:multiLevelType w:val="hybridMultilevel"/>
    <w:tmpl w:val="58369AB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3EB0B4C"/>
    <w:multiLevelType w:val="hybridMultilevel"/>
    <w:tmpl w:val="4C70E03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57E652C"/>
    <w:multiLevelType w:val="hybridMultilevel"/>
    <w:tmpl w:val="30F80DBE"/>
    <w:lvl w:ilvl="0" w:tplc="89B2E5F4">
      <w:start w:val="7"/>
      <w:numFmt w:val="bullet"/>
      <w:lvlText w:val="-"/>
      <w:lvlJc w:val="left"/>
      <w:pPr>
        <w:ind w:left="1068" w:hanging="360"/>
      </w:pPr>
      <w:rPr>
        <w:rFonts w:ascii="Calibri" w:hAnsi="Calibri" w:hint="default"/>
        <w:b/>
        <w:i w:val="0"/>
      </w:rPr>
    </w:lvl>
    <w:lvl w:ilvl="1" w:tplc="89B2E5F4">
      <w:start w:val="7"/>
      <w:numFmt w:val="bullet"/>
      <w:lvlText w:val="-"/>
      <w:lvlJc w:val="left"/>
      <w:pPr>
        <w:ind w:left="1788" w:hanging="360"/>
      </w:pPr>
      <w:rPr>
        <w:rFonts w:ascii="Calibri" w:hAnsi="Calibri" w:hint="default"/>
        <w:b/>
        <w:i w:val="0"/>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36B87680"/>
    <w:multiLevelType w:val="hybridMultilevel"/>
    <w:tmpl w:val="77DA7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FF303E6"/>
    <w:multiLevelType w:val="hybridMultilevel"/>
    <w:tmpl w:val="2D6E50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3C1F5E"/>
    <w:multiLevelType w:val="hybridMultilevel"/>
    <w:tmpl w:val="3A9E315C"/>
    <w:styleLink w:val="Estiloimportado5"/>
    <w:lvl w:ilvl="0" w:tplc="E0F812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14E6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5C26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C2A5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B840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4293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8C79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5687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2ABE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4599449A"/>
    <w:multiLevelType w:val="hybridMultilevel"/>
    <w:tmpl w:val="33C0D4F4"/>
    <w:lvl w:ilvl="0" w:tplc="89B2E5F4">
      <w:start w:val="7"/>
      <w:numFmt w:val="bullet"/>
      <w:lvlText w:val="-"/>
      <w:lvlJc w:val="left"/>
      <w:pPr>
        <w:ind w:left="1068" w:hanging="360"/>
      </w:pPr>
      <w:rPr>
        <w:rFonts w:ascii="Calibri" w:hAnsi="Calibri" w:hint="default"/>
        <w:b/>
        <w:i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478617C2"/>
    <w:multiLevelType w:val="hybridMultilevel"/>
    <w:tmpl w:val="68309B7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47DA3C78"/>
    <w:multiLevelType w:val="hybridMultilevel"/>
    <w:tmpl w:val="2C5C1AAC"/>
    <w:lvl w:ilvl="0" w:tplc="89B2E5F4">
      <w:start w:val="7"/>
      <w:numFmt w:val="bullet"/>
      <w:lvlText w:val="-"/>
      <w:lvlJc w:val="left"/>
      <w:pPr>
        <w:ind w:left="1004" w:hanging="360"/>
      </w:pPr>
      <w:rPr>
        <w:rFonts w:ascii="Calibri" w:hAnsi="Calibri" w:hint="default"/>
        <w:b/>
        <w:i w:val="0"/>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49574800"/>
    <w:multiLevelType w:val="hybridMultilevel"/>
    <w:tmpl w:val="D9C4F63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495868BE"/>
    <w:multiLevelType w:val="hybridMultilevel"/>
    <w:tmpl w:val="20AA868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4BB234A5"/>
    <w:multiLevelType w:val="hybridMultilevel"/>
    <w:tmpl w:val="A31CD92C"/>
    <w:lvl w:ilvl="0" w:tplc="0C0A000D">
      <w:start w:val="1"/>
      <w:numFmt w:val="bullet"/>
      <w:lvlText w:val=""/>
      <w:lvlJc w:val="left"/>
      <w:pPr>
        <w:ind w:left="360" w:hanging="360"/>
      </w:pPr>
      <w:rPr>
        <w:rFonts w:ascii="Wingdings" w:hAnsi="Wingdings" w:hint="default"/>
        <w:b/>
        <w:i w:val="0"/>
      </w:rPr>
    </w:lvl>
    <w:lvl w:ilvl="1" w:tplc="89B2E5F4">
      <w:start w:val="7"/>
      <w:numFmt w:val="bullet"/>
      <w:lvlText w:val="-"/>
      <w:lvlJc w:val="left"/>
      <w:pPr>
        <w:ind w:left="1080" w:hanging="360"/>
      </w:pPr>
      <w:rPr>
        <w:rFonts w:ascii="Calibri" w:hAnsi="Calibri" w:hint="default"/>
        <w:b/>
        <w:i w:val="0"/>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4C23268D"/>
    <w:multiLevelType w:val="hybridMultilevel"/>
    <w:tmpl w:val="41F84120"/>
    <w:lvl w:ilvl="0" w:tplc="89B2E5F4">
      <w:start w:val="7"/>
      <w:numFmt w:val="bullet"/>
      <w:lvlText w:val="-"/>
      <w:lvlJc w:val="left"/>
      <w:pPr>
        <w:ind w:left="1068" w:hanging="360"/>
      </w:pPr>
      <w:rPr>
        <w:rFonts w:ascii="Calibri" w:hAnsi="Calibri" w:hint="default"/>
        <w:b/>
        <w:i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4CBE59BB"/>
    <w:multiLevelType w:val="hybridMultilevel"/>
    <w:tmpl w:val="04603E7C"/>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4E332FB6"/>
    <w:multiLevelType w:val="hybridMultilevel"/>
    <w:tmpl w:val="3EE8D73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nsid w:val="4EAA183A"/>
    <w:multiLevelType w:val="hybridMultilevel"/>
    <w:tmpl w:val="8D9AD09A"/>
    <w:lvl w:ilvl="0" w:tplc="0C0A000D">
      <w:start w:val="1"/>
      <w:numFmt w:val="bullet"/>
      <w:lvlText w:val=""/>
      <w:lvlJc w:val="left"/>
      <w:pPr>
        <w:ind w:left="720" w:hanging="360"/>
      </w:pPr>
      <w:rPr>
        <w:rFonts w:ascii="Wingdings" w:hAnsi="Wingdings" w:hint="default"/>
        <w:b/>
        <w:i w:val="0"/>
      </w:rPr>
    </w:lvl>
    <w:lvl w:ilvl="1" w:tplc="89B2E5F4">
      <w:start w:val="7"/>
      <w:numFmt w:val="bullet"/>
      <w:lvlText w:val="-"/>
      <w:lvlJc w:val="left"/>
      <w:pPr>
        <w:ind w:left="1440" w:hanging="360"/>
      </w:pPr>
      <w:rPr>
        <w:rFonts w:ascii="Calibri" w:hAnsi="Calibri" w:hint="default"/>
        <w:b/>
        <w:i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EDE6B52"/>
    <w:multiLevelType w:val="hybridMultilevel"/>
    <w:tmpl w:val="DE20EF1A"/>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42B386D"/>
    <w:multiLevelType w:val="hybridMultilevel"/>
    <w:tmpl w:val="D89C693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55D74F46"/>
    <w:multiLevelType w:val="hybridMultilevel"/>
    <w:tmpl w:val="CCFC6EDE"/>
    <w:lvl w:ilvl="0" w:tplc="0C0A000D">
      <w:start w:val="1"/>
      <w:numFmt w:val="bullet"/>
      <w:lvlText w:val=""/>
      <w:lvlJc w:val="left"/>
      <w:pPr>
        <w:ind w:left="360" w:hanging="360"/>
      </w:pPr>
      <w:rPr>
        <w:rFonts w:ascii="Wingdings" w:hAnsi="Wingdings"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58DD5A36"/>
    <w:multiLevelType w:val="hybridMultilevel"/>
    <w:tmpl w:val="2B1AE5FC"/>
    <w:lvl w:ilvl="0" w:tplc="0C0A000D">
      <w:start w:val="1"/>
      <w:numFmt w:val="bullet"/>
      <w:lvlText w:val=""/>
      <w:lvlJc w:val="left"/>
      <w:pPr>
        <w:ind w:left="720" w:hanging="360"/>
      </w:pPr>
      <w:rPr>
        <w:rFonts w:ascii="Wingdings" w:hAnsi="Wingdings" w:hint="default"/>
        <w:b/>
        <w:i w:val="0"/>
      </w:rPr>
    </w:lvl>
    <w:lvl w:ilvl="1" w:tplc="89B2E5F4">
      <w:start w:val="7"/>
      <w:numFmt w:val="bullet"/>
      <w:lvlText w:val="-"/>
      <w:lvlJc w:val="left"/>
      <w:pPr>
        <w:ind w:left="1440" w:hanging="360"/>
      </w:pPr>
      <w:rPr>
        <w:rFonts w:ascii="Calibri" w:hAnsi="Calibri" w:hint="default"/>
        <w:b/>
        <w:i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9641A3E"/>
    <w:multiLevelType w:val="hybridMultilevel"/>
    <w:tmpl w:val="DEEEC9D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5F9C3945"/>
    <w:multiLevelType w:val="hybridMultilevel"/>
    <w:tmpl w:val="AA8AF8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62441D02"/>
    <w:multiLevelType w:val="hybridMultilevel"/>
    <w:tmpl w:val="E3D0361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63521C4E"/>
    <w:multiLevelType w:val="hybridMultilevel"/>
    <w:tmpl w:val="104CB708"/>
    <w:styleLink w:val="Estiloimportado4"/>
    <w:lvl w:ilvl="0" w:tplc="57468F4A">
      <w:start w:val="1"/>
      <w:numFmt w:val="bullet"/>
      <w:lvlText w:val="·"/>
      <w:lvlJc w:val="left"/>
      <w:pPr>
        <w:ind w:left="1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EC1D9C">
      <w:start w:val="1"/>
      <w:numFmt w:val="bullet"/>
      <w:lvlText w:val="o"/>
      <w:lvlJc w:val="left"/>
      <w:pPr>
        <w:ind w:left="2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2C7D74">
      <w:start w:val="1"/>
      <w:numFmt w:val="bullet"/>
      <w:lvlText w:val="▪"/>
      <w:lvlJc w:val="left"/>
      <w:pPr>
        <w:ind w:left="2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DA0538">
      <w:start w:val="1"/>
      <w:numFmt w:val="bullet"/>
      <w:lvlText w:val="·"/>
      <w:lvlJc w:val="left"/>
      <w:pPr>
        <w:ind w:left="3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8431A6">
      <w:start w:val="1"/>
      <w:numFmt w:val="bullet"/>
      <w:lvlText w:val="o"/>
      <w:lvlJc w:val="left"/>
      <w:pPr>
        <w:ind w:left="4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AECF76">
      <w:start w:val="1"/>
      <w:numFmt w:val="bullet"/>
      <w:lvlText w:val="▪"/>
      <w:lvlJc w:val="left"/>
      <w:pPr>
        <w:ind w:left="5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420A86">
      <w:start w:val="1"/>
      <w:numFmt w:val="bullet"/>
      <w:lvlText w:val="·"/>
      <w:lvlJc w:val="left"/>
      <w:pPr>
        <w:ind w:left="5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B60E8E">
      <w:start w:val="1"/>
      <w:numFmt w:val="bullet"/>
      <w:lvlText w:val="o"/>
      <w:lvlJc w:val="left"/>
      <w:pPr>
        <w:ind w:left="6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00FB5E">
      <w:start w:val="1"/>
      <w:numFmt w:val="bullet"/>
      <w:lvlText w:val="▪"/>
      <w:lvlJc w:val="left"/>
      <w:pPr>
        <w:ind w:left="7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66867A4C"/>
    <w:multiLevelType w:val="hybridMultilevel"/>
    <w:tmpl w:val="132E27B8"/>
    <w:lvl w:ilvl="0" w:tplc="2FC645B4">
      <w:start w:val="1"/>
      <w:numFmt w:val="bullet"/>
      <w:lvlText w:val=""/>
      <w:lvlJc w:val="left"/>
      <w:pPr>
        <w:ind w:left="1068" w:hanging="360"/>
      </w:pPr>
      <w:rPr>
        <w:rFonts w:ascii="Wingdings" w:eastAsia="Arial Unicode MS" w:hAnsi="Wingdings" w:hint="default"/>
        <w:b w:val="0"/>
        <w:bCs w:val="0"/>
        <w:i w:val="0"/>
        <w:iCs w:val="0"/>
        <w:caps w:val="0"/>
        <w:smallCaps w:val="0"/>
        <w:strike w:val="0"/>
        <w:dstrike w:val="0"/>
        <w:outline w:val="0"/>
        <w:emboss w:val="0"/>
        <w:imprint w:val="0"/>
        <w:spacing w:val="0"/>
        <w:w w:val="100"/>
        <w:kern w:val="0"/>
        <w:position w:val="0"/>
        <w:vertAlign w:val="baseline"/>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nsid w:val="676F6CDF"/>
    <w:multiLevelType w:val="hybridMultilevel"/>
    <w:tmpl w:val="F3EA1F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546B8D"/>
    <w:multiLevelType w:val="multilevel"/>
    <w:tmpl w:val="9334DFF0"/>
    <w:styleLink w:val="List1"/>
    <w:lvl w:ilvl="0">
      <w:numFmt w:val="bullet"/>
      <w:lvlText w:val="-"/>
      <w:lvlJc w:val="left"/>
      <w:rPr>
        <w:rFonts w:ascii="Trebuchet MS" w:eastAsia="Trebuchet MS" w:hAnsi="Trebuchet MS" w:cs="Trebuchet MS"/>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40">
    <w:nsid w:val="6C6D5905"/>
    <w:multiLevelType w:val="hybridMultilevel"/>
    <w:tmpl w:val="E036F228"/>
    <w:lvl w:ilvl="0" w:tplc="89B2E5F4">
      <w:start w:val="7"/>
      <w:numFmt w:val="bullet"/>
      <w:lvlText w:val="-"/>
      <w:lvlJc w:val="left"/>
      <w:pPr>
        <w:ind w:left="720" w:hanging="360"/>
      </w:pPr>
      <w:rPr>
        <w:rFonts w:ascii="Calibri" w:hAnsi="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D496A91"/>
    <w:multiLevelType w:val="hybridMultilevel"/>
    <w:tmpl w:val="2E4EF49C"/>
    <w:lvl w:ilvl="0" w:tplc="89B2E5F4">
      <w:start w:val="7"/>
      <w:numFmt w:val="bullet"/>
      <w:lvlText w:val="-"/>
      <w:lvlJc w:val="left"/>
      <w:pPr>
        <w:ind w:left="1068" w:hanging="360"/>
      </w:pPr>
      <w:rPr>
        <w:rFonts w:ascii="Calibri" w:hAnsi="Calibri" w:hint="default"/>
        <w:b/>
        <w:i w:val="0"/>
      </w:rPr>
    </w:lvl>
    <w:lvl w:ilvl="1" w:tplc="89B2E5F4">
      <w:start w:val="7"/>
      <w:numFmt w:val="bullet"/>
      <w:lvlText w:val="-"/>
      <w:lvlJc w:val="left"/>
      <w:pPr>
        <w:ind w:left="1788" w:hanging="360"/>
      </w:pPr>
      <w:rPr>
        <w:rFonts w:ascii="Calibri" w:hAnsi="Calibri" w:hint="default"/>
        <w:b/>
        <w:i w:val="0"/>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nsid w:val="6E0A347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E3664E1"/>
    <w:multiLevelType w:val="hybridMultilevel"/>
    <w:tmpl w:val="9198D7A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6F2D6FD2"/>
    <w:multiLevelType w:val="hybridMultilevel"/>
    <w:tmpl w:val="E788C9A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nsid w:val="705D6FE4"/>
    <w:multiLevelType w:val="hybridMultilevel"/>
    <w:tmpl w:val="79E6F10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nsid w:val="73FF4E2E"/>
    <w:multiLevelType w:val="hybridMultilevel"/>
    <w:tmpl w:val="FB22F3C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nsid w:val="760857D8"/>
    <w:multiLevelType w:val="hybridMultilevel"/>
    <w:tmpl w:val="9E6E71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763760B1"/>
    <w:multiLevelType w:val="hybridMultilevel"/>
    <w:tmpl w:val="62222D0E"/>
    <w:lvl w:ilvl="0" w:tplc="0C0A000D">
      <w:start w:val="1"/>
      <w:numFmt w:val="bullet"/>
      <w:lvlText w:val=""/>
      <w:lvlJc w:val="left"/>
      <w:pPr>
        <w:ind w:left="720" w:hanging="360"/>
      </w:pPr>
      <w:rPr>
        <w:rFonts w:ascii="Wingdings" w:hAnsi="Wingdings" w:hint="default"/>
      </w:rPr>
    </w:lvl>
    <w:lvl w:ilvl="1" w:tplc="89B2E5F4">
      <w:start w:val="7"/>
      <w:numFmt w:val="bullet"/>
      <w:lvlText w:val="-"/>
      <w:lvlJc w:val="left"/>
      <w:pPr>
        <w:ind w:left="1440" w:hanging="360"/>
      </w:pPr>
      <w:rPr>
        <w:rFonts w:ascii="Calibri" w:hAnsi="Calibri" w:hint="default"/>
        <w:b/>
        <w:i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764E52A5"/>
    <w:multiLevelType w:val="hybridMultilevel"/>
    <w:tmpl w:val="F3C215D6"/>
    <w:lvl w:ilvl="0" w:tplc="0C0A000D">
      <w:start w:val="1"/>
      <w:numFmt w:val="bullet"/>
      <w:lvlText w:val=""/>
      <w:lvlJc w:val="left"/>
      <w:pPr>
        <w:ind w:left="360" w:hanging="360"/>
      </w:pPr>
      <w:rPr>
        <w:rFonts w:ascii="Wingdings" w:hAnsi="Wingdings" w:hint="default"/>
        <w:b/>
        <w:i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nsid w:val="7B2D41BA"/>
    <w:multiLevelType w:val="hybridMultilevel"/>
    <w:tmpl w:val="794CDAA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nsid w:val="7E124833"/>
    <w:multiLevelType w:val="hybridMultilevel"/>
    <w:tmpl w:val="37A63C2E"/>
    <w:lvl w:ilvl="0" w:tplc="0C0A000D">
      <w:start w:val="1"/>
      <w:numFmt w:val="bullet"/>
      <w:lvlText w:val=""/>
      <w:lvlJc w:val="left"/>
      <w:pPr>
        <w:ind w:left="360" w:hanging="360"/>
      </w:pPr>
      <w:rPr>
        <w:rFonts w:ascii="Wingdings" w:hAnsi="Wingdings" w:hint="default"/>
      </w:rPr>
    </w:lvl>
    <w:lvl w:ilvl="1" w:tplc="89B2E5F4">
      <w:start w:val="7"/>
      <w:numFmt w:val="bullet"/>
      <w:lvlText w:val="-"/>
      <w:lvlJc w:val="left"/>
      <w:pPr>
        <w:ind w:left="1080" w:hanging="360"/>
      </w:pPr>
      <w:rPr>
        <w:rFonts w:ascii="Calibri" w:hAnsi="Calibri" w:hint="default"/>
        <w:b/>
        <w:i w:val="0"/>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nsid w:val="7F9F52D2"/>
    <w:multiLevelType w:val="hybridMultilevel"/>
    <w:tmpl w:val="31BC62DC"/>
    <w:styleLink w:val="Estiloimportado2"/>
    <w:lvl w:ilvl="0" w:tplc="28E2A9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97C27A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FE911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2037EA">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0F8395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C00C2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429654">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222793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F8128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nsid w:val="7FA814CF"/>
    <w:multiLevelType w:val="hybridMultilevel"/>
    <w:tmpl w:val="080615B0"/>
    <w:lvl w:ilvl="0" w:tplc="EC4E1FF6">
      <w:start w:val="1"/>
      <w:numFmt w:val="bullet"/>
      <w:lvlText w:val=""/>
      <w:lvlJc w:val="left"/>
      <w:pPr>
        <w:ind w:left="1160" w:hanging="360"/>
      </w:pPr>
      <w:rPr>
        <w:rFonts w:ascii="Symbol" w:eastAsia="Symbol" w:hAnsi="Symbol" w:cs="Arial" w:hint="default"/>
        <w:b w:val="0"/>
        <w:bCs w:val="0"/>
        <w:i w:val="0"/>
        <w:iCs w:val="0"/>
        <w:caps w:val="0"/>
        <w:smallCaps w:val="0"/>
        <w:strike w:val="0"/>
        <w:dstrike w:val="0"/>
        <w:outline w:val="0"/>
        <w:emboss w:val="0"/>
        <w:imprint w:val="0"/>
        <w:spacing w:val="0"/>
        <w:w w:val="100"/>
        <w:kern w:val="0"/>
        <w:position w:val="0"/>
        <w:vertAlign w:val="baseline"/>
      </w:rPr>
    </w:lvl>
    <w:lvl w:ilvl="1" w:tplc="0C0A0003" w:tentative="1">
      <w:start w:val="1"/>
      <w:numFmt w:val="bullet"/>
      <w:lvlText w:val="o"/>
      <w:lvlJc w:val="left"/>
      <w:pPr>
        <w:ind w:left="1880" w:hanging="360"/>
      </w:pPr>
      <w:rPr>
        <w:rFonts w:ascii="Courier New" w:hAnsi="Courier New" w:cs="Courier New" w:hint="default"/>
      </w:rPr>
    </w:lvl>
    <w:lvl w:ilvl="2" w:tplc="0C0A0005" w:tentative="1">
      <w:start w:val="1"/>
      <w:numFmt w:val="bullet"/>
      <w:lvlText w:val=""/>
      <w:lvlJc w:val="left"/>
      <w:pPr>
        <w:ind w:left="2600" w:hanging="360"/>
      </w:pPr>
      <w:rPr>
        <w:rFonts w:ascii="Wingdings" w:hAnsi="Wingdings" w:hint="default"/>
      </w:rPr>
    </w:lvl>
    <w:lvl w:ilvl="3" w:tplc="0C0A0001" w:tentative="1">
      <w:start w:val="1"/>
      <w:numFmt w:val="bullet"/>
      <w:lvlText w:val=""/>
      <w:lvlJc w:val="left"/>
      <w:pPr>
        <w:ind w:left="3320" w:hanging="360"/>
      </w:pPr>
      <w:rPr>
        <w:rFonts w:ascii="Symbol" w:hAnsi="Symbol" w:hint="default"/>
      </w:rPr>
    </w:lvl>
    <w:lvl w:ilvl="4" w:tplc="0C0A0003" w:tentative="1">
      <w:start w:val="1"/>
      <w:numFmt w:val="bullet"/>
      <w:lvlText w:val="o"/>
      <w:lvlJc w:val="left"/>
      <w:pPr>
        <w:ind w:left="4040" w:hanging="360"/>
      </w:pPr>
      <w:rPr>
        <w:rFonts w:ascii="Courier New" w:hAnsi="Courier New" w:cs="Courier New" w:hint="default"/>
      </w:rPr>
    </w:lvl>
    <w:lvl w:ilvl="5" w:tplc="0C0A0005" w:tentative="1">
      <w:start w:val="1"/>
      <w:numFmt w:val="bullet"/>
      <w:lvlText w:val=""/>
      <w:lvlJc w:val="left"/>
      <w:pPr>
        <w:ind w:left="4760" w:hanging="360"/>
      </w:pPr>
      <w:rPr>
        <w:rFonts w:ascii="Wingdings" w:hAnsi="Wingdings" w:hint="default"/>
      </w:rPr>
    </w:lvl>
    <w:lvl w:ilvl="6" w:tplc="0C0A0001" w:tentative="1">
      <w:start w:val="1"/>
      <w:numFmt w:val="bullet"/>
      <w:lvlText w:val=""/>
      <w:lvlJc w:val="left"/>
      <w:pPr>
        <w:ind w:left="5480" w:hanging="360"/>
      </w:pPr>
      <w:rPr>
        <w:rFonts w:ascii="Symbol" w:hAnsi="Symbol" w:hint="default"/>
      </w:rPr>
    </w:lvl>
    <w:lvl w:ilvl="7" w:tplc="0C0A0003" w:tentative="1">
      <w:start w:val="1"/>
      <w:numFmt w:val="bullet"/>
      <w:lvlText w:val="o"/>
      <w:lvlJc w:val="left"/>
      <w:pPr>
        <w:ind w:left="6200" w:hanging="360"/>
      </w:pPr>
      <w:rPr>
        <w:rFonts w:ascii="Courier New" w:hAnsi="Courier New" w:cs="Courier New" w:hint="default"/>
      </w:rPr>
    </w:lvl>
    <w:lvl w:ilvl="8" w:tplc="0C0A0005" w:tentative="1">
      <w:start w:val="1"/>
      <w:numFmt w:val="bullet"/>
      <w:lvlText w:val=""/>
      <w:lvlJc w:val="left"/>
      <w:pPr>
        <w:ind w:left="6920" w:hanging="360"/>
      </w:pPr>
      <w:rPr>
        <w:rFonts w:ascii="Wingdings" w:hAnsi="Wingdings" w:hint="default"/>
      </w:rPr>
    </w:lvl>
  </w:abstractNum>
  <w:num w:numId="1">
    <w:abstractNumId w:val="42"/>
  </w:num>
  <w:num w:numId="2">
    <w:abstractNumId w:val="3"/>
  </w:num>
  <w:num w:numId="3">
    <w:abstractNumId w:val="38"/>
  </w:num>
  <w:num w:numId="4">
    <w:abstractNumId w:val="27"/>
  </w:num>
  <w:num w:numId="5">
    <w:abstractNumId w:val="31"/>
  </w:num>
  <w:num w:numId="6">
    <w:abstractNumId w:val="39"/>
  </w:num>
  <w:num w:numId="7">
    <w:abstractNumId w:val="18"/>
  </w:num>
  <w:num w:numId="8">
    <w:abstractNumId w:val="52"/>
  </w:num>
  <w:num w:numId="9">
    <w:abstractNumId w:val="26"/>
  </w:num>
  <w:num w:numId="10">
    <w:abstractNumId w:val="11"/>
  </w:num>
  <w:num w:numId="11">
    <w:abstractNumId w:val="36"/>
  </w:num>
  <w:num w:numId="12">
    <w:abstractNumId w:val="37"/>
  </w:num>
  <w:num w:numId="13">
    <w:abstractNumId w:val="4"/>
  </w:num>
  <w:num w:numId="14">
    <w:abstractNumId w:val="16"/>
  </w:num>
  <w:num w:numId="15">
    <w:abstractNumId w:val="34"/>
  </w:num>
  <w:num w:numId="16">
    <w:abstractNumId w:val="10"/>
  </w:num>
  <w:num w:numId="17">
    <w:abstractNumId w:val="2"/>
  </w:num>
  <w:num w:numId="18">
    <w:abstractNumId w:val="23"/>
  </w:num>
  <w:num w:numId="19">
    <w:abstractNumId w:val="1"/>
  </w:num>
  <w:num w:numId="20">
    <w:abstractNumId w:val="9"/>
  </w:num>
  <w:num w:numId="21">
    <w:abstractNumId w:val="7"/>
  </w:num>
  <w:num w:numId="22">
    <w:abstractNumId w:val="48"/>
  </w:num>
  <w:num w:numId="23">
    <w:abstractNumId w:val="29"/>
  </w:num>
  <w:num w:numId="24">
    <w:abstractNumId w:val="32"/>
  </w:num>
  <w:num w:numId="25">
    <w:abstractNumId w:val="49"/>
  </w:num>
  <w:num w:numId="26">
    <w:abstractNumId w:val="5"/>
  </w:num>
  <w:num w:numId="27">
    <w:abstractNumId w:val="51"/>
  </w:num>
  <w:num w:numId="28">
    <w:abstractNumId w:val="24"/>
  </w:num>
  <w:num w:numId="29">
    <w:abstractNumId w:val="14"/>
  </w:num>
  <w:num w:numId="30">
    <w:abstractNumId w:val="13"/>
  </w:num>
  <w:num w:numId="31">
    <w:abstractNumId w:val="35"/>
  </w:num>
  <w:num w:numId="32">
    <w:abstractNumId w:val="30"/>
  </w:num>
  <w:num w:numId="33">
    <w:abstractNumId w:val="0"/>
  </w:num>
  <w:num w:numId="34">
    <w:abstractNumId w:val="33"/>
  </w:num>
  <w:num w:numId="35">
    <w:abstractNumId w:val="47"/>
  </w:num>
  <w:num w:numId="36">
    <w:abstractNumId w:val="43"/>
  </w:num>
  <w:num w:numId="37">
    <w:abstractNumId w:val="22"/>
  </w:num>
  <w:num w:numId="38">
    <w:abstractNumId w:val="44"/>
  </w:num>
  <w:num w:numId="39">
    <w:abstractNumId w:val="28"/>
  </w:num>
  <w:num w:numId="40">
    <w:abstractNumId w:val="8"/>
  </w:num>
  <w:num w:numId="41">
    <w:abstractNumId w:val="20"/>
  </w:num>
  <w:num w:numId="42">
    <w:abstractNumId w:val="50"/>
  </w:num>
  <w:num w:numId="43">
    <w:abstractNumId w:val="12"/>
  </w:num>
  <w:num w:numId="44">
    <w:abstractNumId w:val="21"/>
  </w:num>
  <w:num w:numId="45">
    <w:abstractNumId w:val="6"/>
  </w:num>
  <w:num w:numId="46">
    <w:abstractNumId w:val="17"/>
  </w:num>
  <w:num w:numId="47">
    <w:abstractNumId w:val="19"/>
  </w:num>
  <w:num w:numId="48">
    <w:abstractNumId w:val="45"/>
  </w:num>
  <w:num w:numId="49">
    <w:abstractNumId w:val="15"/>
  </w:num>
  <w:num w:numId="50">
    <w:abstractNumId w:val="41"/>
  </w:num>
  <w:num w:numId="51">
    <w:abstractNumId w:val="40"/>
  </w:num>
  <w:num w:numId="52">
    <w:abstractNumId w:val="25"/>
  </w:num>
  <w:num w:numId="53">
    <w:abstractNumId w:val="46"/>
  </w:num>
  <w:num w:numId="54">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C4"/>
    <w:rsid w:val="00002228"/>
    <w:rsid w:val="00006477"/>
    <w:rsid w:val="00007055"/>
    <w:rsid w:val="00010521"/>
    <w:rsid w:val="00010749"/>
    <w:rsid w:val="0001173A"/>
    <w:rsid w:val="0001259F"/>
    <w:rsid w:val="000210A0"/>
    <w:rsid w:val="000210E9"/>
    <w:rsid w:val="00021CD5"/>
    <w:rsid w:val="00022B93"/>
    <w:rsid w:val="00024694"/>
    <w:rsid w:val="00025C76"/>
    <w:rsid w:val="00026FD7"/>
    <w:rsid w:val="00030214"/>
    <w:rsid w:val="00031BB2"/>
    <w:rsid w:val="000327E5"/>
    <w:rsid w:val="000341D7"/>
    <w:rsid w:val="00037D13"/>
    <w:rsid w:val="00040A21"/>
    <w:rsid w:val="00041113"/>
    <w:rsid w:val="0004119D"/>
    <w:rsid w:val="000430D8"/>
    <w:rsid w:val="000519A9"/>
    <w:rsid w:val="000528D4"/>
    <w:rsid w:val="00054CCE"/>
    <w:rsid w:val="00055475"/>
    <w:rsid w:val="00057192"/>
    <w:rsid w:val="00060C6D"/>
    <w:rsid w:val="00060CDC"/>
    <w:rsid w:val="00061E61"/>
    <w:rsid w:val="0006484D"/>
    <w:rsid w:val="00072019"/>
    <w:rsid w:val="0007272F"/>
    <w:rsid w:val="00072CD6"/>
    <w:rsid w:val="00081103"/>
    <w:rsid w:val="0008142B"/>
    <w:rsid w:val="00086A03"/>
    <w:rsid w:val="00086E59"/>
    <w:rsid w:val="00091ADB"/>
    <w:rsid w:val="00091E0B"/>
    <w:rsid w:val="0009249B"/>
    <w:rsid w:val="0009371C"/>
    <w:rsid w:val="00093781"/>
    <w:rsid w:val="00093DC5"/>
    <w:rsid w:val="0009416A"/>
    <w:rsid w:val="00094741"/>
    <w:rsid w:val="000A108F"/>
    <w:rsid w:val="000A383F"/>
    <w:rsid w:val="000A42C4"/>
    <w:rsid w:val="000B2012"/>
    <w:rsid w:val="000B3254"/>
    <w:rsid w:val="000B3C48"/>
    <w:rsid w:val="000B6BCA"/>
    <w:rsid w:val="000C3D9F"/>
    <w:rsid w:val="000D18D4"/>
    <w:rsid w:val="000D3528"/>
    <w:rsid w:val="000E1AF0"/>
    <w:rsid w:val="000E2CE8"/>
    <w:rsid w:val="000E2D3F"/>
    <w:rsid w:val="000E3B6D"/>
    <w:rsid w:val="000E448B"/>
    <w:rsid w:val="000E5F7A"/>
    <w:rsid w:val="000E6D41"/>
    <w:rsid w:val="000F0436"/>
    <w:rsid w:val="000F1B99"/>
    <w:rsid w:val="000F3286"/>
    <w:rsid w:val="000F3BB3"/>
    <w:rsid w:val="000F4866"/>
    <w:rsid w:val="000F4ED4"/>
    <w:rsid w:val="000F5B2A"/>
    <w:rsid w:val="000F6403"/>
    <w:rsid w:val="000F7141"/>
    <w:rsid w:val="001000D7"/>
    <w:rsid w:val="00101354"/>
    <w:rsid w:val="00102489"/>
    <w:rsid w:val="0010478F"/>
    <w:rsid w:val="00110769"/>
    <w:rsid w:val="00111FD3"/>
    <w:rsid w:val="001171E3"/>
    <w:rsid w:val="0012256F"/>
    <w:rsid w:val="00122C49"/>
    <w:rsid w:val="00125B9B"/>
    <w:rsid w:val="00126243"/>
    <w:rsid w:val="001310DA"/>
    <w:rsid w:val="001311EF"/>
    <w:rsid w:val="0013225A"/>
    <w:rsid w:val="0013301B"/>
    <w:rsid w:val="00133679"/>
    <w:rsid w:val="00134471"/>
    <w:rsid w:val="001351E2"/>
    <w:rsid w:val="00136532"/>
    <w:rsid w:val="001412FC"/>
    <w:rsid w:val="00143C05"/>
    <w:rsid w:val="0014605E"/>
    <w:rsid w:val="00147F70"/>
    <w:rsid w:val="0015260F"/>
    <w:rsid w:val="001535BC"/>
    <w:rsid w:val="001611DD"/>
    <w:rsid w:val="0016178C"/>
    <w:rsid w:val="001621D4"/>
    <w:rsid w:val="00170305"/>
    <w:rsid w:val="0017283C"/>
    <w:rsid w:val="0017324B"/>
    <w:rsid w:val="00176ED1"/>
    <w:rsid w:val="001776C9"/>
    <w:rsid w:val="00180D43"/>
    <w:rsid w:val="00181E66"/>
    <w:rsid w:val="0018461C"/>
    <w:rsid w:val="0018494F"/>
    <w:rsid w:val="00184E5B"/>
    <w:rsid w:val="00185A08"/>
    <w:rsid w:val="00186765"/>
    <w:rsid w:val="00190962"/>
    <w:rsid w:val="001916E8"/>
    <w:rsid w:val="0019192E"/>
    <w:rsid w:val="001922B5"/>
    <w:rsid w:val="00193C74"/>
    <w:rsid w:val="001979D1"/>
    <w:rsid w:val="001A389D"/>
    <w:rsid w:val="001A3B65"/>
    <w:rsid w:val="001A7665"/>
    <w:rsid w:val="001C2100"/>
    <w:rsid w:val="001C539D"/>
    <w:rsid w:val="001C6456"/>
    <w:rsid w:val="001C672E"/>
    <w:rsid w:val="001C6D47"/>
    <w:rsid w:val="001C7499"/>
    <w:rsid w:val="001D0CEF"/>
    <w:rsid w:val="001D0D93"/>
    <w:rsid w:val="001D0DFF"/>
    <w:rsid w:val="001D2B5F"/>
    <w:rsid w:val="001D3713"/>
    <w:rsid w:val="001D592E"/>
    <w:rsid w:val="001E1DD6"/>
    <w:rsid w:val="001E7611"/>
    <w:rsid w:val="001F0BBE"/>
    <w:rsid w:val="001F54C4"/>
    <w:rsid w:val="001F5A27"/>
    <w:rsid w:val="001F6A82"/>
    <w:rsid w:val="00201256"/>
    <w:rsid w:val="00201C5B"/>
    <w:rsid w:val="00206883"/>
    <w:rsid w:val="0021329D"/>
    <w:rsid w:val="00214152"/>
    <w:rsid w:val="00217CD3"/>
    <w:rsid w:val="0022194A"/>
    <w:rsid w:val="002240E1"/>
    <w:rsid w:val="002253F6"/>
    <w:rsid w:val="002264B2"/>
    <w:rsid w:val="00231D47"/>
    <w:rsid w:val="002322C7"/>
    <w:rsid w:val="00234F06"/>
    <w:rsid w:val="00235313"/>
    <w:rsid w:val="002354EB"/>
    <w:rsid w:val="002447A5"/>
    <w:rsid w:val="00244E02"/>
    <w:rsid w:val="00245740"/>
    <w:rsid w:val="00246E6D"/>
    <w:rsid w:val="00247C54"/>
    <w:rsid w:val="002510AA"/>
    <w:rsid w:val="00253095"/>
    <w:rsid w:val="00254549"/>
    <w:rsid w:val="0026143B"/>
    <w:rsid w:val="00261E17"/>
    <w:rsid w:val="00263F78"/>
    <w:rsid w:val="00267F57"/>
    <w:rsid w:val="002725F3"/>
    <w:rsid w:val="002744C1"/>
    <w:rsid w:val="00274F6C"/>
    <w:rsid w:val="00275269"/>
    <w:rsid w:val="002818F7"/>
    <w:rsid w:val="00282F75"/>
    <w:rsid w:val="00285E5C"/>
    <w:rsid w:val="00286608"/>
    <w:rsid w:val="0029134B"/>
    <w:rsid w:val="00292790"/>
    <w:rsid w:val="00295C59"/>
    <w:rsid w:val="00297B58"/>
    <w:rsid w:val="00297F43"/>
    <w:rsid w:val="002A26BE"/>
    <w:rsid w:val="002A2D36"/>
    <w:rsid w:val="002A417B"/>
    <w:rsid w:val="002C3CE4"/>
    <w:rsid w:val="002C7E2B"/>
    <w:rsid w:val="002D40D5"/>
    <w:rsid w:val="002F0087"/>
    <w:rsid w:val="002F15F1"/>
    <w:rsid w:val="002F1BF3"/>
    <w:rsid w:val="002F1C32"/>
    <w:rsid w:val="002F33A4"/>
    <w:rsid w:val="002F7B50"/>
    <w:rsid w:val="0030111D"/>
    <w:rsid w:val="00305AC9"/>
    <w:rsid w:val="0030623A"/>
    <w:rsid w:val="003068EF"/>
    <w:rsid w:val="0031119C"/>
    <w:rsid w:val="00315A60"/>
    <w:rsid w:val="0031610E"/>
    <w:rsid w:val="003165A5"/>
    <w:rsid w:val="003219DC"/>
    <w:rsid w:val="003243F0"/>
    <w:rsid w:val="003249DD"/>
    <w:rsid w:val="00327D38"/>
    <w:rsid w:val="00330409"/>
    <w:rsid w:val="003305B9"/>
    <w:rsid w:val="00333CEE"/>
    <w:rsid w:val="0033582C"/>
    <w:rsid w:val="00336EAD"/>
    <w:rsid w:val="00337685"/>
    <w:rsid w:val="00342B62"/>
    <w:rsid w:val="003451FA"/>
    <w:rsid w:val="00347B19"/>
    <w:rsid w:val="00350917"/>
    <w:rsid w:val="00353AB9"/>
    <w:rsid w:val="00355410"/>
    <w:rsid w:val="003575FE"/>
    <w:rsid w:val="00363C81"/>
    <w:rsid w:val="003650DA"/>
    <w:rsid w:val="00366286"/>
    <w:rsid w:val="00366E29"/>
    <w:rsid w:val="003766CE"/>
    <w:rsid w:val="00376ABD"/>
    <w:rsid w:val="0037746C"/>
    <w:rsid w:val="0037793F"/>
    <w:rsid w:val="00392E57"/>
    <w:rsid w:val="0039408C"/>
    <w:rsid w:val="003A1293"/>
    <w:rsid w:val="003A294F"/>
    <w:rsid w:val="003A6B52"/>
    <w:rsid w:val="003B2841"/>
    <w:rsid w:val="003B2898"/>
    <w:rsid w:val="003B428A"/>
    <w:rsid w:val="003B6E09"/>
    <w:rsid w:val="003B7D7D"/>
    <w:rsid w:val="003B7E73"/>
    <w:rsid w:val="003C08E5"/>
    <w:rsid w:val="003C4C41"/>
    <w:rsid w:val="003D1D8F"/>
    <w:rsid w:val="003D38CD"/>
    <w:rsid w:val="003D4721"/>
    <w:rsid w:val="003D5AA4"/>
    <w:rsid w:val="003D5C22"/>
    <w:rsid w:val="003D6FCC"/>
    <w:rsid w:val="003D7390"/>
    <w:rsid w:val="003D7EAE"/>
    <w:rsid w:val="003E016A"/>
    <w:rsid w:val="003E583A"/>
    <w:rsid w:val="003E783B"/>
    <w:rsid w:val="003F26B0"/>
    <w:rsid w:val="003F45BA"/>
    <w:rsid w:val="003F5F28"/>
    <w:rsid w:val="00404B7D"/>
    <w:rsid w:val="00404BFE"/>
    <w:rsid w:val="00405C05"/>
    <w:rsid w:val="00405EFC"/>
    <w:rsid w:val="004117BD"/>
    <w:rsid w:val="00411E0B"/>
    <w:rsid w:val="00413295"/>
    <w:rsid w:val="00413EA5"/>
    <w:rsid w:val="00414B08"/>
    <w:rsid w:val="004178C8"/>
    <w:rsid w:val="00424C03"/>
    <w:rsid w:val="00431090"/>
    <w:rsid w:val="00434BE8"/>
    <w:rsid w:val="004354D6"/>
    <w:rsid w:val="00440E13"/>
    <w:rsid w:val="004415C1"/>
    <w:rsid w:val="00442ADB"/>
    <w:rsid w:val="004438CE"/>
    <w:rsid w:val="00446DB1"/>
    <w:rsid w:val="0045586E"/>
    <w:rsid w:val="00457D60"/>
    <w:rsid w:val="00465DFD"/>
    <w:rsid w:val="004711E2"/>
    <w:rsid w:val="00475E6E"/>
    <w:rsid w:val="00477C9D"/>
    <w:rsid w:val="004854E5"/>
    <w:rsid w:val="00487607"/>
    <w:rsid w:val="00487F32"/>
    <w:rsid w:val="00491EFE"/>
    <w:rsid w:val="00492E9F"/>
    <w:rsid w:val="00492ED9"/>
    <w:rsid w:val="004A31DA"/>
    <w:rsid w:val="004A4CAA"/>
    <w:rsid w:val="004A5B3D"/>
    <w:rsid w:val="004A5DBB"/>
    <w:rsid w:val="004B0189"/>
    <w:rsid w:val="004B0781"/>
    <w:rsid w:val="004B0BA5"/>
    <w:rsid w:val="004B0D6D"/>
    <w:rsid w:val="004C15BB"/>
    <w:rsid w:val="004C1682"/>
    <w:rsid w:val="004C3236"/>
    <w:rsid w:val="004C384C"/>
    <w:rsid w:val="004C4974"/>
    <w:rsid w:val="004C547B"/>
    <w:rsid w:val="004C6A4E"/>
    <w:rsid w:val="004C7646"/>
    <w:rsid w:val="004C7A8B"/>
    <w:rsid w:val="004D041A"/>
    <w:rsid w:val="004D11B3"/>
    <w:rsid w:val="004D5A86"/>
    <w:rsid w:val="004E1B84"/>
    <w:rsid w:val="004E2707"/>
    <w:rsid w:val="004E38B6"/>
    <w:rsid w:val="004E5B60"/>
    <w:rsid w:val="004E6671"/>
    <w:rsid w:val="004F0263"/>
    <w:rsid w:val="004F1278"/>
    <w:rsid w:val="004F37EE"/>
    <w:rsid w:val="00500690"/>
    <w:rsid w:val="00500E9C"/>
    <w:rsid w:val="00503BF3"/>
    <w:rsid w:val="00503D75"/>
    <w:rsid w:val="00504671"/>
    <w:rsid w:val="005053C7"/>
    <w:rsid w:val="00506386"/>
    <w:rsid w:val="0051029A"/>
    <w:rsid w:val="00513C04"/>
    <w:rsid w:val="0051761D"/>
    <w:rsid w:val="005200DE"/>
    <w:rsid w:val="00520F4D"/>
    <w:rsid w:val="005220C1"/>
    <w:rsid w:val="00532A1C"/>
    <w:rsid w:val="00532BF8"/>
    <w:rsid w:val="0053340C"/>
    <w:rsid w:val="00535D6F"/>
    <w:rsid w:val="0054068E"/>
    <w:rsid w:val="00541F75"/>
    <w:rsid w:val="00551439"/>
    <w:rsid w:val="00551A8D"/>
    <w:rsid w:val="00553253"/>
    <w:rsid w:val="00553426"/>
    <w:rsid w:val="00553E1A"/>
    <w:rsid w:val="00553EF7"/>
    <w:rsid w:val="005547CF"/>
    <w:rsid w:val="00554B17"/>
    <w:rsid w:val="0055607D"/>
    <w:rsid w:val="00557A2E"/>
    <w:rsid w:val="00560C1F"/>
    <w:rsid w:val="005611DA"/>
    <w:rsid w:val="00561B58"/>
    <w:rsid w:val="0057216C"/>
    <w:rsid w:val="0057589E"/>
    <w:rsid w:val="00580365"/>
    <w:rsid w:val="00581538"/>
    <w:rsid w:val="00581E20"/>
    <w:rsid w:val="00591813"/>
    <w:rsid w:val="005935C6"/>
    <w:rsid w:val="00596CD2"/>
    <w:rsid w:val="0059723D"/>
    <w:rsid w:val="005A08D2"/>
    <w:rsid w:val="005A304D"/>
    <w:rsid w:val="005B0BA6"/>
    <w:rsid w:val="005B193C"/>
    <w:rsid w:val="005B7590"/>
    <w:rsid w:val="005C0C1E"/>
    <w:rsid w:val="005C373E"/>
    <w:rsid w:val="005C4D61"/>
    <w:rsid w:val="005C5AAD"/>
    <w:rsid w:val="005C701F"/>
    <w:rsid w:val="005D5AE3"/>
    <w:rsid w:val="005D7B91"/>
    <w:rsid w:val="005D7B9C"/>
    <w:rsid w:val="005E0C4F"/>
    <w:rsid w:val="005E24F2"/>
    <w:rsid w:val="005E2993"/>
    <w:rsid w:val="005E66CE"/>
    <w:rsid w:val="005F0B9F"/>
    <w:rsid w:val="005F23D5"/>
    <w:rsid w:val="005F2995"/>
    <w:rsid w:val="005F52EB"/>
    <w:rsid w:val="005F5C66"/>
    <w:rsid w:val="005F7612"/>
    <w:rsid w:val="00605825"/>
    <w:rsid w:val="00605E2D"/>
    <w:rsid w:val="0060761F"/>
    <w:rsid w:val="00607D2D"/>
    <w:rsid w:val="0061380B"/>
    <w:rsid w:val="00617123"/>
    <w:rsid w:val="00621190"/>
    <w:rsid w:val="00622985"/>
    <w:rsid w:val="00623C4F"/>
    <w:rsid w:val="00624429"/>
    <w:rsid w:val="00627628"/>
    <w:rsid w:val="00630992"/>
    <w:rsid w:val="00630D8C"/>
    <w:rsid w:val="00635509"/>
    <w:rsid w:val="00636A21"/>
    <w:rsid w:val="00644A6C"/>
    <w:rsid w:val="00647961"/>
    <w:rsid w:val="00654BA4"/>
    <w:rsid w:val="00656384"/>
    <w:rsid w:val="0066036E"/>
    <w:rsid w:val="006619F1"/>
    <w:rsid w:val="00666F77"/>
    <w:rsid w:val="00667243"/>
    <w:rsid w:val="00671D64"/>
    <w:rsid w:val="0067727E"/>
    <w:rsid w:val="00686FB2"/>
    <w:rsid w:val="006A6CB0"/>
    <w:rsid w:val="006B226D"/>
    <w:rsid w:val="006C06FC"/>
    <w:rsid w:val="006C32AE"/>
    <w:rsid w:val="006D1950"/>
    <w:rsid w:val="006D379A"/>
    <w:rsid w:val="006D477F"/>
    <w:rsid w:val="006E06D2"/>
    <w:rsid w:val="006E1384"/>
    <w:rsid w:val="006E5DC3"/>
    <w:rsid w:val="006E5F70"/>
    <w:rsid w:val="00700CF0"/>
    <w:rsid w:val="0070736D"/>
    <w:rsid w:val="00710188"/>
    <w:rsid w:val="00711289"/>
    <w:rsid w:val="007255E4"/>
    <w:rsid w:val="00725DDD"/>
    <w:rsid w:val="00725F2B"/>
    <w:rsid w:val="007419D3"/>
    <w:rsid w:val="00746352"/>
    <w:rsid w:val="0075148D"/>
    <w:rsid w:val="0075521D"/>
    <w:rsid w:val="007557B7"/>
    <w:rsid w:val="00756E65"/>
    <w:rsid w:val="00757BA6"/>
    <w:rsid w:val="00760DD8"/>
    <w:rsid w:val="00762FC5"/>
    <w:rsid w:val="0076364D"/>
    <w:rsid w:val="0076395E"/>
    <w:rsid w:val="00764A62"/>
    <w:rsid w:val="00764D37"/>
    <w:rsid w:val="00765168"/>
    <w:rsid w:val="007654C2"/>
    <w:rsid w:val="007703EA"/>
    <w:rsid w:val="00770918"/>
    <w:rsid w:val="007720CD"/>
    <w:rsid w:val="00777F60"/>
    <w:rsid w:val="00781115"/>
    <w:rsid w:val="00784475"/>
    <w:rsid w:val="007861E4"/>
    <w:rsid w:val="007873EF"/>
    <w:rsid w:val="0079070B"/>
    <w:rsid w:val="0079209B"/>
    <w:rsid w:val="007921DF"/>
    <w:rsid w:val="00794BC4"/>
    <w:rsid w:val="007A3A09"/>
    <w:rsid w:val="007B2228"/>
    <w:rsid w:val="007B2AE7"/>
    <w:rsid w:val="007B334A"/>
    <w:rsid w:val="007B623C"/>
    <w:rsid w:val="007B7129"/>
    <w:rsid w:val="007C2324"/>
    <w:rsid w:val="007C2ECE"/>
    <w:rsid w:val="007C484C"/>
    <w:rsid w:val="007D03B4"/>
    <w:rsid w:val="007D33F1"/>
    <w:rsid w:val="007E181F"/>
    <w:rsid w:val="007E3491"/>
    <w:rsid w:val="007F1EF3"/>
    <w:rsid w:val="007F2711"/>
    <w:rsid w:val="007F2F2D"/>
    <w:rsid w:val="007F3EC4"/>
    <w:rsid w:val="007F44C0"/>
    <w:rsid w:val="007F5F21"/>
    <w:rsid w:val="007F6F60"/>
    <w:rsid w:val="007F7D90"/>
    <w:rsid w:val="00801DAB"/>
    <w:rsid w:val="00803475"/>
    <w:rsid w:val="00803593"/>
    <w:rsid w:val="00820A97"/>
    <w:rsid w:val="00821534"/>
    <w:rsid w:val="0082157B"/>
    <w:rsid w:val="008220E1"/>
    <w:rsid w:val="00830407"/>
    <w:rsid w:val="00830F06"/>
    <w:rsid w:val="00832C08"/>
    <w:rsid w:val="00834F55"/>
    <w:rsid w:val="008371A2"/>
    <w:rsid w:val="00837A28"/>
    <w:rsid w:val="00842B28"/>
    <w:rsid w:val="00843766"/>
    <w:rsid w:val="00844DA1"/>
    <w:rsid w:val="00850600"/>
    <w:rsid w:val="00852858"/>
    <w:rsid w:val="00856957"/>
    <w:rsid w:val="00857D0F"/>
    <w:rsid w:val="00862475"/>
    <w:rsid w:val="00862A1E"/>
    <w:rsid w:val="00865C36"/>
    <w:rsid w:val="008661C5"/>
    <w:rsid w:val="008718B6"/>
    <w:rsid w:val="00881423"/>
    <w:rsid w:val="008825DC"/>
    <w:rsid w:val="00885CEB"/>
    <w:rsid w:val="0088762F"/>
    <w:rsid w:val="00894B49"/>
    <w:rsid w:val="00895C0D"/>
    <w:rsid w:val="008A4844"/>
    <w:rsid w:val="008C00BA"/>
    <w:rsid w:val="008C4E78"/>
    <w:rsid w:val="008C52AA"/>
    <w:rsid w:val="008C55F2"/>
    <w:rsid w:val="008D063C"/>
    <w:rsid w:val="008D101D"/>
    <w:rsid w:val="008D10F4"/>
    <w:rsid w:val="008D3ABF"/>
    <w:rsid w:val="008D58A9"/>
    <w:rsid w:val="008E1028"/>
    <w:rsid w:val="008E32F3"/>
    <w:rsid w:val="008F01BD"/>
    <w:rsid w:val="008F2F01"/>
    <w:rsid w:val="008F2F3F"/>
    <w:rsid w:val="008F5162"/>
    <w:rsid w:val="00903CDF"/>
    <w:rsid w:val="009047B7"/>
    <w:rsid w:val="00905519"/>
    <w:rsid w:val="0090657A"/>
    <w:rsid w:val="00910817"/>
    <w:rsid w:val="009113EF"/>
    <w:rsid w:val="009119D9"/>
    <w:rsid w:val="00916A2C"/>
    <w:rsid w:val="0092198B"/>
    <w:rsid w:val="009221EA"/>
    <w:rsid w:val="00924D4A"/>
    <w:rsid w:val="0093447E"/>
    <w:rsid w:val="0094065F"/>
    <w:rsid w:val="00941066"/>
    <w:rsid w:val="009436A2"/>
    <w:rsid w:val="0094659D"/>
    <w:rsid w:val="009523FB"/>
    <w:rsid w:val="009539EE"/>
    <w:rsid w:val="0095443F"/>
    <w:rsid w:val="00961156"/>
    <w:rsid w:val="00961676"/>
    <w:rsid w:val="00961E52"/>
    <w:rsid w:val="00965454"/>
    <w:rsid w:val="00967A88"/>
    <w:rsid w:val="00976842"/>
    <w:rsid w:val="009878C0"/>
    <w:rsid w:val="0099132A"/>
    <w:rsid w:val="00997C36"/>
    <w:rsid w:val="009A0542"/>
    <w:rsid w:val="009A162E"/>
    <w:rsid w:val="009A32D3"/>
    <w:rsid w:val="009A47DB"/>
    <w:rsid w:val="009A6451"/>
    <w:rsid w:val="009A67CC"/>
    <w:rsid w:val="009A68A6"/>
    <w:rsid w:val="009C2192"/>
    <w:rsid w:val="009C28F3"/>
    <w:rsid w:val="009C2E72"/>
    <w:rsid w:val="009C34C3"/>
    <w:rsid w:val="009D16A4"/>
    <w:rsid w:val="009D6234"/>
    <w:rsid w:val="009D66FD"/>
    <w:rsid w:val="009D7618"/>
    <w:rsid w:val="009E22E7"/>
    <w:rsid w:val="009E2DB7"/>
    <w:rsid w:val="009E30B8"/>
    <w:rsid w:val="009E4CE4"/>
    <w:rsid w:val="009E65E4"/>
    <w:rsid w:val="009F23CE"/>
    <w:rsid w:val="009F275C"/>
    <w:rsid w:val="009F6341"/>
    <w:rsid w:val="009F659C"/>
    <w:rsid w:val="009F6F84"/>
    <w:rsid w:val="00A0565C"/>
    <w:rsid w:val="00A061E4"/>
    <w:rsid w:val="00A13EAB"/>
    <w:rsid w:val="00A14463"/>
    <w:rsid w:val="00A14671"/>
    <w:rsid w:val="00A1524A"/>
    <w:rsid w:val="00A15C78"/>
    <w:rsid w:val="00A208DE"/>
    <w:rsid w:val="00A22FA1"/>
    <w:rsid w:val="00A23AFB"/>
    <w:rsid w:val="00A23CEB"/>
    <w:rsid w:val="00A3475C"/>
    <w:rsid w:val="00A366AC"/>
    <w:rsid w:val="00A37ACD"/>
    <w:rsid w:val="00A413D6"/>
    <w:rsid w:val="00A42CF0"/>
    <w:rsid w:val="00A500F0"/>
    <w:rsid w:val="00A502E9"/>
    <w:rsid w:val="00A56A03"/>
    <w:rsid w:val="00A56AFF"/>
    <w:rsid w:val="00A57BAF"/>
    <w:rsid w:val="00A62B4E"/>
    <w:rsid w:val="00A63EF8"/>
    <w:rsid w:val="00A73E22"/>
    <w:rsid w:val="00A7707B"/>
    <w:rsid w:val="00A772DE"/>
    <w:rsid w:val="00A77A9E"/>
    <w:rsid w:val="00A80775"/>
    <w:rsid w:val="00A82FDA"/>
    <w:rsid w:val="00A83B35"/>
    <w:rsid w:val="00A83C79"/>
    <w:rsid w:val="00A90580"/>
    <w:rsid w:val="00A91066"/>
    <w:rsid w:val="00A92AF8"/>
    <w:rsid w:val="00A96FAD"/>
    <w:rsid w:val="00A978A3"/>
    <w:rsid w:val="00AA1D58"/>
    <w:rsid w:val="00AA2046"/>
    <w:rsid w:val="00AB03C5"/>
    <w:rsid w:val="00AB31AC"/>
    <w:rsid w:val="00AB401E"/>
    <w:rsid w:val="00AB40AC"/>
    <w:rsid w:val="00AB553A"/>
    <w:rsid w:val="00AB736A"/>
    <w:rsid w:val="00AC2BD2"/>
    <w:rsid w:val="00AC3B29"/>
    <w:rsid w:val="00AC785E"/>
    <w:rsid w:val="00AD363E"/>
    <w:rsid w:val="00AD4CD2"/>
    <w:rsid w:val="00AD621C"/>
    <w:rsid w:val="00AE400E"/>
    <w:rsid w:val="00AE57FA"/>
    <w:rsid w:val="00AE6EA4"/>
    <w:rsid w:val="00AE7E6E"/>
    <w:rsid w:val="00AF3472"/>
    <w:rsid w:val="00AF4F0E"/>
    <w:rsid w:val="00AF7595"/>
    <w:rsid w:val="00B005D2"/>
    <w:rsid w:val="00B02B8A"/>
    <w:rsid w:val="00B03E68"/>
    <w:rsid w:val="00B03E90"/>
    <w:rsid w:val="00B053C7"/>
    <w:rsid w:val="00B071BC"/>
    <w:rsid w:val="00B11A23"/>
    <w:rsid w:val="00B161F3"/>
    <w:rsid w:val="00B235C8"/>
    <w:rsid w:val="00B243E3"/>
    <w:rsid w:val="00B245CC"/>
    <w:rsid w:val="00B24949"/>
    <w:rsid w:val="00B31EBC"/>
    <w:rsid w:val="00B32B8C"/>
    <w:rsid w:val="00B420BB"/>
    <w:rsid w:val="00B55960"/>
    <w:rsid w:val="00B57617"/>
    <w:rsid w:val="00B61813"/>
    <w:rsid w:val="00B61AAA"/>
    <w:rsid w:val="00B626C7"/>
    <w:rsid w:val="00B63AE0"/>
    <w:rsid w:val="00B656B2"/>
    <w:rsid w:val="00B65D5D"/>
    <w:rsid w:val="00B67DC1"/>
    <w:rsid w:val="00B726D7"/>
    <w:rsid w:val="00B743BE"/>
    <w:rsid w:val="00B74806"/>
    <w:rsid w:val="00B84EA5"/>
    <w:rsid w:val="00B850C0"/>
    <w:rsid w:val="00B97C5F"/>
    <w:rsid w:val="00BA10D1"/>
    <w:rsid w:val="00BA2512"/>
    <w:rsid w:val="00BA2EBA"/>
    <w:rsid w:val="00BA2F10"/>
    <w:rsid w:val="00BA78CE"/>
    <w:rsid w:val="00BA7B5B"/>
    <w:rsid w:val="00BB339B"/>
    <w:rsid w:val="00BB66A8"/>
    <w:rsid w:val="00BB6AB1"/>
    <w:rsid w:val="00BB6D76"/>
    <w:rsid w:val="00BC0717"/>
    <w:rsid w:val="00BC140D"/>
    <w:rsid w:val="00BC155F"/>
    <w:rsid w:val="00BC3DE2"/>
    <w:rsid w:val="00BC4945"/>
    <w:rsid w:val="00BC51EF"/>
    <w:rsid w:val="00BD0389"/>
    <w:rsid w:val="00BD36EC"/>
    <w:rsid w:val="00BD61F6"/>
    <w:rsid w:val="00BE295A"/>
    <w:rsid w:val="00BE37BD"/>
    <w:rsid w:val="00BF0F6F"/>
    <w:rsid w:val="00BF1307"/>
    <w:rsid w:val="00BF21C6"/>
    <w:rsid w:val="00BF5279"/>
    <w:rsid w:val="00BF79A0"/>
    <w:rsid w:val="00C04E9C"/>
    <w:rsid w:val="00C0616B"/>
    <w:rsid w:val="00C07875"/>
    <w:rsid w:val="00C16C9F"/>
    <w:rsid w:val="00C2694B"/>
    <w:rsid w:val="00C27F7F"/>
    <w:rsid w:val="00C30BCA"/>
    <w:rsid w:val="00C312BB"/>
    <w:rsid w:val="00C369EA"/>
    <w:rsid w:val="00C37DD5"/>
    <w:rsid w:val="00C42329"/>
    <w:rsid w:val="00C45816"/>
    <w:rsid w:val="00C51BCA"/>
    <w:rsid w:val="00C56B29"/>
    <w:rsid w:val="00C57FBB"/>
    <w:rsid w:val="00C6067E"/>
    <w:rsid w:val="00C608F5"/>
    <w:rsid w:val="00C63236"/>
    <w:rsid w:val="00C64580"/>
    <w:rsid w:val="00C65543"/>
    <w:rsid w:val="00C656D1"/>
    <w:rsid w:val="00C65D0A"/>
    <w:rsid w:val="00C71F4A"/>
    <w:rsid w:val="00C72D53"/>
    <w:rsid w:val="00C74189"/>
    <w:rsid w:val="00C75B87"/>
    <w:rsid w:val="00C8190D"/>
    <w:rsid w:val="00C83D90"/>
    <w:rsid w:val="00C843B6"/>
    <w:rsid w:val="00C8535F"/>
    <w:rsid w:val="00C86733"/>
    <w:rsid w:val="00C90EFD"/>
    <w:rsid w:val="00C947E1"/>
    <w:rsid w:val="00C95088"/>
    <w:rsid w:val="00C96CCB"/>
    <w:rsid w:val="00C96CE7"/>
    <w:rsid w:val="00C97870"/>
    <w:rsid w:val="00CA5C3C"/>
    <w:rsid w:val="00CA65CD"/>
    <w:rsid w:val="00CB0449"/>
    <w:rsid w:val="00CB08BB"/>
    <w:rsid w:val="00CB121D"/>
    <w:rsid w:val="00CB2D11"/>
    <w:rsid w:val="00CB46F4"/>
    <w:rsid w:val="00CB6465"/>
    <w:rsid w:val="00CC4755"/>
    <w:rsid w:val="00CC5072"/>
    <w:rsid w:val="00CC50DF"/>
    <w:rsid w:val="00CC571C"/>
    <w:rsid w:val="00CC6A08"/>
    <w:rsid w:val="00CC7B61"/>
    <w:rsid w:val="00CD0A40"/>
    <w:rsid w:val="00CD1BDE"/>
    <w:rsid w:val="00CD1D15"/>
    <w:rsid w:val="00CD650B"/>
    <w:rsid w:val="00CE32E6"/>
    <w:rsid w:val="00CE7307"/>
    <w:rsid w:val="00CE79AD"/>
    <w:rsid w:val="00CF2636"/>
    <w:rsid w:val="00CF2B87"/>
    <w:rsid w:val="00CF4834"/>
    <w:rsid w:val="00CF552B"/>
    <w:rsid w:val="00CF636C"/>
    <w:rsid w:val="00CF6DE4"/>
    <w:rsid w:val="00D0075B"/>
    <w:rsid w:val="00D0439D"/>
    <w:rsid w:val="00D05091"/>
    <w:rsid w:val="00D0611A"/>
    <w:rsid w:val="00D12C7E"/>
    <w:rsid w:val="00D13413"/>
    <w:rsid w:val="00D14663"/>
    <w:rsid w:val="00D150BC"/>
    <w:rsid w:val="00D153DF"/>
    <w:rsid w:val="00D15F9A"/>
    <w:rsid w:val="00D17286"/>
    <w:rsid w:val="00D2182D"/>
    <w:rsid w:val="00D2310F"/>
    <w:rsid w:val="00D25833"/>
    <w:rsid w:val="00D30047"/>
    <w:rsid w:val="00D316DE"/>
    <w:rsid w:val="00D31B10"/>
    <w:rsid w:val="00D3203F"/>
    <w:rsid w:val="00D36F39"/>
    <w:rsid w:val="00D37087"/>
    <w:rsid w:val="00D3762C"/>
    <w:rsid w:val="00D432F7"/>
    <w:rsid w:val="00D43768"/>
    <w:rsid w:val="00D452D5"/>
    <w:rsid w:val="00D50FDE"/>
    <w:rsid w:val="00D567EF"/>
    <w:rsid w:val="00D60174"/>
    <w:rsid w:val="00D631A7"/>
    <w:rsid w:val="00D660D0"/>
    <w:rsid w:val="00D66467"/>
    <w:rsid w:val="00D70010"/>
    <w:rsid w:val="00D754F9"/>
    <w:rsid w:val="00D75DE4"/>
    <w:rsid w:val="00D75FA2"/>
    <w:rsid w:val="00D7629F"/>
    <w:rsid w:val="00D77215"/>
    <w:rsid w:val="00D77500"/>
    <w:rsid w:val="00D829C9"/>
    <w:rsid w:val="00D86633"/>
    <w:rsid w:val="00D866B7"/>
    <w:rsid w:val="00D86940"/>
    <w:rsid w:val="00DA07FE"/>
    <w:rsid w:val="00DB1B82"/>
    <w:rsid w:val="00DB22E8"/>
    <w:rsid w:val="00DB2533"/>
    <w:rsid w:val="00DB51A6"/>
    <w:rsid w:val="00DB5F6B"/>
    <w:rsid w:val="00DC0C35"/>
    <w:rsid w:val="00DC33C5"/>
    <w:rsid w:val="00DC39F0"/>
    <w:rsid w:val="00DC4500"/>
    <w:rsid w:val="00DC5105"/>
    <w:rsid w:val="00DC75DA"/>
    <w:rsid w:val="00DD1CFC"/>
    <w:rsid w:val="00DD4A3A"/>
    <w:rsid w:val="00DE0B1F"/>
    <w:rsid w:val="00DE124F"/>
    <w:rsid w:val="00DE2350"/>
    <w:rsid w:val="00DE5ED1"/>
    <w:rsid w:val="00DE7733"/>
    <w:rsid w:val="00DF211D"/>
    <w:rsid w:val="00DF3E58"/>
    <w:rsid w:val="00DF4F4A"/>
    <w:rsid w:val="00E03388"/>
    <w:rsid w:val="00E0745F"/>
    <w:rsid w:val="00E11BA8"/>
    <w:rsid w:val="00E13E10"/>
    <w:rsid w:val="00E156B2"/>
    <w:rsid w:val="00E17723"/>
    <w:rsid w:val="00E221A4"/>
    <w:rsid w:val="00E23A35"/>
    <w:rsid w:val="00E23E43"/>
    <w:rsid w:val="00E25A51"/>
    <w:rsid w:val="00E27988"/>
    <w:rsid w:val="00E279D1"/>
    <w:rsid w:val="00E30B1A"/>
    <w:rsid w:val="00E315BD"/>
    <w:rsid w:val="00E31D9A"/>
    <w:rsid w:val="00E322D6"/>
    <w:rsid w:val="00E34BC7"/>
    <w:rsid w:val="00E36B98"/>
    <w:rsid w:val="00E420A9"/>
    <w:rsid w:val="00E4530B"/>
    <w:rsid w:val="00E4556D"/>
    <w:rsid w:val="00E45AF9"/>
    <w:rsid w:val="00E514E5"/>
    <w:rsid w:val="00E52E9F"/>
    <w:rsid w:val="00E52FA7"/>
    <w:rsid w:val="00E57F97"/>
    <w:rsid w:val="00E607DC"/>
    <w:rsid w:val="00E639F1"/>
    <w:rsid w:val="00E649DF"/>
    <w:rsid w:val="00E66737"/>
    <w:rsid w:val="00E66D1D"/>
    <w:rsid w:val="00E67A4E"/>
    <w:rsid w:val="00E7728E"/>
    <w:rsid w:val="00E8670C"/>
    <w:rsid w:val="00E87E4B"/>
    <w:rsid w:val="00E9036F"/>
    <w:rsid w:val="00E91C32"/>
    <w:rsid w:val="00E93987"/>
    <w:rsid w:val="00E944A5"/>
    <w:rsid w:val="00E96C15"/>
    <w:rsid w:val="00EA1DDD"/>
    <w:rsid w:val="00EA2BE8"/>
    <w:rsid w:val="00EA4D42"/>
    <w:rsid w:val="00EA52F9"/>
    <w:rsid w:val="00EA7B76"/>
    <w:rsid w:val="00EB188F"/>
    <w:rsid w:val="00EB2BF9"/>
    <w:rsid w:val="00EB3B5A"/>
    <w:rsid w:val="00EC1BFB"/>
    <w:rsid w:val="00EC3201"/>
    <w:rsid w:val="00EC3244"/>
    <w:rsid w:val="00EC3D37"/>
    <w:rsid w:val="00EC3F38"/>
    <w:rsid w:val="00EC4861"/>
    <w:rsid w:val="00EC6087"/>
    <w:rsid w:val="00EC7D7B"/>
    <w:rsid w:val="00ED142F"/>
    <w:rsid w:val="00ED1BDF"/>
    <w:rsid w:val="00ED1EB3"/>
    <w:rsid w:val="00ED230B"/>
    <w:rsid w:val="00ED7155"/>
    <w:rsid w:val="00ED72F8"/>
    <w:rsid w:val="00EE0665"/>
    <w:rsid w:val="00EF62B9"/>
    <w:rsid w:val="00F00B71"/>
    <w:rsid w:val="00F00CB1"/>
    <w:rsid w:val="00F05F36"/>
    <w:rsid w:val="00F12F39"/>
    <w:rsid w:val="00F13235"/>
    <w:rsid w:val="00F2082A"/>
    <w:rsid w:val="00F209A7"/>
    <w:rsid w:val="00F22D60"/>
    <w:rsid w:val="00F25F0D"/>
    <w:rsid w:val="00F311FB"/>
    <w:rsid w:val="00F35FDF"/>
    <w:rsid w:val="00F368FD"/>
    <w:rsid w:val="00F372EF"/>
    <w:rsid w:val="00F41B73"/>
    <w:rsid w:val="00F420FF"/>
    <w:rsid w:val="00F45C86"/>
    <w:rsid w:val="00F46209"/>
    <w:rsid w:val="00F61123"/>
    <w:rsid w:val="00F6237B"/>
    <w:rsid w:val="00F62588"/>
    <w:rsid w:val="00F6307C"/>
    <w:rsid w:val="00F7153A"/>
    <w:rsid w:val="00F71A71"/>
    <w:rsid w:val="00F72835"/>
    <w:rsid w:val="00F734E1"/>
    <w:rsid w:val="00F76D0A"/>
    <w:rsid w:val="00F83404"/>
    <w:rsid w:val="00F83C54"/>
    <w:rsid w:val="00F85E26"/>
    <w:rsid w:val="00F86EB6"/>
    <w:rsid w:val="00F874E4"/>
    <w:rsid w:val="00F90029"/>
    <w:rsid w:val="00F91979"/>
    <w:rsid w:val="00F95CB0"/>
    <w:rsid w:val="00FA0337"/>
    <w:rsid w:val="00FA1FFB"/>
    <w:rsid w:val="00FA408C"/>
    <w:rsid w:val="00FA513C"/>
    <w:rsid w:val="00FA5A26"/>
    <w:rsid w:val="00FA62AC"/>
    <w:rsid w:val="00FA7C11"/>
    <w:rsid w:val="00FB2761"/>
    <w:rsid w:val="00FB2788"/>
    <w:rsid w:val="00FB3F47"/>
    <w:rsid w:val="00FC4037"/>
    <w:rsid w:val="00FC6809"/>
    <w:rsid w:val="00FC6D44"/>
    <w:rsid w:val="00FD02E7"/>
    <w:rsid w:val="00FD69FF"/>
    <w:rsid w:val="00FE1610"/>
    <w:rsid w:val="00FE2E09"/>
    <w:rsid w:val="00FE3201"/>
    <w:rsid w:val="00FE7083"/>
    <w:rsid w:val="00FE7315"/>
    <w:rsid w:val="00FF41DC"/>
    <w:rsid w:val="00FF7D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E66"/>
  </w:style>
  <w:style w:type="paragraph" w:styleId="Ttulo1">
    <w:name w:val="heading 1"/>
    <w:basedOn w:val="Normal"/>
    <w:next w:val="Normal"/>
    <w:link w:val="Ttulo1Car"/>
    <w:uiPriority w:val="9"/>
    <w:qFormat/>
    <w:rsid w:val="00181E66"/>
    <w:pPr>
      <w:keepNext/>
      <w:keepLines/>
      <w:spacing w:before="480" w:after="0"/>
      <w:outlineLvl w:val="0"/>
    </w:pPr>
    <w:rPr>
      <w:rFonts w:asciiTheme="majorHAnsi" w:eastAsiaTheme="majorEastAsia" w:hAnsiTheme="majorHAnsi" w:cstheme="majorBidi"/>
      <w:b/>
      <w:bCs/>
      <w:color w:val="848057" w:themeColor="accent1" w:themeShade="BF"/>
      <w:sz w:val="28"/>
      <w:szCs w:val="28"/>
    </w:rPr>
  </w:style>
  <w:style w:type="paragraph" w:styleId="Ttulo2">
    <w:name w:val="heading 2"/>
    <w:basedOn w:val="Normal"/>
    <w:next w:val="Normal"/>
    <w:link w:val="Ttulo2Car"/>
    <w:uiPriority w:val="9"/>
    <w:semiHidden/>
    <w:unhideWhenUsed/>
    <w:qFormat/>
    <w:rsid w:val="00181E66"/>
    <w:pPr>
      <w:keepNext/>
      <w:keepLines/>
      <w:spacing w:before="200" w:after="0"/>
      <w:outlineLvl w:val="1"/>
    </w:pPr>
    <w:rPr>
      <w:rFonts w:asciiTheme="majorHAnsi" w:eastAsiaTheme="majorEastAsia" w:hAnsiTheme="majorHAnsi" w:cstheme="majorBidi"/>
      <w:b/>
      <w:bCs/>
      <w:color w:val="A9A57C" w:themeColor="accent1"/>
      <w:sz w:val="26"/>
      <w:szCs w:val="26"/>
    </w:rPr>
  </w:style>
  <w:style w:type="paragraph" w:styleId="Ttulo3">
    <w:name w:val="heading 3"/>
    <w:basedOn w:val="Normal"/>
    <w:next w:val="Normal"/>
    <w:link w:val="Ttulo3Car"/>
    <w:uiPriority w:val="9"/>
    <w:semiHidden/>
    <w:unhideWhenUsed/>
    <w:qFormat/>
    <w:rsid w:val="00181E66"/>
    <w:pPr>
      <w:keepNext/>
      <w:keepLines/>
      <w:spacing w:before="200" w:after="0"/>
      <w:outlineLvl w:val="2"/>
    </w:pPr>
    <w:rPr>
      <w:rFonts w:asciiTheme="majorHAnsi" w:eastAsiaTheme="majorEastAsia" w:hAnsiTheme="majorHAnsi" w:cstheme="majorBidi"/>
      <w:b/>
      <w:bCs/>
      <w:color w:val="A9A57C" w:themeColor="accent1"/>
    </w:rPr>
  </w:style>
  <w:style w:type="paragraph" w:styleId="Ttulo4">
    <w:name w:val="heading 4"/>
    <w:basedOn w:val="Normal"/>
    <w:next w:val="Normal"/>
    <w:link w:val="Ttulo4Car"/>
    <w:uiPriority w:val="9"/>
    <w:semiHidden/>
    <w:unhideWhenUsed/>
    <w:qFormat/>
    <w:rsid w:val="00181E66"/>
    <w:pPr>
      <w:keepNext/>
      <w:keepLines/>
      <w:spacing w:before="200" w:after="0"/>
      <w:outlineLvl w:val="3"/>
    </w:pPr>
    <w:rPr>
      <w:rFonts w:asciiTheme="majorHAnsi" w:eastAsiaTheme="majorEastAsia" w:hAnsiTheme="majorHAnsi" w:cstheme="majorBidi"/>
      <w:b/>
      <w:bCs/>
      <w:i/>
      <w:iCs/>
      <w:color w:val="A9A57C" w:themeColor="accent1"/>
    </w:rPr>
  </w:style>
  <w:style w:type="paragraph" w:styleId="Ttulo5">
    <w:name w:val="heading 5"/>
    <w:basedOn w:val="Normal"/>
    <w:next w:val="Normal"/>
    <w:link w:val="Ttulo5Car"/>
    <w:uiPriority w:val="9"/>
    <w:semiHidden/>
    <w:unhideWhenUsed/>
    <w:qFormat/>
    <w:rsid w:val="00181E66"/>
    <w:pPr>
      <w:keepNext/>
      <w:keepLines/>
      <w:spacing w:before="200" w:after="0"/>
      <w:outlineLvl w:val="4"/>
    </w:pPr>
    <w:rPr>
      <w:rFonts w:asciiTheme="majorHAnsi" w:eastAsiaTheme="majorEastAsia" w:hAnsiTheme="majorHAnsi" w:cstheme="majorBidi"/>
      <w:color w:val="575539" w:themeColor="accent1" w:themeShade="7F"/>
    </w:rPr>
  </w:style>
  <w:style w:type="paragraph" w:styleId="Ttulo6">
    <w:name w:val="heading 6"/>
    <w:basedOn w:val="Normal"/>
    <w:next w:val="Normal"/>
    <w:link w:val="Ttulo6Car"/>
    <w:uiPriority w:val="9"/>
    <w:semiHidden/>
    <w:unhideWhenUsed/>
    <w:qFormat/>
    <w:rsid w:val="00181E66"/>
    <w:pPr>
      <w:keepNext/>
      <w:keepLines/>
      <w:spacing w:before="200" w:after="0"/>
      <w:outlineLvl w:val="5"/>
    </w:pPr>
    <w:rPr>
      <w:rFonts w:asciiTheme="majorHAnsi" w:eastAsiaTheme="majorEastAsia" w:hAnsiTheme="majorHAnsi" w:cstheme="majorBidi"/>
      <w:i/>
      <w:iCs/>
      <w:color w:val="575539" w:themeColor="accent1" w:themeShade="7F"/>
    </w:rPr>
  </w:style>
  <w:style w:type="paragraph" w:styleId="Ttulo7">
    <w:name w:val="heading 7"/>
    <w:basedOn w:val="Normal"/>
    <w:next w:val="Normal"/>
    <w:link w:val="Ttulo7Car"/>
    <w:uiPriority w:val="9"/>
    <w:semiHidden/>
    <w:unhideWhenUsed/>
    <w:qFormat/>
    <w:rsid w:val="00181E66"/>
    <w:pPr>
      <w:keepNext/>
      <w:keepLines/>
      <w:spacing w:before="200" w:after="0"/>
      <w:outlineLvl w:val="6"/>
    </w:pPr>
    <w:rPr>
      <w:rFonts w:asciiTheme="majorHAnsi" w:eastAsiaTheme="majorEastAsia" w:hAnsiTheme="majorHAnsi" w:cstheme="majorBidi"/>
      <w:i/>
      <w:iCs/>
      <w:color w:val="6F654B" w:themeColor="text1" w:themeTint="BF"/>
    </w:rPr>
  </w:style>
  <w:style w:type="paragraph" w:styleId="Ttulo8">
    <w:name w:val="heading 8"/>
    <w:basedOn w:val="Normal"/>
    <w:next w:val="Normal"/>
    <w:link w:val="Ttulo8Car"/>
    <w:uiPriority w:val="9"/>
    <w:semiHidden/>
    <w:unhideWhenUsed/>
    <w:qFormat/>
    <w:rsid w:val="00181E66"/>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Ttulo9">
    <w:name w:val="heading 9"/>
    <w:basedOn w:val="Normal"/>
    <w:next w:val="Normal"/>
    <w:link w:val="Ttulo9Car"/>
    <w:uiPriority w:val="9"/>
    <w:semiHidden/>
    <w:unhideWhenUsed/>
    <w:qFormat/>
    <w:rsid w:val="00181E66"/>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1E66"/>
    <w:rPr>
      <w:rFonts w:asciiTheme="majorHAnsi" w:eastAsiaTheme="majorEastAsia" w:hAnsiTheme="majorHAnsi" w:cstheme="majorBidi"/>
      <w:b/>
      <w:bCs/>
      <w:color w:val="848057" w:themeColor="accent1" w:themeShade="BF"/>
      <w:sz w:val="28"/>
      <w:szCs w:val="28"/>
    </w:rPr>
  </w:style>
  <w:style w:type="character" w:customStyle="1" w:styleId="Ttulo2Car">
    <w:name w:val="Título 2 Car"/>
    <w:basedOn w:val="Fuentedeprrafopredeter"/>
    <w:link w:val="Ttulo2"/>
    <w:uiPriority w:val="9"/>
    <w:semiHidden/>
    <w:rsid w:val="00181E66"/>
    <w:rPr>
      <w:rFonts w:asciiTheme="majorHAnsi" w:eastAsiaTheme="majorEastAsia" w:hAnsiTheme="majorHAnsi" w:cstheme="majorBidi"/>
      <w:b/>
      <w:bCs/>
      <w:color w:val="A9A57C" w:themeColor="accent1"/>
      <w:sz w:val="26"/>
      <w:szCs w:val="26"/>
    </w:rPr>
  </w:style>
  <w:style w:type="character" w:customStyle="1" w:styleId="Ttulo3Car">
    <w:name w:val="Título 3 Car"/>
    <w:basedOn w:val="Fuentedeprrafopredeter"/>
    <w:link w:val="Ttulo3"/>
    <w:uiPriority w:val="9"/>
    <w:semiHidden/>
    <w:rsid w:val="00181E66"/>
    <w:rPr>
      <w:rFonts w:asciiTheme="majorHAnsi" w:eastAsiaTheme="majorEastAsia" w:hAnsiTheme="majorHAnsi" w:cstheme="majorBidi"/>
      <w:b/>
      <w:bCs/>
      <w:color w:val="A9A57C" w:themeColor="accent1"/>
    </w:rPr>
  </w:style>
  <w:style w:type="character" w:customStyle="1" w:styleId="Ttulo4Car">
    <w:name w:val="Título 4 Car"/>
    <w:basedOn w:val="Fuentedeprrafopredeter"/>
    <w:link w:val="Ttulo4"/>
    <w:uiPriority w:val="9"/>
    <w:semiHidden/>
    <w:rsid w:val="00181E66"/>
    <w:rPr>
      <w:rFonts w:asciiTheme="majorHAnsi" w:eastAsiaTheme="majorEastAsia" w:hAnsiTheme="majorHAnsi" w:cstheme="majorBidi"/>
      <w:b/>
      <w:bCs/>
      <w:i/>
      <w:iCs/>
      <w:color w:val="A9A57C" w:themeColor="accent1"/>
    </w:rPr>
  </w:style>
  <w:style w:type="character" w:customStyle="1" w:styleId="Ttulo5Car">
    <w:name w:val="Título 5 Car"/>
    <w:basedOn w:val="Fuentedeprrafopredeter"/>
    <w:link w:val="Ttulo5"/>
    <w:uiPriority w:val="9"/>
    <w:semiHidden/>
    <w:rsid w:val="00181E66"/>
    <w:rPr>
      <w:rFonts w:asciiTheme="majorHAnsi" w:eastAsiaTheme="majorEastAsia" w:hAnsiTheme="majorHAnsi" w:cstheme="majorBidi"/>
      <w:color w:val="575539" w:themeColor="accent1" w:themeShade="7F"/>
    </w:rPr>
  </w:style>
  <w:style w:type="character" w:customStyle="1" w:styleId="Ttulo6Car">
    <w:name w:val="Título 6 Car"/>
    <w:basedOn w:val="Fuentedeprrafopredeter"/>
    <w:link w:val="Ttulo6"/>
    <w:uiPriority w:val="9"/>
    <w:semiHidden/>
    <w:rsid w:val="00181E66"/>
    <w:rPr>
      <w:rFonts w:asciiTheme="majorHAnsi" w:eastAsiaTheme="majorEastAsia" w:hAnsiTheme="majorHAnsi" w:cstheme="majorBidi"/>
      <w:i/>
      <w:iCs/>
      <w:color w:val="575539" w:themeColor="accent1" w:themeShade="7F"/>
    </w:rPr>
  </w:style>
  <w:style w:type="character" w:customStyle="1" w:styleId="Ttulo7Car">
    <w:name w:val="Título 7 Car"/>
    <w:basedOn w:val="Fuentedeprrafopredeter"/>
    <w:link w:val="Ttulo7"/>
    <w:uiPriority w:val="9"/>
    <w:semiHidden/>
    <w:rsid w:val="00181E66"/>
    <w:rPr>
      <w:rFonts w:asciiTheme="majorHAnsi" w:eastAsiaTheme="majorEastAsia" w:hAnsiTheme="majorHAnsi" w:cstheme="majorBidi"/>
      <w:i/>
      <w:iCs/>
      <w:color w:val="6F654B" w:themeColor="text1" w:themeTint="BF"/>
    </w:rPr>
  </w:style>
  <w:style w:type="character" w:customStyle="1" w:styleId="Ttulo8Car">
    <w:name w:val="Título 8 Car"/>
    <w:basedOn w:val="Fuentedeprrafopredeter"/>
    <w:link w:val="Ttulo8"/>
    <w:uiPriority w:val="9"/>
    <w:semiHidden/>
    <w:rsid w:val="00181E66"/>
    <w:rPr>
      <w:rFonts w:asciiTheme="majorHAnsi" w:eastAsiaTheme="majorEastAsia" w:hAnsiTheme="majorHAnsi" w:cstheme="majorBidi"/>
      <w:color w:val="6F654B" w:themeColor="text1" w:themeTint="BF"/>
      <w:sz w:val="20"/>
      <w:szCs w:val="20"/>
    </w:rPr>
  </w:style>
  <w:style w:type="character" w:customStyle="1" w:styleId="Ttulo9Car">
    <w:name w:val="Título 9 Car"/>
    <w:basedOn w:val="Fuentedeprrafopredeter"/>
    <w:link w:val="Ttulo9"/>
    <w:uiPriority w:val="9"/>
    <w:semiHidden/>
    <w:rsid w:val="00181E66"/>
    <w:rPr>
      <w:rFonts w:asciiTheme="majorHAnsi" w:eastAsiaTheme="majorEastAsia" w:hAnsiTheme="majorHAnsi" w:cstheme="majorBidi"/>
      <w:i/>
      <w:iCs/>
      <w:color w:val="6F654B" w:themeColor="text1" w:themeTint="BF"/>
      <w:sz w:val="20"/>
      <w:szCs w:val="20"/>
    </w:rPr>
  </w:style>
  <w:style w:type="paragraph" w:styleId="Epgrafe">
    <w:name w:val="caption"/>
    <w:basedOn w:val="Normal"/>
    <w:next w:val="Normal"/>
    <w:uiPriority w:val="35"/>
    <w:semiHidden/>
    <w:unhideWhenUsed/>
    <w:qFormat/>
    <w:rsid w:val="00181E66"/>
    <w:pPr>
      <w:spacing w:line="240" w:lineRule="auto"/>
    </w:pPr>
    <w:rPr>
      <w:b/>
      <w:bCs/>
      <w:color w:val="A9A57C" w:themeColor="accent1"/>
      <w:sz w:val="18"/>
      <w:szCs w:val="18"/>
    </w:rPr>
  </w:style>
  <w:style w:type="paragraph" w:styleId="Ttulo">
    <w:name w:val="Title"/>
    <w:basedOn w:val="Normal"/>
    <w:next w:val="Normal"/>
    <w:link w:val="TtuloCar"/>
    <w:uiPriority w:val="10"/>
    <w:qFormat/>
    <w:rsid w:val="00181E66"/>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tuloCar">
    <w:name w:val="Título Car"/>
    <w:basedOn w:val="Fuentedeprrafopredeter"/>
    <w:link w:val="Ttulo"/>
    <w:uiPriority w:val="10"/>
    <w:rsid w:val="00181E66"/>
    <w:rPr>
      <w:rFonts w:asciiTheme="majorHAnsi" w:eastAsiaTheme="majorEastAsia" w:hAnsiTheme="majorHAnsi" w:cstheme="majorBidi"/>
      <w:color w:val="4C4635" w:themeColor="text2" w:themeShade="BF"/>
      <w:spacing w:val="5"/>
      <w:kern w:val="28"/>
      <w:sz w:val="52"/>
      <w:szCs w:val="52"/>
    </w:rPr>
  </w:style>
  <w:style w:type="paragraph" w:styleId="Subttulo">
    <w:name w:val="Subtitle"/>
    <w:basedOn w:val="Normal"/>
    <w:next w:val="Normal"/>
    <w:link w:val="SubttuloCar"/>
    <w:uiPriority w:val="11"/>
    <w:qFormat/>
    <w:rsid w:val="00181E66"/>
    <w:pPr>
      <w:numPr>
        <w:ilvl w:val="1"/>
      </w:numPr>
    </w:pPr>
    <w:rPr>
      <w:rFonts w:asciiTheme="majorHAnsi" w:eastAsiaTheme="majorEastAsia" w:hAnsiTheme="majorHAnsi" w:cstheme="majorBidi"/>
      <w:i/>
      <w:iCs/>
      <w:color w:val="A9A57C" w:themeColor="accent1"/>
      <w:spacing w:val="15"/>
      <w:sz w:val="24"/>
      <w:szCs w:val="24"/>
    </w:rPr>
  </w:style>
  <w:style w:type="character" w:customStyle="1" w:styleId="SubttuloCar">
    <w:name w:val="Subtítulo Car"/>
    <w:basedOn w:val="Fuentedeprrafopredeter"/>
    <w:link w:val="Subttulo"/>
    <w:uiPriority w:val="11"/>
    <w:rsid w:val="00181E66"/>
    <w:rPr>
      <w:rFonts w:asciiTheme="majorHAnsi" w:eastAsiaTheme="majorEastAsia" w:hAnsiTheme="majorHAnsi" w:cstheme="majorBidi"/>
      <w:i/>
      <w:iCs/>
      <w:color w:val="A9A57C" w:themeColor="accent1"/>
      <w:spacing w:val="15"/>
      <w:sz w:val="24"/>
      <w:szCs w:val="24"/>
    </w:rPr>
  </w:style>
  <w:style w:type="character" w:styleId="Textoennegrita">
    <w:name w:val="Strong"/>
    <w:uiPriority w:val="22"/>
    <w:qFormat/>
    <w:rsid w:val="00181E66"/>
    <w:rPr>
      <w:b/>
      <w:bCs/>
    </w:rPr>
  </w:style>
  <w:style w:type="character" w:styleId="nfasis">
    <w:name w:val="Emphasis"/>
    <w:uiPriority w:val="20"/>
    <w:qFormat/>
    <w:rsid w:val="00181E66"/>
    <w:rPr>
      <w:i/>
      <w:iCs/>
    </w:rPr>
  </w:style>
  <w:style w:type="paragraph" w:styleId="Sinespaciado">
    <w:name w:val="No Spacing"/>
    <w:basedOn w:val="Normal"/>
    <w:uiPriority w:val="1"/>
    <w:qFormat/>
    <w:rsid w:val="00181E66"/>
    <w:pPr>
      <w:spacing w:after="0" w:line="240" w:lineRule="auto"/>
    </w:pPr>
  </w:style>
  <w:style w:type="paragraph" w:styleId="Prrafodelista">
    <w:name w:val="List Paragraph"/>
    <w:aliases w:val="Párrafo,Viñeta1,OBJETIVO"/>
    <w:basedOn w:val="Normal"/>
    <w:link w:val="PrrafodelistaCar"/>
    <w:uiPriority w:val="34"/>
    <w:qFormat/>
    <w:rsid w:val="00181E66"/>
    <w:pPr>
      <w:ind w:left="720"/>
      <w:contextualSpacing/>
    </w:pPr>
  </w:style>
  <w:style w:type="paragraph" w:styleId="Cita">
    <w:name w:val="Quote"/>
    <w:basedOn w:val="Normal"/>
    <w:next w:val="Normal"/>
    <w:link w:val="CitaCar"/>
    <w:uiPriority w:val="29"/>
    <w:qFormat/>
    <w:rsid w:val="00181E66"/>
    <w:rPr>
      <w:i/>
      <w:iCs/>
      <w:color w:val="2F2B20" w:themeColor="text1"/>
    </w:rPr>
  </w:style>
  <w:style w:type="character" w:customStyle="1" w:styleId="CitaCar">
    <w:name w:val="Cita Car"/>
    <w:basedOn w:val="Fuentedeprrafopredeter"/>
    <w:link w:val="Cita"/>
    <w:uiPriority w:val="29"/>
    <w:rsid w:val="00181E66"/>
    <w:rPr>
      <w:i/>
      <w:iCs/>
      <w:color w:val="2F2B20" w:themeColor="text1"/>
    </w:rPr>
  </w:style>
  <w:style w:type="paragraph" w:styleId="Citadestacada">
    <w:name w:val="Intense Quote"/>
    <w:basedOn w:val="Normal"/>
    <w:next w:val="Normal"/>
    <w:link w:val="CitadestacadaCar"/>
    <w:uiPriority w:val="30"/>
    <w:qFormat/>
    <w:rsid w:val="00181E66"/>
    <w:pPr>
      <w:pBdr>
        <w:bottom w:val="single" w:sz="4" w:space="4" w:color="A9A57C" w:themeColor="accent1"/>
      </w:pBdr>
      <w:spacing w:before="200" w:after="280"/>
      <w:ind w:left="936" w:right="936"/>
    </w:pPr>
    <w:rPr>
      <w:b/>
      <w:bCs/>
      <w:i/>
      <w:iCs/>
      <w:color w:val="A9A57C" w:themeColor="accent1"/>
    </w:rPr>
  </w:style>
  <w:style w:type="character" w:customStyle="1" w:styleId="CitadestacadaCar">
    <w:name w:val="Cita destacada Car"/>
    <w:basedOn w:val="Fuentedeprrafopredeter"/>
    <w:link w:val="Citadestacada"/>
    <w:uiPriority w:val="30"/>
    <w:rsid w:val="00181E66"/>
    <w:rPr>
      <w:b/>
      <w:bCs/>
      <w:i/>
      <w:iCs/>
      <w:color w:val="A9A57C" w:themeColor="accent1"/>
    </w:rPr>
  </w:style>
  <w:style w:type="character" w:styleId="nfasissutil">
    <w:name w:val="Subtle Emphasis"/>
    <w:uiPriority w:val="19"/>
    <w:qFormat/>
    <w:rsid w:val="00181E66"/>
    <w:rPr>
      <w:i/>
      <w:iCs/>
      <w:color w:val="A89D7F" w:themeColor="text1" w:themeTint="7F"/>
    </w:rPr>
  </w:style>
  <w:style w:type="character" w:styleId="nfasisintenso">
    <w:name w:val="Intense Emphasis"/>
    <w:uiPriority w:val="21"/>
    <w:qFormat/>
    <w:rsid w:val="00181E66"/>
    <w:rPr>
      <w:b/>
      <w:bCs/>
      <w:i/>
      <w:iCs/>
      <w:color w:val="A9A57C" w:themeColor="accent1"/>
    </w:rPr>
  </w:style>
  <w:style w:type="character" w:styleId="Referenciasutil">
    <w:name w:val="Subtle Reference"/>
    <w:uiPriority w:val="31"/>
    <w:qFormat/>
    <w:rsid w:val="00181E66"/>
    <w:rPr>
      <w:smallCaps/>
      <w:color w:val="9CBEBD" w:themeColor="accent2"/>
      <w:u w:val="single"/>
    </w:rPr>
  </w:style>
  <w:style w:type="character" w:styleId="Referenciaintensa">
    <w:name w:val="Intense Reference"/>
    <w:uiPriority w:val="32"/>
    <w:qFormat/>
    <w:rsid w:val="00181E66"/>
    <w:rPr>
      <w:b/>
      <w:bCs/>
      <w:smallCaps/>
      <w:color w:val="9CBEBD" w:themeColor="accent2"/>
      <w:spacing w:val="5"/>
      <w:u w:val="single"/>
    </w:rPr>
  </w:style>
  <w:style w:type="character" w:styleId="Ttulodellibro">
    <w:name w:val="Book Title"/>
    <w:uiPriority w:val="33"/>
    <w:qFormat/>
    <w:rsid w:val="00181E66"/>
    <w:rPr>
      <w:b/>
      <w:bCs/>
      <w:smallCaps/>
      <w:spacing w:val="5"/>
    </w:rPr>
  </w:style>
  <w:style w:type="paragraph" w:styleId="TtulodeTDC">
    <w:name w:val="TOC Heading"/>
    <w:basedOn w:val="Ttulo1"/>
    <w:next w:val="Normal"/>
    <w:uiPriority w:val="39"/>
    <w:unhideWhenUsed/>
    <w:qFormat/>
    <w:rsid w:val="00181E66"/>
    <w:pPr>
      <w:outlineLvl w:val="9"/>
    </w:pPr>
  </w:style>
  <w:style w:type="paragraph" w:styleId="Encabezado">
    <w:name w:val="header"/>
    <w:basedOn w:val="Normal"/>
    <w:link w:val="EncabezadoCar"/>
    <w:uiPriority w:val="99"/>
    <w:unhideWhenUsed/>
    <w:rsid w:val="00B02B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2B8A"/>
  </w:style>
  <w:style w:type="paragraph" w:styleId="Piedepgina">
    <w:name w:val="footer"/>
    <w:basedOn w:val="Normal"/>
    <w:link w:val="PiedepginaCar"/>
    <w:uiPriority w:val="99"/>
    <w:unhideWhenUsed/>
    <w:rsid w:val="00B02B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2B8A"/>
  </w:style>
  <w:style w:type="paragraph" w:styleId="Textodeglobo">
    <w:name w:val="Balloon Text"/>
    <w:basedOn w:val="Normal"/>
    <w:link w:val="TextodegloboCar"/>
    <w:uiPriority w:val="99"/>
    <w:semiHidden/>
    <w:unhideWhenUsed/>
    <w:rsid w:val="001000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0D7"/>
    <w:rPr>
      <w:rFonts w:ascii="Tahoma" w:hAnsi="Tahoma" w:cs="Tahoma"/>
      <w:sz w:val="16"/>
      <w:szCs w:val="16"/>
    </w:rPr>
  </w:style>
  <w:style w:type="paragraph" w:styleId="TDC1">
    <w:name w:val="toc 1"/>
    <w:basedOn w:val="Normal"/>
    <w:next w:val="Normal"/>
    <w:autoRedefine/>
    <w:uiPriority w:val="39"/>
    <w:unhideWhenUsed/>
    <w:rsid w:val="0009416A"/>
    <w:pPr>
      <w:spacing w:after="100"/>
    </w:pPr>
  </w:style>
  <w:style w:type="paragraph" w:styleId="TDC2">
    <w:name w:val="toc 2"/>
    <w:basedOn w:val="Normal"/>
    <w:next w:val="Normal"/>
    <w:autoRedefine/>
    <w:uiPriority w:val="39"/>
    <w:unhideWhenUsed/>
    <w:rsid w:val="0009416A"/>
    <w:pPr>
      <w:spacing w:after="100"/>
      <w:ind w:left="220"/>
    </w:pPr>
  </w:style>
  <w:style w:type="paragraph" w:styleId="TDC3">
    <w:name w:val="toc 3"/>
    <w:basedOn w:val="Normal"/>
    <w:next w:val="Normal"/>
    <w:autoRedefine/>
    <w:uiPriority w:val="39"/>
    <w:unhideWhenUsed/>
    <w:rsid w:val="0009416A"/>
    <w:pPr>
      <w:spacing w:after="100"/>
      <w:ind w:left="440"/>
    </w:pPr>
  </w:style>
  <w:style w:type="character" w:styleId="Hipervnculo">
    <w:name w:val="Hyperlink"/>
    <w:basedOn w:val="Fuentedeprrafopredeter"/>
    <w:uiPriority w:val="99"/>
    <w:unhideWhenUsed/>
    <w:rsid w:val="0009416A"/>
    <w:rPr>
      <w:color w:val="D25814" w:themeColor="hyperlink"/>
      <w:u w:val="single"/>
    </w:rPr>
  </w:style>
  <w:style w:type="paragraph" w:styleId="Textoindependiente">
    <w:name w:val="Body Text"/>
    <w:link w:val="TextoindependienteCar"/>
    <w:rsid w:val="007861E4"/>
    <w:pPr>
      <w:pBdr>
        <w:top w:val="nil"/>
        <w:left w:val="nil"/>
        <w:bottom w:val="nil"/>
        <w:right w:val="nil"/>
        <w:between w:val="nil"/>
        <w:bar w:val="nil"/>
      </w:pBdr>
      <w:spacing w:after="120"/>
    </w:pPr>
    <w:rPr>
      <w:rFonts w:ascii="Calibri" w:eastAsia="Calibri" w:hAnsi="Calibri" w:cs="Calibri"/>
      <w:color w:val="000000"/>
      <w:u w:color="000000"/>
      <w:bdr w:val="nil"/>
      <w:lang w:val="es-ES_tradnl" w:eastAsia="es-ES"/>
    </w:rPr>
  </w:style>
  <w:style w:type="character" w:customStyle="1" w:styleId="TextoindependienteCar">
    <w:name w:val="Texto independiente Car"/>
    <w:basedOn w:val="Fuentedeprrafopredeter"/>
    <w:link w:val="Textoindependiente"/>
    <w:rsid w:val="007861E4"/>
    <w:rPr>
      <w:rFonts w:ascii="Calibri" w:eastAsia="Calibri" w:hAnsi="Calibri" w:cs="Calibri"/>
      <w:color w:val="000000"/>
      <w:u w:color="000000"/>
      <w:bdr w:val="nil"/>
      <w:lang w:val="es-ES_tradnl" w:eastAsia="es-ES"/>
    </w:rPr>
  </w:style>
  <w:style w:type="character" w:customStyle="1" w:styleId="PrrafodelistaCar">
    <w:name w:val="Párrafo de lista Car"/>
    <w:aliases w:val="Párrafo Car,Viñeta1 Car,OBJETIVO Car"/>
    <w:link w:val="Prrafodelista"/>
    <w:uiPriority w:val="34"/>
    <w:rsid w:val="00431090"/>
  </w:style>
  <w:style w:type="paragraph" w:customStyle="1" w:styleId="Cuerpo">
    <w:name w:val="Cuerpo"/>
    <w:rsid w:val="001412FC"/>
    <w:rPr>
      <w:rFonts w:ascii="Calibri" w:eastAsia="Calibri" w:hAnsi="Calibri" w:cs="Calibri"/>
      <w:color w:val="000000"/>
      <w:u w:color="000000"/>
      <w:lang w:val="es-ES_tradnl" w:eastAsia="es-ES_tradnl"/>
    </w:rPr>
  </w:style>
  <w:style w:type="table" w:styleId="Tablaconcuadrcula">
    <w:name w:val="Table Grid"/>
    <w:basedOn w:val="Tablanormal"/>
    <w:uiPriority w:val="59"/>
    <w:rsid w:val="00647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A">
    <w:name w:val="Cuerpo A"/>
    <w:rsid w:val="0041329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s-ES"/>
    </w:rPr>
  </w:style>
  <w:style w:type="numbering" w:customStyle="1" w:styleId="List1">
    <w:name w:val="List 1"/>
    <w:basedOn w:val="Sinlista"/>
    <w:rsid w:val="00413295"/>
    <w:pPr>
      <w:numPr>
        <w:numId w:val="6"/>
      </w:numPr>
    </w:pPr>
  </w:style>
  <w:style w:type="table" w:customStyle="1" w:styleId="Tablaconcuadrcula1">
    <w:name w:val="Tabla con cuadrícula1"/>
    <w:basedOn w:val="Tablanormal"/>
    <w:next w:val="Tablaconcuadrcula"/>
    <w:uiPriority w:val="59"/>
    <w:rsid w:val="0017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EC4861"/>
  </w:style>
  <w:style w:type="numbering" w:customStyle="1" w:styleId="Estiloimportado5">
    <w:name w:val="Estilo importado 5"/>
    <w:rsid w:val="00EC4861"/>
    <w:pPr>
      <w:numPr>
        <w:numId w:val="7"/>
      </w:numPr>
    </w:pPr>
  </w:style>
  <w:style w:type="numbering" w:customStyle="1" w:styleId="Estiloimportado2">
    <w:name w:val="Estilo importado 2"/>
    <w:rsid w:val="00F7153A"/>
    <w:pPr>
      <w:numPr>
        <w:numId w:val="8"/>
      </w:numPr>
    </w:pPr>
  </w:style>
  <w:style w:type="character" w:styleId="Refdecomentario">
    <w:name w:val="annotation reference"/>
    <w:basedOn w:val="Fuentedeprrafopredeter"/>
    <w:uiPriority w:val="99"/>
    <w:semiHidden/>
    <w:unhideWhenUsed/>
    <w:rsid w:val="002A26BE"/>
    <w:rPr>
      <w:sz w:val="16"/>
      <w:szCs w:val="16"/>
    </w:rPr>
  </w:style>
  <w:style w:type="paragraph" w:styleId="Textocomentario">
    <w:name w:val="annotation text"/>
    <w:basedOn w:val="Normal"/>
    <w:link w:val="TextocomentarioCar"/>
    <w:uiPriority w:val="99"/>
    <w:semiHidden/>
    <w:unhideWhenUsed/>
    <w:rsid w:val="002A26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26BE"/>
    <w:rPr>
      <w:sz w:val="20"/>
      <w:szCs w:val="20"/>
    </w:rPr>
  </w:style>
  <w:style w:type="paragraph" w:styleId="Asuntodelcomentario">
    <w:name w:val="annotation subject"/>
    <w:basedOn w:val="Textocomentario"/>
    <w:next w:val="Textocomentario"/>
    <w:link w:val="AsuntodelcomentarioCar"/>
    <w:uiPriority w:val="99"/>
    <w:semiHidden/>
    <w:unhideWhenUsed/>
    <w:rsid w:val="002A26BE"/>
    <w:rPr>
      <w:b/>
      <w:bCs/>
    </w:rPr>
  </w:style>
  <w:style w:type="character" w:customStyle="1" w:styleId="AsuntodelcomentarioCar">
    <w:name w:val="Asunto del comentario Car"/>
    <w:basedOn w:val="TextocomentarioCar"/>
    <w:link w:val="Asuntodelcomentario"/>
    <w:uiPriority w:val="99"/>
    <w:semiHidden/>
    <w:rsid w:val="002A26BE"/>
    <w:rPr>
      <w:b/>
      <w:bCs/>
      <w:sz w:val="20"/>
      <w:szCs w:val="20"/>
    </w:rPr>
  </w:style>
  <w:style w:type="numbering" w:customStyle="1" w:styleId="Estiloimportado4">
    <w:name w:val="Estilo importado 4"/>
    <w:rsid w:val="00133679"/>
    <w:pPr>
      <w:numPr>
        <w:numId w:val="11"/>
      </w:numPr>
    </w:pPr>
  </w:style>
  <w:style w:type="paragraph" w:styleId="Sangradetextonormal">
    <w:name w:val="Body Text Indent"/>
    <w:basedOn w:val="Normal"/>
    <w:link w:val="SangradetextonormalCar"/>
    <w:unhideWhenUsed/>
    <w:rsid w:val="00305AC9"/>
    <w:pPr>
      <w:spacing w:after="120"/>
      <w:ind w:left="283"/>
    </w:pPr>
  </w:style>
  <w:style w:type="character" w:customStyle="1" w:styleId="SangradetextonormalCar">
    <w:name w:val="Sangría de texto normal Car"/>
    <w:basedOn w:val="Fuentedeprrafopredeter"/>
    <w:link w:val="Sangradetextonormal"/>
    <w:rsid w:val="00305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E66"/>
  </w:style>
  <w:style w:type="paragraph" w:styleId="Ttulo1">
    <w:name w:val="heading 1"/>
    <w:basedOn w:val="Normal"/>
    <w:next w:val="Normal"/>
    <w:link w:val="Ttulo1Car"/>
    <w:uiPriority w:val="9"/>
    <w:qFormat/>
    <w:rsid w:val="00181E66"/>
    <w:pPr>
      <w:keepNext/>
      <w:keepLines/>
      <w:spacing w:before="480" w:after="0"/>
      <w:outlineLvl w:val="0"/>
    </w:pPr>
    <w:rPr>
      <w:rFonts w:asciiTheme="majorHAnsi" w:eastAsiaTheme="majorEastAsia" w:hAnsiTheme="majorHAnsi" w:cstheme="majorBidi"/>
      <w:b/>
      <w:bCs/>
      <w:color w:val="848057" w:themeColor="accent1" w:themeShade="BF"/>
      <w:sz w:val="28"/>
      <w:szCs w:val="28"/>
    </w:rPr>
  </w:style>
  <w:style w:type="paragraph" w:styleId="Ttulo2">
    <w:name w:val="heading 2"/>
    <w:basedOn w:val="Normal"/>
    <w:next w:val="Normal"/>
    <w:link w:val="Ttulo2Car"/>
    <w:uiPriority w:val="9"/>
    <w:semiHidden/>
    <w:unhideWhenUsed/>
    <w:qFormat/>
    <w:rsid w:val="00181E66"/>
    <w:pPr>
      <w:keepNext/>
      <w:keepLines/>
      <w:spacing w:before="200" w:after="0"/>
      <w:outlineLvl w:val="1"/>
    </w:pPr>
    <w:rPr>
      <w:rFonts w:asciiTheme="majorHAnsi" w:eastAsiaTheme="majorEastAsia" w:hAnsiTheme="majorHAnsi" w:cstheme="majorBidi"/>
      <w:b/>
      <w:bCs/>
      <w:color w:val="A9A57C" w:themeColor="accent1"/>
      <w:sz w:val="26"/>
      <w:szCs w:val="26"/>
    </w:rPr>
  </w:style>
  <w:style w:type="paragraph" w:styleId="Ttulo3">
    <w:name w:val="heading 3"/>
    <w:basedOn w:val="Normal"/>
    <w:next w:val="Normal"/>
    <w:link w:val="Ttulo3Car"/>
    <w:uiPriority w:val="9"/>
    <w:semiHidden/>
    <w:unhideWhenUsed/>
    <w:qFormat/>
    <w:rsid w:val="00181E66"/>
    <w:pPr>
      <w:keepNext/>
      <w:keepLines/>
      <w:spacing w:before="200" w:after="0"/>
      <w:outlineLvl w:val="2"/>
    </w:pPr>
    <w:rPr>
      <w:rFonts w:asciiTheme="majorHAnsi" w:eastAsiaTheme="majorEastAsia" w:hAnsiTheme="majorHAnsi" w:cstheme="majorBidi"/>
      <w:b/>
      <w:bCs/>
      <w:color w:val="A9A57C" w:themeColor="accent1"/>
    </w:rPr>
  </w:style>
  <w:style w:type="paragraph" w:styleId="Ttulo4">
    <w:name w:val="heading 4"/>
    <w:basedOn w:val="Normal"/>
    <w:next w:val="Normal"/>
    <w:link w:val="Ttulo4Car"/>
    <w:uiPriority w:val="9"/>
    <w:semiHidden/>
    <w:unhideWhenUsed/>
    <w:qFormat/>
    <w:rsid w:val="00181E66"/>
    <w:pPr>
      <w:keepNext/>
      <w:keepLines/>
      <w:spacing w:before="200" w:after="0"/>
      <w:outlineLvl w:val="3"/>
    </w:pPr>
    <w:rPr>
      <w:rFonts w:asciiTheme="majorHAnsi" w:eastAsiaTheme="majorEastAsia" w:hAnsiTheme="majorHAnsi" w:cstheme="majorBidi"/>
      <w:b/>
      <w:bCs/>
      <w:i/>
      <w:iCs/>
      <w:color w:val="A9A57C" w:themeColor="accent1"/>
    </w:rPr>
  </w:style>
  <w:style w:type="paragraph" w:styleId="Ttulo5">
    <w:name w:val="heading 5"/>
    <w:basedOn w:val="Normal"/>
    <w:next w:val="Normal"/>
    <w:link w:val="Ttulo5Car"/>
    <w:uiPriority w:val="9"/>
    <w:semiHidden/>
    <w:unhideWhenUsed/>
    <w:qFormat/>
    <w:rsid w:val="00181E66"/>
    <w:pPr>
      <w:keepNext/>
      <w:keepLines/>
      <w:spacing w:before="200" w:after="0"/>
      <w:outlineLvl w:val="4"/>
    </w:pPr>
    <w:rPr>
      <w:rFonts w:asciiTheme="majorHAnsi" w:eastAsiaTheme="majorEastAsia" w:hAnsiTheme="majorHAnsi" w:cstheme="majorBidi"/>
      <w:color w:val="575539" w:themeColor="accent1" w:themeShade="7F"/>
    </w:rPr>
  </w:style>
  <w:style w:type="paragraph" w:styleId="Ttulo6">
    <w:name w:val="heading 6"/>
    <w:basedOn w:val="Normal"/>
    <w:next w:val="Normal"/>
    <w:link w:val="Ttulo6Car"/>
    <w:uiPriority w:val="9"/>
    <w:semiHidden/>
    <w:unhideWhenUsed/>
    <w:qFormat/>
    <w:rsid w:val="00181E66"/>
    <w:pPr>
      <w:keepNext/>
      <w:keepLines/>
      <w:spacing w:before="200" w:after="0"/>
      <w:outlineLvl w:val="5"/>
    </w:pPr>
    <w:rPr>
      <w:rFonts w:asciiTheme="majorHAnsi" w:eastAsiaTheme="majorEastAsia" w:hAnsiTheme="majorHAnsi" w:cstheme="majorBidi"/>
      <w:i/>
      <w:iCs/>
      <w:color w:val="575539" w:themeColor="accent1" w:themeShade="7F"/>
    </w:rPr>
  </w:style>
  <w:style w:type="paragraph" w:styleId="Ttulo7">
    <w:name w:val="heading 7"/>
    <w:basedOn w:val="Normal"/>
    <w:next w:val="Normal"/>
    <w:link w:val="Ttulo7Car"/>
    <w:uiPriority w:val="9"/>
    <w:semiHidden/>
    <w:unhideWhenUsed/>
    <w:qFormat/>
    <w:rsid w:val="00181E66"/>
    <w:pPr>
      <w:keepNext/>
      <w:keepLines/>
      <w:spacing w:before="200" w:after="0"/>
      <w:outlineLvl w:val="6"/>
    </w:pPr>
    <w:rPr>
      <w:rFonts w:asciiTheme="majorHAnsi" w:eastAsiaTheme="majorEastAsia" w:hAnsiTheme="majorHAnsi" w:cstheme="majorBidi"/>
      <w:i/>
      <w:iCs/>
      <w:color w:val="6F654B" w:themeColor="text1" w:themeTint="BF"/>
    </w:rPr>
  </w:style>
  <w:style w:type="paragraph" w:styleId="Ttulo8">
    <w:name w:val="heading 8"/>
    <w:basedOn w:val="Normal"/>
    <w:next w:val="Normal"/>
    <w:link w:val="Ttulo8Car"/>
    <w:uiPriority w:val="9"/>
    <w:semiHidden/>
    <w:unhideWhenUsed/>
    <w:qFormat/>
    <w:rsid w:val="00181E66"/>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Ttulo9">
    <w:name w:val="heading 9"/>
    <w:basedOn w:val="Normal"/>
    <w:next w:val="Normal"/>
    <w:link w:val="Ttulo9Car"/>
    <w:uiPriority w:val="9"/>
    <w:semiHidden/>
    <w:unhideWhenUsed/>
    <w:qFormat/>
    <w:rsid w:val="00181E66"/>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1E66"/>
    <w:rPr>
      <w:rFonts w:asciiTheme="majorHAnsi" w:eastAsiaTheme="majorEastAsia" w:hAnsiTheme="majorHAnsi" w:cstheme="majorBidi"/>
      <w:b/>
      <w:bCs/>
      <w:color w:val="848057" w:themeColor="accent1" w:themeShade="BF"/>
      <w:sz w:val="28"/>
      <w:szCs w:val="28"/>
    </w:rPr>
  </w:style>
  <w:style w:type="character" w:customStyle="1" w:styleId="Ttulo2Car">
    <w:name w:val="Título 2 Car"/>
    <w:basedOn w:val="Fuentedeprrafopredeter"/>
    <w:link w:val="Ttulo2"/>
    <w:uiPriority w:val="9"/>
    <w:semiHidden/>
    <w:rsid w:val="00181E66"/>
    <w:rPr>
      <w:rFonts w:asciiTheme="majorHAnsi" w:eastAsiaTheme="majorEastAsia" w:hAnsiTheme="majorHAnsi" w:cstheme="majorBidi"/>
      <w:b/>
      <w:bCs/>
      <w:color w:val="A9A57C" w:themeColor="accent1"/>
      <w:sz w:val="26"/>
      <w:szCs w:val="26"/>
    </w:rPr>
  </w:style>
  <w:style w:type="character" w:customStyle="1" w:styleId="Ttulo3Car">
    <w:name w:val="Título 3 Car"/>
    <w:basedOn w:val="Fuentedeprrafopredeter"/>
    <w:link w:val="Ttulo3"/>
    <w:uiPriority w:val="9"/>
    <w:semiHidden/>
    <w:rsid w:val="00181E66"/>
    <w:rPr>
      <w:rFonts w:asciiTheme="majorHAnsi" w:eastAsiaTheme="majorEastAsia" w:hAnsiTheme="majorHAnsi" w:cstheme="majorBidi"/>
      <w:b/>
      <w:bCs/>
      <w:color w:val="A9A57C" w:themeColor="accent1"/>
    </w:rPr>
  </w:style>
  <w:style w:type="character" w:customStyle="1" w:styleId="Ttulo4Car">
    <w:name w:val="Título 4 Car"/>
    <w:basedOn w:val="Fuentedeprrafopredeter"/>
    <w:link w:val="Ttulo4"/>
    <w:uiPriority w:val="9"/>
    <w:semiHidden/>
    <w:rsid w:val="00181E66"/>
    <w:rPr>
      <w:rFonts w:asciiTheme="majorHAnsi" w:eastAsiaTheme="majorEastAsia" w:hAnsiTheme="majorHAnsi" w:cstheme="majorBidi"/>
      <w:b/>
      <w:bCs/>
      <w:i/>
      <w:iCs/>
      <w:color w:val="A9A57C" w:themeColor="accent1"/>
    </w:rPr>
  </w:style>
  <w:style w:type="character" w:customStyle="1" w:styleId="Ttulo5Car">
    <w:name w:val="Título 5 Car"/>
    <w:basedOn w:val="Fuentedeprrafopredeter"/>
    <w:link w:val="Ttulo5"/>
    <w:uiPriority w:val="9"/>
    <w:semiHidden/>
    <w:rsid w:val="00181E66"/>
    <w:rPr>
      <w:rFonts w:asciiTheme="majorHAnsi" w:eastAsiaTheme="majorEastAsia" w:hAnsiTheme="majorHAnsi" w:cstheme="majorBidi"/>
      <w:color w:val="575539" w:themeColor="accent1" w:themeShade="7F"/>
    </w:rPr>
  </w:style>
  <w:style w:type="character" w:customStyle="1" w:styleId="Ttulo6Car">
    <w:name w:val="Título 6 Car"/>
    <w:basedOn w:val="Fuentedeprrafopredeter"/>
    <w:link w:val="Ttulo6"/>
    <w:uiPriority w:val="9"/>
    <w:semiHidden/>
    <w:rsid w:val="00181E66"/>
    <w:rPr>
      <w:rFonts w:asciiTheme="majorHAnsi" w:eastAsiaTheme="majorEastAsia" w:hAnsiTheme="majorHAnsi" w:cstheme="majorBidi"/>
      <w:i/>
      <w:iCs/>
      <w:color w:val="575539" w:themeColor="accent1" w:themeShade="7F"/>
    </w:rPr>
  </w:style>
  <w:style w:type="character" w:customStyle="1" w:styleId="Ttulo7Car">
    <w:name w:val="Título 7 Car"/>
    <w:basedOn w:val="Fuentedeprrafopredeter"/>
    <w:link w:val="Ttulo7"/>
    <w:uiPriority w:val="9"/>
    <w:semiHidden/>
    <w:rsid w:val="00181E66"/>
    <w:rPr>
      <w:rFonts w:asciiTheme="majorHAnsi" w:eastAsiaTheme="majorEastAsia" w:hAnsiTheme="majorHAnsi" w:cstheme="majorBidi"/>
      <w:i/>
      <w:iCs/>
      <w:color w:val="6F654B" w:themeColor="text1" w:themeTint="BF"/>
    </w:rPr>
  </w:style>
  <w:style w:type="character" w:customStyle="1" w:styleId="Ttulo8Car">
    <w:name w:val="Título 8 Car"/>
    <w:basedOn w:val="Fuentedeprrafopredeter"/>
    <w:link w:val="Ttulo8"/>
    <w:uiPriority w:val="9"/>
    <w:semiHidden/>
    <w:rsid w:val="00181E66"/>
    <w:rPr>
      <w:rFonts w:asciiTheme="majorHAnsi" w:eastAsiaTheme="majorEastAsia" w:hAnsiTheme="majorHAnsi" w:cstheme="majorBidi"/>
      <w:color w:val="6F654B" w:themeColor="text1" w:themeTint="BF"/>
      <w:sz w:val="20"/>
      <w:szCs w:val="20"/>
    </w:rPr>
  </w:style>
  <w:style w:type="character" w:customStyle="1" w:styleId="Ttulo9Car">
    <w:name w:val="Título 9 Car"/>
    <w:basedOn w:val="Fuentedeprrafopredeter"/>
    <w:link w:val="Ttulo9"/>
    <w:uiPriority w:val="9"/>
    <w:semiHidden/>
    <w:rsid w:val="00181E66"/>
    <w:rPr>
      <w:rFonts w:asciiTheme="majorHAnsi" w:eastAsiaTheme="majorEastAsia" w:hAnsiTheme="majorHAnsi" w:cstheme="majorBidi"/>
      <w:i/>
      <w:iCs/>
      <w:color w:val="6F654B" w:themeColor="text1" w:themeTint="BF"/>
      <w:sz w:val="20"/>
      <w:szCs w:val="20"/>
    </w:rPr>
  </w:style>
  <w:style w:type="paragraph" w:styleId="Epgrafe">
    <w:name w:val="caption"/>
    <w:basedOn w:val="Normal"/>
    <w:next w:val="Normal"/>
    <w:uiPriority w:val="35"/>
    <w:semiHidden/>
    <w:unhideWhenUsed/>
    <w:qFormat/>
    <w:rsid w:val="00181E66"/>
    <w:pPr>
      <w:spacing w:line="240" w:lineRule="auto"/>
    </w:pPr>
    <w:rPr>
      <w:b/>
      <w:bCs/>
      <w:color w:val="A9A57C" w:themeColor="accent1"/>
      <w:sz w:val="18"/>
      <w:szCs w:val="18"/>
    </w:rPr>
  </w:style>
  <w:style w:type="paragraph" w:styleId="Ttulo">
    <w:name w:val="Title"/>
    <w:basedOn w:val="Normal"/>
    <w:next w:val="Normal"/>
    <w:link w:val="TtuloCar"/>
    <w:uiPriority w:val="10"/>
    <w:qFormat/>
    <w:rsid w:val="00181E66"/>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tuloCar">
    <w:name w:val="Título Car"/>
    <w:basedOn w:val="Fuentedeprrafopredeter"/>
    <w:link w:val="Ttulo"/>
    <w:uiPriority w:val="10"/>
    <w:rsid w:val="00181E66"/>
    <w:rPr>
      <w:rFonts w:asciiTheme="majorHAnsi" w:eastAsiaTheme="majorEastAsia" w:hAnsiTheme="majorHAnsi" w:cstheme="majorBidi"/>
      <w:color w:val="4C4635" w:themeColor="text2" w:themeShade="BF"/>
      <w:spacing w:val="5"/>
      <w:kern w:val="28"/>
      <w:sz w:val="52"/>
      <w:szCs w:val="52"/>
    </w:rPr>
  </w:style>
  <w:style w:type="paragraph" w:styleId="Subttulo">
    <w:name w:val="Subtitle"/>
    <w:basedOn w:val="Normal"/>
    <w:next w:val="Normal"/>
    <w:link w:val="SubttuloCar"/>
    <w:uiPriority w:val="11"/>
    <w:qFormat/>
    <w:rsid w:val="00181E66"/>
    <w:pPr>
      <w:numPr>
        <w:ilvl w:val="1"/>
      </w:numPr>
    </w:pPr>
    <w:rPr>
      <w:rFonts w:asciiTheme="majorHAnsi" w:eastAsiaTheme="majorEastAsia" w:hAnsiTheme="majorHAnsi" w:cstheme="majorBidi"/>
      <w:i/>
      <w:iCs/>
      <w:color w:val="A9A57C" w:themeColor="accent1"/>
      <w:spacing w:val="15"/>
      <w:sz w:val="24"/>
      <w:szCs w:val="24"/>
    </w:rPr>
  </w:style>
  <w:style w:type="character" w:customStyle="1" w:styleId="SubttuloCar">
    <w:name w:val="Subtítulo Car"/>
    <w:basedOn w:val="Fuentedeprrafopredeter"/>
    <w:link w:val="Subttulo"/>
    <w:uiPriority w:val="11"/>
    <w:rsid w:val="00181E66"/>
    <w:rPr>
      <w:rFonts w:asciiTheme="majorHAnsi" w:eastAsiaTheme="majorEastAsia" w:hAnsiTheme="majorHAnsi" w:cstheme="majorBidi"/>
      <w:i/>
      <w:iCs/>
      <w:color w:val="A9A57C" w:themeColor="accent1"/>
      <w:spacing w:val="15"/>
      <w:sz w:val="24"/>
      <w:szCs w:val="24"/>
    </w:rPr>
  </w:style>
  <w:style w:type="character" w:styleId="Textoennegrita">
    <w:name w:val="Strong"/>
    <w:uiPriority w:val="22"/>
    <w:qFormat/>
    <w:rsid w:val="00181E66"/>
    <w:rPr>
      <w:b/>
      <w:bCs/>
    </w:rPr>
  </w:style>
  <w:style w:type="character" w:styleId="nfasis">
    <w:name w:val="Emphasis"/>
    <w:uiPriority w:val="20"/>
    <w:qFormat/>
    <w:rsid w:val="00181E66"/>
    <w:rPr>
      <w:i/>
      <w:iCs/>
    </w:rPr>
  </w:style>
  <w:style w:type="paragraph" w:styleId="Sinespaciado">
    <w:name w:val="No Spacing"/>
    <w:basedOn w:val="Normal"/>
    <w:uiPriority w:val="1"/>
    <w:qFormat/>
    <w:rsid w:val="00181E66"/>
    <w:pPr>
      <w:spacing w:after="0" w:line="240" w:lineRule="auto"/>
    </w:pPr>
  </w:style>
  <w:style w:type="paragraph" w:styleId="Prrafodelista">
    <w:name w:val="List Paragraph"/>
    <w:aliases w:val="Párrafo,Viñeta1,OBJETIVO"/>
    <w:basedOn w:val="Normal"/>
    <w:link w:val="PrrafodelistaCar"/>
    <w:uiPriority w:val="34"/>
    <w:qFormat/>
    <w:rsid w:val="00181E66"/>
    <w:pPr>
      <w:ind w:left="720"/>
      <w:contextualSpacing/>
    </w:pPr>
  </w:style>
  <w:style w:type="paragraph" w:styleId="Cita">
    <w:name w:val="Quote"/>
    <w:basedOn w:val="Normal"/>
    <w:next w:val="Normal"/>
    <w:link w:val="CitaCar"/>
    <w:uiPriority w:val="29"/>
    <w:qFormat/>
    <w:rsid w:val="00181E66"/>
    <w:rPr>
      <w:i/>
      <w:iCs/>
      <w:color w:val="2F2B20" w:themeColor="text1"/>
    </w:rPr>
  </w:style>
  <w:style w:type="character" w:customStyle="1" w:styleId="CitaCar">
    <w:name w:val="Cita Car"/>
    <w:basedOn w:val="Fuentedeprrafopredeter"/>
    <w:link w:val="Cita"/>
    <w:uiPriority w:val="29"/>
    <w:rsid w:val="00181E66"/>
    <w:rPr>
      <w:i/>
      <w:iCs/>
      <w:color w:val="2F2B20" w:themeColor="text1"/>
    </w:rPr>
  </w:style>
  <w:style w:type="paragraph" w:styleId="Citadestacada">
    <w:name w:val="Intense Quote"/>
    <w:basedOn w:val="Normal"/>
    <w:next w:val="Normal"/>
    <w:link w:val="CitadestacadaCar"/>
    <w:uiPriority w:val="30"/>
    <w:qFormat/>
    <w:rsid w:val="00181E66"/>
    <w:pPr>
      <w:pBdr>
        <w:bottom w:val="single" w:sz="4" w:space="4" w:color="A9A57C" w:themeColor="accent1"/>
      </w:pBdr>
      <w:spacing w:before="200" w:after="280"/>
      <w:ind w:left="936" w:right="936"/>
    </w:pPr>
    <w:rPr>
      <w:b/>
      <w:bCs/>
      <w:i/>
      <w:iCs/>
      <w:color w:val="A9A57C" w:themeColor="accent1"/>
    </w:rPr>
  </w:style>
  <w:style w:type="character" w:customStyle="1" w:styleId="CitadestacadaCar">
    <w:name w:val="Cita destacada Car"/>
    <w:basedOn w:val="Fuentedeprrafopredeter"/>
    <w:link w:val="Citadestacada"/>
    <w:uiPriority w:val="30"/>
    <w:rsid w:val="00181E66"/>
    <w:rPr>
      <w:b/>
      <w:bCs/>
      <w:i/>
      <w:iCs/>
      <w:color w:val="A9A57C" w:themeColor="accent1"/>
    </w:rPr>
  </w:style>
  <w:style w:type="character" w:styleId="nfasissutil">
    <w:name w:val="Subtle Emphasis"/>
    <w:uiPriority w:val="19"/>
    <w:qFormat/>
    <w:rsid w:val="00181E66"/>
    <w:rPr>
      <w:i/>
      <w:iCs/>
      <w:color w:val="A89D7F" w:themeColor="text1" w:themeTint="7F"/>
    </w:rPr>
  </w:style>
  <w:style w:type="character" w:styleId="nfasisintenso">
    <w:name w:val="Intense Emphasis"/>
    <w:uiPriority w:val="21"/>
    <w:qFormat/>
    <w:rsid w:val="00181E66"/>
    <w:rPr>
      <w:b/>
      <w:bCs/>
      <w:i/>
      <w:iCs/>
      <w:color w:val="A9A57C" w:themeColor="accent1"/>
    </w:rPr>
  </w:style>
  <w:style w:type="character" w:styleId="Referenciasutil">
    <w:name w:val="Subtle Reference"/>
    <w:uiPriority w:val="31"/>
    <w:qFormat/>
    <w:rsid w:val="00181E66"/>
    <w:rPr>
      <w:smallCaps/>
      <w:color w:val="9CBEBD" w:themeColor="accent2"/>
      <w:u w:val="single"/>
    </w:rPr>
  </w:style>
  <w:style w:type="character" w:styleId="Referenciaintensa">
    <w:name w:val="Intense Reference"/>
    <w:uiPriority w:val="32"/>
    <w:qFormat/>
    <w:rsid w:val="00181E66"/>
    <w:rPr>
      <w:b/>
      <w:bCs/>
      <w:smallCaps/>
      <w:color w:val="9CBEBD" w:themeColor="accent2"/>
      <w:spacing w:val="5"/>
      <w:u w:val="single"/>
    </w:rPr>
  </w:style>
  <w:style w:type="character" w:styleId="Ttulodellibro">
    <w:name w:val="Book Title"/>
    <w:uiPriority w:val="33"/>
    <w:qFormat/>
    <w:rsid w:val="00181E66"/>
    <w:rPr>
      <w:b/>
      <w:bCs/>
      <w:smallCaps/>
      <w:spacing w:val="5"/>
    </w:rPr>
  </w:style>
  <w:style w:type="paragraph" w:styleId="TtulodeTDC">
    <w:name w:val="TOC Heading"/>
    <w:basedOn w:val="Ttulo1"/>
    <w:next w:val="Normal"/>
    <w:uiPriority w:val="39"/>
    <w:unhideWhenUsed/>
    <w:qFormat/>
    <w:rsid w:val="00181E66"/>
    <w:pPr>
      <w:outlineLvl w:val="9"/>
    </w:pPr>
  </w:style>
  <w:style w:type="paragraph" w:styleId="Encabezado">
    <w:name w:val="header"/>
    <w:basedOn w:val="Normal"/>
    <w:link w:val="EncabezadoCar"/>
    <w:uiPriority w:val="99"/>
    <w:unhideWhenUsed/>
    <w:rsid w:val="00B02B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2B8A"/>
  </w:style>
  <w:style w:type="paragraph" w:styleId="Piedepgina">
    <w:name w:val="footer"/>
    <w:basedOn w:val="Normal"/>
    <w:link w:val="PiedepginaCar"/>
    <w:uiPriority w:val="99"/>
    <w:unhideWhenUsed/>
    <w:rsid w:val="00B02B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2B8A"/>
  </w:style>
  <w:style w:type="paragraph" w:styleId="Textodeglobo">
    <w:name w:val="Balloon Text"/>
    <w:basedOn w:val="Normal"/>
    <w:link w:val="TextodegloboCar"/>
    <w:uiPriority w:val="99"/>
    <w:semiHidden/>
    <w:unhideWhenUsed/>
    <w:rsid w:val="001000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0D7"/>
    <w:rPr>
      <w:rFonts w:ascii="Tahoma" w:hAnsi="Tahoma" w:cs="Tahoma"/>
      <w:sz w:val="16"/>
      <w:szCs w:val="16"/>
    </w:rPr>
  </w:style>
  <w:style w:type="paragraph" w:styleId="TDC1">
    <w:name w:val="toc 1"/>
    <w:basedOn w:val="Normal"/>
    <w:next w:val="Normal"/>
    <w:autoRedefine/>
    <w:uiPriority w:val="39"/>
    <w:unhideWhenUsed/>
    <w:rsid w:val="0009416A"/>
    <w:pPr>
      <w:spacing w:after="100"/>
    </w:pPr>
  </w:style>
  <w:style w:type="paragraph" w:styleId="TDC2">
    <w:name w:val="toc 2"/>
    <w:basedOn w:val="Normal"/>
    <w:next w:val="Normal"/>
    <w:autoRedefine/>
    <w:uiPriority w:val="39"/>
    <w:unhideWhenUsed/>
    <w:rsid w:val="0009416A"/>
    <w:pPr>
      <w:spacing w:after="100"/>
      <w:ind w:left="220"/>
    </w:pPr>
  </w:style>
  <w:style w:type="paragraph" w:styleId="TDC3">
    <w:name w:val="toc 3"/>
    <w:basedOn w:val="Normal"/>
    <w:next w:val="Normal"/>
    <w:autoRedefine/>
    <w:uiPriority w:val="39"/>
    <w:unhideWhenUsed/>
    <w:rsid w:val="0009416A"/>
    <w:pPr>
      <w:spacing w:after="100"/>
      <w:ind w:left="440"/>
    </w:pPr>
  </w:style>
  <w:style w:type="character" w:styleId="Hipervnculo">
    <w:name w:val="Hyperlink"/>
    <w:basedOn w:val="Fuentedeprrafopredeter"/>
    <w:uiPriority w:val="99"/>
    <w:unhideWhenUsed/>
    <w:rsid w:val="0009416A"/>
    <w:rPr>
      <w:color w:val="D25814" w:themeColor="hyperlink"/>
      <w:u w:val="single"/>
    </w:rPr>
  </w:style>
  <w:style w:type="paragraph" w:styleId="Textoindependiente">
    <w:name w:val="Body Text"/>
    <w:link w:val="TextoindependienteCar"/>
    <w:rsid w:val="007861E4"/>
    <w:pPr>
      <w:pBdr>
        <w:top w:val="nil"/>
        <w:left w:val="nil"/>
        <w:bottom w:val="nil"/>
        <w:right w:val="nil"/>
        <w:between w:val="nil"/>
        <w:bar w:val="nil"/>
      </w:pBdr>
      <w:spacing w:after="120"/>
    </w:pPr>
    <w:rPr>
      <w:rFonts w:ascii="Calibri" w:eastAsia="Calibri" w:hAnsi="Calibri" w:cs="Calibri"/>
      <w:color w:val="000000"/>
      <w:u w:color="000000"/>
      <w:bdr w:val="nil"/>
      <w:lang w:val="es-ES_tradnl" w:eastAsia="es-ES"/>
    </w:rPr>
  </w:style>
  <w:style w:type="character" w:customStyle="1" w:styleId="TextoindependienteCar">
    <w:name w:val="Texto independiente Car"/>
    <w:basedOn w:val="Fuentedeprrafopredeter"/>
    <w:link w:val="Textoindependiente"/>
    <w:rsid w:val="007861E4"/>
    <w:rPr>
      <w:rFonts w:ascii="Calibri" w:eastAsia="Calibri" w:hAnsi="Calibri" w:cs="Calibri"/>
      <w:color w:val="000000"/>
      <w:u w:color="000000"/>
      <w:bdr w:val="nil"/>
      <w:lang w:val="es-ES_tradnl" w:eastAsia="es-ES"/>
    </w:rPr>
  </w:style>
  <w:style w:type="character" w:customStyle="1" w:styleId="PrrafodelistaCar">
    <w:name w:val="Párrafo de lista Car"/>
    <w:aliases w:val="Párrafo Car,Viñeta1 Car,OBJETIVO Car"/>
    <w:link w:val="Prrafodelista"/>
    <w:uiPriority w:val="34"/>
    <w:rsid w:val="00431090"/>
  </w:style>
  <w:style w:type="paragraph" w:customStyle="1" w:styleId="Cuerpo">
    <w:name w:val="Cuerpo"/>
    <w:rsid w:val="001412FC"/>
    <w:rPr>
      <w:rFonts w:ascii="Calibri" w:eastAsia="Calibri" w:hAnsi="Calibri" w:cs="Calibri"/>
      <w:color w:val="000000"/>
      <w:u w:color="000000"/>
      <w:lang w:val="es-ES_tradnl" w:eastAsia="es-ES_tradnl"/>
    </w:rPr>
  </w:style>
  <w:style w:type="table" w:styleId="Tablaconcuadrcula">
    <w:name w:val="Table Grid"/>
    <w:basedOn w:val="Tablanormal"/>
    <w:uiPriority w:val="59"/>
    <w:rsid w:val="00647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A">
    <w:name w:val="Cuerpo A"/>
    <w:rsid w:val="0041329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s-ES"/>
    </w:rPr>
  </w:style>
  <w:style w:type="numbering" w:customStyle="1" w:styleId="List1">
    <w:name w:val="List 1"/>
    <w:basedOn w:val="Sinlista"/>
    <w:rsid w:val="00413295"/>
    <w:pPr>
      <w:numPr>
        <w:numId w:val="6"/>
      </w:numPr>
    </w:pPr>
  </w:style>
  <w:style w:type="table" w:customStyle="1" w:styleId="Tablaconcuadrcula1">
    <w:name w:val="Tabla con cuadrícula1"/>
    <w:basedOn w:val="Tablanormal"/>
    <w:next w:val="Tablaconcuadrcula"/>
    <w:uiPriority w:val="59"/>
    <w:rsid w:val="0017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EC4861"/>
  </w:style>
  <w:style w:type="numbering" w:customStyle="1" w:styleId="Estiloimportado5">
    <w:name w:val="Estilo importado 5"/>
    <w:rsid w:val="00EC4861"/>
    <w:pPr>
      <w:numPr>
        <w:numId w:val="7"/>
      </w:numPr>
    </w:pPr>
  </w:style>
  <w:style w:type="numbering" w:customStyle="1" w:styleId="Estiloimportado2">
    <w:name w:val="Estilo importado 2"/>
    <w:rsid w:val="00F7153A"/>
    <w:pPr>
      <w:numPr>
        <w:numId w:val="8"/>
      </w:numPr>
    </w:pPr>
  </w:style>
  <w:style w:type="character" w:styleId="Refdecomentario">
    <w:name w:val="annotation reference"/>
    <w:basedOn w:val="Fuentedeprrafopredeter"/>
    <w:uiPriority w:val="99"/>
    <w:semiHidden/>
    <w:unhideWhenUsed/>
    <w:rsid w:val="002A26BE"/>
    <w:rPr>
      <w:sz w:val="16"/>
      <w:szCs w:val="16"/>
    </w:rPr>
  </w:style>
  <w:style w:type="paragraph" w:styleId="Textocomentario">
    <w:name w:val="annotation text"/>
    <w:basedOn w:val="Normal"/>
    <w:link w:val="TextocomentarioCar"/>
    <w:uiPriority w:val="99"/>
    <w:semiHidden/>
    <w:unhideWhenUsed/>
    <w:rsid w:val="002A26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26BE"/>
    <w:rPr>
      <w:sz w:val="20"/>
      <w:szCs w:val="20"/>
    </w:rPr>
  </w:style>
  <w:style w:type="paragraph" w:styleId="Asuntodelcomentario">
    <w:name w:val="annotation subject"/>
    <w:basedOn w:val="Textocomentario"/>
    <w:next w:val="Textocomentario"/>
    <w:link w:val="AsuntodelcomentarioCar"/>
    <w:uiPriority w:val="99"/>
    <w:semiHidden/>
    <w:unhideWhenUsed/>
    <w:rsid w:val="002A26BE"/>
    <w:rPr>
      <w:b/>
      <w:bCs/>
    </w:rPr>
  </w:style>
  <w:style w:type="character" w:customStyle="1" w:styleId="AsuntodelcomentarioCar">
    <w:name w:val="Asunto del comentario Car"/>
    <w:basedOn w:val="TextocomentarioCar"/>
    <w:link w:val="Asuntodelcomentario"/>
    <w:uiPriority w:val="99"/>
    <w:semiHidden/>
    <w:rsid w:val="002A26BE"/>
    <w:rPr>
      <w:b/>
      <w:bCs/>
      <w:sz w:val="20"/>
      <w:szCs w:val="20"/>
    </w:rPr>
  </w:style>
  <w:style w:type="numbering" w:customStyle="1" w:styleId="Estiloimportado4">
    <w:name w:val="Estilo importado 4"/>
    <w:rsid w:val="00133679"/>
    <w:pPr>
      <w:numPr>
        <w:numId w:val="11"/>
      </w:numPr>
    </w:pPr>
  </w:style>
  <w:style w:type="paragraph" w:styleId="Sangradetextonormal">
    <w:name w:val="Body Text Indent"/>
    <w:basedOn w:val="Normal"/>
    <w:link w:val="SangradetextonormalCar"/>
    <w:unhideWhenUsed/>
    <w:rsid w:val="00305AC9"/>
    <w:pPr>
      <w:spacing w:after="120"/>
      <w:ind w:left="283"/>
    </w:pPr>
  </w:style>
  <w:style w:type="character" w:customStyle="1" w:styleId="SangradetextonormalCar">
    <w:name w:val="Sangría de texto normal Car"/>
    <w:basedOn w:val="Fuentedeprrafopredeter"/>
    <w:link w:val="Sangradetextonormal"/>
    <w:rsid w:val="0030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3996">
      <w:bodyDiv w:val="1"/>
      <w:marLeft w:val="0"/>
      <w:marRight w:val="0"/>
      <w:marTop w:val="0"/>
      <w:marBottom w:val="0"/>
      <w:divBdr>
        <w:top w:val="none" w:sz="0" w:space="0" w:color="auto"/>
        <w:left w:val="none" w:sz="0" w:space="0" w:color="auto"/>
        <w:bottom w:val="none" w:sz="0" w:space="0" w:color="auto"/>
        <w:right w:val="none" w:sz="0" w:space="0" w:color="auto"/>
      </w:divBdr>
    </w:div>
    <w:div w:id="134683628">
      <w:bodyDiv w:val="1"/>
      <w:marLeft w:val="0"/>
      <w:marRight w:val="0"/>
      <w:marTop w:val="0"/>
      <w:marBottom w:val="0"/>
      <w:divBdr>
        <w:top w:val="none" w:sz="0" w:space="0" w:color="auto"/>
        <w:left w:val="none" w:sz="0" w:space="0" w:color="auto"/>
        <w:bottom w:val="none" w:sz="0" w:space="0" w:color="auto"/>
        <w:right w:val="none" w:sz="0" w:space="0" w:color="auto"/>
      </w:divBdr>
    </w:div>
    <w:div w:id="146091488">
      <w:bodyDiv w:val="1"/>
      <w:marLeft w:val="0"/>
      <w:marRight w:val="0"/>
      <w:marTop w:val="0"/>
      <w:marBottom w:val="0"/>
      <w:divBdr>
        <w:top w:val="none" w:sz="0" w:space="0" w:color="auto"/>
        <w:left w:val="none" w:sz="0" w:space="0" w:color="auto"/>
        <w:bottom w:val="none" w:sz="0" w:space="0" w:color="auto"/>
        <w:right w:val="none" w:sz="0" w:space="0" w:color="auto"/>
      </w:divBdr>
    </w:div>
    <w:div w:id="147406717">
      <w:bodyDiv w:val="1"/>
      <w:marLeft w:val="0"/>
      <w:marRight w:val="0"/>
      <w:marTop w:val="0"/>
      <w:marBottom w:val="0"/>
      <w:divBdr>
        <w:top w:val="none" w:sz="0" w:space="0" w:color="auto"/>
        <w:left w:val="none" w:sz="0" w:space="0" w:color="auto"/>
        <w:bottom w:val="none" w:sz="0" w:space="0" w:color="auto"/>
        <w:right w:val="none" w:sz="0" w:space="0" w:color="auto"/>
      </w:divBdr>
    </w:div>
    <w:div w:id="240992052">
      <w:bodyDiv w:val="1"/>
      <w:marLeft w:val="0"/>
      <w:marRight w:val="0"/>
      <w:marTop w:val="0"/>
      <w:marBottom w:val="0"/>
      <w:divBdr>
        <w:top w:val="none" w:sz="0" w:space="0" w:color="auto"/>
        <w:left w:val="none" w:sz="0" w:space="0" w:color="auto"/>
        <w:bottom w:val="none" w:sz="0" w:space="0" w:color="auto"/>
        <w:right w:val="none" w:sz="0" w:space="0" w:color="auto"/>
      </w:divBdr>
    </w:div>
    <w:div w:id="247469110">
      <w:bodyDiv w:val="1"/>
      <w:marLeft w:val="0"/>
      <w:marRight w:val="0"/>
      <w:marTop w:val="0"/>
      <w:marBottom w:val="0"/>
      <w:divBdr>
        <w:top w:val="none" w:sz="0" w:space="0" w:color="auto"/>
        <w:left w:val="none" w:sz="0" w:space="0" w:color="auto"/>
        <w:bottom w:val="none" w:sz="0" w:space="0" w:color="auto"/>
        <w:right w:val="none" w:sz="0" w:space="0" w:color="auto"/>
      </w:divBdr>
    </w:div>
    <w:div w:id="384330622">
      <w:bodyDiv w:val="1"/>
      <w:marLeft w:val="0"/>
      <w:marRight w:val="0"/>
      <w:marTop w:val="0"/>
      <w:marBottom w:val="0"/>
      <w:divBdr>
        <w:top w:val="none" w:sz="0" w:space="0" w:color="auto"/>
        <w:left w:val="none" w:sz="0" w:space="0" w:color="auto"/>
        <w:bottom w:val="none" w:sz="0" w:space="0" w:color="auto"/>
        <w:right w:val="none" w:sz="0" w:space="0" w:color="auto"/>
      </w:divBdr>
    </w:div>
    <w:div w:id="392391077">
      <w:bodyDiv w:val="1"/>
      <w:marLeft w:val="0"/>
      <w:marRight w:val="0"/>
      <w:marTop w:val="0"/>
      <w:marBottom w:val="0"/>
      <w:divBdr>
        <w:top w:val="none" w:sz="0" w:space="0" w:color="auto"/>
        <w:left w:val="none" w:sz="0" w:space="0" w:color="auto"/>
        <w:bottom w:val="none" w:sz="0" w:space="0" w:color="auto"/>
        <w:right w:val="none" w:sz="0" w:space="0" w:color="auto"/>
      </w:divBdr>
    </w:div>
    <w:div w:id="512912669">
      <w:bodyDiv w:val="1"/>
      <w:marLeft w:val="0"/>
      <w:marRight w:val="0"/>
      <w:marTop w:val="0"/>
      <w:marBottom w:val="0"/>
      <w:divBdr>
        <w:top w:val="none" w:sz="0" w:space="0" w:color="auto"/>
        <w:left w:val="none" w:sz="0" w:space="0" w:color="auto"/>
        <w:bottom w:val="none" w:sz="0" w:space="0" w:color="auto"/>
        <w:right w:val="none" w:sz="0" w:space="0" w:color="auto"/>
      </w:divBdr>
    </w:div>
    <w:div w:id="583614727">
      <w:bodyDiv w:val="1"/>
      <w:marLeft w:val="0"/>
      <w:marRight w:val="0"/>
      <w:marTop w:val="0"/>
      <w:marBottom w:val="0"/>
      <w:divBdr>
        <w:top w:val="none" w:sz="0" w:space="0" w:color="auto"/>
        <w:left w:val="none" w:sz="0" w:space="0" w:color="auto"/>
        <w:bottom w:val="none" w:sz="0" w:space="0" w:color="auto"/>
        <w:right w:val="none" w:sz="0" w:space="0" w:color="auto"/>
      </w:divBdr>
    </w:div>
    <w:div w:id="588586398">
      <w:bodyDiv w:val="1"/>
      <w:marLeft w:val="0"/>
      <w:marRight w:val="0"/>
      <w:marTop w:val="0"/>
      <w:marBottom w:val="0"/>
      <w:divBdr>
        <w:top w:val="none" w:sz="0" w:space="0" w:color="auto"/>
        <w:left w:val="none" w:sz="0" w:space="0" w:color="auto"/>
        <w:bottom w:val="none" w:sz="0" w:space="0" w:color="auto"/>
        <w:right w:val="none" w:sz="0" w:space="0" w:color="auto"/>
      </w:divBdr>
    </w:div>
    <w:div w:id="712078709">
      <w:bodyDiv w:val="1"/>
      <w:marLeft w:val="0"/>
      <w:marRight w:val="0"/>
      <w:marTop w:val="0"/>
      <w:marBottom w:val="0"/>
      <w:divBdr>
        <w:top w:val="none" w:sz="0" w:space="0" w:color="auto"/>
        <w:left w:val="none" w:sz="0" w:space="0" w:color="auto"/>
        <w:bottom w:val="none" w:sz="0" w:space="0" w:color="auto"/>
        <w:right w:val="none" w:sz="0" w:space="0" w:color="auto"/>
      </w:divBdr>
    </w:div>
    <w:div w:id="769667345">
      <w:bodyDiv w:val="1"/>
      <w:marLeft w:val="0"/>
      <w:marRight w:val="0"/>
      <w:marTop w:val="0"/>
      <w:marBottom w:val="0"/>
      <w:divBdr>
        <w:top w:val="none" w:sz="0" w:space="0" w:color="auto"/>
        <w:left w:val="none" w:sz="0" w:space="0" w:color="auto"/>
        <w:bottom w:val="none" w:sz="0" w:space="0" w:color="auto"/>
        <w:right w:val="none" w:sz="0" w:space="0" w:color="auto"/>
      </w:divBdr>
    </w:div>
    <w:div w:id="825584631">
      <w:bodyDiv w:val="1"/>
      <w:marLeft w:val="0"/>
      <w:marRight w:val="0"/>
      <w:marTop w:val="0"/>
      <w:marBottom w:val="0"/>
      <w:divBdr>
        <w:top w:val="none" w:sz="0" w:space="0" w:color="auto"/>
        <w:left w:val="none" w:sz="0" w:space="0" w:color="auto"/>
        <w:bottom w:val="none" w:sz="0" w:space="0" w:color="auto"/>
        <w:right w:val="none" w:sz="0" w:space="0" w:color="auto"/>
      </w:divBdr>
    </w:div>
    <w:div w:id="826015752">
      <w:bodyDiv w:val="1"/>
      <w:marLeft w:val="0"/>
      <w:marRight w:val="0"/>
      <w:marTop w:val="0"/>
      <w:marBottom w:val="0"/>
      <w:divBdr>
        <w:top w:val="none" w:sz="0" w:space="0" w:color="auto"/>
        <w:left w:val="none" w:sz="0" w:space="0" w:color="auto"/>
        <w:bottom w:val="none" w:sz="0" w:space="0" w:color="auto"/>
        <w:right w:val="none" w:sz="0" w:space="0" w:color="auto"/>
      </w:divBdr>
    </w:div>
    <w:div w:id="856625281">
      <w:bodyDiv w:val="1"/>
      <w:marLeft w:val="0"/>
      <w:marRight w:val="0"/>
      <w:marTop w:val="0"/>
      <w:marBottom w:val="0"/>
      <w:divBdr>
        <w:top w:val="none" w:sz="0" w:space="0" w:color="auto"/>
        <w:left w:val="none" w:sz="0" w:space="0" w:color="auto"/>
        <w:bottom w:val="none" w:sz="0" w:space="0" w:color="auto"/>
        <w:right w:val="none" w:sz="0" w:space="0" w:color="auto"/>
      </w:divBdr>
    </w:div>
    <w:div w:id="904343399">
      <w:bodyDiv w:val="1"/>
      <w:marLeft w:val="0"/>
      <w:marRight w:val="0"/>
      <w:marTop w:val="0"/>
      <w:marBottom w:val="0"/>
      <w:divBdr>
        <w:top w:val="none" w:sz="0" w:space="0" w:color="auto"/>
        <w:left w:val="none" w:sz="0" w:space="0" w:color="auto"/>
        <w:bottom w:val="none" w:sz="0" w:space="0" w:color="auto"/>
        <w:right w:val="none" w:sz="0" w:space="0" w:color="auto"/>
      </w:divBdr>
    </w:div>
    <w:div w:id="939029611">
      <w:bodyDiv w:val="1"/>
      <w:marLeft w:val="0"/>
      <w:marRight w:val="0"/>
      <w:marTop w:val="0"/>
      <w:marBottom w:val="0"/>
      <w:divBdr>
        <w:top w:val="none" w:sz="0" w:space="0" w:color="auto"/>
        <w:left w:val="none" w:sz="0" w:space="0" w:color="auto"/>
        <w:bottom w:val="none" w:sz="0" w:space="0" w:color="auto"/>
        <w:right w:val="none" w:sz="0" w:space="0" w:color="auto"/>
      </w:divBdr>
    </w:div>
    <w:div w:id="962927161">
      <w:bodyDiv w:val="1"/>
      <w:marLeft w:val="0"/>
      <w:marRight w:val="0"/>
      <w:marTop w:val="0"/>
      <w:marBottom w:val="0"/>
      <w:divBdr>
        <w:top w:val="none" w:sz="0" w:space="0" w:color="auto"/>
        <w:left w:val="none" w:sz="0" w:space="0" w:color="auto"/>
        <w:bottom w:val="none" w:sz="0" w:space="0" w:color="auto"/>
        <w:right w:val="none" w:sz="0" w:space="0" w:color="auto"/>
      </w:divBdr>
    </w:div>
    <w:div w:id="1002008047">
      <w:bodyDiv w:val="1"/>
      <w:marLeft w:val="0"/>
      <w:marRight w:val="0"/>
      <w:marTop w:val="0"/>
      <w:marBottom w:val="0"/>
      <w:divBdr>
        <w:top w:val="none" w:sz="0" w:space="0" w:color="auto"/>
        <w:left w:val="none" w:sz="0" w:space="0" w:color="auto"/>
        <w:bottom w:val="none" w:sz="0" w:space="0" w:color="auto"/>
        <w:right w:val="none" w:sz="0" w:space="0" w:color="auto"/>
      </w:divBdr>
    </w:div>
    <w:div w:id="1048721259">
      <w:bodyDiv w:val="1"/>
      <w:marLeft w:val="0"/>
      <w:marRight w:val="0"/>
      <w:marTop w:val="0"/>
      <w:marBottom w:val="0"/>
      <w:divBdr>
        <w:top w:val="none" w:sz="0" w:space="0" w:color="auto"/>
        <w:left w:val="none" w:sz="0" w:space="0" w:color="auto"/>
        <w:bottom w:val="none" w:sz="0" w:space="0" w:color="auto"/>
        <w:right w:val="none" w:sz="0" w:space="0" w:color="auto"/>
      </w:divBdr>
    </w:div>
    <w:div w:id="1113672609">
      <w:bodyDiv w:val="1"/>
      <w:marLeft w:val="0"/>
      <w:marRight w:val="0"/>
      <w:marTop w:val="0"/>
      <w:marBottom w:val="0"/>
      <w:divBdr>
        <w:top w:val="none" w:sz="0" w:space="0" w:color="auto"/>
        <w:left w:val="none" w:sz="0" w:space="0" w:color="auto"/>
        <w:bottom w:val="none" w:sz="0" w:space="0" w:color="auto"/>
        <w:right w:val="none" w:sz="0" w:space="0" w:color="auto"/>
      </w:divBdr>
    </w:div>
    <w:div w:id="1128812964">
      <w:bodyDiv w:val="1"/>
      <w:marLeft w:val="0"/>
      <w:marRight w:val="0"/>
      <w:marTop w:val="0"/>
      <w:marBottom w:val="0"/>
      <w:divBdr>
        <w:top w:val="none" w:sz="0" w:space="0" w:color="auto"/>
        <w:left w:val="none" w:sz="0" w:space="0" w:color="auto"/>
        <w:bottom w:val="none" w:sz="0" w:space="0" w:color="auto"/>
        <w:right w:val="none" w:sz="0" w:space="0" w:color="auto"/>
      </w:divBdr>
    </w:div>
    <w:div w:id="1245454699">
      <w:bodyDiv w:val="1"/>
      <w:marLeft w:val="0"/>
      <w:marRight w:val="0"/>
      <w:marTop w:val="0"/>
      <w:marBottom w:val="0"/>
      <w:divBdr>
        <w:top w:val="none" w:sz="0" w:space="0" w:color="auto"/>
        <w:left w:val="none" w:sz="0" w:space="0" w:color="auto"/>
        <w:bottom w:val="none" w:sz="0" w:space="0" w:color="auto"/>
        <w:right w:val="none" w:sz="0" w:space="0" w:color="auto"/>
      </w:divBdr>
    </w:div>
    <w:div w:id="1271742773">
      <w:bodyDiv w:val="1"/>
      <w:marLeft w:val="0"/>
      <w:marRight w:val="0"/>
      <w:marTop w:val="0"/>
      <w:marBottom w:val="0"/>
      <w:divBdr>
        <w:top w:val="none" w:sz="0" w:space="0" w:color="auto"/>
        <w:left w:val="none" w:sz="0" w:space="0" w:color="auto"/>
        <w:bottom w:val="none" w:sz="0" w:space="0" w:color="auto"/>
        <w:right w:val="none" w:sz="0" w:space="0" w:color="auto"/>
      </w:divBdr>
    </w:div>
    <w:div w:id="1286043780">
      <w:bodyDiv w:val="1"/>
      <w:marLeft w:val="0"/>
      <w:marRight w:val="0"/>
      <w:marTop w:val="0"/>
      <w:marBottom w:val="0"/>
      <w:divBdr>
        <w:top w:val="none" w:sz="0" w:space="0" w:color="auto"/>
        <w:left w:val="none" w:sz="0" w:space="0" w:color="auto"/>
        <w:bottom w:val="none" w:sz="0" w:space="0" w:color="auto"/>
        <w:right w:val="none" w:sz="0" w:space="0" w:color="auto"/>
      </w:divBdr>
    </w:div>
    <w:div w:id="1313606392">
      <w:bodyDiv w:val="1"/>
      <w:marLeft w:val="0"/>
      <w:marRight w:val="0"/>
      <w:marTop w:val="0"/>
      <w:marBottom w:val="0"/>
      <w:divBdr>
        <w:top w:val="none" w:sz="0" w:space="0" w:color="auto"/>
        <w:left w:val="none" w:sz="0" w:space="0" w:color="auto"/>
        <w:bottom w:val="none" w:sz="0" w:space="0" w:color="auto"/>
        <w:right w:val="none" w:sz="0" w:space="0" w:color="auto"/>
      </w:divBdr>
    </w:div>
    <w:div w:id="1331451083">
      <w:bodyDiv w:val="1"/>
      <w:marLeft w:val="0"/>
      <w:marRight w:val="0"/>
      <w:marTop w:val="0"/>
      <w:marBottom w:val="0"/>
      <w:divBdr>
        <w:top w:val="none" w:sz="0" w:space="0" w:color="auto"/>
        <w:left w:val="none" w:sz="0" w:space="0" w:color="auto"/>
        <w:bottom w:val="none" w:sz="0" w:space="0" w:color="auto"/>
        <w:right w:val="none" w:sz="0" w:space="0" w:color="auto"/>
      </w:divBdr>
    </w:div>
    <w:div w:id="1392384187">
      <w:bodyDiv w:val="1"/>
      <w:marLeft w:val="0"/>
      <w:marRight w:val="0"/>
      <w:marTop w:val="0"/>
      <w:marBottom w:val="0"/>
      <w:divBdr>
        <w:top w:val="none" w:sz="0" w:space="0" w:color="auto"/>
        <w:left w:val="none" w:sz="0" w:space="0" w:color="auto"/>
        <w:bottom w:val="none" w:sz="0" w:space="0" w:color="auto"/>
        <w:right w:val="none" w:sz="0" w:space="0" w:color="auto"/>
      </w:divBdr>
    </w:div>
    <w:div w:id="1418791839">
      <w:bodyDiv w:val="1"/>
      <w:marLeft w:val="0"/>
      <w:marRight w:val="0"/>
      <w:marTop w:val="0"/>
      <w:marBottom w:val="0"/>
      <w:divBdr>
        <w:top w:val="none" w:sz="0" w:space="0" w:color="auto"/>
        <w:left w:val="none" w:sz="0" w:space="0" w:color="auto"/>
        <w:bottom w:val="none" w:sz="0" w:space="0" w:color="auto"/>
        <w:right w:val="none" w:sz="0" w:space="0" w:color="auto"/>
      </w:divBdr>
    </w:div>
    <w:div w:id="1470244248">
      <w:bodyDiv w:val="1"/>
      <w:marLeft w:val="0"/>
      <w:marRight w:val="0"/>
      <w:marTop w:val="0"/>
      <w:marBottom w:val="0"/>
      <w:divBdr>
        <w:top w:val="none" w:sz="0" w:space="0" w:color="auto"/>
        <w:left w:val="none" w:sz="0" w:space="0" w:color="auto"/>
        <w:bottom w:val="none" w:sz="0" w:space="0" w:color="auto"/>
        <w:right w:val="none" w:sz="0" w:space="0" w:color="auto"/>
      </w:divBdr>
    </w:div>
    <w:div w:id="1556577091">
      <w:bodyDiv w:val="1"/>
      <w:marLeft w:val="0"/>
      <w:marRight w:val="0"/>
      <w:marTop w:val="0"/>
      <w:marBottom w:val="0"/>
      <w:divBdr>
        <w:top w:val="none" w:sz="0" w:space="0" w:color="auto"/>
        <w:left w:val="none" w:sz="0" w:space="0" w:color="auto"/>
        <w:bottom w:val="none" w:sz="0" w:space="0" w:color="auto"/>
        <w:right w:val="none" w:sz="0" w:space="0" w:color="auto"/>
      </w:divBdr>
    </w:div>
    <w:div w:id="1561794459">
      <w:bodyDiv w:val="1"/>
      <w:marLeft w:val="0"/>
      <w:marRight w:val="0"/>
      <w:marTop w:val="0"/>
      <w:marBottom w:val="0"/>
      <w:divBdr>
        <w:top w:val="none" w:sz="0" w:space="0" w:color="auto"/>
        <w:left w:val="none" w:sz="0" w:space="0" w:color="auto"/>
        <w:bottom w:val="none" w:sz="0" w:space="0" w:color="auto"/>
        <w:right w:val="none" w:sz="0" w:space="0" w:color="auto"/>
      </w:divBdr>
    </w:div>
    <w:div w:id="1572546642">
      <w:bodyDiv w:val="1"/>
      <w:marLeft w:val="0"/>
      <w:marRight w:val="0"/>
      <w:marTop w:val="0"/>
      <w:marBottom w:val="0"/>
      <w:divBdr>
        <w:top w:val="none" w:sz="0" w:space="0" w:color="auto"/>
        <w:left w:val="none" w:sz="0" w:space="0" w:color="auto"/>
        <w:bottom w:val="none" w:sz="0" w:space="0" w:color="auto"/>
        <w:right w:val="none" w:sz="0" w:space="0" w:color="auto"/>
      </w:divBdr>
    </w:div>
    <w:div w:id="1648392912">
      <w:bodyDiv w:val="1"/>
      <w:marLeft w:val="0"/>
      <w:marRight w:val="0"/>
      <w:marTop w:val="0"/>
      <w:marBottom w:val="0"/>
      <w:divBdr>
        <w:top w:val="none" w:sz="0" w:space="0" w:color="auto"/>
        <w:left w:val="none" w:sz="0" w:space="0" w:color="auto"/>
        <w:bottom w:val="none" w:sz="0" w:space="0" w:color="auto"/>
        <w:right w:val="none" w:sz="0" w:space="0" w:color="auto"/>
      </w:divBdr>
    </w:div>
    <w:div w:id="1711613078">
      <w:bodyDiv w:val="1"/>
      <w:marLeft w:val="0"/>
      <w:marRight w:val="0"/>
      <w:marTop w:val="0"/>
      <w:marBottom w:val="0"/>
      <w:divBdr>
        <w:top w:val="none" w:sz="0" w:space="0" w:color="auto"/>
        <w:left w:val="none" w:sz="0" w:space="0" w:color="auto"/>
        <w:bottom w:val="none" w:sz="0" w:space="0" w:color="auto"/>
        <w:right w:val="none" w:sz="0" w:space="0" w:color="auto"/>
      </w:divBdr>
    </w:div>
    <w:div w:id="1720085832">
      <w:bodyDiv w:val="1"/>
      <w:marLeft w:val="0"/>
      <w:marRight w:val="0"/>
      <w:marTop w:val="0"/>
      <w:marBottom w:val="0"/>
      <w:divBdr>
        <w:top w:val="none" w:sz="0" w:space="0" w:color="auto"/>
        <w:left w:val="none" w:sz="0" w:space="0" w:color="auto"/>
        <w:bottom w:val="none" w:sz="0" w:space="0" w:color="auto"/>
        <w:right w:val="none" w:sz="0" w:space="0" w:color="auto"/>
      </w:divBdr>
    </w:div>
    <w:div w:id="1744794435">
      <w:bodyDiv w:val="1"/>
      <w:marLeft w:val="0"/>
      <w:marRight w:val="0"/>
      <w:marTop w:val="0"/>
      <w:marBottom w:val="0"/>
      <w:divBdr>
        <w:top w:val="none" w:sz="0" w:space="0" w:color="auto"/>
        <w:left w:val="none" w:sz="0" w:space="0" w:color="auto"/>
        <w:bottom w:val="none" w:sz="0" w:space="0" w:color="auto"/>
        <w:right w:val="none" w:sz="0" w:space="0" w:color="auto"/>
      </w:divBdr>
    </w:div>
    <w:div w:id="1777208506">
      <w:bodyDiv w:val="1"/>
      <w:marLeft w:val="0"/>
      <w:marRight w:val="0"/>
      <w:marTop w:val="0"/>
      <w:marBottom w:val="0"/>
      <w:divBdr>
        <w:top w:val="none" w:sz="0" w:space="0" w:color="auto"/>
        <w:left w:val="none" w:sz="0" w:space="0" w:color="auto"/>
        <w:bottom w:val="none" w:sz="0" w:space="0" w:color="auto"/>
        <w:right w:val="none" w:sz="0" w:space="0" w:color="auto"/>
      </w:divBdr>
    </w:div>
    <w:div w:id="1815373628">
      <w:bodyDiv w:val="1"/>
      <w:marLeft w:val="0"/>
      <w:marRight w:val="0"/>
      <w:marTop w:val="0"/>
      <w:marBottom w:val="0"/>
      <w:divBdr>
        <w:top w:val="none" w:sz="0" w:space="0" w:color="auto"/>
        <w:left w:val="none" w:sz="0" w:space="0" w:color="auto"/>
        <w:bottom w:val="none" w:sz="0" w:space="0" w:color="auto"/>
        <w:right w:val="none" w:sz="0" w:space="0" w:color="auto"/>
      </w:divBdr>
    </w:div>
    <w:div w:id="1956985052">
      <w:bodyDiv w:val="1"/>
      <w:marLeft w:val="0"/>
      <w:marRight w:val="0"/>
      <w:marTop w:val="0"/>
      <w:marBottom w:val="0"/>
      <w:divBdr>
        <w:top w:val="none" w:sz="0" w:space="0" w:color="auto"/>
        <w:left w:val="none" w:sz="0" w:space="0" w:color="auto"/>
        <w:bottom w:val="none" w:sz="0" w:space="0" w:color="auto"/>
        <w:right w:val="none" w:sz="0" w:space="0" w:color="auto"/>
      </w:divBdr>
    </w:div>
    <w:div w:id="1988825873">
      <w:bodyDiv w:val="1"/>
      <w:marLeft w:val="0"/>
      <w:marRight w:val="0"/>
      <w:marTop w:val="0"/>
      <w:marBottom w:val="0"/>
      <w:divBdr>
        <w:top w:val="none" w:sz="0" w:space="0" w:color="auto"/>
        <w:left w:val="none" w:sz="0" w:space="0" w:color="auto"/>
        <w:bottom w:val="none" w:sz="0" w:space="0" w:color="auto"/>
        <w:right w:val="none" w:sz="0" w:space="0" w:color="auto"/>
      </w:divBdr>
    </w:div>
    <w:div w:id="2024162363">
      <w:bodyDiv w:val="1"/>
      <w:marLeft w:val="0"/>
      <w:marRight w:val="0"/>
      <w:marTop w:val="0"/>
      <w:marBottom w:val="0"/>
      <w:divBdr>
        <w:top w:val="none" w:sz="0" w:space="0" w:color="auto"/>
        <w:left w:val="none" w:sz="0" w:space="0" w:color="auto"/>
        <w:bottom w:val="none" w:sz="0" w:space="0" w:color="auto"/>
        <w:right w:val="none" w:sz="0" w:space="0" w:color="auto"/>
      </w:divBdr>
    </w:div>
    <w:div w:id="205693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osteltur.com/128629_ilunion-hotels-todos-visibilizar-discapacidad.html" TargetMode="Externa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écnico">
  <a:themeElements>
    <a:clrScheme name="Adyacencia">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Técnico">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écnico">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FD6DF-BDDE-4F14-8F21-12ED7EF0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16590</Words>
  <Characters>91245</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Palmero Mangado, Virginia</dc:creator>
  <cp:lastModifiedBy>Ingelmo de la Mata, Joaquín</cp:lastModifiedBy>
  <cp:revision>2</cp:revision>
  <cp:lastPrinted>2018-10-16T13:47:00Z</cp:lastPrinted>
  <dcterms:created xsi:type="dcterms:W3CDTF">2018-12-12T16:39:00Z</dcterms:created>
  <dcterms:modified xsi:type="dcterms:W3CDTF">2018-12-12T16:39:00Z</dcterms:modified>
</cp:coreProperties>
</file>