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C1C" w:rsidRPr="00A7699B" w:rsidRDefault="006E3229" w:rsidP="00F324F5">
      <w:pPr>
        <w:rPr>
          <w:rFonts w:ascii="Arial Narrow" w:hAnsi="Arial Narrow" w:cs="Arial"/>
          <w:szCs w:val="24"/>
        </w:rPr>
      </w:pPr>
      <w:r>
        <w:rPr>
          <w:noProof/>
          <w:lang w:val="es-ES" w:eastAsia="es-ES"/>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418465</wp:posOffset>
                </wp:positionV>
                <wp:extent cx="5600700" cy="3314700"/>
                <wp:effectExtent l="19050" t="1905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314700"/>
                        </a:xfrm>
                        <a:prstGeom prst="rect">
                          <a:avLst/>
                        </a:prstGeom>
                        <a:solidFill>
                          <a:srgbClr val="FFFFFF"/>
                        </a:solidFill>
                        <a:ln w="28575">
                          <a:solidFill>
                            <a:srgbClr val="000000"/>
                          </a:solidFill>
                          <a:miter lim="800000"/>
                          <a:headEnd/>
                          <a:tailEnd/>
                        </a:ln>
                      </wps:spPr>
                      <wps:txbx>
                        <w:txbxContent>
                          <w:p w:rsidR="00EA5949" w:rsidRDefault="00EA5949" w:rsidP="00F324F5">
                            <w:pPr>
                              <w:rPr>
                                <w:rFonts w:ascii="Arial" w:hAnsi="Arial" w:cs="Arial"/>
                              </w:rPr>
                            </w:pPr>
                          </w:p>
                          <w:p w:rsidR="00EA5949" w:rsidRDefault="00EA5949" w:rsidP="00F324F5">
                            <w:pPr>
                              <w:jc w:val="center"/>
                              <w:rPr>
                                <w:rFonts w:ascii="Arial" w:hAnsi="Arial" w:cs="Arial"/>
                                <w:b/>
                                <w:sz w:val="40"/>
                                <w:szCs w:val="40"/>
                              </w:rPr>
                            </w:pPr>
                            <w:r w:rsidRPr="00DB15DA">
                              <w:rPr>
                                <w:rFonts w:ascii="Arial" w:hAnsi="Arial" w:cs="Arial"/>
                                <w:b/>
                                <w:sz w:val="40"/>
                                <w:szCs w:val="40"/>
                              </w:rPr>
                              <w:t xml:space="preserve">PROGRAMA OPERATIVO </w:t>
                            </w:r>
                            <w:r>
                              <w:rPr>
                                <w:rFonts w:ascii="Arial" w:hAnsi="Arial" w:cs="Arial"/>
                                <w:b/>
                                <w:sz w:val="40"/>
                                <w:szCs w:val="40"/>
                              </w:rPr>
                              <w:t>DE INCLUSIÓN SOCIAL Y ECONOMÍA SOCIAL 2014-2020</w:t>
                            </w:r>
                          </w:p>
                          <w:p w:rsidR="00EA5949" w:rsidRPr="00DB15DA" w:rsidRDefault="00EA5949" w:rsidP="00F324F5">
                            <w:pPr>
                              <w:ind w:left="708" w:firstLine="708"/>
                              <w:rPr>
                                <w:rFonts w:ascii="Arial" w:hAnsi="Arial" w:cs="Arial"/>
                                <w:b/>
                                <w:sz w:val="40"/>
                                <w:szCs w:val="40"/>
                              </w:rPr>
                            </w:pPr>
                            <w:r w:rsidRPr="00DB15DA">
                              <w:rPr>
                                <w:rFonts w:ascii="Arial" w:hAnsi="Arial" w:cs="Arial"/>
                                <w:b/>
                                <w:sz w:val="40"/>
                                <w:szCs w:val="40"/>
                              </w:rPr>
                              <w:t>FONDO SOCIAL EUROPEO</w:t>
                            </w:r>
                          </w:p>
                          <w:p w:rsidR="00EA5949" w:rsidRPr="00F727CC" w:rsidRDefault="00EA5949" w:rsidP="00F324F5">
                            <w:pPr>
                              <w:jc w:val="center"/>
                              <w:rPr>
                                <w:rFonts w:ascii="Arial" w:hAnsi="Arial" w:cs="Arial"/>
                                <w:b/>
                                <w:sz w:val="40"/>
                                <w:szCs w:val="40"/>
                              </w:rPr>
                            </w:pPr>
                            <w:r>
                              <w:rPr>
                                <w:rFonts w:ascii="Arial" w:hAnsi="Arial" w:cs="Arial"/>
                                <w:b/>
                                <w:noProof/>
                                <w:sz w:val="40"/>
                                <w:szCs w:val="40"/>
                                <w:lang w:val="es-ES" w:eastAsia="es-ES"/>
                              </w:rPr>
                              <w:drawing>
                                <wp:inline distT="0" distB="0" distL="0" distR="0">
                                  <wp:extent cx="2562225" cy="1466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2225" cy="1466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2" o:spid="_x0000_s1026" type="#_x0000_t202" style="position:absolute;left:0;text-align:left;margin-left:0;margin-top:32.95pt;width:441pt;height:2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" strokeweight="2.25pt">
                <v:textbox>
                  <w:txbxContent>
                    <w:p w:rsidR="00EA5949" w:rsidRDefault="00EA5949" w:rsidP="00F324F5">
                      <w:pPr>
                        <w:rPr>
                          <w:rFonts w:ascii="Arial" w:hAnsi="Arial" w:cs="Arial"/>
                        </w:rPr>
                      </w:pPr>
                    </w:p>
                    <w:p w:rsidR="00EA5949" w:rsidRDefault="00EA5949" w:rsidP="00F324F5">
                      <w:pPr>
                        <w:jc w:val="center"/>
                        <w:rPr>
                          <w:rFonts w:ascii="Arial" w:hAnsi="Arial" w:cs="Arial"/>
                          <w:b/>
                          <w:sz w:val="40"/>
                          <w:szCs w:val="40"/>
                        </w:rPr>
                      </w:pPr>
                      <w:r w:rsidRPr="00DB15DA">
                        <w:rPr>
                          <w:rFonts w:ascii="Arial" w:hAnsi="Arial" w:cs="Arial"/>
                          <w:b/>
                          <w:sz w:val="40"/>
                          <w:szCs w:val="40"/>
                        </w:rPr>
                        <w:t xml:space="preserve">PROGRAMA OPERATIVO </w:t>
                      </w:r>
                      <w:r>
                        <w:rPr>
                          <w:rFonts w:ascii="Arial" w:hAnsi="Arial" w:cs="Arial"/>
                          <w:b/>
                          <w:sz w:val="40"/>
                          <w:szCs w:val="40"/>
                        </w:rPr>
                        <w:t>DE INCLUSIÓN SOCIAL Y ECONOMÍA SOCIAL 2014-2020</w:t>
                      </w:r>
                    </w:p>
                    <w:p w:rsidR="00EA5949" w:rsidRPr="00DB15DA" w:rsidRDefault="00EA5949" w:rsidP="00F324F5">
                      <w:pPr>
                        <w:ind w:left="708" w:firstLine="708"/>
                        <w:rPr>
                          <w:rFonts w:ascii="Arial" w:hAnsi="Arial" w:cs="Arial"/>
                          <w:b/>
                          <w:sz w:val="40"/>
                          <w:szCs w:val="40"/>
                        </w:rPr>
                      </w:pPr>
                      <w:r w:rsidRPr="00DB15DA">
                        <w:rPr>
                          <w:rFonts w:ascii="Arial" w:hAnsi="Arial" w:cs="Arial"/>
                          <w:b/>
                          <w:sz w:val="40"/>
                          <w:szCs w:val="40"/>
                        </w:rPr>
                        <w:t>FONDO SOCIAL EUROPEO</w:t>
                      </w:r>
                    </w:p>
                    <w:p w:rsidR="00EA5949" w:rsidRPr="00F727CC" w:rsidRDefault="00EA5949" w:rsidP="00F324F5">
                      <w:pPr>
                        <w:jc w:val="center"/>
                        <w:rPr>
                          <w:rFonts w:ascii="Arial" w:hAnsi="Arial" w:cs="Arial"/>
                          <w:b/>
                          <w:sz w:val="40"/>
                          <w:szCs w:val="40"/>
                        </w:rPr>
                      </w:pPr>
                      <w:r>
                        <w:rPr>
                          <w:rFonts w:ascii="Arial" w:hAnsi="Arial" w:cs="Arial"/>
                          <w:b/>
                          <w:noProof/>
                          <w:sz w:val="40"/>
                          <w:szCs w:val="40"/>
                          <w:lang w:val="es-ES" w:eastAsia="es-ES"/>
                        </w:rPr>
                        <w:drawing>
                          <wp:inline distT="0" distB="0" distL="0" distR="0">
                            <wp:extent cx="2562225" cy="1466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1466850"/>
                                    </a:xfrm>
                                    <a:prstGeom prst="rect">
                                      <a:avLst/>
                                    </a:prstGeom>
                                    <a:noFill/>
                                    <a:ln>
                                      <a:noFill/>
                                    </a:ln>
                                  </pic:spPr>
                                </pic:pic>
                              </a:graphicData>
                            </a:graphic>
                          </wp:inline>
                        </w:drawing>
                      </w:r>
                    </w:p>
                  </w:txbxContent>
                </v:textbox>
                <w10:wrap type="square"/>
              </v:shape>
            </w:pict>
          </mc:Fallback>
        </mc:AlternateContent>
      </w:r>
    </w:p>
    <w:p w:rsidR="00535C1C" w:rsidRPr="00A7699B" w:rsidRDefault="00535C1C" w:rsidP="00F324F5">
      <w:pPr>
        <w:rPr>
          <w:rFonts w:ascii="Arial Narrow" w:hAnsi="Arial Narrow" w:cs="Arial"/>
          <w:szCs w:val="24"/>
        </w:rPr>
      </w:pPr>
    </w:p>
    <w:p w:rsidR="00535C1C" w:rsidRPr="00A7699B" w:rsidRDefault="00535C1C" w:rsidP="00F324F5">
      <w:pPr>
        <w:rPr>
          <w:rFonts w:ascii="Arial Narrow" w:hAnsi="Arial Narrow" w:cs="Arial"/>
          <w:szCs w:val="24"/>
        </w:rPr>
      </w:pPr>
    </w:p>
    <w:p w:rsidR="00535C1C" w:rsidRPr="00A7699B" w:rsidRDefault="006E3229" w:rsidP="00F324F5">
      <w:pPr>
        <w:rPr>
          <w:rFonts w:ascii="Arial Narrow" w:hAnsi="Arial Narrow" w:cs="Arial"/>
          <w:szCs w:val="24"/>
        </w:rPr>
      </w:pPr>
      <w:r>
        <w:rPr>
          <w:noProof/>
          <w:lang w:val="es-ES" w:eastAsia="es-ES"/>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400050</wp:posOffset>
                </wp:positionV>
                <wp:extent cx="5600700" cy="2209165"/>
                <wp:effectExtent l="0" t="0" r="0" b="635"/>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091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EA5949" w:rsidRDefault="00EA5949" w:rsidP="00F324F5">
                            <w:pPr>
                              <w:jc w:val="center"/>
                              <w:rPr>
                                <w:rFonts w:ascii="Arial" w:hAnsi="Arial" w:cs="Arial"/>
                                <w:b/>
                                <w:sz w:val="40"/>
                                <w:szCs w:val="40"/>
                              </w:rPr>
                            </w:pPr>
                            <w:r>
                              <w:rPr>
                                <w:rFonts w:ascii="Arial" w:hAnsi="Arial" w:cs="Arial"/>
                                <w:b/>
                                <w:sz w:val="40"/>
                                <w:szCs w:val="40"/>
                              </w:rPr>
                              <w:t xml:space="preserve">METODOLOGÍA, PROCEDIMIENTO Y </w:t>
                            </w:r>
                            <w:r w:rsidRPr="00DB15DA">
                              <w:rPr>
                                <w:rFonts w:ascii="Arial" w:hAnsi="Arial" w:cs="Arial"/>
                                <w:b/>
                                <w:sz w:val="40"/>
                                <w:szCs w:val="40"/>
                              </w:rPr>
                              <w:t xml:space="preserve">CRITERIOS DE SELECCIÓN </w:t>
                            </w:r>
                            <w:r>
                              <w:rPr>
                                <w:rFonts w:ascii="Arial" w:hAnsi="Arial" w:cs="Arial"/>
                                <w:b/>
                                <w:sz w:val="40"/>
                                <w:szCs w:val="40"/>
                              </w:rPr>
                              <w:t xml:space="preserve">DE </w:t>
                            </w:r>
                            <w:r w:rsidRPr="00DB15DA">
                              <w:rPr>
                                <w:rFonts w:ascii="Arial" w:hAnsi="Arial" w:cs="Arial"/>
                                <w:b/>
                                <w:sz w:val="40"/>
                                <w:szCs w:val="40"/>
                              </w:rPr>
                              <w:t>OPERACIONES</w:t>
                            </w:r>
                          </w:p>
                          <w:p w:rsidR="00A451B0" w:rsidRDefault="00A451B0" w:rsidP="00F324F5">
                            <w:pPr>
                              <w:jc w:val="center"/>
                              <w:rPr>
                                <w:rFonts w:ascii="Arial" w:hAnsi="Arial" w:cs="Arial"/>
                                <w:b/>
                                <w:sz w:val="40"/>
                                <w:szCs w:val="40"/>
                              </w:rPr>
                            </w:pPr>
                          </w:p>
                          <w:p w:rsidR="00A451B0" w:rsidRDefault="0018334B" w:rsidP="00F324F5">
                            <w:pPr>
                              <w:jc w:val="center"/>
                              <w:rPr>
                                <w:rFonts w:ascii="Arial" w:hAnsi="Arial" w:cs="Arial"/>
                                <w:b/>
                                <w:sz w:val="40"/>
                                <w:szCs w:val="40"/>
                              </w:rPr>
                            </w:pPr>
                            <w:r>
                              <w:rPr>
                                <w:rFonts w:ascii="Arial" w:hAnsi="Arial" w:cs="Arial"/>
                                <w:b/>
                                <w:sz w:val="40"/>
                                <w:szCs w:val="40"/>
                              </w:rPr>
                              <w:t>Aprobados por el</w:t>
                            </w:r>
                            <w:r w:rsidR="00A451B0">
                              <w:rPr>
                                <w:rFonts w:ascii="Arial" w:hAnsi="Arial" w:cs="Arial"/>
                                <w:b/>
                                <w:sz w:val="40"/>
                                <w:szCs w:val="40"/>
                              </w:rPr>
                              <w:t xml:space="preserve"> Comité de Seguimiento.</w:t>
                            </w:r>
                          </w:p>
                          <w:p w:rsidR="0018334B" w:rsidRDefault="00F86302" w:rsidP="00F324F5">
                            <w:pPr>
                              <w:jc w:val="center"/>
                              <w:rPr>
                                <w:rFonts w:ascii="Arial" w:hAnsi="Arial" w:cs="Arial"/>
                                <w:b/>
                                <w:sz w:val="40"/>
                                <w:szCs w:val="40"/>
                              </w:rPr>
                            </w:pPr>
                            <w:r>
                              <w:rPr>
                                <w:rFonts w:ascii="Arial" w:hAnsi="Arial" w:cs="Arial"/>
                                <w:b/>
                                <w:sz w:val="40"/>
                                <w:szCs w:val="40"/>
                              </w:rPr>
                              <w:t>Procedimiento escrito 24.11.2020</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0;margin-top:31.5pt;width:441pt;height:17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" filled="f" fillcolor="#ff9" strokeweight="1.5pt">
                <v:textbox>
                  <w:txbxContent>
                    <w:p w:rsidR="00EA5949" w:rsidRDefault="00EA5949" w:rsidP="00F324F5">
                      <w:pPr>
                        <w:jc w:val="center"/>
                        <w:rPr>
                          <w:rFonts w:ascii="Arial" w:hAnsi="Arial" w:cs="Arial"/>
                          <w:b/>
                          <w:sz w:val="40"/>
                          <w:szCs w:val="40"/>
                        </w:rPr>
                      </w:pPr>
                      <w:r>
                        <w:rPr>
                          <w:rFonts w:ascii="Arial" w:hAnsi="Arial" w:cs="Arial"/>
                          <w:b/>
                          <w:sz w:val="40"/>
                          <w:szCs w:val="40"/>
                        </w:rPr>
                        <w:t xml:space="preserve">METODOLOGÍA, PROCEDIMIENTO Y </w:t>
                      </w:r>
                      <w:r w:rsidRPr="00DB15DA">
                        <w:rPr>
                          <w:rFonts w:ascii="Arial" w:hAnsi="Arial" w:cs="Arial"/>
                          <w:b/>
                          <w:sz w:val="40"/>
                          <w:szCs w:val="40"/>
                        </w:rPr>
                        <w:t xml:space="preserve">CRITERIOS DE SELECCIÓN </w:t>
                      </w:r>
                      <w:r>
                        <w:rPr>
                          <w:rFonts w:ascii="Arial" w:hAnsi="Arial" w:cs="Arial"/>
                          <w:b/>
                          <w:sz w:val="40"/>
                          <w:szCs w:val="40"/>
                        </w:rPr>
                        <w:t xml:space="preserve">DE </w:t>
                      </w:r>
                      <w:r w:rsidRPr="00DB15DA">
                        <w:rPr>
                          <w:rFonts w:ascii="Arial" w:hAnsi="Arial" w:cs="Arial"/>
                          <w:b/>
                          <w:sz w:val="40"/>
                          <w:szCs w:val="40"/>
                        </w:rPr>
                        <w:t>OPERACIONES</w:t>
                      </w:r>
                    </w:p>
                    <w:p w:rsidR="00A451B0" w:rsidRDefault="00A451B0" w:rsidP="00F324F5">
                      <w:pPr>
                        <w:jc w:val="center"/>
                        <w:rPr>
                          <w:rFonts w:ascii="Arial" w:hAnsi="Arial" w:cs="Arial"/>
                          <w:b/>
                          <w:sz w:val="40"/>
                          <w:szCs w:val="40"/>
                        </w:rPr>
                      </w:pPr>
                    </w:p>
                    <w:p w:rsidR="00A451B0" w:rsidRDefault="0018334B" w:rsidP="00F324F5">
                      <w:pPr>
                        <w:jc w:val="center"/>
                        <w:rPr>
                          <w:rFonts w:ascii="Arial" w:hAnsi="Arial" w:cs="Arial"/>
                          <w:b/>
                          <w:sz w:val="40"/>
                          <w:szCs w:val="40"/>
                        </w:rPr>
                      </w:pPr>
                      <w:r>
                        <w:rPr>
                          <w:rFonts w:ascii="Arial" w:hAnsi="Arial" w:cs="Arial"/>
                          <w:b/>
                          <w:sz w:val="40"/>
                          <w:szCs w:val="40"/>
                        </w:rPr>
                        <w:t>Aprobados por el</w:t>
                      </w:r>
                      <w:r w:rsidR="00A451B0">
                        <w:rPr>
                          <w:rFonts w:ascii="Arial" w:hAnsi="Arial" w:cs="Arial"/>
                          <w:b/>
                          <w:sz w:val="40"/>
                          <w:szCs w:val="40"/>
                        </w:rPr>
                        <w:t xml:space="preserve"> Comité de Seguimiento.</w:t>
                      </w:r>
                    </w:p>
                    <w:p w:rsidR="0018334B" w:rsidRDefault="00F86302" w:rsidP="00F324F5">
                      <w:pPr>
                        <w:jc w:val="center"/>
                        <w:rPr>
                          <w:rFonts w:ascii="Arial" w:hAnsi="Arial" w:cs="Arial"/>
                          <w:b/>
                          <w:sz w:val="40"/>
                          <w:szCs w:val="40"/>
                        </w:rPr>
                      </w:pPr>
                      <w:r>
                        <w:rPr>
                          <w:rFonts w:ascii="Arial" w:hAnsi="Arial" w:cs="Arial"/>
                          <w:b/>
                          <w:sz w:val="40"/>
                          <w:szCs w:val="40"/>
                        </w:rPr>
                        <w:t>Procedimiento escrito 24.11.2020</w:t>
                      </w:r>
                      <w:bookmarkStart w:id="1" w:name="_GoBack"/>
                      <w:bookmarkEnd w:id="1"/>
                    </w:p>
                  </w:txbxContent>
                </v:textbox>
                <w10:wrap type="square"/>
              </v:shape>
            </w:pict>
          </mc:Fallback>
        </mc:AlternateContent>
      </w:r>
    </w:p>
    <w:p w:rsidR="00535C1C" w:rsidRPr="00A7699B" w:rsidRDefault="00535C1C" w:rsidP="00F324F5">
      <w:pPr>
        <w:rPr>
          <w:rFonts w:ascii="Arial Narrow" w:hAnsi="Arial Narrow" w:cs="Arial"/>
          <w:szCs w:val="24"/>
        </w:rPr>
      </w:pPr>
    </w:p>
    <w:p w:rsidR="00535C1C" w:rsidRPr="00A7699B" w:rsidRDefault="006E3229" w:rsidP="00F324F5">
      <w:pPr>
        <w:pBdr>
          <w:bottom w:val="single" w:sz="12" w:space="1" w:color="auto"/>
        </w:pBdr>
        <w:jc w:val="center"/>
        <w:rPr>
          <w:rFonts w:ascii="Arial Narrow" w:hAnsi="Arial Narrow" w:cs="Arial"/>
          <w:b/>
          <w:szCs w:val="24"/>
        </w:rPr>
      </w:pPr>
      <w:r>
        <w:rPr>
          <w:rFonts w:ascii="Arial Narrow" w:hAnsi="Arial Narrow" w:cs="Arial"/>
          <w:noProof/>
          <w:color w:val="545454"/>
          <w:szCs w:val="24"/>
          <w:lang w:val="es-ES" w:eastAsia="es-ES"/>
        </w:rPr>
        <w:drawing>
          <wp:inline distT="0" distB="0" distL="0" distR="0">
            <wp:extent cx="1638300" cy="1457325"/>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1457325"/>
                    </a:xfrm>
                    <a:prstGeom prst="rect">
                      <a:avLst/>
                    </a:prstGeom>
                    <a:noFill/>
                    <a:ln>
                      <a:noFill/>
                    </a:ln>
                  </pic:spPr>
                </pic:pic>
              </a:graphicData>
            </a:graphic>
          </wp:inline>
        </w:drawing>
      </w:r>
      <w:r w:rsidR="00535C1C" w:rsidRPr="00A7699B">
        <w:rPr>
          <w:rFonts w:ascii="Arial Narrow" w:hAnsi="Arial Narrow" w:cs="Arial"/>
          <w:b/>
          <w:szCs w:val="24"/>
        </w:rPr>
        <w:br w:type="page"/>
      </w:r>
      <w:r w:rsidR="00535C1C" w:rsidRPr="00A7699B">
        <w:rPr>
          <w:rFonts w:ascii="Arial Narrow" w:hAnsi="Arial Narrow" w:cs="Arial"/>
          <w:b/>
          <w:szCs w:val="24"/>
        </w:rPr>
        <w:lastRenderedPageBreak/>
        <w:t>ÍNDICE</w:t>
      </w:r>
    </w:p>
    <w:p w:rsidR="00535C1C" w:rsidRPr="00A7699B" w:rsidRDefault="00535C1C">
      <w:pPr>
        <w:spacing w:before="0" w:after="0"/>
        <w:jc w:val="left"/>
        <w:rPr>
          <w:rFonts w:ascii="Arial Narrow" w:hAnsi="Arial Narrow" w:cs="Calibri"/>
          <w:b/>
          <w:szCs w:val="24"/>
          <w:u w:val="single"/>
        </w:rPr>
      </w:pPr>
    </w:p>
    <w:p w:rsidR="004C14FD" w:rsidRPr="0097003E" w:rsidRDefault="00535C1C">
      <w:pPr>
        <w:pStyle w:val="TDC1"/>
        <w:tabs>
          <w:tab w:val="right" w:leader="dot" w:pos="9060"/>
        </w:tabs>
        <w:rPr>
          <w:rFonts w:ascii="Calibri" w:hAnsi="Calibri"/>
          <w:b w:val="0"/>
          <w:bCs w:val="0"/>
          <w:caps w:val="0"/>
          <w:noProof/>
          <w:sz w:val="22"/>
          <w:szCs w:val="22"/>
          <w:lang w:val="es-ES" w:eastAsia="es-ES"/>
        </w:rPr>
      </w:pPr>
      <w:r w:rsidRPr="00333E8E">
        <w:rPr>
          <w:rFonts w:ascii="Arial Narrow" w:hAnsi="Arial Narrow" w:cs="Calibri"/>
          <w:bCs w:val="0"/>
          <w:caps w:val="0"/>
          <w:szCs w:val="24"/>
        </w:rPr>
        <w:fldChar w:fldCharType="begin"/>
      </w:r>
      <w:r w:rsidRPr="00333E8E">
        <w:rPr>
          <w:rFonts w:ascii="Arial Narrow" w:hAnsi="Arial Narrow" w:cs="Calibri"/>
          <w:bCs w:val="0"/>
          <w:caps w:val="0"/>
          <w:szCs w:val="24"/>
        </w:rPr>
        <w:instrText xml:space="preserve"> TOC \o "1-3" \h \z \u </w:instrText>
      </w:r>
      <w:r w:rsidRPr="00333E8E">
        <w:rPr>
          <w:rFonts w:ascii="Arial Narrow" w:hAnsi="Arial Narrow" w:cs="Calibri"/>
          <w:bCs w:val="0"/>
          <w:caps w:val="0"/>
          <w:szCs w:val="24"/>
        </w:rPr>
        <w:fldChar w:fldCharType="separate"/>
      </w:r>
      <w:hyperlink w:anchor="_Toc30606382" w:history="1">
        <w:r w:rsidR="004C14FD" w:rsidRPr="00821543">
          <w:rPr>
            <w:rStyle w:val="Hipervnculo"/>
            <w:rFonts w:ascii="Arial Narrow" w:hAnsi="Arial Narrow" w:cs="Calibri"/>
            <w:noProof/>
          </w:rPr>
          <w:t>INTRODUCCIÓN</w:t>
        </w:r>
        <w:r w:rsidR="004C14FD">
          <w:rPr>
            <w:noProof/>
            <w:webHidden/>
          </w:rPr>
          <w:tab/>
        </w:r>
        <w:r w:rsidR="004C14FD">
          <w:rPr>
            <w:noProof/>
            <w:webHidden/>
          </w:rPr>
          <w:fldChar w:fldCharType="begin"/>
        </w:r>
        <w:r w:rsidR="004C14FD">
          <w:rPr>
            <w:noProof/>
            <w:webHidden/>
          </w:rPr>
          <w:instrText xml:space="preserve"> PAGEREF _Toc30606382 \h </w:instrText>
        </w:r>
        <w:r w:rsidR="004C14FD">
          <w:rPr>
            <w:noProof/>
            <w:webHidden/>
          </w:rPr>
        </w:r>
        <w:r w:rsidR="004C14FD">
          <w:rPr>
            <w:noProof/>
            <w:webHidden/>
          </w:rPr>
          <w:fldChar w:fldCharType="separate"/>
        </w:r>
        <w:r w:rsidR="004C14FD">
          <w:rPr>
            <w:noProof/>
            <w:webHidden/>
          </w:rPr>
          <w:t>4</w:t>
        </w:r>
        <w:r w:rsidR="004C14FD">
          <w:rPr>
            <w:noProof/>
            <w:webHidden/>
          </w:rPr>
          <w:fldChar w:fldCharType="end"/>
        </w:r>
      </w:hyperlink>
    </w:p>
    <w:p w:rsidR="004C14FD" w:rsidRPr="0097003E" w:rsidRDefault="00F86302">
      <w:pPr>
        <w:pStyle w:val="TDC1"/>
        <w:tabs>
          <w:tab w:val="right" w:leader="dot" w:pos="9060"/>
        </w:tabs>
        <w:rPr>
          <w:rFonts w:ascii="Calibri" w:hAnsi="Calibri"/>
          <w:b w:val="0"/>
          <w:bCs w:val="0"/>
          <w:caps w:val="0"/>
          <w:noProof/>
          <w:sz w:val="22"/>
          <w:szCs w:val="22"/>
          <w:lang w:val="es-ES" w:eastAsia="es-ES"/>
        </w:rPr>
      </w:pPr>
      <w:hyperlink w:anchor="_Toc30606383" w:history="1">
        <w:r w:rsidR="004C14FD" w:rsidRPr="00821543">
          <w:rPr>
            <w:rStyle w:val="Hipervnculo"/>
            <w:rFonts w:ascii="Arial Narrow" w:hAnsi="Arial Narrow" w:cs="Calibri"/>
            <w:noProof/>
          </w:rPr>
          <w:t>1. REQUISITOS BÁSICOS</w:t>
        </w:r>
        <w:r w:rsidR="004C14FD">
          <w:rPr>
            <w:noProof/>
            <w:webHidden/>
          </w:rPr>
          <w:tab/>
        </w:r>
        <w:r w:rsidR="004C14FD">
          <w:rPr>
            <w:noProof/>
            <w:webHidden/>
          </w:rPr>
          <w:fldChar w:fldCharType="begin"/>
        </w:r>
        <w:r w:rsidR="004C14FD">
          <w:rPr>
            <w:noProof/>
            <w:webHidden/>
          </w:rPr>
          <w:instrText xml:space="preserve"> PAGEREF _Toc30606383 \h </w:instrText>
        </w:r>
        <w:r w:rsidR="004C14FD">
          <w:rPr>
            <w:noProof/>
            <w:webHidden/>
          </w:rPr>
        </w:r>
        <w:r w:rsidR="004C14FD">
          <w:rPr>
            <w:noProof/>
            <w:webHidden/>
          </w:rPr>
          <w:fldChar w:fldCharType="separate"/>
        </w:r>
        <w:r w:rsidR="004C14FD">
          <w:rPr>
            <w:noProof/>
            <w:webHidden/>
          </w:rPr>
          <w:t>4</w:t>
        </w:r>
        <w:r w:rsidR="004C14FD">
          <w:rPr>
            <w:noProof/>
            <w:webHidden/>
          </w:rPr>
          <w:fldChar w:fldCharType="end"/>
        </w:r>
      </w:hyperlink>
    </w:p>
    <w:p w:rsidR="004C14FD" w:rsidRPr="0097003E" w:rsidRDefault="00F86302">
      <w:pPr>
        <w:pStyle w:val="TDC1"/>
        <w:tabs>
          <w:tab w:val="right" w:leader="dot" w:pos="9060"/>
        </w:tabs>
        <w:rPr>
          <w:rFonts w:ascii="Calibri" w:hAnsi="Calibri"/>
          <w:b w:val="0"/>
          <w:bCs w:val="0"/>
          <w:caps w:val="0"/>
          <w:noProof/>
          <w:sz w:val="22"/>
          <w:szCs w:val="22"/>
          <w:lang w:val="es-ES" w:eastAsia="es-ES"/>
        </w:rPr>
      </w:pPr>
      <w:hyperlink w:anchor="_Toc30606384" w:history="1">
        <w:r w:rsidR="004C14FD" w:rsidRPr="00821543">
          <w:rPr>
            <w:rStyle w:val="Hipervnculo"/>
            <w:rFonts w:ascii="Arial Narrow" w:hAnsi="Arial Narrow" w:cs="Calibri"/>
            <w:noProof/>
          </w:rPr>
          <w:t>2. OPERACIÓN: CONCEPTO Y FORMAS DE INTERVENCIÓN</w:t>
        </w:r>
        <w:r w:rsidR="004C14FD">
          <w:rPr>
            <w:noProof/>
            <w:webHidden/>
          </w:rPr>
          <w:tab/>
        </w:r>
        <w:r w:rsidR="004C14FD">
          <w:rPr>
            <w:noProof/>
            <w:webHidden/>
          </w:rPr>
          <w:fldChar w:fldCharType="begin"/>
        </w:r>
        <w:r w:rsidR="004C14FD">
          <w:rPr>
            <w:noProof/>
            <w:webHidden/>
          </w:rPr>
          <w:instrText xml:space="preserve"> PAGEREF _Toc30606384 \h </w:instrText>
        </w:r>
        <w:r w:rsidR="004C14FD">
          <w:rPr>
            <w:noProof/>
            <w:webHidden/>
          </w:rPr>
        </w:r>
        <w:r w:rsidR="004C14FD">
          <w:rPr>
            <w:noProof/>
            <w:webHidden/>
          </w:rPr>
          <w:fldChar w:fldCharType="separate"/>
        </w:r>
        <w:r w:rsidR="004C14FD">
          <w:rPr>
            <w:noProof/>
            <w:webHidden/>
          </w:rPr>
          <w:t>6</w:t>
        </w:r>
        <w:r w:rsidR="004C14FD">
          <w:rPr>
            <w:noProof/>
            <w:webHidden/>
          </w:rPr>
          <w:fldChar w:fldCharType="end"/>
        </w:r>
      </w:hyperlink>
    </w:p>
    <w:p w:rsidR="004C14FD" w:rsidRPr="0097003E" w:rsidRDefault="00F86302">
      <w:pPr>
        <w:pStyle w:val="TDC1"/>
        <w:tabs>
          <w:tab w:val="right" w:leader="dot" w:pos="9060"/>
        </w:tabs>
        <w:rPr>
          <w:rFonts w:ascii="Calibri" w:hAnsi="Calibri"/>
          <w:b w:val="0"/>
          <w:bCs w:val="0"/>
          <w:caps w:val="0"/>
          <w:noProof/>
          <w:sz w:val="22"/>
          <w:szCs w:val="22"/>
          <w:lang w:val="es-ES" w:eastAsia="es-ES"/>
        </w:rPr>
      </w:pPr>
      <w:hyperlink w:anchor="_Toc30606385" w:history="1">
        <w:r w:rsidR="004C14FD" w:rsidRPr="00821543">
          <w:rPr>
            <w:rStyle w:val="Hipervnculo"/>
            <w:rFonts w:ascii="Arial Narrow" w:hAnsi="Arial Narrow" w:cs="Calibri"/>
            <w:noProof/>
          </w:rPr>
          <w:t>3. ESTRUCTURA DEL PROGRAMA OPERATIVO</w:t>
        </w:r>
        <w:r w:rsidR="004C14FD">
          <w:rPr>
            <w:noProof/>
            <w:webHidden/>
          </w:rPr>
          <w:tab/>
        </w:r>
        <w:r w:rsidR="004C14FD">
          <w:rPr>
            <w:noProof/>
            <w:webHidden/>
          </w:rPr>
          <w:fldChar w:fldCharType="begin"/>
        </w:r>
        <w:r w:rsidR="004C14FD">
          <w:rPr>
            <w:noProof/>
            <w:webHidden/>
          </w:rPr>
          <w:instrText xml:space="preserve"> PAGEREF _Toc30606385 \h </w:instrText>
        </w:r>
        <w:r w:rsidR="004C14FD">
          <w:rPr>
            <w:noProof/>
            <w:webHidden/>
          </w:rPr>
        </w:r>
        <w:r w:rsidR="004C14FD">
          <w:rPr>
            <w:noProof/>
            <w:webHidden/>
          </w:rPr>
          <w:fldChar w:fldCharType="separate"/>
        </w:r>
        <w:r w:rsidR="004C14FD">
          <w:rPr>
            <w:noProof/>
            <w:webHidden/>
          </w:rPr>
          <w:t>7</w:t>
        </w:r>
        <w:r w:rsidR="004C14FD">
          <w:rPr>
            <w:noProof/>
            <w:webHidden/>
          </w:rPr>
          <w:fldChar w:fldCharType="end"/>
        </w:r>
      </w:hyperlink>
    </w:p>
    <w:p w:rsidR="004C14FD" w:rsidRPr="0097003E" w:rsidRDefault="00F86302">
      <w:pPr>
        <w:pStyle w:val="TDC2"/>
        <w:rPr>
          <w:rFonts w:ascii="Calibri" w:hAnsi="Calibri" w:cs="Times New Roman"/>
          <w:b w:val="0"/>
          <w:smallCaps w:val="0"/>
          <w:sz w:val="22"/>
          <w:szCs w:val="22"/>
          <w:lang w:val="es-ES" w:eastAsia="es-ES"/>
        </w:rPr>
      </w:pPr>
      <w:hyperlink w:anchor="_Toc30606386" w:history="1">
        <w:r w:rsidR="004C14FD" w:rsidRPr="00821543">
          <w:rPr>
            <w:rStyle w:val="Hipervnculo"/>
            <w:rFonts w:cs="Arial"/>
            <w:i/>
          </w:rPr>
          <w:t>EJE 1:Promover la sostenibilidad y calidad en el empleo y favorecer la movilidad laboral.</w:t>
        </w:r>
        <w:r w:rsidR="004C14FD">
          <w:rPr>
            <w:webHidden/>
          </w:rPr>
          <w:tab/>
        </w:r>
        <w:r w:rsidR="004C14FD">
          <w:rPr>
            <w:webHidden/>
          </w:rPr>
          <w:fldChar w:fldCharType="begin"/>
        </w:r>
        <w:r w:rsidR="004C14FD">
          <w:rPr>
            <w:webHidden/>
          </w:rPr>
          <w:instrText xml:space="preserve"> PAGEREF _Toc30606386 \h </w:instrText>
        </w:r>
        <w:r w:rsidR="004C14FD">
          <w:rPr>
            <w:webHidden/>
          </w:rPr>
        </w:r>
        <w:r w:rsidR="004C14FD">
          <w:rPr>
            <w:webHidden/>
          </w:rPr>
          <w:fldChar w:fldCharType="separate"/>
        </w:r>
        <w:r w:rsidR="004C14FD">
          <w:rPr>
            <w:webHidden/>
          </w:rPr>
          <w:t>7</w:t>
        </w:r>
        <w:r w:rsidR="004C14FD">
          <w:rPr>
            <w:webHidden/>
          </w:rPr>
          <w:fldChar w:fldCharType="end"/>
        </w:r>
      </w:hyperlink>
    </w:p>
    <w:p w:rsidR="004C14FD" w:rsidRPr="0097003E" w:rsidRDefault="00F86302">
      <w:pPr>
        <w:pStyle w:val="TDC3"/>
        <w:tabs>
          <w:tab w:val="left" w:pos="851"/>
          <w:tab w:val="right" w:leader="dot" w:pos="9060"/>
        </w:tabs>
        <w:rPr>
          <w:rFonts w:ascii="Calibri" w:hAnsi="Calibri"/>
          <w:i w:val="0"/>
          <w:iCs w:val="0"/>
          <w:noProof/>
          <w:sz w:val="22"/>
          <w:szCs w:val="22"/>
          <w:lang w:val="es-ES" w:eastAsia="es-ES"/>
        </w:rPr>
      </w:pPr>
      <w:hyperlink w:anchor="_Toc30606387" w:history="1">
        <w:r w:rsidR="004C14FD" w:rsidRPr="00821543">
          <w:rPr>
            <w:rStyle w:val="Hipervnculo"/>
            <w:rFonts w:ascii="Symbol" w:hAnsi="Symbol" w:cs="Calibri"/>
            <w:noProof/>
          </w:rPr>
          <w:t></w:t>
        </w:r>
        <w:r w:rsidR="004C14FD" w:rsidRPr="0097003E">
          <w:rPr>
            <w:rFonts w:ascii="Calibri" w:hAnsi="Calibri"/>
            <w:i w:val="0"/>
            <w:iCs w:val="0"/>
            <w:noProof/>
            <w:sz w:val="22"/>
            <w:szCs w:val="22"/>
            <w:lang w:val="es-ES" w:eastAsia="es-ES"/>
          </w:rPr>
          <w:tab/>
        </w:r>
        <w:r w:rsidR="004C14FD" w:rsidRPr="00821543">
          <w:rPr>
            <w:rStyle w:val="Hipervnculo"/>
            <w:rFonts w:ascii="Arial Narrow" w:hAnsi="Arial Narrow" w:cs="Calibri"/>
            <w:b/>
            <w:noProof/>
          </w:rPr>
          <w:t>Prioridad de inversión 8.3</w:t>
        </w:r>
        <w:r w:rsidR="004C14FD">
          <w:rPr>
            <w:noProof/>
            <w:webHidden/>
          </w:rPr>
          <w:tab/>
        </w:r>
        <w:r w:rsidR="004C14FD">
          <w:rPr>
            <w:noProof/>
            <w:webHidden/>
          </w:rPr>
          <w:fldChar w:fldCharType="begin"/>
        </w:r>
        <w:r w:rsidR="004C14FD">
          <w:rPr>
            <w:noProof/>
            <w:webHidden/>
          </w:rPr>
          <w:instrText xml:space="preserve"> PAGEREF _Toc30606387 \h </w:instrText>
        </w:r>
        <w:r w:rsidR="004C14FD">
          <w:rPr>
            <w:noProof/>
            <w:webHidden/>
          </w:rPr>
        </w:r>
        <w:r w:rsidR="004C14FD">
          <w:rPr>
            <w:noProof/>
            <w:webHidden/>
          </w:rPr>
          <w:fldChar w:fldCharType="separate"/>
        </w:r>
        <w:r w:rsidR="004C14FD">
          <w:rPr>
            <w:noProof/>
            <w:webHidden/>
          </w:rPr>
          <w:t>7</w:t>
        </w:r>
        <w:r w:rsidR="004C14FD">
          <w:rPr>
            <w:noProof/>
            <w:webHidden/>
          </w:rPr>
          <w:fldChar w:fldCharType="end"/>
        </w:r>
      </w:hyperlink>
    </w:p>
    <w:p w:rsidR="004C14FD" w:rsidRPr="0097003E" w:rsidRDefault="00F86302">
      <w:pPr>
        <w:pStyle w:val="TDC3"/>
        <w:tabs>
          <w:tab w:val="left" w:pos="851"/>
          <w:tab w:val="right" w:leader="dot" w:pos="9060"/>
        </w:tabs>
        <w:rPr>
          <w:rFonts w:ascii="Calibri" w:hAnsi="Calibri"/>
          <w:i w:val="0"/>
          <w:iCs w:val="0"/>
          <w:noProof/>
          <w:sz w:val="22"/>
          <w:szCs w:val="22"/>
          <w:lang w:val="es-ES" w:eastAsia="es-ES"/>
        </w:rPr>
      </w:pPr>
      <w:hyperlink w:anchor="_Toc30606388" w:history="1">
        <w:r w:rsidR="004C14FD" w:rsidRPr="00821543">
          <w:rPr>
            <w:rStyle w:val="Hipervnculo"/>
            <w:rFonts w:ascii="Symbol" w:hAnsi="Symbol" w:cs="Calibri"/>
            <w:noProof/>
          </w:rPr>
          <w:t></w:t>
        </w:r>
        <w:r w:rsidR="004C14FD" w:rsidRPr="0097003E">
          <w:rPr>
            <w:rFonts w:ascii="Calibri" w:hAnsi="Calibri"/>
            <w:i w:val="0"/>
            <w:iCs w:val="0"/>
            <w:noProof/>
            <w:sz w:val="22"/>
            <w:szCs w:val="22"/>
            <w:lang w:val="es-ES" w:eastAsia="es-ES"/>
          </w:rPr>
          <w:tab/>
        </w:r>
        <w:r w:rsidR="004C14FD" w:rsidRPr="00821543">
          <w:rPr>
            <w:rStyle w:val="Hipervnculo"/>
            <w:rFonts w:ascii="Arial Narrow" w:hAnsi="Arial Narrow" w:cs="Calibri"/>
            <w:b/>
            <w:noProof/>
          </w:rPr>
          <w:t>Prioridad de inversión 8.4</w:t>
        </w:r>
        <w:r w:rsidR="004C14FD">
          <w:rPr>
            <w:noProof/>
            <w:webHidden/>
          </w:rPr>
          <w:tab/>
        </w:r>
        <w:r w:rsidR="004C14FD">
          <w:rPr>
            <w:noProof/>
            <w:webHidden/>
          </w:rPr>
          <w:fldChar w:fldCharType="begin"/>
        </w:r>
        <w:r w:rsidR="004C14FD">
          <w:rPr>
            <w:noProof/>
            <w:webHidden/>
          </w:rPr>
          <w:instrText xml:space="preserve"> PAGEREF _Toc30606388 \h </w:instrText>
        </w:r>
        <w:r w:rsidR="004C14FD">
          <w:rPr>
            <w:noProof/>
            <w:webHidden/>
          </w:rPr>
        </w:r>
        <w:r w:rsidR="004C14FD">
          <w:rPr>
            <w:noProof/>
            <w:webHidden/>
          </w:rPr>
          <w:fldChar w:fldCharType="separate"/>
        </w:r>
        <w:r w:rsidR="004C14FD">
          <w:rPr>
            <w:noProof/>
            <w:webHidden/>
          </w:rPr>
          <w:t>7</w:t>
        </w:r>
        <w:r w:rsidR="004C14FD">
          <w:rPr>
            <w:noProof/>
            <w:webHidden/>
          </w:rPr>
          <w:fldChar w:fldCharType="end"/>
        </w:r>
      </w:hyperlink>
    </w:p>
    <w:p w:rsidR="004C14FD" w:rsidRPr="0097003E" w:rsidRDefault="00F86302">
      <w:pPr>
        <w:pStyle w:val="TDC2"/>
        <w:rPr>
          <w:rFonts w:ascii="Calibri" w:hAnsi="Calibri" w:cs="Times New Roman"/>
          <w:b w:val="0"/>
          <w:smallCaps w:val="0"/>
          <w:sz w:val="22"/>
          <w:szCs w:val="22"/>
          <w:lang w:val="es-ES" w:eastAsia="es-ES"/>
        </w:rPr>
      </w:pPr>
      <w:hyperlink w:anchor="_Toc30606389" w:history="1">
        <w:r w:rsidR="004C14FD" w:rsidRPr="00821543">
          <w:rPr>
            <w:rStyle w:val="Hipervnculo"/>
            <w:rFonts w:cs="Calibri"/>
            <w:i/>
          </w:rPr>
          <w:t>EJE 2:, Promover la inclusión social, luchar contra la pobreza y cualquier forma de discriminación.</w:t>
        </w:r>
        <w:r w:rsidR="004C14FD">
          <w:rPr>
            <w:webHidden/>
          </w:rPr>
          <w:tab/>
        </w:r>
        <w:r w:rsidR="004C14FD">
          <w:rPr>
            <w:webHidden/>
          </w:rPr>
          <w:fldChar w:fldCharType="begin"/>
        </w:r>
        <w:r w:rsidR="004C14FD">
          <w:rPr>
            <w:webHidden/>
          </w:rPr>
          <w:instrText xml:space="preserve"> PAGEREF _Toc30606389 \h </w:instrText>
        </w:r>
        <w:r w:rsidR="004C14FD">
          <w:rPr>
            <w:webHidden/>
          </w:rPr>
        </w:r>
        <w:r w:rsidR="004C14FD">
          <w:rPr>
            <w:webHidden/>
          </w:rPr>
          <w:fldChar w:fldCharType="separate"/>
        </w:r>
        <w:r w:rsidR="004C14FD">
          <w:rPr>
            <w:webHidden/>
          </w:rPr>
          <w:t>8</w:t>
        </w:r>
        <w:r w:rsidR="004C14FD">
          <w:rPr>
            <w:webHidden/>
          </w:rPr>
          <w:fldChar w:fldCharType="end"/>
        </w:r>
      </w:hyperlink>
    </w:p>
    <w:p w:rsidR="004C14FD" w:rsidRPr="0097003E" w:rsidRDefault="00F86302">
      <w:pPr>
        <w:pStyle w:val="TDC3"/>
        <w:tabs>
          <w:tab w:val="left" w:pos="851"/>
          <w:tab w:val="right" w:leader="dot" w:pos="9060"/>
        </w:tabs>
        <w:rPr>
          <w:rFonts w:ascii="Calibri" w:hAnsi="Calibri"/>
          <w:i w:val="0"/>
          <w:iCs w:val="0"/>
          <w:noProof/>
          <w:sz w:val="22"/>
          <w:szCs w:val="22"/>
          <w:lang w:val="es-ES" w:eastAsia="es-ES"/>
        </w:rPr>
      </w:pPr>
      <w:hyperlink w:anchor="_Toc30606390" w:history="1">
        <w:r w:rsidR="004C14FD" w:rsidRPr="00821543">
          <w:rPr>
            <w:rStyle w:val="Hipervnculo"/>
            <w:rFonts w:ascii="Symbol" w:hAnsi="Symbol" w:cs="Calibri"/>
            <w:noProof/>
          </w:rPr>
          <w:t></w:t>
        </w:r>
        <w:r w:rsidR="004C14FD" w:rsidRPr="0097003E">
          <w:rPr>
            <w:rFonts w:ascii="Calibri" w:hAnsi="Calibri"/>
            <w:i w:val="0"/>
            <w:iCs w:val="0"/>
            <w:noProof/>
            <w:sz w:val="22"/>
            <w:szCs w:val="22"/>
            <w:lang w:val="es-ES" w:eastAsia="es-ES"/>
          </w:rPr>
          <w:tab/>
        </w:r>
        <w:r w:rsidR="004C14FD" w:rsidRPr="00821543">
          <w:rPr>
            <w:rStyle w:val="Hipervnculo"/>
            <w:rFonts w:ascii="Arial Narrow" w:hAnsi="Arial Narrow" w:cs="Calibri"/>
            <w:b/>
            <w:noProof/>
          </w:rPr>
          <w:t>Prioridad de inversión 9.1</w:t>
        </w:r>
        <w:r w:rsidR="004C14FD">
          <w:rPr>
            <w:noProof/>
            <w:webHidden/>
          </w:rPr>
          <w:tab/>
        </w:r>
        <w:r w:rsidR="004C14FD">
          <w:rPr>
            <w:noProof/>
            <w:webHidden/>
          </w:rPr>
          <w:fldChar w:fldCharType="begin"/>
        </w:r>
        <w:r w:rsidR="004C14FD">
          <w:rPr>
            <w:noProof/>
            <w:webHidden/>
          </w:rPr>
          <w:instrText xml:space="preserve"> PAGEREF _Toc30606390 \h </w:instrText>
        </w:r>
        <w:r w:rsidR="004C14FD">
          <w:rPr>
            <w:noProof/>
            <w:webHidden/>
          </w:rPr>
        </w:r>
        <w:r w:rsidR="004C14FD">
          <w:rPr>
            <w:noProof/>
            <w:webHidden/>
          </w:rPr>
          <w:fldChar w:fldCharType="separate"/>
        </w:r>
        <w:r w:rsidR="004C14FD">
          <w:rPr>
            <w:noProof/>
            <w:webHidden/>
          </w:rPr>
          <w:t>8</w:t>
        </w:r>
        <w:r w:rsidR="004C14FD">
          <w:rPr>
            <w:noProof/>
            <w:webHidden/>
          </w:rPr>
          <w:fldChar w:fldCharType="end"/>
        </w:r>
      </w:hyperlink>
    </w:p>
    <w:p w:rsidR="004C14FD" w:rsidRPr="0097003E" w:rsidRDefault="00F86302">
      <w:pPr>
        <w:pStyle w:val="TDC3"/>
        <w:tabs>
          <w:tab w:val="left" w:pos="851"/>
          <w:tab w:val="right" w:leader="dot" w:pos="9060"/>
        </w:tabs>
        <w:rPr>
          <w:rFonts w:ascii="Calibri" w:hAnsi="Calibri"/>
          <w:i w:val="0"/>
          <w:iCs w:val="0"/>
          <w:noProof/>
          <w:sz w:val="22"/>
          <w:szCs w:val="22"/>
          <w:lang w:val="es-ES" w:eastAsia="es-ES"/>
        </w:rPr>
      </w:pPr>
      <w:hyperlink w:anchor="_Toc30606391" w:history="1">
        <w:r w:rsidR="004C14FD" w:rsidRPr="00821543">
          <w:rPr>
            <w:rStyle w:val="Hipervnculo"/>
            <w:rFonts w:ascii="Symbol" w:hAnsi="Symbol" w:cs="Calibri"/>
            <w:noProof/>
          </w:rPr>
          <w:t></w:t>
        </w:r>
        <w:r w:rsidR="004C14FD" w:rsidRPr="0097003E">
          <w:rPr>
            <w:rFonts w:ascii="Calibri" w:hAnsi="Calibri"/>
            <w:i w:val="0"/>
            <w:iCs w:val="0"/>
            <w:noProof/>
            <w:sz w:val="22"/>
            <w:szCs w:val="22"/>
            <w:lang w:val="es-ES" w:eastAsia="es-ES"/>
          </w:rPr>
          <w:tab/>
        </w:r>
        <w:r w:rsidR="004C14FD" w:rsidRPr="00821543">
          <w:rPr>
            <w:rStyle w:val="Hipervnculo"/>
            <w:rFonts w:ascii="Arial Narrow" w:hAnsi="Arial Narrow" w:cs="Calibri"/>
            <w:b/>
            <w:noProof/>
          </w:rPr>
          <w:t>Prioridad de inversión 9.2</w:t>
        </w:r>
        <w:r w:rsidR="004C14FD">
          <w:rPr>
            <w:noProof/>
            <w:webHidden/>
          </w:rPr>
          <w:tab/>
        </w:r>
        <w:r w:rsidR="004C14FD">
          <w:rPr>
            <w:noProof/>
            <w:webHidden/>
          </w:rPr>
          <w:fldChar w:fldCharType="begin"/>
        </w:r>
        <w:r w:rsidR="004C14FD">
          <w:rPr>
            <w:noProof/>
            <w:webHidden/>
          </w:rPr>
          <w:instrText xml:space="preserve"> PAGEREF _Toc30606391 \h </w:instrText>
        </w:r>
        <w:r w:rsidR="004C14FD">
          <w:rPr>
            <w:noProof/>
            <w:webHidden/>
          </w:rPr>
        </w:r>
        <w:r w:rsidR="004C14FD">
          <w:rPr>
            <w:noProof/>
            <w:webHidden/>
          </w:rPr>
          <w:fldChar w:fldCharType="separate"/>
        </w:r>
        <w:r w:rsidR="004C14FD">
          <w:rPr>
            <w:noProof/>
            <w:webHidden/>
          </w:rPr>
          <w:t>10</w:t>
        </w:r>
        <w:r w:rsidR="004C14FD">
          <w:rPr>
            <w:noProof/>
            <w:webHidden/>
          </w:rPr>
          <w:fldChar w:fldCharType="end"/>
        </w:r>
      </w:hyperlink>
    </w:p>
    <w:p w:rsidR="004C14FD" w:rsidRPr="0097003E" w:rsidRDefault="00F86302">
      <w:pPr>
        <w:pStyle w:val="TDC3"/>
        <w:tabs>
          <w:tab w:val="left" w:pos="851"/>
          <w:tab w:val="right" w:leader="dot" w:pos="9060"/>
        </w:tabs>
        <w:rPr>
          <w:rFonts w:ascii="Calibri" w:hAnsi="Calibri"/>
          <w:i w:val="0"/>
          <w:iCs w:val="0"/>
          <w:noProof/>
          <w:sz w:val="22"/>
          <w:szCs w:val="22"/>
          <w:lang w:val="es-ES" w:eastAsia="es-ES"/>
        </w:rPr>
      </w:pPr>
      <w:hyperlink w:anchor="_Toc30606392" w:history="1">
        <w:r w:rsidR="004C14FD" w:rsidRPr="00821543">
          <w:rPr>
            <w:rStyle w:val="Hipervnculo"/>
            <w:rFonts w:ascii="Symbol" w:hAnsi="Symbol" w:cs="Calibri"/>
            <w:noProof/>
          </w:rPr>
          <w:t></w:t>
        </w:r>
        <w:r w:rsidR="004C14FD" w:rsidRPr="0097003E">
          <w:rPr>
            <w:rFonts w:ascii="Calibri" w:hAnsi="Calibri"/>
            <w:i w:val="0"/>
            <w:iCs w:val="0"/>
            <w:noProof/>
            <w:sz w:val="22"/>
            <w:szCs w:val="22"/>
            <w:lang w:val="es-ES" w:eastAsia="es-ES"/>
          </w:rPr>
          <w:tab/>
        </w:r>
        <w:r w:rsidR="004C14FD" w:rsidRPr="00821543">
          <w:rPr>
            <w:rStyle w:val="Hipervnculo"/>
            <w:rFonts w:ascii="Arial Narrow" w:hAnsi="Arial Narrow" w:cs="Calibri"/>
            <w:b/>
            <w:noProof/>
          </w:rPr>
          <w:t>Prioridad de inversión 9.3</w:t>
        </w:r>
        <w:r w:rsidR="004C14FD">
          <w:rPr>
            <w:noProof/>
            <w:webHidden/>
          </w:rPr>
          <w:tab/>
        </w:r>
        <w:r w:rsidR="004C14FD">
          <w:rPr>
            <w:noProof/>
            <w:webHidden/>
          </w:rPr>
          <w:fldChar w:fldCharType="begin"/>
        </w:r>
        <w:r w:rsidR="004C14FD">
          <w:rPr>
            <w:noProof/>
            <w:webHidden/>
          </w:rPr>
          <w:instrText xml:space="preserve"> PAGEREF _Toc30606392 \h </w:instrText>
        </w:r>
        <w:r w:rsidR="004C14FD">
          <w:rPr>
            <w:noProof/>
            <w:webHidden/>
          </w:rPr>
        </w:r>
        <w:r w:rsidR="004C14FD">
          <w:rPr>
            <w:noProof/>
            <w:webHidden/>
          </w:rPr>
          <w:fldChar w:fldCharType="separate"/>
        </w:r>
        <w:r w:rsidR="004C14FD">
          <w:rPr>
            <w:noProof/>
            <w:webHidden/>
          </w:rPr>
          <w:t>11</w:t>
        </w:r>
        <w:r w:rsidR="004C14FD">
          <w:rPr>
            <w:noProof/>
            <w:webHidden/>
          </w:rPr>
          <w:fldChar w:fldCharType="end"/>
        </w:r>
      </w:hyperlink>
    </w:p>
    <w:p w:rsidR="004C14FD" w:rsidRPr="0097003E" w:rsidRDefault="00F86302">
      <w:pPr>
        <w:pStyle w:val="TDC3"/>
        <w:tabs>
          <w:tab w:val="left" w:pos="851"/>
          <w:tab w:val="right" w:leader="dot" w:pos="9060"/>
        </w:tabs>
        <w:rPr>
          <w:rFonts w:ascii="Calibri" w:hAnsi="Calibri"/>
          <w:i w:val="0"/>
          <w:iCs w:val="0"/>
          <w:noProof/>
          <w:sz w:val="22"/>
          <w:szCs w:val="22"/>
          <w:lang w:val="es-ES" w:eastAsia="es-ES"/>
        </w:rPr>
      </w:pPr>
      <w:hyperlink w:anchor="_Toc30606393" w:history="1">
        <w:r w:rsidR="004C14FD" w:rsidRPr="00821543">
          <w:rPr>
            <w:rStyle w:val="Hipervnculo"/>
            <w:rFonts w:ascii="Symbol" w:hAnsi="Symbol" w:cs="Calibri"/>
            <w:noProof/>
          </w:rPr>
          <w:t></w:t>
        </w:r>
        <w:r w:rsidR="004C14FD" w:rsidRPr="0097003E">
          <w:rPr>
            <w:rFonts w:ascii="Calibri" w:hAnsi="Calibri"/>
            <w:i w:val="0"/>
            <w:iCs w:val="0"/>
            <w:noProof/>
            <w:sz w:val="22"/>
            <w:szCs w:val="22"/>
            <w:lang w:val="es-ES" w:eastAsia="es-ES"/>
          </w:rPr>
          <w:tab/>
        </w:r>
        <w:r w:rsidR="004C14FD" w:rsidRPr="00821543">
          <w:rPr>
            <w:rStyle w:val="Hipervnculo"/>
            <w:rFonts w:ascii="Arial Narrow" w:hAnsi="Arial Narrow" w:cs="Calibri"/>
            <w:b/>
            <w:noProof/>
          </w:rPr>
          <w:t>Prioridad de inversión 9.5</w:t>
        </w:r>
        <w:r w:rsidR="004C14FD">
          <w:rPr>
            <w:noProof/>
            <w:webHidden/>
          </w:rPr>
          <w:tab/>
        </w:r>
        <w:r w:rsidR="004C14FD">
          <w:rPr>
            <w:noProof/>
            <w:webHidden/>
          </w:rPr>
          <w:fldChar w:fldCharType="begin"/>
        </w:r>
        <w:r w:rsidR="004C14FD">
          <w:rPr>
            <w:noProof/>
            <w:webHidden/>
          </w:rPr>
          <w:instrText xml:space="preserve"> PAGEREF _Toc30606393 \h </w:instrText>
        </w:r>
        <w:r w:rsidR="004C14FD">
          <w:rPr>
            <w:noProof/>
            <w:webHidden/>
          </w:rPr>
        </w:r>
        <w:r w:rsidR="004C14FD">
          <w:rPr>
            <w:noProof/>
            <w:webHidden/>
          </w:rPr>
          <w:fldChar w:fldCharType="separate"/>
        </w:r>
        <w:r w:rsidR="004C14FD">
          <w:rPr>
            <w:noProof/>
            <w:webHidden/>
          </w:rPr>
          <w:t>12</w:t>
        </w:r>
        <w:r w:rsidR="004C14FD">
          <w:rPr>
            <w:noProof/>
            <w:webHidden/>
          </w:rPr>
          <w:fldChar w:fldCharType="end"/>
        </w:r>
      </w:hyperlink>
    </w:p>
    <w:p w:rsidR="004C14FD" w:rsidRPr="0097003E" w:rsidRDefault="00F86302">
      <w:pPr>
        <w:pStyle w:val="TDC2"/>
        <w:rPr>
          <w:rFonts w:ascii="Calibri" w:hAnsi="Calibri" w:cs="Times New Roman"/>
          <w:b w:val="0"/>
          <w:smallCaps w:val="0"/>
          <w:sz w:val="22"/>
          <w:szCs w:val="22"/>
          <w:lang w:val="es-ES" w:eastAsia="es-ES"/>
        </w:rPr>
      </w:pPr>
      <w:hyperlink w:anchor="_Toc30606394" w:history="1">
        <w:r w:rsidR="004C14FD" w:rsidRPr="00821543">
          <w:rPr>
            <w:rStyle w:val="Hipervnculo"/>
            <w:rFonts w:cs="Calibri"/>
            <w:i/>
          </w:rPr>
          <w:t>EJE 6:Innovación Social.</w:t>
        </w:r>
        <w:r w:rsidR="004C14FD">
          <w:rPr>
            <w:webHidden/>
          </w:rPr>
          <w:tab/>
        </w:r>
        <w:r w:rsidR="004C14FD">
          <w:rPr>
            <w:webHidden/>
          </w:rPr>
          <w:fldChar w:fldCharType="begin"/>
        </w:r>
        <w:r w:rsidR="004C14FD">
          <w:rPr>
            <w:webHidden/>
          </w:rPr>
          <w:instrText xml:space="preserve"> PAGEREF _Toc30606394 \h </w:instrText>
        </w:r>
        <w:r w:rsidR="004C14FD">
          <w:rPr>
            <w:webHidden/>
          </w:rPr>
        </w:r>
        <w:r w:rsidR="004C14FD">
          <w:rPr>
            <w:webHidden/>
          </w:rPr>
          <w:fldChar w:fldCharType="separate"/>
        </w:r>
        <w:r w:rsidR="004C14FD">
          <w:rPr>
            <w:webHidden/>
          </w:rPr>
          <w:t>13</w:t>
        </w:r>
        <w:r w:rsidR="004C14FD">
          <w:rPr>
            <w:webHidden/>
          </w:rPr>
          <w:fldChar w:fldCharType="end"/>
        </w:r>
      </w:hyperlink>
    </w:p>
    <w:p w:rsidR="004C14FD" w:rsidRPr="0097003E" w:rsidRDefault="00F86302">
      <w:pPr>
        <w:pStyle w:val="TDC3"/>
        <w:tabs>
          <w:tab w:val="left" w:pos="851"/>
          <w:tab w:val="right" w:leader="dot" w:pos="9060"/>
        </w:tabs>
        <w:rPr>
          <w:rFonts w:ascii="Calibri" w:hAnsi="Calibri"/>
          <w:i w:val="0"/>
          <w:iCs w:val="0"/>
          <w:noProof/>
          <w:sz w:val="22"/>
          <w:szCs w:val="22"/>
          <w:lang w:val="es-ES" w:eastAsia="es-ES"/>
        </w:rPr>
      </w:pPr>
      <w:hyperlink w:anchor="_Toc30606395" w:history="1">
        <w:r w:rsidR="004C14FD" w:rsidRPr="00821543">
          <w:rPr>
            <w:rStyle w:val="Hipervnculo"/>
            <w:rFonts w:ascii="Symbol" w:hAnsi="Symbol" w:cs="Calibri"/>
            <w:noProof/>
          </w:rPr>
          <w:t></w:t>
        </w:r>
        <w:r w:rsidR="004C14FD" w:rsidRPr="0097003E">
          <w:rPr>
            <w:rFonts w:ascii="Calibri" w:hAnsi="Calibri"/>
            <w:i w:val="0"/>
            <w:iCs w:val="0"/>
            <w:noProof/>
            <w:sz w:val="22"/>
            <w:szCs w:val="22"/>
            <w:lang w:val="es-ES" w:eastAsia="es-ES"/>
          </w:rPr>
          <w:tab/>
        </w:r>
        <w:r w:rsidR="004C14FD" w:rsidRPr="00821543">
          <w:rPr>
            <w:rStyle w:val="Hipervnculo"/>
            <w:rFonts w:ascii="Arial Narrow" w:hAnsi="Arial Narrow" w:cs="Calibri"/>
            <w:b/>
            <w:noProof/>
          </w:rPr>
          <w:t>Prioridad de inversión 9.1</w:t>
        </w:r>
        <w:r w:rsidR="004C14FD">
          <w:rPr>
            <w:noProof/>
            <w:webHidden/>
          </w:rPr>
          <w:tab/>
        </w:r>
        <w:r w:rsidR="004C14FD">
          <w:rPr>
            <w:noProof/>
            <w:webHidden/>
          </w:rPr>
          <w:fldChar w:fldCharType="begin"/>
        </w:r>
        <w:r w:rsidR="004C14FD">
          <w:rPr>
            <w:noProof/>
            <w:webHidden/>
          </w:rPr>
          <w:instrText xml:space="preserve"> PAGEREF _Toc30606395 \h </w:instrText>
        </w:r>
        <w:r w:rsidR="004C14FD">
          <w:rPr>
            <w:noProof/>
            <w:webHidden/>
          </w:rPr>
        </w:r>
        <w:r w:rsidR="004C14FD">
          <w:rPr>
            <w:noProof/>
            <w:webHidden/>
          </w:rPr>
          <w:fldChar w:fldCharType="separate"/>
        </w:r>
        <w:r w:rsidR="004C14FD">
          <w:rPr>
            <w:noProof/>
            <w:webHidden/>
          </w:rPr>
          <w:t>13</w:t>
        </w:r>
        <w:r w:rsidR="004C14FD">
          <w:rPr>
            <w:noProof/>
            <w:webHidden/>
          </w:rPr>
          <w:fldChar w:fldCharType="end"/>
        </w:r>
      </w:hyperlink>
    </w:p>
    <w:p w:rsidR="004C14FD" w:rsidRPr="0097003E" w:rsidRDefault="00F86302">
      <w:pPr>
        <w:pStyle w:val="TDC3"/>
        <w:tabs>
          <w:tab w:val="right" w:leader="dot" w:pos="9060"/>
        </w:tabs>
        <w:rPr>
          <w:rFonts w:ascii="Calibri" w:hAnsi="Calibri"/>
          <w:i w:val="0"/>
          <w:iCs w:val="0"/>
          <w:noProof/>
          <w:sz w:val="22"/>
          <w:szCs w:val="22"/>
          <w:lang w:val="es-ES" w:eastAsia="es-ES"/>
        </w:rPr>
      </w:pPr>
      <w:hyperlink w:anchor="_Toc30606396" w:history="1">
        <w:r w:rsidR="004C14FD" w:rsidRPr="00821543">
          <w:rPr>
            <w:rStyle w:val="Hipervnculo"/>
            <w:rFonts w:ascii="Arial Narrow" w:hAnsi="Arial Narrow" w:cs="Calibri"/>
            <w:b/>
            <w:noProof/>
          </w:rPr>
          <w:t>Objetivo Específico 9.1.1.</w:t>
        </w:r>
        <w:r w:rsidR="004C14FD">
          <w:rPr>
            <w:noProof/>
            <w:webHidden/>
          </w:rPr>
          <w:tab/>
        </w:r>
        <w:r w:rsidR="004C14FD">
          <w:rPr>
            <w:noProof/>
            <w:webHidden/>
          </w:rPr>
          <w:fldChar w:fldCharType="begin"/>
        </w:r>
        <w:r w:rsidR="004C14FD">
          <w:rPr>
            <w:noProof/>
            <w:webHidden/>
          </w:rPr>
          <w:instrText xml:space="preserve"> PAGEREF _Toc30606396 \h </w:instrText>
        </w:r>
        <w:r w:rsidR="004C14FD">
          <w:rPr>
            <w:noProof/>
            <w:webHidden/>
          </w:rPr>
        </w:r>
        <w:r w:rsidR="004C14FD">
          <w:rPr>
            <w:noProof/>
            <w:webHidden/>
          </w:rPr>
          <w:fldChar w:fldCharType="separate"/>
        </w:r>
        <w:r w:rsidR="004C14FD">
          <w:rPr>
            <w:noProof/>
            <w:webHidden/>
          </w:rPr>
          <w:t>13</w:t>
        </w:r>
        <w:r w:rsidR="004C14FD">
          <w:rPr>
            <w:noProof/>
            <w:webHidden/>
          </w:rPr>
          <w:fldChar w:fldCharType="end"/>
        </w:r>
      </w:hyperlink>
    </w:p>
    <w:p w:rsidR="004C14FD" w:rsidRPr="0097003E" w:rsidRDefault="00F86302">
      <w:pPr>
        <w:pStyle w:val="TDC2"/>
        <w:rPr>
          <w:rFonts w:ascii="Calibri" w:hAnsi="Calibri" w:cs="Times New Roman"/>
          <w:b w:val="0"/>
          <w:smallCaps w:val="0"/>
          <w:sz w:val="22"/>
          <w:szCs w:val="22"/>
          <w:lang w:val="es-ES" w:eastAsia="es-ES"/>
        </w:rPr>
      </w:pPr>
      <w:hyperlink w:anchor="_Toc30606397" w:history="1">
        <w:r w:rsidR="004C14FD" w:rsidRPr="00821543">
          <w:rPr>
            <w:rStyle w:val="Hipervnculo"/>
            <w:rFonts w:cs="Calibri"/>
            <w:i/>
          </w:rPr>
          <w:t>EJE 7:Cooperación Transnacional.</w:t>
        </w:r>
        <w:r w:rsidR="004C14FD">
          <w:rPr>
            <w:webHidden/>
          </w:rPr>
          <w:tab/>
        </w:r>
        <w:r w:rsidR="004C14FD">
          <w:rPr>
            <w:webHidden/>
          </w:rPr>
          <w:fldChar w:fldCharType="begin"/>
        </w:r>
        <w:r w:rsidR="004C14FD">
          <w:rPr>
            <w:webHidden/>
          </w:rPr>
          <w:instrText xml:space="preserve"> PAGEREF _Toc30606397 \h </w:instrText>
        </w:r>
        <w:r w:rsidR="004C14FD">
          <w:rPr>
            <w:webHidden/>
          </w:rPr>
        </w:r>
        <w:r w:rsidR="004C14FD">
          <w:rPr>
            <w:webHidden/>
          </w:rPr>
          <w:fldChar w:fldCharType="separate"/>
        </w:r>
        <w:r w:rsidR="004C14FD">
          <w:rPr>
            <w:webHidden/>
          </w:rPr>
          <w:t>14</w:t>
        </w:r>
        <w:r w:rsidR="004C14FD">
          <w:rPr>
            <w:webHidden/>
          </w:rPr>
          <w:fldChar w:fldCharType="end"/>
        </w:r>
      </w:hyperlink>
    </w:p>
    <w:p w:rsidR="004C14FD" w:rsidRPr="0097003E" w:rsidRDefault="00F86302">
      <w:pPr>
        <w:pStyle w:val="TDC3"/>
        <w:tabs>
          <w:tab w:val="left" w:pos="851"/>
          <w:tab w:val="right" w:leader="dot" w:pos="9060"/>
        </w:tabs>
        <w:rPr>
          <w:rFonts w:ascii="Calibri" w:hAnsi="Calibri"/>
          <w:i w:val="0"/>
          <w:iCs w:val="0"/>
          <w:noProof/>
          <w:sz w:val="22"/>
          <w:szCs w:val="22"/>
          <w:lang w:val="es-ES" w:eastAsia="es-ES"/>
        </w:rPr>
      </w:pPr>
      <w:hyperlink w:anchor="_Toc30606398" w:history="1">
        <w:r w:rsidR="004C14FD" w:rsidRPr="00821543">
          <w:rPr>
            <w:rStyle w:val="Hipervnculo"/>
            <w:rFonts w:ascii="Symbol" w:hAnsi="Symbol" w:cs="Calibri"/>
            <w:noProof/>
          </w:rPr>
          <w:t></w:t>
        </w:r>
        <w:r w:rsidR="004C14FD" w:rsidRPr="0097003E">
          <w:rPr>
            <w:rFonts w:ascii="Calibri" w:hAnsi="Calibri"/>
            <w:i w:val="0"/>
            <w:iCs w:val="0"/>
            <w:noProof/>
            <w:sz w:val="22"/>
            <w:szCs w:val="22"/>
            <w:lang w:val="es-ES" w:eastAsia="es-ES"/>
          </w:rPr>
          <w:tab/>
        </w:r>
        <w:r w:rsidR="004C14FD" w:rsidRPr="00821543">
          <w:rPr>
            <w:rStyle w:val="Hipervnculo"/>
            <w:rFonts w:ascii="Arial Narrow" w:hAnsi="Arial Narrow" w:cs="Calibri"/>
            <w:b/>
            <w:noProof/>
          </w:rPr>
          <w:t>Prioridad de inversión 9.1</w:t>
        </w:r>
        <w:r w:rsidR="004C14FD">
          <w:rPr>
            <w:noProof/>
            <w:webHidden/>
          </w:rPr>
          <w:tab/>
        </w:r>
        <w:r w:rsidR="004C14FD">
          <w:rPr>
            <w:noProof/>
            <w:webHidden/>
          </w:rPr>
          <w:fldChar w:fldCharType="begin"/>
        </w:r>
        <w:r w:rsidR="004C14FD">
          <w:rPr>
            <w:noProof/>
            <w:webHidden/>
          </w:rPr>
          <w:instrText xml:space="preserve"> PAGEREF _Toc30606398 \h </w:instrText>
        </w:r>
        <w:r w:rsidR="004C14FD">
          <w:rPr>
            <w:noProof/>
            <w:webHidden/>
          </w:rPr>
        </w:r>
        <w:r w:rsidR="004C14FD">
          <w:rPr>
            <w:noProof/>
            <w:webHidden/>
          </w:rPr>
          <w:fldChar w:fldCharType="separate"/>
        </w:r>
        <w:r w:rsidR="004C14FD">
          <w:rPr>
            <w:noProof/>
            <w:webHidden/>
          </w:rPr>
          <w:t>14</w:t>
        </w:r>
        <w:r w:rsidR="004C14FD">
          <w:rPr>
            <w:noProof/>
            <w:webHidden/>
          </w:rPr>
          <w:fldChar w:fldCharType="end"/>
        </w:r>
      </w:hyperlink>
    </w:p>
    <w:p w:rsidR="004C14FD" w:rsidRPr="0097003E" w:rsidRDefault="00F86302">
      <w:pPr>
        <w:pStyle w:val="TDC2"/>
        <w:rPr>
          <w:rFonts w:ascii="Calibri" w:hAnsi="Calibri" w:cs="Times New Roman"/>
          <w:b w:val="0"/>
          <w:smallCaps w:val="0"/>
          <w:sz w:val="22"/>
          <w:szCs w:val="22"/>
          <w:lang w:val="es-ES" w:eastAsia="es-ES"/>
        </w:rPr>
      </w:pPr>
      <w:hyperlink w:anchor="_Toc30606399" w:history="1">
        <w:r w:rsidR="004C14FD" w:rsidRPr="00821543">
          <w:rPr>
            <w:rStyle w:val="Hipervnculo"/>
            <w:rFonts w:cs="Calibri"/>
            <w:i/>
          </w:rPr>
          <w:t>EJE 8:Asistencia Técnica FSE.</w:t>
        </w:r>
        <w:r w:rsidR="004C14FD">
          <w:rPr>
            <w:webHidden/>
          </w:rPr>
          <w:tab/>
        </w:r>
        <w:r w:rsidR="004C14FD">
          <w:rPr>
            <w:webHidden/>
          </w:rPr>
          <w:fldChar w:fldCharType="begin"/>
        </w:r>
        <w:r w:rsidR="004C14FD">
          <w:rPr>
            <w:webHidden/>
          </w:rPr>
          <w:instrText xml:space="preserve"> PAGEREF _Toc30606399 \h </w:instrText>
        </w:r>
        <w:r w:rsidR="004C14FD">
          <w:rPr>
            <w:webHidden/>
          </w:rPr>
        </w:r>
        <w:r w:rsidR="004C14FD">
          <w:rPr>
            <w:webHidden/>
          </w:rPr>
          <w:fldChar w:fldCharType="separate"/>
        </w:r>
        <w:r w:rsidR="004C14FD">
          <w:rPr>
            <w:webHidden/>
          </w:rPr>
          <w:t>15</w:t>
        </w:r>
        <w:r w:rsidR="004C14FD">
          <w:rPr>
            <w:webHidden/>
          </w:rPr>
          <w:fldChar w:fldCharType="end"/>
        </w:r>
      </w:hyperlink>
    </w:p>
    <w:p w:rsidR="004C14FD" w:rsidRPr="0097003E" w:rsidRDefault="00F86302">
      <w:pPr>
        <w:pStyle w:val="TDC1"/>
        <w:tabs>
          <w:tab w:val="right" w:leader="dot" w:pos="9060"/>
        </w:tabs>
        <w:rPr>
          <w:rFonts w:ascii="Calibri" w:hAnsi="Calibri"/>
          <w:b w:val="0"/>
          <w:bCs w:val="0"/>
          <w:caps w:val="0"/>
          <w:noProof/>
          <w:sz w:val="22"/>
          <w:szCs w:val="22"/>
          <w:lang w:val="es-ES" w:eastAsia="es-ES"/>
        </w:rPr>
      </w:pPr>
      <w:hyperlink w:anchor="_Toc30606400" w:history="1">
        <w:r w:rsidR="004C14FD" w:rsidRPr="00821543">
          <w:rPr>
            <w:rStyle w:val="Hipervnculo"/>
            <w:rFonts w:ascii="Arial Narrow" w:hAnsi="Arial Narrow" w:cs="Calibri"/>
            <w:noProof/>
          </w:rPr>
          <w:t>4. METODOLOGÍA, PROCEDIMIENTO Y CRITERIOS DE SELECCIÓN DE OPERACIONES</w:t>
        </w:r>
        <w:r w:rsidR="004C14FD">
          <w:rPr>
            <w:noProof/>
            <w:webHidden/>
          </w:rPr>
          <w:tab/>
        </w:r>
        <w:r w:rsidR="004C14FD">
          <w:rPr>
            <w:noProof/>
            <w:webHidden/>
          </w:rPr>
          <w:fldChar w:fldCharType="begin"/>
        </w:r>
        <w:r w:rsidR="004C14FD">
          <w:rPr>
            <w:noProof/>
            <w:webHidden/>
          </w:rPr>
          <w:instrText xml:space="preserve"> PAGEREF _Toc30606400 \h </w:instrText>
        </w:r>
        <w:r w:rsidR="004C14FD">
          <w:rPr>
            <w:noProof/>
            <w:webHidden/>
          </w:rPr>
        </w:r>
        <w:r w:rsidR="004C14FD">
          <w:rPr>
            <w:noProof/>
            <w:webHidden/>
          </w:rPr>
          <w:fldChar w:fldCharType="separate"/>
        </w:r>
        <w:r w:rsidR="004C14FD">
          <w:rPr>
            <w:noProof/>
            <w:webHidden/>
          </w:rPr>
          <w:t>16</w:t>
        </w:r>
        <w:r w:rsidR="004C14FD">
          <w:rPr>
            <w:noProof/>
            <w:webHidden/>
          </w:rPr>
          <w:fldChar w:fldCharType="end"/>
        </w:r>
      </w:hyperlink>
    </w:p>
    <w:p w:rsidR="004C14FD" w:rsidRPr="0097003E" w:rsidRDefault="00F86302">
      <w:pPr>
        <w:pStyle w:val="TDC1"/>
        <w:tabs>
          <w:tab w:val="right" w:leader="dot" w:pos="9060"/>
        </w:tabs>
        <w:rPr>
          <w:rFonts w:ascii="Calibri" w:hAnsi="Calibri"/>
          <w:b w:val="0"/>
          <w:bCs w:val="0"/>
          <w:caps w:val="0"/>
          <w:noProof/>
          <w:sz w:val="22"/>
          <w:szCs w:val="22"/>
          <w:lang w:val="es-ES" w:eastAsia="es-ES"/>
        </w:rPr>
      </w:pPr>
      <w:hyperlink w:anchor="_Toc30606401" w:history="1">
        <w:r w:rsidR="004C14FD" w:rsidRPr="00821543">
          <w:rPr>
            <w:rStyle w:val="Hipervnculo"/>
            <w:rFonts w:ascii="Arial Narrow" w:hAnsi="Arial Narrow" w:cs="Calibri"/>
            <w:noProof/>
          </w:rPr>
          <w:t>5.  TIPOLOGÍA DE ACTUACIONES</w:t>
        </w:r>
        <w:r w:rsidR="004C14FD">
          <w:rPr>
            <w:noProof/>
            <w:webHidden/>
          </w:rPr>
          <w:tab/>
        </w:r>
        <w:r w:rsidR="004C14FD">
          <w:rPr>
            <w:noProof/>
            <w:webHidden/>
          </w:rPr>
          <w:fldChar w:fldCharType="begin"/>
        </w:r>
        <w:r w:rsidR="004C14FD">
          <w:rPr>
            <w:noProof/>
            <w:webHidden/>
          </w:rPr>
          <w:instrText xml:space="preserve"> PAGEREF _Toc30606401 \h </w:instrText>
        </w:r>
        <w:r w:rsidR="004C14FD">
          <w:rPr>
            <w:noProof/>
            <w:webHidden/>
          </w:rPr>
        </w:r>
        <w:r w:rsidR="004C14FD">
          <w:rPr>
            <w:noProof/>
            <w:webHidden/>
          </w:rPr>
          <w:fldChar w:fldCharType="separate"/>
        </w:r>
        <w:r w:rsidR="004C14FD">
          <w:rPr>
            <w:noProof/>
            <w:webHidden/>
          </w:rPr>
          <w:t>22</w:t>
        </w:r>
        <w:r w:rsidR="004C14FD">
          <w:rPr>
            <w:noProof/>
            <w:webHidden/>
          </w:rPr>
          <w:fldChar w:fldCharType="end"/>
        </w:r>
      </w:hyperlink>
    </w:p>
    <w:p w:rsidR="004C14FD" w:rsidRPr="0097003E" w:rsidRDefault="00F86302">
      <w:pPr>
        <w:pStyle w:val="TDC2"/>
        <w:rPr>
          <w:rFonts w:ascii="Calibri" w:hAnsi="Calibri" w:cs="Times New Roman"/>
          <w:b w:val="0"/>
          <w:smallCaps w:val="0"/>
          <w:sz w:val="22"/>
          <w:szCs w:val="22"/>
          <w:lang w:val="es-ES" w:eastAsia="es-ES"/>
        </w:rPr>
      </w:pPr>
      <w:hyperlink w:anchor="_Toc30606402" w:history="1">
        <w:r w:rsidR="004C14FD" w:rsidRPr="00821543">
          <w:rPr>
            <w:rStyle w:val="Hipervnculo"/>
            <w:rFonts w:cs="Arial"/>
            <w:i/>
          </w:rPr>
          <w:t>EJE 1:Promover la sostenibilidad y calidad en el empleo y favorecer la movilidad laboral.</w:t>
        </w:r>
        <w:r w:rsidR="004C14FD">
          <w:rPr>
            <w:webHidden/>
          </w:rPr>
          <w:tab/>
        </w:r>
        <w:r w:rsidR="004C14FD">
          <w:rPr>
            <w:webHidden/>
          </w:rPr>
          <w:fldChar w:fldCharType="begin"/>
        </w:r>
        <w:r w:rsidR="004C14FD">
          <w:rPr>
            <w:webHidden/>
          </w:rPr>
          <w:instrText xml:space="preserve"> PAGEREF _Toc30606402 \h </w:instrText>
        </w:r>
        <w:r w:rsidR="004C14FD">
          <w:rPr>
            <w:webHidden/>
          </w:rPr>
        </w:r>
        <w:r w:rsidR="004C14FD">
          <w:rPr>
            <w:webHidden/>
          </w:rPr>
          <w:fldChar w:fldCharType="separate"/>
        </w:r>
        <w:r w:rsidR="004C14FD">
          <w:rPr>
            <w:webHidden/>
          </w:rPr>
          <w:t>22</w:t>
        </w:r>
        <w:r w:rsidR="004C14FD">
          <w:rPr>
            <w:webHidden/>
          </w:rPr>
          <w:fldChar w:fldCharType="end"/>
        </w:r>
      </w:hyperlink>
    </w:p>
    <w:p w:rsidR="004C14FD" w:rsidRPr="0097003E" w:rsidRDefault="00F86302">
      <w:pPr>
        <w:pStyle w:val="TDC2"/>
        <w:rPr>
          <w:rFonts w:ascii="Calibri" w:hAnsi="Calibri" w:cs="Times New Roman"/>
          <w:b w:val="0"/>
          <w:smallCaps w:val="0"/>
          <w:sz w:val="22"/>
          <w:szCs w:val="22"/>
          <w:lang w:val="es-ES" w:eastAsia="es-ES"/>
        </w:rPr>
      </w:pPr>
      <w:hyperlink w:anchor="_Toc30606403" w:history="1">
        <w:r w:rsidR="004C14FD" w:rsidRPr="00821543">
          <w:rPr>
            <w:rStyle w:val="Hipervnculo"/>
            <w:rFonts w:cs="Calibri"/>
            <w:i/>
          </w:rPr>
          <w:t>Prioridad de Inversión 8.3.:</w:t>
        </w:r>
        <w:r w:rsidR="004C14FD">
          <w:rPr>
            <w:webHidden/>
          </w:rPr>
          <w:tab/>
        </w:r>
        <w:r w:rsidR="004C14FD">
          <w:rPr>
            <w:webHidden/>
          </w:rPr>
          <w:fldChar w:fldCharType="begin"/>
        </w:r>
        <w:r w:rsidR="004C14FD">
          <w:rPr>
            <w:webHidden/>
          </w:rPr>
          <w:instrText xml:space="preserve"> PAGEREF _Toc30606403 \h </w:instrText>
        </w:r>
        <w:r w:rsidR="004C14FD">
          <w:rPr>
            <w:webHidden/>
          </w:rPr>
        </w:r>
        <w:r w:rsidR="004C14FD">
          <w:rPr>
            <w:webHidden/>
          </w:rPr>
          <w:fldChar w:fldCharType="separate"/>
        </w:r>
        <w:r w:rsidR="004C14FD">
          <w:rPr>
            <w:webHidden/>
          </w:rPr>
          <w:t>22</w:t>
        </w:r>
        <w:r w:rsidR="004C14FD">
          <w:rPr>
            <w:webHidden/>
          </w:rPr>
          <w:fldChar w:fldCharType="end"/>
        </w:r>
      </w:hyperlink>
    </w:p>
    <w:p w:rsidR="004C14FD" w:rsidRPr="0097003E" w:rsidRDefault="00F86302">
      <w:pPr>
        <w:pStyle w:val="TDC3"/>
        <w:tabs>
          <w:tab w:val="right" w:leader="dot" w:pos="9060"/>
        </w:tabs>
        <w:rPr>
          <w:rFonts w:ascii="Calibri" w:hAnsi="Calibri"/>
          <w:i w:val="0"/>
          <w:iCs w:val="0"/>
          <w:noProof/>
          <w:sz w:val="22"/>
          <w:szCs w:val="22"/>
          <w:lang w:val="es-ES" w:eastAsia="es-ES"/>
        </w:rPr>
      </w:pPr>
      <w:hyperlink w:anchor="_Toc30606404" w:history="1">
        <w:r w:rsidR="004C14FD" w:rsidRPr="00821543">
          <w:rPr>
            <w:rStyle w:val="Hipervnculo"/>
            <w:rFonts w:ascii="Arial Narrow" w:hAnsi="Arial Narrow" w:cs="Calibri"/>
            <w:b/>
            <w:noProof/>
          </w:rPr>
          <w:t>En relación con Objetivo Específico 8.3.1:</w:t>
        </w:r>
        <w:r w:rsidR="004C14FD">
          <w:rPr>
            <w:noProof/>
            <w:webHidden/>
          </w:rPr>
          <w:tab/>
        </w:r>
        <w:r w:rsidR="004C14FD">
          <w:rPr>
            <w:noProof/>
            <w:webHidden/>
          </w:rPr>
          <w:fldChar w:fldCharType="begin"/>
        </w:r>
        <w:r w:rsidR="004C14FD">
          <w:rPr>
            <w:noProof/>
            <w:webHidden/>
          </w:rPr>
          <w:instrText xml:space="preserve"> PAGEREF _Toc30606404 \h </w:instrText>
        </w:r>
        <w:r w:rsidR="004C14FD">
          <w:rPr>
            <w:noProof/>
            <w:webHidden/>
          </w:rPr>
        </w:r>
        <w:r w:rsidR="004C14FD">
          <w:rPr>
            <w:noProof/>
            <w:webHidden/>
          </w:rPr>
          <w:fldChar w:fldCharType="separate"/>
        </w:r>
        <w:r w:rsidR="004C14FD">
          <w:rPr>
            <w:noProof/>
            <w:webHidden/>
          </w:rPr>
          <w:t>22</w:t>
        </w:r>
        <w:r w:rsidR="004C14FD">
          <w:rPr>
            <w:noProof/>
            <w:webHidden/>
          </w:rPr>
          <w:fldChar w:fldCharType="end"/>
        </w:r>
      </w:hyperlink>
    </w:p>
    <w:p w:rsidR="004C14FD" w:rsidRPr="0097003E" w:rsidRDefault="00F86302">
      <w:pPr>
        <w:pStyle w:val="TDC2"/>
        <w:rPr>
          <w:rFonts w:ascii="Calibri" w:hAnsi="Calibri" w:cs="Times New Roman"/>
          <w:b w:val="0"/>
          <w:smallCaps w:val="0"/>
          <w:sz w:val="22"/>
          <w:szCs w:val="22"/>
          <w:lang w:val="es-ES" w:eastAsia="es-ES"/>
        </w:rPr>
      </w:pPr>
      <w:hyperlink w:anchor="_Toc30606405" w:history="1">
        <w:r w:rsidR="004C14FD" w:rsidRPr="00821543">
          <w:rPr>
            <w:rStyle w:val="Hipervnculo"/>
            <w:rFonts w:cs="Calibri"/>
            <w:i/>
          </w:rPr>
          <w:t>Prioridad de Inversión 8.4.:</w:t>
        </w:r>
        <w:r w:rsidR="004C14FD">
          <w:rPr>
            <w:webHidden/>
          </w:rPr>
          <w:tab/>
        </w:r>
        <w:r w:rsidR="004C14FD">
          <w:rPr>
            <w:webHidden/>
          </w:rPr>
          <w:fldChar w:fldCharType="begin"/>
        </w:r>
        <w:r w:rsidR="004C14FD">
          <w:rPr>
            <w:webHidden/>
          </w:rPr>
          <w:instrText xml:space="preserve"> PAGEREF _Toc30606405 \h </w:instrText>
        </w:r>
        <w:r w:rsidR="004C14FD">
          <w:rPr>
            <w:webHidden/>
          </w:rPr>
        </w:r>
        <w:r w:rsidR="004C14FD">
          <w:rPr>
            <w:webHidden/>
          </w:rPr>
          <w:fldChar w:fldCharType="separate"/>
        </w:r>
        <w:r w:rsidR="004C14FD">
          <w:rPr>
            <w:webHidden/>
          </w:rPr>
          <w:t>23</w:t>
        </w:r>
        <w:r w:rsidR="004C14FD">
          <w:rPr>
            <w:webHidden/>
          </w:rPr>
          <w:fldChar w:fldCharType="end"/>
        </w:r>
      </w:hyperlink>
    </w:p>
    <w:p w:rsidR="004C14FD" w:rsidRPr="0097003E" w:rsidRDefault="00F86302">
      <w:pPr>
        <w:pStyle w:val="TDC3"/>
        <w:tabs>
          <w:tab w:val="right" w:leader="dot" w:pos="9060"/>
        </w:tabs>
        <w:rPr>
          <w:rFonts w:ascii="Calibri" w:hAnsi="Calibri"/>
          <w:i w:val="0"/>
          <w:iCs w:val="0"/>
          <w:noProof/>
          <w:sz w:val="22"/>
          <w:szCs w:val="22"/>
          <w:lang w:val="es-ES" w:eastAsia="es-ES"/>
        </w:rPr>
      </w:pPr>
      <w:hyperlink w:anchor="_Toc30606406" w:history="1">
        <w:r w:rsidR="004C14FD" w:rsidRPr="00821543">
          <w:rPr>
            <w:rStyle w:val="Hipervnculo"/>
            <w:rFonts w:ascii="Arial Narrow" w:hAnsi="Arial Narrow" w:cs="Calibri"/>
            <w:b/>
            <w:noProof/>
          </w:rPr>
          <w:t>En relación con Objetivo Específico 8.4.1:</w:t>
        </w:r>
        <w:r w:rsidR="004C14FD">
          <w:rPr>
            <w:noProof/>
            <w:webHidden/>
          </w:rPr>
          <w:tab/>
        </w:r>
        <w:r w:rsidR="004C14FD">
          <w:rPr>
            <w:noProof/>
            <w:webHidden/>
          </w:rPr>
          <w:fldChar w:fldCharType="begin"/>
        </w:r>
        <w:r w:rsidR="004C14FD">
          <w:rPr>
            <w:noProof/>
            <w:webHidden/>
          </w:rPr>
          <w:instrText xml:space="preserve"> PAGEREF _Toc30606406 \h </w:instrText>
        </w:r>
        <w:r w:rsidR="004C14FD">
          <w:rPr>
            <w:noProof/>
            <w:webHidden/>
          </w:rPr>
        </w:r>
        <w:r w:rsidR="004C14FD">
          <w:rPr>
            <w:noProof/>
            <w:webHidden/>
          </w:rPr>
          <w:fldChar w:fldCharType="separate"/>
        </w:r>
        <w:r w:rsidR="004C14FD">
          <w:rPr>
            <w:noProof/>
            <w:webHidden/>
          </w:rPr>
          <w:t>23</w:t>
        </w:r>
        <w:r w:rsidR="004C14FD">
          <w:rPr>
            <w:noProof/>
            <w:webHidden/>
          </w:rPr>
          <w:fldChar w:fldCharType="end"/>
        </w:r>
      </w:hyperlink>
    </w:p>
    <w:p w:rsidR="004C14FD" w:rsidRPr="0097003E" w:rsidRDefault="00F86302">
      <w:pPr>
        <w:pStyle w:val="TDC3"/>
        <w:tabs>
          <w:tab w:val="right" w:leader="dot" w:pos="9060"/>
        </w:tabs>
        <w:rPr>
          <w:rFonts w:ascii="Calibri" w:hAnsi="Calibri"/>
          <w:i w:val="0"/>
          <w:iCs w:val="0"/>
          <w:noProof/>
          <w:sz w:val="22"/>
          <w:szCs w:val="22"/>
          <w:lang w:val="es-ES" w:eastAsia="es-ES"/>
        </w:rPr>
      </w:pPr>
      <w:hyperlink w:anchor="_Toc30606407" w:history="1">
        <w:r w:rsidR="004C14FD" w:rsidRPr="00821543">
          <w:rPr>
            <w:rStyle w:val="Hipervnculo"/>
            <w:rFonts w:ascii="Arial Narrow" w:hAnsi="Arial Narrow" w:cs="Calibri"/>
            <w:b/>
            <w:noProof/>
          </w:rPr>
          <w:t>En relación con Objetivo Específico 8.4.2:</w:t>
        </w:r>
        <w:r w:rsidR="004C14FD">
          <w:rPr>
            <w:noProof/>
            <w:webHidden/>
          </w:rPr>
          <w:tab/>
        </w:r>
        <w:r w:rsidR="004C14FD">
          <w:rPr>
            <w:noProof/>
            <w:webHidden/>
          </w:rPr>
          <w:fldChar w:fldCharType="begin"/>
        </w:r>
        <w:r w:rsidR="004C14FD">
          <w:rPr>
            <w:noProof/>
            <w:webHidden/>
          </w:rPr>
          <w:instrText xml:space="preserve"> PAGEREF _Toc30606407 \h </w:instrText>
        </w:r>
        <w:r w:rsidR="004C14FD">
          <w:rPr>
            <w:noProof/>
            <w:webHidden/>
          </w:rPr>
        </w:r>
        <w:r w:rsidR="004C14FD">
          <w:rPr>
            <w:noProof/>
            <w:webHidden/>
          </w:rPr>
          <w:fldChar w:fldCharType="separate"/>
        </w:r>
        <w:r w:rsidR="004C14FD">
          <w:rPr>
            <w:noProof/>
            <w:webHidden/>
          </w:rPr>
          <w:t>23</w:t>
        </w:r>
        <w:r w:rsidR="004C14FD">
          <w:rPr>
            <w:noProof/>
            <w:webHidden/>
          </w:rPr>
          <w:fldChar w:fldCharType="end"/>
        </w:r>
      </w:hyperlink>
    </w:p>
    <w:p w:rsidR="004C14FD" w:rsidRPr="0097003E" w:rsidRDefault="00F86302">
      <w:pPr>
        <w:pStyle w:val="TDC2"/>
        <w:rPr>
          <w:rFonts w:ascii="Calibri" w:hAnsi="Calibri" w:cs="Times New Roman"/>
          <w:b w:val="0"/>
          <w:smallCaps w:val="0"/>
          <w:sz w:val="22"/>
          <w:szCs w:val="22"/>
          <w:lang w:val="es-ES" w:eastAsia="es-ES"/>
        </w:rPr>
      </w:pPr>
      <w:hyperlink w:anchor="_Toc30606408" w:history="1">
        <w:r w:rsidR="004C14FD" w:rsidRPr="00821543">
          <w:rPr>
            <w:rStyle w:val="Hipervnculo"/>
            <w:rFonts w:cs="Calibri"/>
            <w:i/>
          </w:rPr>
          <w:t>EJE 2:, Promover la inclusión social, luchar contra la pobreza y cualquier forma de discriminación.</w:t>
        </w:r>
        <w:r w:rsidR="004C14FD">
          <w:rPr>
            <w:webHidden/>
          </w:rPr>
          <w:tab/>
        </w:r>
        <w:r w:rsidR="004C14FD">
          <w:rPr>
            <w:webHidden/>
          </w:rPr>
          <w:fldChar w:fldCharType="begin"/>
        </w:r>
        <w:r w:rsidR="004C14FD">
          <w:rPr>
            <w:webHidden/>
          </w:rPr>
          <w:instrText xml:space="preserve"> PAGEREF _Toc30606408 \h </w:instrText>
        </w:r>
        <w:r w:rsidR="004C14FD">
          <w:rPr>
            <w:webHidden/>
          </w:rPr>
        </w:r>
        <w:r w:rsidR="004C14FD">
          <w:rPr>
            <w:webHidden/>
          </w:rPr>
          <w:fldChar w:fldCharType="separate"/>
        </w:r>
        <w:r w:rsidR="004C14FD">
          <w:rPr>
            <w:webHidden/>
          </w:rPr>
          <w:t>24</w:t>
        </w:r>
        <w:r w:rsidR="004C14FD">
          <w:rPr>
            <w:webHidden/>
          </w:rPr>
          <w:fldChar w:fldCharType="end"/>
        </w:r>
      </w:hyperlink>
    </w:p>
    <w:p w:rsidR="004C14FD" w:rsidRPr="0097003E" w:rsidRDefault="00F86302">
      <w:pPr>
        <w:pStyle w:val="TDC2"/>
        <w:rPr>
          <w:rFonts w:ascii="Calibri" w:hAnsi="Calibri" w:cs="Times New Roman"/>
          <w:b w:val="0"/>
          <w:smallCaps w:val="0"/>
          <w:sz w:val="22"/>
          <w:szCs w:val="22"/>
          <w:lang w:val="es-ES" w:eastAsia="es-ES"/>
        </w:rPr>
      </w:pPr>
      <w:hyperlink w:anchor="_Toc30606409" w:history="1">
        <w:r w:rsidR="004C14FD" w:rsidRPr="00821543">
          <w:rPr>
            <w:rStyle w:val="Hipervnculo"/>
            <w:rFonts w:cs="Calibri"/>
            <w:i/>
          </w:rPr>
          <w:t>Prioridad de Inversión 9.1.:</w:t>
        </w:r>
        <w:r w:rsidR="004C14FD">
          <w:rPr>
            <w:webHidden/>
          </w:rPr>
          <w:tab/>
        </w:r>
        <w:r w:rsidR="004C14FD">
          <w:rPr>
            <w:webHidden/>
          </w:rPr>
          <w:fldChar w:fldCharType="begin"/>
        </w:r>
        <w:r w:rsidR="004C14FD">
          <w:rPr>
            <w:webHidden/>
          </w:rPr>
          <w:instrText xml:space="preserve"> PAGEREF _Toc30606409 \h </w:instrText>
        </w:r>
        <w:r w:rsidR="004C14FD">
          <w:rPr>
            <w:webHidden/>
          </w:rPr>
        </w:r>
        <w:r w:rsidR="004C14FD">
          <w:rPr>
            <w:webHidden/>
          </w:rPr>
          <w:fldChar w:fldCharType="separate"/>
        </w:r>
        <w:r w:rsidR="004C14FD">
          <w:rPr>
            <w:webHidden/>
          </w:rPr>
          <w:t>24</w:t>
        </w:r>
        <w:r w:rsidR="004C14FD">
          <w:rPr>
            <w:webHidden/>
          </w:rPr>
          <w:fldChar w:fldCharType="end"/>
        </w:r>
      </w:hyperlink>
    </w:p>
    <w:p w:rsidR="004C14FD" w:rsidRPr="0097003E" w:rsidRDefault="00F86302">
      <w:pPr>
        <w:pStyle w:val="TDC3"/>
        <w:tabs>
          <w:tab w:val="right" w:leader="dot" w:pos="9060"/>
        </w:tabs>
        <w:rPr>
          <w:rFonts w:ascii="Calibri" w:hAnsi="Calibri"/>
          <w:i w:val="0"/>
          <w:iCs w:val="0"/>
          <w:noProof/>
          <w:sz w:val="22"/>
          <w:szCs w:val="22"/>
          <w:lang w:val="es-ES" w:eastAsia="es-ES"/>
        </w:rPr>
      </w:pPr>
      <w:hyperlink w:anchor="_Toc30606410" w:history="1">
        <w:r w:rsidR="004C14FD" w:rsidRPr="00821543">
          <w:rPr>
            <w:rStyle w:val="Hipervnculo"/>
            <w:rFonts w:ascii="Arial Narrow" w:hAnsi="Arial Narrow" w:cs="Calibri"/>
            <w:b/>
            <w:noProof/>
          </w:rPr>
          <w:t>En relación con Objetivo Específico 9.1.1:</w:t>
        </w:r>
        <w:r w:rsidR="004C14FD">
          <w:rPr>
            <w:noProof/>
            <w:webHidden/>
          </w:rPr>
          <w:tab/>
        </w:r>
        <w:r w:rsidR="004C14FD">
          <w:rPr>
            <w:noProof/>
            <w:webHidden/>
          </w:rPr>
          <w:fldChar w:fldCharType="begin"/>
        </w:r>
        <w:r w:rsidR="004C14FD">
          <w:rPr>
            <w:noProof/>
            <w:webHidden/>
          </w:rPr>
          <w:instrText xml:space="preserve"> PAGEREF _Toc30606410 \h </w:instrText>
        </w:r>
        <w:r w:rsidR="004C14FD">
          <w:rPr>
            <w:noProof/>
            <w:webHidden/>
          </w:rPr>
        </w:r>
        <w:r w:rsidR="004C14FD">
          <w:rPr>
            <w:noProof/>
            <w:webHidden/>
          </w:rPr>
          <w:fldChar w:fldCharType="separate"/>
        </w:r>
        <w:r w:rsidR="004C14FD">
          <w:rPr>
            <w:noProof/>
            <w:webHidden/>
          </w:rPr>
          <w:t>24</w:t>
        </w:r>
        <w:r w:rsidR="004C14FD">
          <w:rPr>
            <w:noProof/>
            <w:webHidden/>
          </w:rPr>
          <w:fldChar w:fldCharType="end"/>
        </w:r>
      </w:hyperlink>
    </w:p>
    <w:p w:rsidR="004C14FD" w:rsidRPr="0097003E" w:rsidRDefault="00F86302">
      <w:pPr>
        <w:pStyle w:val="TDC3"/>
        <w:tabs>
          <w:tab w:val="right" w:leader="dot" w:pos="9060"/>
        </w:tabs>
        <w:rPr>
          <w:rFonts w:ascii="Calibri" w:hAnsi="Calibri"/>
          <w:i w:val="0"/>
          <w:iCs w:val="0"/>
          <w:noProof/>
          <w:sz w:val="22"/>
          <w:szCs w:val="22"/>
          <w:lang w:val="es-ES" w:eastAsia="es-ES"/>
        </w:rPr>
      </w:pPr>
      <w:hyperlink w:anchor="_Toc30606411" w:history="1">
        <w:r w:rsidR="004C14FD" w:rsidRPr="00821543">
          <w:rPr>
            <w:rStyle w:val="Hipervnculo"/>
            <w:rFonts w:ascii="Arial Narrow" w:hAnsi="Arial Narrow" w:cs="Calibri"/>
            <w:b/>
            <w:noProof/>
          </w:rPr>
          <w:t>En relación con Objetivo Específico 9.1.2:</w:t>
        </w:r>
        <w:r w:rsidR="004C14FD">
          <w:rPr>
            <w:noProof/>
            <w:webHidden/>
          </w:rPr>
          <w:tab/>
        </w:r>
        <w:r w:rsidR="004C14FD">
          <w:rPr>
            <w:noProof/>
            <w:webHidden/>
          </w:rPr>
          <w:fldChar w:fldCharType="begin"/>
        </w:r>
        <w:r w:rsidR="004C14FD">
          <w:rPr>
            <w:noProof/>
            <w:webHidden/>
          </w:rPr>
          <w:instrText xml:space="preserve"> PAGEREF _Toc30606411 \h </w:instrText>
        </w:r>
        <w:r w:rsidR="004C14FD">
          <w:rPr>
            <w:noProof/>
            <w:webHidden/>
          </w:rPr>
        </w:r>
        <w:r w:rsidR="004C14FD">
          <w:rPr>
            <w:noProof/>
            <w:webHidden/>
          </w:rPr>
          <w:fldChar w:fldCharType="separate"/>
        </w:r>
        <w:r w:rsidR="004C14FD">
          <w:rPr>
            <w:noProof/>
            <w:webHidden/>
          </w:rPr>
          <w:t>25</w:t>
        </w:r>
        <w:r w:rsidR="004C14FD">
          <w:rPr>
            <w:noProof/>
            <w:webHidden/>
          </w:rPr>
          <w:fldChar w:fldCharType="end"/>
        </w:r>
      </w:hyperlink>
    </w:p>
    <w:p w:rsidR="004C14FD" w:rsidRPr="0097003E" w:rsidRDefault="00F86302">
      <w:pPr>
        <w:pStyle w:val="TDC2"/>
        <w:rPr>
          <w:rFonts w:ascii="Calibri" w:hAnsi="Calibri" w:cs="Times New Roman"/>
          <w:b w:val="0"/>
          <w:smallCaps w:val="0"/>
          <w:sz w:val="22"/>
          <w:szCs w:val="22"/>
          <w:lang w:val="es-ES" w:eastAsia="es-ES"/>
        </w:rPr>
      </w:pPr>
      <w:hyperlink w:anchor="_Toc30606412" w:history="1">
        <w:r w:rsidR="004C14FD" w:rsidRPr="00821543">
          <w:rPr>
            <w:rStyle w:val="Hipervnculo"/>
            <w:rFonts w:cs="Calibri"/>
            <w:i/>
          </w:rPr>
          <w:t>Prioridad de Inversión 9.2.:</w:t>
        </w:r>
        <w:r w:rsidR="004C14FD">
          <w:rPr>
            <w:webHidden/>
          </w:rPr>
          <w:tab/>
        </w:r>
        <w:r w:rsidR="004C14FD">
          <w:rPr>
            <w:webHidden/>
          </w:rPr>
          <w:fldChar w:fldCharType="begin"/>
        </w:r>
        <w:r w:rsidR="004C14FD">
          <w:rPr>
            <w:webHidden/>
          </w:rPr>
          <w:instrText xml:space="preserve"> PAGEREF _Toc30606412 \h </w:instrText>
        </w:r>
        <w:r w:rsidR="004C14FD">
          <w:rPr>
            <w:webHidden/>
          </w:rPr>
        </w:r>
        <w:r w:rsidR="004C14FD">
          <w:rPr>
            <w:webHidden/>
          </w:rPr>
          <w:fldChar w:fldCharType="separate"/>
        </w:r>
        <w:r w:rsidR="004C14FD">
          <w:rPr>
            <w:webHidden/>
          </w:rPr>
          <w:t>26</w:t>
        </w:r>
        <w:r w:rsidR="004C14FD">
          <w:rPr>
            <w:webHidden/>
          </w:rPr>
          <w:fldChar w:fldCharType="end"/>
        </w:r>
      </w:hyperlink>
    </w:p>
    <w:p w:rsidR="004C14FD" w:rsidRPr="0097003E" w:rsidRDefault="00F86302">
      <w:pPr>
        <w:pStyle w:val="TDC3"/>
        <w:tabs>
          <w:tab w:val="right" w:leader="dot" w:pos="9060"/>
        </w:tabs>
        <w:rPr>
          <w:rFonts w:ascii="Calibri" w:hAnsi="Calibri"/>
          <w:i w:val="0"/>
          <w:iCs w:val="0"/>
          <w:noProof/>
          <w:sz w:val="22"/>
          <w:szCs w:val="22"/>
          <w:lang w:val="es-ES" w:eastAsia="es-ES"/>
        </w:rPr>
      </w:pPr>
      <w:hyperlink w:anchor="_Toc30606413" w:history="1">
        <w:r w:rsidR="004C14FD" w:rsidRPr="00821543">
          <w:rPr>
            <w:rStyle w:val="Hipervnculo"/>
            <w:rFonts w:ascii="Arial Narrow" w:hAnsi="Arial Narrow" w:cs="Calibri"/>
            <w:b/>
            <w:noProof/>
          </w:rPr>
          <w:t>En relación con Objetivo Específico 9.2.1:</w:t>
        </w:r>
        <w:r w:rsidR="004C14FD">
          <w:rPr>
            <w:noProof/>
            <w:webHidden/>
          </w:rPr>
          <w:tab/>
        </w:r>
        <w:r w:rsidR="004C14FD">
          <w:rPr>
            <w:noProof/>
            <w:webHidden/>
          </w:rPr>
          <w:fldChar w:fldCharType="begin"/>
        </w:r>
        <w:r w:rsidR="004C14FD">
          <w:rPr>
            <w:noProof/>
            <w:webHidden/>
          </w:rPr>
          <w:instrText xml:space="preserve"> PAGEREF _Toc30606413 \h </w:instrText>
        </w:r>
        <w:r w:rsidR="004C14FD">
          <w:rPr>
            <w:noProof/>
            <w:webHidden/>
          </w:rPr>
        </w:r>
        <w:r w:rsidR="004C14FD">
          <w:rPr>
            <w:noProof/>
            <w:webHidden/>
          </w:rPr>
          <w:fldChar w:fldCharType="separate"/>
        </w:r>
        <w:r w:rsidR="004C14FD">
          <w:rPr>
            <w:noProof/>
            <w:webHidden/>
          </w:rPr>
          <w:t>26</w:t>
        </w:r>
        <w:r w:rsidR="004C14FD">
          <w:rPr>
            <w:noProof/>
            <w:webHidden/>
          </w:rPr>
          <w:fldChar w:fldCharType="end"/>
        </w:r>
      </w:hyperlink>
    </w:p>
    <w:p w:rsidR="004C14FD" w:rsidRPr="0097003E" w:rsidRDefault="00F86302">
      <w:pPr>
        <w:pStyle w:val="TDC2"/>
        <w:rPr>
          <w:rFonts w:ascii="Calibri" w:hAnsi="Calibri" w:cs="Times New Roman"/>
          <w:b w:val="0"/>
          <w:smallCaps w:val="0"/>
          <w:sz w:val="22"/>
          <w:szCs w:val="22"/>
          <w:lang w:val="es-ES" w:eastAsia="es-ES"/>
        </w:rPr>
      </w:pPr>
      <w:hyperlink w:anchor="_Toc30606414" w:history="1">
        <w:r w:rsidR="004C14FD" w:rsidRPr="00821543">
          <w:rPr>
            <w:rStyle w:val="Hipervnculo"/>
            <w:rFonts w:cs="Calibri"/>
            <w:i/>
          </w:rPr>
          <w:t>Prioridad de Inversión 9.3.:</w:t>
        </w:r>
        <w:r w:rsidR="004C14FD">
          <w:rPr>
            <w:webHidden/>
          </w:rPr>
          <w:tab/>
        </w:r>
        <w:r w:rsidR="004C14FD">
          <w:rPr>
            <w:webHidden/>
          </w:rPr>
          <w:fldChar w:fldCharType="begin"/>
        </w:r>
        <w:r w:rsidR="004C14FD">
          <w:rPr>
            <w:webHidden/>
          </w:rPr>
          <w:instrText xml:space="preserve"> PAGEREF _Toc30606414 \h </w:instrText>
        </w:r>
        <w:r w:rsidR="004C14FD">
          <w:rPr>
            <w:webHidden/>
          </w:rPr>
        </w:r>
        <w:r w:rsidR="004C14FD">
          <w:rPr>
            <w:webHidden/>
          </w:rPr>
          <w:fldChar w:fldCharType="separate"/>
        </w:r>
        <w:r w:rsidR="004C14FD">
          <w:rPr>
            <w:webHidden/>
          </w:rPr>
          <w:t>27</w:t>
        </w:r>
        <w:r w:rsidR="004C14FD">
          <w:rPr>
            <w:webHidden/>
          </w:rPr>
          <w:fldChar w:fldCharType="end"/>
        </w:r>
      </w:hyperlink>
    </w:p>
    <w:p w:rsidR="004C14FD" w:rsidRPr="0097003E" w:rsidRDefault="00F86302">
      <w:pPr>
        <w:pStyle w:val="TDC3"/>
        <w:tabs>
          <w:tab w:val="right" w:leader="dot" w:pos="9060"/>
        </w:tabs>
        <w:rPr>
          <w:rFonts w:ascii="Calibri" w:hAnsi="Calibri"/>
          <w:i w:val="0"/>
          <w:iCs w:val="0"/>
          <w:noProof/>
          <w:sz w:val="22"/>
          <w:szCs w:val="22"/>
          <w:lang w:val="es-ES" w:eastAsia="es-ES"/>
        </w:rPr>
      </w:pPr>
      <w:hyperlink w:anchor="_Toc30606415" w:history="1">
        <w:r w:rsidR="004C14FD" w:rsidRPr="00821543">
          <w:rPr>
            <w:rStyle w:val="Hipervnculo"/>
            <w:rFonts w:ascii="Arial Narrow" w:hAnsi="Arial Narrow" w:cs="Calibri"/>
            <w:b/>
            <w:noProof/>
          </w:rPr>
          <w:t>En relación con Objetivo Específico 9.3.1:</w:t>
        </w:r>
        <w:r w:rsidR="004C14FD">
          <w:rPr>
            <w:noProof/>
            <w:webHidden/>
          </w:rPr>
          <w:tab/>
        </w:r>
        <w:r w:rsidR="004C14FD">
          <w:rPr>
            <w:noProof/>
            <w:webHidden/>
          </w:rPr>
          <w:fldChar w:fldCharType="begin"/>
        </w:r>
        <w:r w:rsidR="004C14FD">
          <w:rPr>
            <w:noProof/>
            <w:webHidden/>
          </w:rPr>
          <w:instrText xml:space="preserve"> PAGEREF _Toc30606415 \h </w:instrText>
        </w:r>
        <w:r w:rsidR="004C14FD">
          <w:rPr>
            <w:noProof/>
            <w:webHidden/>
          </w:rPr>
        </w:r>
        <w:r w:rsidR="004C14FD">
          <w:rPr>
            <w:noProof/>
            <w:webHidden/>
          </w:rPr>
          <w:fldChar w:fldCharType="separate"/>
        </w:r>
        <w:r w:rsidR="004C14FD">
          <w:rPr>
            <w:noProof/>
            <w:webHidden/>
          </w:rPr>
          <w:t>27</w:t>
        </w:r>
        <w:r w:rsidR="004C14FD">
          <w:rPr>
            <w:noProof/>
            <w:webHidden/>
          </w:rPr>
          <w:fldChar w:fldCharType="end"/>
        </w:r>
      </w:hyperlink>
    </w:p>
    <w:p w:rsidR="004C14FD" w:rsidRPr="0097003E" w:rsidRDefault="00F86302">
      <w:pPr>
        <w:pStyle w:val="TDC3"/>
        <w:tabs>
          <w:tab w:val="right" w:leader="dot" w:pos="9060"/>
        </w:tabs>
        <w:rPr>
          <w:rFonts w:ascii="Calibri" w:hAnsi="Calibri"/>
          <w:i w:val="0"/>
          <w:iCs w:val="0"/>
          <w:noProof/>
          <w:sz w:val="22"/>
          <w:szCs w:val="22"/>
          <w:lang w:val="es-ES" w:eastAsia="es-ES"/>
        </w:rPr>
      </w:pPr>
      <w:hyperlink w:anchor="_Toc30606416" w:history="1">
        <w:r w:rsidR="004C14FD" w:rsidRPr="00821543">
          <w:rPr>
            <w:rStyle w:val="Hipervnculo"/>
            <w:rFonts w:ascii="Arial Narrow" w:hAnsi="Arial Narrow" w:cs="Calibri"/>
            <w:b/>
            <w:noProof/>
          </w:rPr>
          <w:t>En relación con Objetivo Específico 9.3.2:</w:t>
        </w:r>
        <w:r w:rsidR="004C14FD">
          <w:rPr>
            <w:noProof/>
            <w:webHidden/>
          </w:rPr>
          <w:tab/>
        </w:r>
        <w:r w:rsidR="004C14FD">
          <w:rPr>
            <w:noProof/>
            <w:webHidden/>
          </w:rPr>
          <w:fldChar w:fldCharType="begin"/>
        </w:r>
        <w:r w:rsidR="004C14FD">
          <w:rPr>
            <w:noProof/>
            <w:webHidden/>
          </w:rPr>
          <w:instrText xml:space="preserve"> PAGEREF _Toc30606416 \h </w:instrText>
        </w:r>
        <w:r w:rsidR="004C14FD">
          <w:rPr>
            <w:noProof/>
            <w:webHidden/>
          </w:rPr>
        </w:r>
        <w:r w:rsidR="004C14FD">
          <w:rPr>
            <w:noProof/>
            <w:webHidden/>
          </w:rPr>
          <w:fldChar w:fldCharType="separate"/>
        </w:r>
        <w:r w:rsidR="004C14FD">
          <w:rPr>
            <w:noProof/>
            <w:webHidden/>
          </w:rPr>
          <w:t>29</w:t>
        </w:r>
        <w:r w:rsidR="004C14FD">
          <w:rPr>
            <w:noProof/>
            <w:webHidden/>
          </w:rPr>
          <w:fldChar w:fldCharType="end"/>
        </w:r>
      </w:hyperlink>
    </w:p>
    <w:p w:rsidR="004C14FD" w:rsidRPr="0097003E" w:rsidRDefault="00F86302">
      <w:pPr>
        <w:pStyle w:val="TDC2"/>
        <w:rPr>
          <w:rFonts w:ascii="Calibri" w:hAnsi="Calibri" w:cs="Times New Roman"/>
          <w:b w:val="0"/>
          <w:smallCaps w:val="0"/>
          <w:sz w:val="22"/>
          <w:szCs w:val="22"/>
          <w:lang w:val="es-ES" w:eastAsia="es-ES"/>
        </w:rPr>
      </w:pPr>
      <w:hyperlink w:anchor="_Toc30606417" w:history="1">
        <w:r w:rsidR="004C14FD" w:rsidRPr="00821543">
          <w:rPr>
            <w:rStyle w:val="Hipervnculo"/>
            <w:rFonts w:cs="Calibri"/>
            <w:i/>
          </w:rPr>
          <w:t>Prioridad de Inversión 9.5.:</w:t>
        </w:r>
        <w:r w:rsidR="004C14FD">
          <w:rPr>
            <w:webHidden/>
          </w:rPr>
          <w:tab/>
        </w:r>
        <w:r w:rsidR="004C14FD">
          <w:rPr>
            <w:webHidden/>
          </w:rPr>
          <w:fldChar w:fldCharType="begin"/>
        </w:r>
        <w:r w:rsidR="004C14FD">
          <w:rPr>
            <w:webHidden/>
          </w:rPr>
          <w:instrText xml:space="preserve"> PAGEREF _Toc30606417 \h </w:instrText>
        </w:r>
        <w:r w:rsidR="004C14FD">
          <w:rPr>
            <w:webHidden/>
          </w:rPr>
        </w:r>
        <w:r w:rsidR="004C14FD">
          <w:rPr>
            <w:webHidden/>
          </w:rPr>
          <w:fldChar w:fldCharType="separate"/>
        </w:r>
        <w:r w:rsidR="004C14FD">
          <w:rPr>
            <w:webHidden/>
          </w:rPr>
          <w:t>29</w:t>
        </w:r>
        <w:r w:rsidR="004C14FD">
          <w:rPr>
            <w:webHidden/>
          </w:rPr>
          <w:fldChar w:fldCharType="end"/>
        </w:r>
      </w:hyperlink>
    </w:p>
    <w:p w:rsidR="004C14FD" w:rsidRPr="0097003E" w:rsidRDefault="00F86302">
      <w:pPr>
        <w:pStyle w:val="TDC3"/>
        <w:tabs>
          <w:tab w:val="right" w:leader="dot" w:pos="9060"/>
        </w:tabs>
        <w:rPr>
          <w:rFonts w:ascii="Calibri" w:hAnsi="Calibri"/>
          <w:i w:val="0"/>
          <w:iCs w:val="0"/>
          <w:noProof/>
          <w:sz w:val="22"/>
          <w:szCs w:val="22"/>
          <w:lang w:val="es-ES" w:eastAsia="es-ES"/>
        </w:rPr>
      </w:pPr>
      <w:hyperlink w:anchor="_Toc30606418" w:history="1">
        <w:r w:rsidR="004C14FD" w:rsidRPr="00821543">
          <w:rPr>
            <w:rStyle w:val="Hipervnculo"/>
            <w:rFonts w:ascii="Arial Narrow" w:hAnsi="Arial Narrow" w:cs="Calibri"/>
            <w:b/>
            <w:noProof/>
          </w:rPr>
          <w:t>En relación con Objetivo Específico 9.5.1:</w:t>
        </w:r>
        <w:r w:rsidR="004C14FD">
          <w:rPr>
            <w:noProof/>
            <w:webHidden/>
          </w:rPr>
          <w:tab/>
        </w:r>
        <w:r w:rsidR="004C14FD">
          <w:rPr>
            <w:noProof/>
            <w:webHidden/>
          </w:rPr>
          <w:fldChar w:fldCharType="begin"/>
        </w:r>
        <w:r w:rsidR="004C14FD">
          <w:rPr>
            <w:noProof/>
            <w:webHidden/>
          </w:rPr>
          <w:instrText xml:space="preserve"> PAGEREF _Toc30606418 \h </w:instrText>
        </w:r>
        <w:r w:rsidR="004C14FD">
          <w:rPr>
            <w:noProof/>
            <w:webHidden/>
          </w:rPr>
        </w:r>
        <w:r w:rsidR="004C14FD">
          <w:rPr>
            <w:noProof/>
            <w:webHidden/>
          </w:rPr>
          <w:fldChar w:fldCharType="separate"/>
        </w:r>
        <w:r w:rsidR="004C14FD">
          <w:rPr>
            <w:noProof/>
            <w:webHidden/>
          </w:rPr>
          <w:t>29</w:t>
        </w:r>
        <w:r w:rsidR="004C14FD">
          <w:rPr>
            <w:noProof/>
            <w:webHidden/>
          </w:rPr>
          <w:fldChar w:fldCharType="end"/>
        </w:r>
      </w:hyperlink>
    </w:p>
    <w:p w:rsidR="004C14FD" w:rsidRPr="0097003E" w:rsidRDefault="00F86302">
      <w:pPr>
        <w:pStyle w:val="TDC3"/>
        <w:tabs>
          <w:tab w:val="right" w:leader="dot" w:pos="9060"/>
        </w:tabs>
        <w:rPr>
          <w:rFonts w:ascii="Calibri" w:hAnsi="Calibri"/>
          <w:i w:val="0"/>
          <w:iCs w:val="0"/>
          <w:noProof/>
          <w:sz w:val="22"/>
          <w:szCs w:val="22"/>
          <w:lang w:val="es-ES" w:eastAsia="es-ES"/>
        </w:rPr>
      </w:pPr>
      <w:hyperlink w:anchor="_Toc30606419" w:history="1">
        <w:r w:rsidR="004C14FD" w:rsidRPr="00821543">
          <w:rPr>
            <w:rStyle w:val="Hipervnculo"/>
            <w:rFonts w:ascii="Arial Narrow" w:hAnsi="Arial Narrow" w:cs="Calibri"/>
            <w:b/>
            <w:noProof/>
          </w:rPr>
          <w:t>En relación con Objetivo Específico 9.5.2:</w:t>
        </w:r>
        <w:r w:rsidR="004C14FD">
          <w:rPr>
            <w:noProof/>
            <w:webHidden/>
          </w:rPr>
          <w:tab/>
        </w:r>
        <w:r w:rsidR="004C14FD">
          <w:rPr>
            <w:noProof/>
            <w:webHidden/>
          </w:rPr>
          <w:fldChar w:fldCharType="begin"/>
        </w:r>
        <w:r w:rsidR="004C14FD">
          <w:rPr>
            <w:noProof/>
            <w:webHidden/>
          </w:rPr>
          <w:instrText xml:space="preserve"> PAGEREF _Toc30606419 \h </w:instrText>
        </w:r>
        <w:r w:rsidR="004C14FD">
          <w:rPr>
            <w:noProof/>
            <w:webHidden/>
          </w:rPr>
        </w:r>
        <w:r w:rsidR="004C14FD">
          <w:rPr>
            <w:noProof/>
            <w:webHidden/>
          </w:rPr>
          <w:fldChar w:fldCharType="separate"/>
        </w:r>
        <w:r w:rsidR="004C14FD">
          <w:rPr>
            <w:noProof/>
            <w:webHidden/>
          </w:rPr>
          <w:t>30</w:t>
        </w:r>
        <w:r w:rsidR="004C14FD">
          <w:rPr>
            <w:noProof/>
            <w:webHidden/>
          </w:rPr>
          <w:fldChar w:fldCharType="end"/>
        </w:r>
      </w:hyperlink>
    </w:p>
    <w:p w:rsidR="004C14FD" w:rsidRPr="0097003E" w:rsidRDefault="00F86302">
      <w:pPr>
        <w:pStyle w:val="TDC2"/>
        <w:rPr>
          <w:rFonts w:ascii="Calibri" w:hAnsi="Calibri" w:cs="Times New Roman"/>
          <w:b w:val="0"/>
          <w:smallCaps w:val="0"/>
          <w:sz w:val="22"/>
          <w:szCs w:val="22"/>
          <w:lang w:val="es-ES" w:eastAsia="es-ES"/>
        </w:rPr>
      </w:pPr>
      <w:hyperlink w:anchor="_Toc30606420" w:history="1">
        <w:r w:rsidR="004C14FD" w:rsidRPr="00821543">
          <w:rPr>
            <w:rStyle w:val="Hipervnculo"/>
            <w:rFonts w:cs="Calibri"/>
            <w:i/>
          </w:rPr>
          <w:t>Eje 6, Innovación Social:</w:t>
        </w:r>
        <w:r w:rsidR="004C14FD">
          <w:rPr>
            <w:webHidden/>
          </w:rPr>
          <w:tab/>
        </w:r>
        <w:r w:rsidR="004C14FD">
          <w:rPr>
            <w:webHidden/>
          </w:rPr>
          <w:fldChar w:fldCharType="begin"/>
        </w:r>
        <w:r w:rsidR="004C14FD">
          <w:rPr>
            <w:webHidden/>
          </w:rPr>
          <w:instrText xml:space="preserve"> PAGEREF _Toc30606420 \h </w:instrText>
        </w:r>
        <w:r w:rsidR="004C14FD">
          <w:rPr>
            <w:webHidden/>
          </w:rPr>
        </w:r>
        <w:r w:rsidR="004C14FD">
          <w:rPr>
            <w:webHidden/>
          </w:rPr>
          <w:fldChar w:fldCharType="separate"/>
        </w:r>
        <w:r w:rsidR="004C14FD">
          <w:rPr>
            <w:webHidden/>
          </w:rPr>
          <w:t>30</w:t>
        </w:r>
        <w:r w:rsidR="004C14FD">
          <w:rPr>
            <w:webHidden/>
          </w:rPr>
          <w:fldChar w:fldCharType="end"/>
        </w:r>
      </w:hyperlink>
    </w:p>
    <w:p w:rsidR="004C14FD" w:rsidRPr="0097003E" w:rsidRDefault="00F86302">
      <w:pPr>
        <w:pStyle w:val="TDC3"/>
        <w:tabs>
          <w:tab w:val="right" w:leader="dot" w:pos="9060"/>
        </w:tabs>
        <w:rPr>
          <w:rFonts w:ascii="Calibri" w:hAnsi="Calibri"/>
          <w:i w:val="0"/>
          <w:iCs w:val="0"/>
          <w:noProof/>
          <w:sz w:val="22"/>
          <w:szCs w:val="22"/>
          <w:lang w:val="es-ES" w:eastAsia="es-ES"/>
        </w:rPr>
      </w:pPr>
      <w:hyperlink w:anchor="_Toc30606421" w:history="1">
        <w:r w:rsidR="004C14FD" w:rsidRPr="00821543">
          <w:rPr>
            <w:rStyle w:val="Hipervnculo"/>
            <w:rFonts w:ascii="Arial Narrow" w:hAnsi="Arial Narrow" w:cs="Calibri"/>
            <w:b/>
            <w:noProof/>
          </w:rPr>
          <w:t>Prioridad de Inversión 9.1:</w:t>
        </w:r>
        <w:r w:rsidR="004C14FD">
          <w:rPr>
            <w:noProof/>
            <w:webHidden/>
          </w:rPr>
          <w:tab/>
        </w:r>
        <w:r w:rsidR="004C14FD">
          <w:rPr>
            <w:noProof/>
            <w:webHidden/>
          </w:rPr>
          <w:fldChar w:fldCharType="begin"/>
        </w:r>
        <w:r w:rsidR="004C14FD">
          <w:rPr>
            <w:noProof/>
            <w:webHidden/>
          </w:rPr>
          <w:instrText xml:space="preserve"> PAGEREF _Toc30606421 \h </w:instrText>
        </w:r>
        <w:r w:rsidR="004C14FD">
          <w:rPr>
            <w:noProof/>
            <w:webHidden/>
          </w:rPr>
        </w:r>
        <w:r w:rsidR="004C14FD">
          <w:rPr>
            <w:noProof/>
            <w:webHidden/>
          </w:rPr>
          <w:fldChar w:fldCharType="separate"/>
        </w:r>
        <w:r w:rsidR="004C14FD">
          <w:rPr>
            <w:noProof/>
            <w:webHidden/>
          </w:rPr>
          <w:t>30</w:t>
        </w:r>
        <w:r w:rsidR="004C14FD">
          <w:rPr>
            <w:noProof/>
            <w:webHidden/>
          </w:rPr>
          <w:fldChar w:fldCharType="end"/>
        </w:r>
      </w:hyperlink>
    </w:p>
    <w:p w:rsidR="004C14FD" w:rsidRPr="0097003E" w:rsidRDefault="00F86302">
      <w:pPr>
        <w:pStyle w:val="TDC2"/>
        <w:rPr>
          <w:rFonts w:ascii="Calibri" w:hAnsi="Calibri" w:cs="Times New Roman"/>
          <w:b w:val="0"/>
          <w:smallCaps w:val="0"/>
          <w:sz w:val="22"/>
          <w:szCs w:val="22"/>
          <w:lang w:val="es-ES" w:eastAsia="es-ES"/>
        </w:rPr>
      </w:pPr>
      <w:hyperlink w:anchor="_Toc30606422" w:history="1">
        <w:r w:rsidR="004C14FD" w:rsidRPr="00821543">
          <w:rPr>
            <w:rStyle w:val="Hipervnculo"/>
            <w:rFonts w:cs="Calibri"/>
            <w:i/>
          </w:rPr>
          <w:t>Eje 7,Cooperación Transnacional:</w:t>
        </w:r>
        <w:r w:rsidR="004C14FD">
          <w:rPr>
            <w:webHidden/>
          </w:rPr>
          <w:tab/>
        </w:r>
        <w:r w:rsidR="004C14FD">
          <w:rPr>
            <w:webHidden/>
          </w:rPr>
          <w:fldChar w:fldCharType="begin"/>
        </w:r>
        <w:r w:rsidR="004C14FD">
          <w:rPr>
            <w:webHidden/>
          </w:rPr>
          <w:instrText xml:space="preserve"> PAGEREF _Toc30606422 \h </w:instrText>
        </w:r>
        <w:r w:rsidR="004C14FD">
          <w:rPr>
            <w:webHidden/>
          </w:rPr>
        </w:r>
        <w:r w:rsidR="004C14FD">
          <w:rPr>
            <w:webHidden/>
          </w:rPr>
          <w:fldChar w:fldCharType="separate"/>
        </w:r>
        <w:r w:rsidR="004C14FD">
          <w:rPr>
            <w:webHidden/>
          </w:rPr>
          <w:t>31</w:t>
        </w:r>
        <w:r w:rsidR="004C14FD">
          <w:rPr>
            <w:webHidden/>
          </w:rPr>
          <w:fldChar w:fldCharType="end"/>
        </w:r>
      </w:hyperlink>
    </w:p>
    <w:p w:rsidR="004C14FD" w:rsidRPr="0097003E" w:rsidRDefault="00F86302">
      <w:pPr>
        <w:pStyle w:val="TDC3"/>
        <w:tabs>
          <w:tab w:val="right" w:leader="dot" w:pos="9060"/>
        </w:tabs>
        <w:rPr>
          <w:rFonts w:ascii="Calibri" w:hAnsi="Calibri"/>
          <w:i w:val="0"/>
          <w:iCs w:val="0"/>
          <w:noProof/>
          <w:sz w:val="22"/>
          <w:szCs w:val="22"/>
          <w:lang w:val="es-ES" w:eastAsia="es-ES"/>
        </w:rPr>
      </w:pPr>
      <w:hyperlink w:anchor="_Toc30606423" w:history="1">
        <w:r w:rsidR="004C14FD" w:rsidRPr="00821543">
          <w:rPr>
            <w:rStyle w:val="Hipervnculo"/>
            <w:rFonts w:ascii="Arial Narrow" w:hAnsi="Arial Narrow" w:cs="Calibri"/>
            <w:b/>
            <w:noProof/>
          </w:rPr>
          <w:t>Prioridad de Inversión 9.1:</w:t>
        </w:r>
        <w:r w:rsidR="004C14FD">
          <w:rPr>
            <w:noProof/>
            <w:webHidden/>
          </w:rPr>
          <w:tab/>
        </w:r>
        <w:r w:rsidR="004C14FD">
          <w:rPr>
            <w:noProof/>
            <w:webHidden/>
          </w:rPr>
          <w:fldChar w:fldCharType="begin"/>
        </w:r>
        <w:r w:rsidR="004C14FD">
          <w:rPr>
            <w:noProof/>
            <w:webHidden/>
          </w:rPr>
          <w:instrText xml:space="preserve"> PAGEREF _Toc30606423 \h </w:instrText>
        </w:r>
        <w:r w:rsidR="004C14FD">
          <w:rPr>
            <w:noProof/>
            <w:webHidden/>
          </w:rPr>
        </w:r>
        <w:r w:rsidR="004C14FD">
          <w:rPr>
            <w:noProof/>
            <w:webHidden/>
          </w:rPr>
          <w:fldChar w:fldCharType="separate"/>
        </w:r>
        <w:r w:rsidR="004C14FD">
          <w:rPr>
            <w:noProof/>
            <w:webHidden/>
          </w:rPr>
          <w:t>31</w:t>
        </w:r>
        <w:r w:rsidR="004C14FD">
          <w:rPr>
            <w:noProof/>
            <w:webHidden/>
          </w:rPr>
          <w:fldChar w:fldCharType="end"/>
        </w:r>
      </w:hyperlink>
    </w:p>
    <w:p w:rsidR="004C14FD" w:rsidRPr="0097003E" w:rsidRDefault="00F86302">
      <w:pPr>
        <w:pStyle w:val="TDC2"/>
        <w:rPr>
          <w:rFonts w:ascii="Calibri" w:hAnsi="Calibri" w:cs="Times New Roman"/>
          <w:b w:val="0"/>
          <w:smallCaps w:val="0"/>
          <w:sz w:val="22"/>
          <w:szCs w:val="22"/>
          <w:lang w:val="es-ES" w:eastAsia="es-ES"/>
        </w:rPr>
      </w:pPr>
      <w:hyperlink w:anchor="_Toc30606424" w:history="1">
        <w:r w:rsidR="004C14FD" w:rsidRPr="00821543">
          <w:rPr>
            <w:rStyle w:val="Hipervnculo"/>
            <w:rFonts w:cs="Calibri"/>
            <w:i/>
          </w:rPr>
          <w:t>Eje 8, Asistencia Técnica:</w:t>
        </w:r>
        <w:r w:rsidR="004C14FD">
          <w:rPr>
            <w:webHidden/>
          </w:rPr>
          <w:tab/>
        </w:r>
        <w:r w:rsidR="004C14FD">
          <w:rPr>
            <w:webHidden/>
          </w:rPr>
          <w:fldChar w:fldCharType="begin"/>
        </w:r>
        <w:r w:rsidR="004C14FD">
          <w:rPr>
            <w:webHidden/>
          </w:rPr>
          <w:instrText xml:space="preserve"> PAGEREF _Toc30606424 \h </w:instrText>
        </w:r>
        <w:r w:rsidR="004C14FD">
          <w:rPr>
            <w:webHidden/>
          </w:rPr>
        </w:r>
        <w:r w:rsidR="004C14FD">
          <w:rPr>
            <w:webHidden/>
          </w:rPr>
          <w:fldChar w:fldCharType="separate"/>
        </w:r>
        <w:r w:rsidR="004C14FD">
          <w:rPr>
            <w:webHidden/>
          </w:rPr>
          <w:t>32</w:t>
        </w:r>
        <w:r w:rsidR="004C14FD">
          <w:rPr>
            <w:webHidden/>
          </w:rPr>
          <w:fldChar w:fldCharType="end"/>
        </w:r>
      </w:hyperlink>
    </w:p>
    <w:p w:rsidR="004C14FD" w:rsidRPr="0097003E" w:rsidRDefault="00F86302">
      <w:pPr>
        <w:pStyle w:val="TDC3"/>
        <w:tabs>
          <w:tab w:val="left" w:pos="960"/>
          <w:tab w:val="right" w:leader="dot" w:pos="9060"/>
        </w:tabs>
        <w:rPr>
          <w:rFonts w:ascii="Calibri" w:hAnsi="Calibri"/>
          <w:i w:val="0"/>
          <w:iCs w:val="0"/>
          <w:noProof/>
          <w:sz w:val="22"/>
          <w:szCs w:val="22"/>
          <w:lang w:val="es-ES" w:eastAsia="es-ES"/>
        </w:rPr>
      </w:pPr>
      <w:hyperlink w:anchor="_Toc30606425" w:history="1">
        <w:r w:rsidR="004C14FD" w:rsidRPr="00821543">
          <w:rPr>
            <w:rStyle w:val="Hipervnculo"/>
            <w:rFonts w:ascii="Wingdings" w:hAnsi="Wingdings" w:cs="Calibri"/>
            <w:noProof/>
          </w:rPr>
          <w:t></w:t>
        </w:r>
        <w:r w:rsidR="004C14FD" w:rsidRPr="0097003E">
          <w:rPr>
            <w:rFonts w:ascii="Calibri" w:hAnsi="Calibri"/>
            <w:i w:val="0"/>
            <w:iCs w:val="0"/>
            <w:noProof/>
            <w:sz w:val="22"/>
            <w:szCs w:val="22"/>
            <w:lang w:val="es-ES" w:eastAsia="es-ES"/>
          </w:rPr>
          <w:tab/>
        </w:r>
        <w:r w:rsidR="004C14FD" w:rsidRPr="00821543">
          <w:rPr>
            <w:rStyle w:val="Hipervnculo"/>
            <w:rFonts w:ascii="Arial Narrow" w:hAnsi="Arial Narrow" w:cs="Calibri"/>
            <w:b/>
            <w:noProof/>
          </w:rPr>
          <w:t>En relación al objetivo específico 1: gestión y control de calidad.</w:t>
        </w:r>
        <w:r w:rsidR="004C14FD">
          <w:rPr>
            <w:noProof/>
            <w:webHidden/>
          </w:rPr>
          <w:tab/>
        </w:r>
        <w:r w:rsidR="004C14FD">
          <w:rPr>
            <w:noProof/>
            <w:webHidden/>
          </w:rPr>
          <w:fldChar w:fldCharType="begin"/>
        </w:r>
        <w:r w:rsidR="004C14FD">
          <w:rPr>
            <w:noProof/>
            <w:webHidden/>
          </w:rPr>
          <w:instrText xml:space="preserve"> PAGEREF _Toc30606425 \h </w:instrText>
        </w:r>
        <w:r w:rsidR="004C14FD">
          <w:rPr>
            <w:noProof/>
            <w:webHidden/>
          </w:rPr>
        </w:r>
        <w:r w:rsidR="004C14FD">
          <w:rPr>
            <w:noProof/>
            <w:webHidden/>
          </w:rPr>
          <w:fldChar w:fldCharType="separate"/>
        </w:r>
        <w:r w:rsidR="004C14FD">
          <w:rPr>
            <w:noProof/>
            <w:webHidden/>
          </w:rPr>
          <w:t>32</w:t>
        </w:r>
        <w:r w:rsidR="004C14FD">
          <w:rPr>
            <w:noProof/>
            <w:webHidden/>
          </w:rPr>
          <w:fldChar w:fldCharType="end"/>
        </w:r>
      </w:hyperlink>
    </w:p>
    <w:p w:rsidR="004C14FD" w:rsidRPr="0097003E" w:rsidRDefault="00F86302">
      <w:pPr>
        <w:pStyle w:val="TDC3"/>
        <w:tabs>
          <w:tab w:val="left" w:pos="960"/>
          <w:tab w:val="right" w:leader="dot" w:pos="9060"/>
        </w:tabs>
        <w:rPr>
          <w:rFonts w:ascii="Calibri" w:hAnsi="Calibri"/>
          <w:i w:val="0"/>
          <w:iCs w:val="0"/>
          <w:noProof/>
          <w:sz w:val="22"/>
          <w:szCs w:val="22"/>
          <w:lang w:val="es-ES" w:eastAsia="es-ES"/>
        </w:rPr>
      </w:pPr>
      <w:hyperlink w:anchor="_Toc30606426" w:history="1">
        <w:r w:rsidR="004C14FD" w:rsidRPr="00821543">
          <w:rPr>
            <w:rStyle w:val="Hipervnculo"/>
            <w:rFonts w:ascii="Wingdings" w:hAnsi="Wingdings" w:cs="Calibri"/>
            <w:noProof/>
          </w:rPr>
          <w:t></w:t>
        </w:r>
        <w:r w:rsidR="004C14FD" w:rsidRPr="0097003E">
          <w:rPr>
            <w:rFonts w:ascii="Calibri" w:hAnsi="Calibri"/>
            <w:i w:val="0"/>
            <w:iCs w:val="0"/>
            <w:noProof/>
            <w:sz w:val="22"/>
            <w:szCs w:val="22"/>
            <w:lang w:val="es-ES" w:eastAsia="es-ES"/>
          </w:rPr>
          <w:tab/>
        </w:r>
        <w:r w:rsidR="004C14FD" w:rsidRPr="00821543">
          <w:rPr>
            <w:rStyle w:val="Hipervnculo"/>
            <w:rFonts w:ascii="Arial Narrow" w:hAnsi="Arial Narrow" w:cs="Calibri"/>
            <w:b/>
            <w:noProof/>
          </w:rPr>
          <w:t>En relación al objetivo específico 2: estudios y evaluaciones</w:t>
        </w:r>
        <w:r w:rsidR="004C14FD">
          <w:rPr>
            <w:noProof/>
            <w:webHidden/>
          </w:rPr>
          <w:tab/>
        </w:r>
        <w:r w:rsidR="004C14FD">
          <w:rPr>
            <w:noProof/>
            <w:webHidden/>
          </w:rPr>
          <w:fldChar w:fldCharType="begin"/>
        </w:r>
        <w:r w:rsidR="004C14FD">
          <w:rPr>
            <w:noProof/>
            <w:webHidden/>
          </w:rPr>
          <w:instrText xml:space="preserve"> PAGEREF _Toc30606426 \h </w:instrText>
        </w:r>
        <w:r w:rsidR="004C14FD">
          <w:rPr>
            <w:noProof/>
            <w:webHidden/>
          </w:rPr>
        </w:r>
        <w:r w:rsidR="004C14FD">
          <w:rPr>
            <w:noProof/>
            <w:webHidden/>
          </w:rPr>
          <w:fldChar w:fldCharType="separate"/>
        </w:r>
        <w:r w:rsidR="004C14FD">
          <w:rPr>
            <w:noProof/>
            <w:webHidden/>
          </w:rPr>
          <w:t>33</w:t>
        </w:r>
        <w:r w:rsidR="004C14FD">
          <w:rPr>
            <w:noProof/>
            <w:webHidden/>
          </w:rPr>
          <w:fldChar w:fldCharType="end"/>
        </w:r>
      </w:hyperlink>
    </w:p>
    <w:p w:rsidR="004C14FD" w:rsidRPr="0097003E" w:rsidRDefault="00F86302">
      <w:pPr>
        <w:pStyle w:val="TDC3"/>
        <w:tabs>
          <w:tab w:val="left" w:pos="960"/>
          <w:tab w:val="right" w:leader="dot" w:pos="9060"/>
        </w:tabs>
        <w:rPr>
          <w:rFonts w:ascii="Calibri" w:hAnsi="Calibri"/>
          <w:i w:val="0"/>
          <w:iCs w:val="0"/>
          <w:noProof/>
          <w:sz w:val="22"/>
          <w:szCs w:val="22"/>
          <w:lang w:val="es-ES" w:eastAsia="es-ES"/>
        </w:rPr>
      </w:pPr>
      <w:hyperlink w:anchor="_Toc30606427" w:history="1">
        <w:r w:rsidR="004C14FD" w:rsidRPr="00821543">
          <w:rPr>
            <w:rStyle w:val="Hipervnculo"/>
            <w:rFonts w:ascii="Wingdings" w:hAnsi="Wingdings" w:cs="Calibri"/>
            <w:noProof/>
          </w:rPr>
          <w:t></w:t>
        </w:r>
        <w:r w:rsidR="004C14FD" w:rsidRPr="0097003E">
          <w:rPr>
            <w:rFonts w:ascii="Calibri" w:hAnsi="Calibri"/>
            <w:i w:val="0"/>
            <w:iCs w:val="0"/>
            <w:noProof/>
            <w:sz w:val="22"/>
            <w:szCs w:val="22"/>
            <w:lang w:val="es-ES" w:eastAsia="es-ES"/>
          </w:rPr>
          <w:tab/>
        </w:r>
        <w:r w:rsidR="004C14FD" w:rsidRPr="00821543">
          <w:rPr>
            <w:rStyle w:val="Hipervnculo"/>
            <w:rFonts w:ascii="Arial Narrow" w:hAnsi="Arial Narrow" w:cs="Calibri"/>
            <w:b/>
            <w:noProof/>
          </w:rPr>
          <w:t>En relación al objetivo específico 3: divulgación y difusión</w:t>
        </w:r>
        <w:r w:rsidR="004C14FD" w:rsidRPr="00821543">
          <w:rPr>
            <w:rStyle w:val="Hipervnculo"/>
            <w:rFonts w:ascii="Arial Narrow" w:hAnsi="Arial Narrow" w:cs="Calibri"/>
            <w:noProof/>
          </w:rPr>
          <w:t>.</w:t>
        </w:r>
        <w:r w:rsidR="004C14FD">
          <w:rPr>
            <w:noProof/>
            <w:webHidden/>
          </w:rPr>
          <w:tab/>
        </w:r>
        <w:r w:rsidR="004C14FD">
          <w:rPr>
            <w:noProof/>
            <w:webHidden/>
          </w:rPr>
          <w:fldChar w:fldCharType="begin"/>
        </w:r>
        <w:r w:rsidR="004C14FD">
          <w:rPr>
            <w:noProof/>
            <w:webHidden/>
          </w:rPr>
          <w:instrText xml:space="preserve"> PAGEREF _Toc30606427 \h </w:instrText>
        </w:r>
        <w:r w:rsidR="004C14FD">
          <w:rPr>
            <w:noProof/>
            <w:webHidden/>
          </w:rPr>
        </w:r>
        <w:r w:rsidR="004C14FD">
          <w:rPr>
            <w:noProof/>
            <w:webHidden/>
          </w:rPr>
          <w:fldChar w:fldCharType="separate"/>
        </w:r>
        <w:r w:rsidR="004C14FD">
          <w:rPr>
            <w:noProof/>
            <w:webHidden/>
          </w:rPr>
          <w:t>34</w:t>
        </w:r>
        <w:r w:rsidR="004C14FD">
          <w:rPr>
            <w:noProof/>
            <w:webHidden/>
          </w:rPr>
          <w:fldChar w:fldCharType="end"/>
        </w:r>
      </w:hyperlink>
    </w:p>
    <w:p w:rsidR="00535C1C" w:rsidRPr="00A7699B" w:rsidRDefault="00535C1C" w:rsidP="00084EB1">
      <w:pPr>
        <w:rPr>
          <w:rFonts w:ascii="Arial Narrow" w:hAnsi="Arial Narrow" w:cs="Calibri"/>
          <w:szCs w:val="24"/>
        </w:rPr>
      </w:pPr>
      <w:r w:rsidRPr="00333E8E">
        <w:rPr>
          <w:rFonts w:ascii="Arial Narrow" w:hAnsi="Arial Narrow" w:cs="Calibri"/>
          <w:b/>
          <w:bCs/>
          <w:caps/>
          <w:szCs w:val="24"/>
        </w:rPr>
        <w:fldChar w:fldCharType="end"/>
      </w:r>
    </w:p>
    <w:p w:rsidR="00535C1C" w:rsidRDefault="00535C1C" w:rsidP="0086626A">
      <w:pPr>
        <w:pStyle w:val="Pagedecouverture"/>
        <w:rPr>
          <w:rFonts w:ascii="Arial Narrow" w:hAnsi="Arial Narrow" w:cs="Calibri"/>
          <w:b/>
          <w:bCs/>
          <w:caps/>
          <w:szCs w:val="24"/>
        </w:rPr>
        <w:sectPr w:rsidR="00535C1C" w:rsidSect="001C1723">
          <w:footerReference w:type="default" r:id="rId10"/>
          <w:pgSz w:w="11906" w:h="16838"/>
          <w:pgMar w:top="1985" w:right="1418" w:bottom="1021" w:left="1418" w:header="601" w:footer="1077" w:gutter="0"/>
          <w:cols w:space="720"/>
          <w:titlePg/>
          <w:docGrid w:linePitch="326"/>
        </w:sectPr>
      </w:pPr>
    </w:p>
    <w:p w:rsidR="00535C1C" w:rsidRPr="00A7699B" w:rsidRDefault="00535C1C" w:rsidP="0086626A">
      <w:pPr>
        <w:pStyle w:val="Pagedecouverture"/>
        <w:rPr>
          <w:rFonts w:ascii="Arial Narrow" w:hAnsi="Arial Narrow" w:cs="Calibri"/>
          <w:b/>
          <w:bCs/>
          <w:caps/>
          <w:szCs w:val="24"/>
        </w:rPr>
      </w:pPr>
    </w:p>
    <w:p w:rsidR="00535C1C" w:rsidRPr="00A7699B" w:rsidRDefault="00535C1C" w:rsidP="00546413">
      <w:pPr>
        <w:pStyle w:val="Ttulo1"/>
        <w:pBdr>
          <w:top w:val="single" w:sz="4" w:space="1" w:color="auto"/>
          <w:left w:val="single" w:sz="4" w:space="4" w:color="auto"/>
          <w:bottom w:val="single" w:sz="4" w:space="1" w:color="auto"/>
          <w:right w:val="single" w:sz="4" w:space="4" w:color="auto"/>
        </w:pBdr>
        <w:shd w:val="clear" w:color="auto" w:fill="B8CCE4"/>
        <w:rPr>
          <w:rFonts w:ascii="Arial Narrow" w:hAnsi="Arial Narrow" w:cs="Calibri"/>
          <w:sz w:val="24"/>
          <w:szCs w:val="24"/>
        </w:rPr>
      </w:pPr>
      <w:bookmarkStart w:id="2" w:name="_Toc30606382"/>
      <w:r w:rsidRPr="00A7699B">
        <w:rPr>
          <w:rFonts w:ascii="Arial Narrow" w:hAnsi="Arial Narrow" w:cs="Calibri"/>
          <w:sz w:val="24"/>
          <w:szCs w:val="24"/>
        </w:rPr>
        <w:t>INTRODUCCIÓN</w:t>
      </w:r>
      <w:bookmarkEnd w:id="2"/>
    </w:p>
    <w:p w:rsidR="00535C1C" w:rsidRPr="00A7699B" w:rsidRDefault="00535C1C" w:rsidP="00B216B2">
      <w:pPr>
        <w:pStyle w:val="Pagedecouverture"/>
        <w:rPr>
          <w:rFonts w:ascii="Arial Narrow" w:hAnsi="Arial Narrow" w:cs="Calibri"/>
          <w:szCs w:val="24"/>
        </w:rPr>
      </w:pPr>
    </w:p>
    <w:p w:rsidR="00535C1C" w:rsidRPr="00A7699B" w:rsidRDefault="00535C1C" w:rsidP="004862AF">
      <w:pPr>
        <w:pStyle w:val="Normal1"/>
        <w:rPr>
          <w:rFonts w:ascii="Arial Narrow" w:hAnsi="Arial Narrow"/>
          <w:sz w:val="24"/>
          <w:szCs w:val="24"/>
        </w:rPr>
      </w:pPr>
      <w:r w:rsidRPr="00A7699B">
        <w:rPr>
          <w:rStyle w:val="normalchar1"/>
          <w:rFonts w:ascii="Arial Narrow" w:hAnsi="Arial Narrow" w:cs="Arial"/>
          <w:sz w:val="24"/>
          <w:szCs w:val="24"/>
        </w:rPr>
        <w:t xml:space="preserve">El presente documento </w:t>
      </w:r>
      <w:r w:rsidR="009D4F35" w:rsidRPr="00E10688">
        <w:rPr>
          <w:rStyle w:val="normalchar1"/>
          <w:rFonts w:ascii="Arial Narrow" w:hAnsi="Arial Narrow" w:cs="Arial"/>
          <w:i/>
          <w:sz w:val="24"/>
          <w:szCs w:val="24"/>
        </w:rPr>
        <w:t>Metodología, procedimiento</w:t>
      </w:r>
      <w:r w:rsidR="009D4F35" w:rsidRPr="00E10688">
        <w:rPr>
          <w:rStyle w:val="normalchar1"/>
          <w:rFonts w:ascii="Arial Narrow" w:hAnsi="Arial Narrow" w:cs="Arial"/>
          <w:sz w:val="24"/>
          <w:szCs w:val="24"/>
        </w:rPr>
        <w:t xml:space="preserve"> y </w:t>
      </w:r>
      <w:r w:rsidRPr="00A7699B">
        <w:rPr>
          <w:rStyle w:val="normalchar1"/>
          <w:rFonts w:ascii="Arial Narrow" w:hAnsi="Arial Narrow" w:cs="Arial"/>
          <w:i/>
          <w:iCs/>
          <w:sz w:val="24"/>
          <w:szCs w:val="24"/>
        </w:rPr>
        <w:t>Criterios de Selección de Operaciones</w:t>
      </w:r>
      <w:r w:rsidRPr="00A7699B">
        <w:rPr>
          <w:rStyle w:val="normalchar1"/>
          <w:rFonts w:ascii="Arial Narrow" w:hAnsi="Arial Narrow" w:cs="Arial"/>
          <w:sz w:val="24"/>
          <w:szCs w:val="24"/>
        </w:rPr>
        <w:t xml:space="preserve"> establece, en primer lugar, los </w:t>
      </w:r>
      <w:r w:rsidRPr="00A7699B">
        <w:rPr>
          <w:rStyle w:val="normalchar1"/>
          <w:rFonts w:ascii="Arial Narrow" w:hAnsi="Arial Narrow" w:cs="Arial"/>
          <w:b/>
          <w:bCs/>
          <w:sz w:val="24"/>
          <w:szCs w:val="24"/>
        </w:rPr>
        <w:t>requisitos básicos</w:t>
      </w:r>
      <w:r w:rsidRPr="00A7699B">
        <w:rPr>
          <w:rStyle w:val="normalchar1"/>
          <w:rFonts w:ascii="Arial Narrow" w:hAnsi="Arial Narrow" w:cs="Arial"/>
          <w:sz w:val="24"/>
          <w:szCs w:val="24"/>
        </w:rPr>
        <w:t xml:space="preserve"> para la selección de operaciones que, en respuesta a lo establecido en los reglamentos comunitarios, debe cumplir toda operación cualquiera que sea el marco de intervención. Le sigue una breve explicación sobre el propio concepto de </w:t>
      </w:r>
      <w:r w:rsidRPr="00A7699B">
        <w:rPr>
          <w:rStyle w:val="normalchar1"/>
          <w:rFonts w:ascii="Arial Narrow" w:hAnsi="Arial Narrow" w:cs="Arial"/>
          <w:i/>
          <w:iCs/>
          <w:sz w:val="24"/>
          <w:szCs w:val="24"/>
        </w:rPr>
        <w:t>operación</w:t>
      </w:r>
      <w:r w:rsidRPr="00A7699B">
        <w:rPr>
          <w:rStyle w:val="normalchar1"/>
          <w:rFonts w:ascii="Arial Narrow" w:hAnsi="Arial Narrow" w:cs="Arial"/>
          <w:sz w:val="24"/>
          <w:szCs w:val="24"/>
        </w:rPr>
        <w:t xml:space="preserve"> y, a continuación, la descripción de la estructura del Programa Operativo, teniendo en cuenta los distintos ejes, las prioridades de inversión y sus objetivos específicos y resultados esperados, cuyo previsible cumplimiento, constituye, al amparo del artículo 125.3 del Reglamento (UE) 1303/2013, del Parlamento Europeo y del Consejo de 17 de diciembre de 2013, uno de los criterios básicos para la selección de operaciones.</w:t>
      </w:r>
    </w:p>
    <w:p w:rsidR="00535C1C" w:rsidRPr="00A7699B" w:rsidRDefault="00535C1C" w:rsidP="004862AF">
      <w:pPr>
        <w:pStyle w:val="Normal1"/>
        <w:rPr>
          <w:rStyle w:val="normalchar1"/>
          <w:rFonts w:ascii="Arial Narrow" w:hAnsi="Arial Narrow" w:cs="Arial"/>
          <w:sz w:val="24"/>
          <w:szCs w:val="24"/>
        </w:rPr>
      </w:pPr>
      <w:r w:rsidRPr="00A7699B">
        <w:rPr>
          <w:rStyle w:val="normalchar1"/>
          <w:rFonts w:ascii="Arial Narrow" w:hAnsi="Arial Narrow" w:cs="Arial"/>
          <w:sz w:val="24"/>
          <w:szCs w:val="24"/>
        </w:rPr>
        <w:t>El cuarto capítulo contiene</w:t>
      </w:r>
      <w:r w:rsidR="009D4F35">
        <w:rPr>
          <w:rStyle w:val="normalchar1"/>
          <w:rFonts w:ascii="Arial Narrow" w:hAnsi="Arial Narrow" w:cs="Arial"/>
          <w:sz w:val="24"/>
          <w:szCs w:val="24"/>
        </w:rPr>
        <w:t xml:space="preserve"> </w:t>
      </w:r>
      <w:r w:rsidR="009D4F35" w:rsidRPr="00E10688">
        <w:rPr>
          <w:rStyle w:val="normalchar1"/>
          <w:rFonts w:ascii="Arial Narrow" w:hAnsi="Arial Narrow" w:cs="Arial"/>
          <w:sz w:val="24"/>
          <w:szCs w:val="24"/>
        </w:rPr>
        <w:t>la metodología y el procedimiento de selección de operaciones así como</w:t>
      </w:r>
      <w:r w:rsidRPr="00E10688">
        <w:rPr>
          <w:rStyle w:val="normalchar1"/>
          <w:rFonts w:ascii="Arial Narrow" w:hAnsi="Arial Narrow" w:cs="Arial"/>
          <w:sz w:val="24"/>
          <w:szCs w:val="24"/>
        </w:rPr>
        <w:t xml:space="preserve"> </w:t>
      </w:r>
      <w:r w:rsidRPr="00A7699B">
        <w:rPr>
          <w:rStyle w:val="normalchar1"/>
          <w:rFonts w:ascii="Arial Narrow" w:hAnsi="Arial Narrow" w:cs="Arial"/>
          <w:sz w:val="24"/>
          <w:szCs w:val="24"/>
        </w:rPr>
        <w:t xml:space="preserve">la descripción propiamente dicha de los criterios de selección de operaciones del Programa Operativo, distinguiendo: de un lado, </w:t>
      </w:r>
      <w:r w:rsidRPr="00A7699B">
        <w:rPr>
          <w:rStyle w:val="normalchar1"/>
          <w:rFonts w:ascii="Arial Narrow" w:hAnsi="Arial Narrow" w:cs="Arial"/>
          <w:b/>
          <w:bCs/>
          <w:sz w:val="24"/>
          <w:szCs w:val="24"/>
        </w:rPr>
        <w:t>criterios obligatorios</w:t>
      </w:r>
      <w:r w:rsidRPr="00A7699B">
        <w:rPr>
          <w:rStyle w:val="normalchar1"/>
          <w:rFonts w:ascii="Arial Narrow" w:hAnsi="Arial Narrow" w:cs="Arial"/>
          <w:sz w:val="24"/>
          <w:szCs w:val="24"/>
        </w:rPr>
        <w:t xml:space="preserve">, cuyo cumplimiento en su totalidad es imprescindible para que la operación sea seleccionada; y de otro lado, </w:t>
      </w:r>
      <w:r w:rsidRPr="00A7699B">
        <w:rPr>
          <w:rStyle w:val="normalchar1"/>
          <w:rFonts w:ascii="Arial Narrow" w:hAnsi="Arial Narrow" w:cs="Arial"/>
          <w:b/>
          <w:bCs/>
          <w:sz w:val="24"/>
          <w:szCs w:val="24"/>
        </w:rPr>
        <w:t>criterios de valoración</w:t>
      </w:r>
      <w:r w:rsidRPr="00A7699B">
        <w:rPr>
          <w:rStyle w:val="normalchar1"/>
          <w:rFonts w:ascii="Arial Narrow" w:hAnsi="Arial Narrow" w:cs="Arial"/>
          <w:sz w:val="24"/>
          <w:szCs w:val="24"/>
        </w:rPr>
        <w:t xml:space="preserve"> que, </w:t>
      </w:r>
      <w:r w:rsidRPr="00A7699B">
        <w:rPr>
          <w:rStyle w:val="normalchar1"/>
          <w:rFonts w:ascii="Arial Narrow" w:hAnsi="Arial Narrow"/>
          <w:sz w:val="24"/>
          <w:szCs w:val="24"/>
        </w:rPr>
        <w:t xml:space="preserve">aun no siendo de obligado cumplimiento en su totalidad para cada una de las operaciones, </w:t>
      </w:r>
      <w:r w:rsidRPr="00A7699B">
        <w:rPr>
          <w:rStyle w:val="normalchar1"/>
          <w:rFonts w:ascii="Arial Narrow" w:hAnsi="Arial Narrow" w:cs="Arial"/>
          <w:sz w:val="24"/>
          <w:szCs w:val="24"/>
        </w:rPr>
        <w:t xml:space="preserve">permiten evaluar la idoneidad de la operación seleccionable o priorizar, en el supuesto de concurrencia, aquellas operaciones que observando los criterios obligatorios contribuyen mejor al cumplimiento de los objetivos específicos. </w:t>
      </w:r>
    </w:p>
    <w:p w:rsidR="00535C1C" w:rsidRPr="00A7699B" w:rsidRDefault="00535C1C" w:rsidP="004862AF">
      <w:pPr>
        <w:pStyle w:val="Normal1"/>
        <w:rPr>
          <w:rFonts w:ascii="Arial Narrow" w:hAnsi="Arial Narrow"/>
          <w:sz w:val="24"/>
          <w:szCs w:val="24"/>
        </w:rPr>
      </w:pPr>
      <w:r w:rsidRPr="00A7699B">
        <w:rPr>
          <w:rStyle w:val="normalchar1"/>
          <w:rFonts w:ascii="Arial Narrow" w:hAnsi="Arial Narrow" w:cs="Arial"/>
          <w:sz w:val="24"/>
          <w:szCs w:val="24"/>
        </w:rPr>
        <w:t xml:space="preserve">Por último, se ofrece una breve descripción de los “principales tipos de intervenciones” que se llevarán a cabo para la consecución de los objetivos específicos y resultados que se indican en el apartado III </w:t>
      </w:r>
      <w:r w:rsidRPr="00A7699B">
        <w:rPr>
          <w:rStyle w:val="normalchar1"/>
          <w:rFonts w:ascii="Arial Narrow" w:hAnsi="Arial Narrow" w:cs="Arial"/>
          <w:i/>
          <w:iCs/>
          <w:sz w:val="24"/>
          <w:szCs w:val="24"/>
        </w:rPr>
        <w:t>Estructura del Programa Operativo</w:t>
      </w:r>
      <w:r w:rsidRPr="00A7699B">
        <w:rPr>
          <w:rStyle w:val="normalchar1"/>
          <w:rFonts w:ascii="Arial Narrow" w:hAnsi="Arial Narrow" w:cs="Arial"/>
          <w:sz w:val="24"/>
          <w:szCs w:val="24"/>
        </w:rPr>
        <w:t xml:space="preserve">. </w:t>
      </w:r>
    </w:p>
    <w:p w:rsidR="00535C1C" w:rsidRPr="00A7699B" w:rsidRDefault="00535C1C" w:rsidP="006D1F44">
      <w:pPr>
        <w:rPr>
          <w:rFonts w:ascii="Arial Narrow" w:hAnsi="Arial Narrow"/>
          <w:szCs w:val="24"/>
        </w:rPr>
      </w:pPr>
      <w:r w:rsidRPr="00A7699B">
        <w:rPr>
          <w:rFonts w:ascii="Arial Narrow" w:hAnsi="Arial Narrow"/>
          <w:szCs w:val="24"/>
        </w:rPr>
        <w:t>Los criterios de selección son susceptibles de ser revisados en función de las necesidades y circunstancias que vayan surgiendo durante el periodo de programación. La aprobación de las revisiones de estos criterios corresponderá al Comité de Seguimiento, con arreglo al artículo 110 del Reglamento (UE) 1303/2013.</w:t>
      </w:r>
    </w:p>
    <w:p w:rsidR="00535C1C" w:rsidRPr="00A7699B" w:rsidRDefault="00535C1C" w:rsidP="004862AF">
      <w:pPr>
        <w:rPr>
          <w:rFonts w:ascii="Arial Narrow" w:hAnsi="Arial Narrow"/>
          <w:szCs w:val="24"/>
        </w:rPr>
      </w:pPr>
    </w:p>
    <w:p w:rsidR="00535C1C" w:rsidRPr="00A7699B" w:rsidRDefault="00535C1C" w:rsidP="004862AF">
      <w:pPr>
        <w:rPr>
          <w:rFonts w:ascii="Arial Narrow" w:hAnsi="Arial Narrow"/>
          <w:szCs w:val="24"/>
        </w:rPr>
      </w:pPr>
    </w:p>
    <w:p w:rsidR="00535C1C" w:rsidRPr="00A7699B" w:rsidRDefault="00535C1C" w:rsidP="00546413">
      <w:pPr>
        <w:pStyle w:val="Ttulo1"/>
        <w:pBdr>
          <w:top w:val="single" w:sz="4" w:space="1" w:color="auto"/>
          <w:left w:val="single" w:sz="4" w:space="4" w:color="auto"/>
          <w:bottom w:val="single" w:sz="4" w:space="1" w:color="auto"/>
          <w:right w:val="single" w:sz="4" w:space="4" w:color="auto"/>
        </w:pBdr>
        <w:shd w:val="clear" w:color="auto" w:fill="B8CCE4"/>
        <w:rPr>
          <w:rFonts w:ascii="Arial Narrow" w:hAnsi="Arial Narrow" w:cs="Calibri"/>
          <w:sz w:val="24"/>
          <w:szCs w:val="24"/>
        </w:rPr>
      </w:pPr>
      <w:bookmarkStart w:id="3" w:name="_Toc30606383"/>
      <w:r w:rsidRPr="00A7699B">
        <w:rPr>
          <w:rFonts w:ascii="Arial Narrow" w:hAnsi="Arial Narrow" w:cs="Calibri"/>
          <w:sz w:val="24"/>
          <w:szCs w:val="24"/>
        </w:rPr>
        <w:t>1. REQUISITOS BÁSICOS</w:t>
      </w:r>
      <w:bookmarkEnd w:id="3"/>
    </w:p>
    <w:p w:rsidR="00535C1C" w:rsidRPr="00A7699B" w:rsidRDefault="00535C1C" w:rsidP="003E670A">
      <w:pPr>
        <w:pStyle w:val="Pagedecouverture"/>
        <w:rPr>
          <w:rFonts w:ascii="Arial Narrow" w:hAnsi="Arial Narrow" w:cs="Calibri"/>
          <w:szCs w:val="24"/>
        </w:rPr>
      </w:pPr>
    </w:p>
    <w:p w:rsidR="00535C1C" w:rsidRPr="00A7699B" w:rsidRDefault="00535C1C" w:rsidP="00B216B2">
      <w:pPr>
        <w:rPr>
          <w:rFonts w:ascii="Arial Narrow" w:hAnsi="Arial Narrow"/>
          <w:szCs w:val="24"/>
        </w:rPr>
      </w:pPr>
      <w:r w:rsidRPr="00A7699B">
        <w:rPr>
          <w:rFonts w:ascii="Arial Narrow" w:hAnsi="Arial Narrow"/>
          <w:szCs w:val="24"/>
        </w:rPr>
        <w:t xml:space="preserve">Con carácter general para todos los ejes y las prioridades de inversión contenidos en este Programa Operativo, las operaciones seleccionadas habrán de cumplir con lo establecido en los artículos </w:t>
      </w:r>
      <w:smartTag w:uri="urn:schemas-microsoft-com:office:smarttags" w:element="metricconverter">
        <w:smartTagPr>
          <w:attr w:name="ProductID" w:val="65 a"/>
        </w:smartTagPr>
        <w:r w:rsidRPr="00A7699B">
          <w:rPr>
            <w:rFonts w:ascii="Arial Narrow" w:hAnsi="Arial Narrow"/>
            <w:szCs w:val="24"/>
          </w:rPr>
          <w:t>65 a</w:t>
        </w:r>
      </w:smartTag>
      <w:r w:rsidRPr="00A7699B">
        <w:rPr>
          <w:rFonts w:ascii="Arial Narrow" w:hAnsi="Arial Narrow"/>
          <w:szCs w:val="24"/>
        </w:rPr>
        <w:t xml:space="preserve"> 71 (sobre subvencionabilidad del gasto y durabilidad), y el artículo 125.3 (sobre la selección de operaciones) del Reglamento (UE) 1303/2013 del Parlamento Europeo y del Consejo de 17 de diciembre de 2013, así como lo regulado en los artículos 13 y 14 (sobre subvencionabilidad del gasto) del Reglamento (UE)1304/2013 del Parlamento Europeo y del Consejo, relativo al Fondo Social Europeo. Del mismo modo, las operaciones deberán tener en cuenta la norma de elegibilidad FSE emitida por el Ministerio de Empleo y Seguridad Social. </w:t>
      </w:r>
    </w:p>
    <w:p w:rsidR="00535C1C" w:rsidRPr="00A7699B" w:rsidRDefault="00535C1C" w:rsidP="00B216B2">
      <w:pPr>
        <w:rPr>
          <w:rFonts w:ascii="Arial Narrow" w:hAnsi="Arial Narrow"/>
          <w:szCs w:val="24"/>
        </w:rPr>
      </w:pPr>
      <w:r w:rsidRPr="00A7699B">
        <w:rPr>
          <w:rFonts w:ascii="Arial Narrow" w:hAnsi="Arial Narrow"/>
          <w:szCs w:val="24"/>
        </w:rPr>
        <w:t>Asimismo, las operaciones seleccionadas deberán cumplir lo dispuesto en los artículos 2 y 3 del Reglamento (UE) 1304/2013, en los que se establece, respectivamente, las misiones del Fondo Social Europeo y las prioridades de inversión, de conformidad con los objetivos temáticos fijados en el artículo 9 del Reglamento (UE) 1303/2013.</w:t>
      </w:r>
    </w:p>
    <w:p w:rsidR="00535C1C" w:rsidRPr="00A7699B" w:rsidRDefault="00535C1C" w:rsidP="00B216B2">
      <w:pPr>
        <w:rPr>
          <w:rFonts w:ascii="Arial Narrow" w:hAnsi="Arial Narrow"/>
          <w:szCs w:val="24"/>
        </w:rPr>
      </w:pPr>
      <w:r w:rsidRPr="00A7699B">
        <w:rPr>
          <w:rFonts w:ascii="Arial Narrow" w:hAnsi="Arial Narrow"/>
          <w:szCs w:val="24"/>
        </w:rPr>
        <w:lastRenderedPageBreak/>
        <w:t>Por lo que se refiere concretamente a la selección de operaciones, y de conformidad con lo dispuesto en el artículo 125.3 del Reglamento (UE) nº 1303/2013, la Autoridad de Gestión o, en su caso, el Organismo Intermedio deberá:</w:t>
      </w:r>
    </w:p>
    <w:p w:rsidR="00535C1C" w:rsidRPr="00A7699B" w:rsidRDefault="00535C1C" w:rsidP="008031BB">
      <w:pPr>
        <w:numPr>
          <w:ilvl w:val="0"/>
          <w:numId w:val="75"/>
        </w:numPr>
        <w:tabs>
          <w:tab w:val="clear" w:pos="720"/>
          <w:tab w:val="num" w:pos="540"/>
        </w:tabs>
        <w:ind w:left="540"/>
        <w:rPr>
          <w:rFonts w:ascii="Arial Narrow" w:hAnsi="Arial Narrow"/>
          <w:i/>
          <w:szCs w:val="24"/>
        </w:rPr>
      </w:pPr>
      <w:r w:rsidRPr="00A7699B">
        <w:rPr>
          <w:rFonts w:ascii="Arial Narrow" w:hAnsi="Arial Narrow"/>
          <w:i/>
          <w:szCs w:val="24"/>
        </w:rPr>
        <w:t>elaborar y aplicar procedimientos de selección apropiados que:</w:t>
      </w:r>
    </w:p>
    <w:p w:rsidR="00535C1C" w:rsidRPr="00A7699B" w:rsidRDefault="00535C1C" w:rsidP="008031BB">
      <w:pPr>
        <w:numPr>
          <w:ilvl w:val="1"/>
          <w:numId w:val="75"/>
        </w:numPr>
        <w:tabs>
          <w:tab w:val="clear" w:pos="1440"/>
          <w:tab w:val="num" w:pos="900"/>
        </w:tabs>
        <w:autoSpaceDE w:val="0"/>
        <w:autoSpaceDN w:val="0"/>
        <w:adjustRightInd w:val="0"/>
        <w:ind w:left="900"/>
        <w:rPr>
          <w:rFonts w:ascii="Arial Narrow" w:hAnsi="Arial Narrow"/>
          <w:i/>
          <w:szCs w:val="24"/>
        </w:rPr>
      </w:pPr>
      <w:r w:rsidRPr="00A7699B">
        <w:rPr>
          <w:rFonts w:ascii="Arial Narrow" w:hAnsi="Arial Narrow"/>
          <w:i/>
          <w:szCs w:val="24"/>
        </w:rPr>
        <w:t>aseguren la contribución de las operaciones al logro de los objetivos y resultados específicos de la prioridad pertinente,</w:t>
      </w:r>
    </w:p>
    <w:p w:rsidR="00535C1C" w:rsidRPr="00A7699B" w:rsidRDefault="00535C1C" w:rsidP="008031BB">
      <w:pPr>
        <w:numPr>
          <w:ilvl w:val="1"/>
          <w:numId w:val="75"/>
        </w:numPr>
        <w:tabs>
          <w:tab w:val="clear" w:pos="1440"/>
          <w:tab w:val="num" w:pos="900"/>
        </w:tabs>
        <w:autoSpaceDE w:val="0"/>
        <w:autoSpaceDN w:val="0"/>
        <w:adjustRightInd w:val="0"/>
        <w:ind w:left="900"/>
        <w:rPr>
          <w:rFonts w:ascii="Arial Narrow" w:hAnsi="Arial Narrow"/>
          <w:i/>
          <w:szCs w:val="24"/>
        </w:rPr>
      </w:pPr>
      <w:r w:rsidRPr="00A7699B">
        <w:rPr>
          <w:rFonts w:ascii="Arial Narrow" w:hAnsi="Arial Narrow"/>
          <w:i/>
          <w:szCs w:val="24"/>
        </w:rPr>
        <w:t>sean transparentes y no discriminatorios,</w:t>
      </w:r>
    </w:p>
    <w:p w:rsidR="00535C1C" w:rsidRPr="00A7699B" w:rsidRDefault="00535C1C" w:rsidP="008031BB">
      <w:pPr>
        <w:numPr>
          <w:ilvl w:val="1"/>
          <w:numId w:val="75"/>
        </w:numPr>
        <w:tabs>
          <w:tab w:val="clear" w:pos="1440"/>
          <w:tab w:val="num" w:pos="900"/>
        </w:tabs>
        <w:autoSpaceDE w:val="0"/>
        <w:autoSpaceDN w:val="0"/>
        <w:adjustRightInd w:val="0"/>
        <w:ind w:left="900"/>
        <w:rPr>
          <w:rFonts w:ascii="Arial Narrow" w:hAnsi="Arial Narrow"/>
          <w:i/>
          <w:szCs w:val="24"/>
        </w:rPr>
      </w:pPr>
      <w:r w:rsidRPr="00A7699B">
        <w:rPr>
          <w:rFonts w:ascii="Arial Narrow" w:hAnsi="Arial Narrow"/>
          <w:i/>
          <w:szCs w:val="24"/>
        </w:rPr>
        <w:t>tengan en cuenta los principios generales de promoción de la igualdad de oportunidades entre hombres y mujeres, no discriminación y desarrollo sostenible;</w:t>
      </w:r>
    </w:p>
    <w:p w:rsidR="00535C1C" w:rsidRPr="00A7699B" w:rsidRDefault="00535C1C" w:rsidP="008031BB">
      <w:pPr>
        <w:numPr>
          <w:ilvl w:val="0"/>
          <w:numId w:val="75"/>
        </w:numPr>
        <w:tabs>
          <w:tab w:val="clear" w:pos="720"/>
          <w:tab w:val="num" w:pos="540"/>
        </w:tabs>
        <w:autoSpaceDE w:val="0"/>
        <w:autoSpaceDN w:val="0"/>
        <w:adjustRightInd w:val="0"/>
        <w:ind w:left="540"/>
        <w:rPr>
          <w:rFonts w:ascii="Arial Narrow" w:hAnsi="Arial Narrow"/>
          <w:i/>
          <w:szCs w:val="24"/>
        </w:rPr>
      </w:pPr>
      <w:r w:rsidRPr="00A7699B">
        <w:rPr>
          <w:rFonts w:ascii="Arial Narrow" w:hAnsi="Arial Narrow"/>
          <w:i/>
          <w:szCs w:val="24"/>
        </w:rPr>
        <w:t>garantizar que una operación seleccionada entre en el ámbito del Fondo de que se trate y pueda atribuirse a una categoría de intervenciones señalada en la correspondiente prioridad del programa operativo;</w:t>
      </w:r>
    </w:p>
    <w:p w:rsidR="00535C1C" w:rsidRPr="00A7699B" w:rsidRDefault="00535C1C" w:rsidP="008031BB">
      <w:pPr>
        <w:numPr>
          <w:ilvl w:val="0"/>
          <w:numId w:val="75"/>
        </w:numPr>
        <w:tabs>
          <w:tab w:val="clear" w:pos="720"/>
          <w:tab w:val="num" w:pos="540"/>
        </w:tabs>
        <w:autoSpaceDE w:val="0"/>
        <w:autoSpaceDN w:val="0"/>
        <w:adjustRightInd w:val="0"/>
        <w:ind w:left="540"/>
        <w:rPr>
          <w:rFonts w:ascii="Arial Narrow" w:hAnsi="Arial Narrow"/>
          <w:i/>
          <w:szCs w:val="24"/>
        </w:rPr>
      </w:pPr>
      <w:r w:rsidRPr="00A7699B">
        <w:rPr>
          <w:rFonts w:ascii="Arial Narrow" w:hAnsi="Arial Narrow"/>
          <w:i/>
          <w:szCs w:val="24"/>
        </w:rPr>
        <w:t xml:space="preserve">garantizar que se facilite al beneficiario un documento que establezca las condiciones de la ayuda para cada operación, en especial los requisitos específicos relativos a los productos o servicios que deban obtenerse con ella, el plan financiero y el calendario de ejecución; </w:t>
      </w:r>
    </w:p>
    <w:p w:rsidR="00535C1C" w:rsidRPr="00A7699B" w:rsidRDefault="00535C1C" w:rsidP="008031BB">
      <w:pPr>
        <w:numPr>
          <w:ilvl w:val="0"/>
          <w:numId w:val="75"/>
        </w:numPr>
        <w:tabs>
          <w:tab w:val="clear" w:pos="720"/>
          <w:tab w:val="num" w:pos="540"/>
        </w:tabs>
        <w:autoSpaceDE w:val="0"/>
        <w:autoSpaceDN w:val="0"/>
        <w:adjustRightInd w:val="0"/>
        <w:ind w:left="540"/>
        <w:rPr>
          <w:rFonts w:ascii="Arial Narrow" w:hAnsi="Arial Narrow"/>
          <w:i/>
          <w:szCs w:val="24"/>
        </w:rPr>
      </w:pPr>
      <w:r w:rsidRPr="00A7699B">
        <w:rPr>
          <w:rFonts w:ascii="Arial Narrow" w:hAnsi="Arial Narrow"/>
          <w:i/>
          <w:szCs w:val="24"/>
        </w:rPr>
        <w:t xml:space="preserve">cerciorarse de que el beneficiario tiene la capacidad administrativa, financiera y operativa para cumplir las condiciones establecidas en el punto anterior antes de aprobar la operación; </w:t>
      </w:r>
    </w:p>
    <w:p w:rsidR="00535C1C" w:rsidRPr="00A7699B" w:rsidRDefault="00535C1C" w:rsidP="008031BB">
      <w:pPr>
        <w:numPr>
          <w:ilvl w:val="0"/>
          <w:numId w:val="75"/>
        </w:numPr>
        <w:tabs>
          <w:tab w:val="clear" w:pos="720"/>
          <w:tab w:val="num" w:pos="540"/>
        </w:tabs>
        <w:autoSpaceDE w:val="0"/>
        <w:autoSpaceDN w:val="0"/>
        <w:adjustRightInd w:val="0"/>
        <w:ind w:left="540"/>
        <w:rPr>
          <w:rFonts w:ascii="Arial Narrow" w:hAnsi="Arial Narrow"/>
          <w:i/>
          <w:szCs w:val="24"/>
        </w:rPr>
      </w:pPr>
      <w:r w:rsidRPr="00A7699B">
        <w:rPr>
          <w:rFonts w:ascii="Arial Narrow" w:hAnsi="Arial Narrow"/>
          <w:i/>
          <w:szCs w:val="24"/>
        </w:rPr>
        <w:t>cerciorarse de que, si la operación ha comenzado antes de presentarse una solicitud de financiación a la autoridad de gestión, se ha cumplido la normativa aplicable a la operación;</w:t>
      </w:r>
    </w:p>
    <w:p w:rsidR="00535C1C" w:rsidRPr="00A7699B" w:rsidRDefault="00535C1C" w:rsidP="008031BB">
      <w:pPr>
        <w:numPr>
          <w:ilvl w:val="0"/>
          <w:numId w:val="75"/>
        </w:numPr>
        <w:tabs>
          <w:tab w:val="clear" w:pos="720"/>
          <w:tab w:val="num" w:pos="540"/>
        </w:tabs>
        <w:autoSpaceDE w:val="0"/>
        <w:autoSpaceDN w:val="0"/>
        <w:adjustRightInd w:val="0"/>
        <w:ind w:left="540"/>
        <w:rPr>
          <w:rFonts w:ascii="Arial Narrow" w:hAnsi="Arial Narrow"/>
          <w:i/>
          <w:szCs w:val="24"/>
        </w:rPr>
      </w:pPr>
      <w:r w:rsidRPr="00A7699B">
        <w:rPr>
          <w:rFonts w:ascii="Arial Narrow" w:hAnsi="Arial Narrow"/>
          <w:i/>
          <w:szCs w:val="24"/>
        </w:rPr>
        <w:t>garantizar que las operaciones seleccionadas para recibir ayuda de los Fondos no incluyan actividades que eran parte de una operación que ha sido o hubiera debido ser objeto de un procedimiento de recuperación conforme al artículo 71, a raíz de la relocalización de una actividad productiva fuera de la zona del programa;</w:t>
      </w:r>
    </w:p>
    <w:p w:rsidR="00535C1C" w:rsidRPr="00A7699B" w:rsidRDefault="00535C1C" w:rsidP="008031BB">
      <w:pPr>
        <w:numPr>
          <w:ilvl w:val="0"/>
          <w:numId w:val="75"/>
        </w:numPr>
        <w:tabs>
          <w:tab w:val="clear" w:pos="720"/>
          <w:tab w:val="num" w:pos="540"/>
        </w:tabs>
        <w:autoSpaceDE w:val="0"/>
        <w:autoSpaceDN w:val="0"/>
        <w:adjustRightInd w:val="0"/>
        <w:ind w:left="540"/>
        <w:rPr>
          <w:rFonts w:ascii="Arial Narrow" w:hAnsi="Arial Narrow"/>
          <w:i/>
          <w:szCs w:val="24"/>
        </w:rPr>
      </w:pPr>
      <w:r w:rsidRPr="00A7699B">
        <w:rPr>
          <w:rFonts w:ascii="Arial Narrow" w:hAnsi="Arial Narrow"/>
          <w:i/>
          <w:szCs w:val="24"/>
        </w:rPr>
        <w:t>determinar las categorías de intervenciones a las que se atribuirá el gasto de una operación.</w:t>
      </w:r>
    </w:p>
    <w:p w:rsidR="00535C1C" w:rsidRPr="00A7699B" w:rsidRDefault="00535C1C" w:rsidP="00B216B2">
      <w:pPr>
        <w:rPr>
          <w:rFonts w:ascii="Arial Narrow" w:hAnsi="Arial Narrow"/>
          <w:szCs w:val="24"/>
        </w:rPr>
      </w:pPr>
      <w:r w:rsidRPr="00A7699B">
        <w:rPr>
          <w:rFonts w:ascii="Arial Narrow" w:hAnsi="Arial Narrow"/>
          <w:szCs w:val="24"/>
        </w:rPr>
        <w:t>Por consiguiente, las operaciones que seleccionen los Organismos Intermedios en el marco de este Programa Operativo, responderán a unos criterios que permitan alcanzar los objetivos previstos para las Prioridades de Inversión de cada Objetivo Temático. De esta manera, sólo podrán ser elegibles y, por tanto, cofinanciadas por el Fondo Social Europeo, las operaciones que de forma clara contribuyan a la consecución de los Objetivos Temáticos y de las Prioridades de Inversión en el que se encuadren.</w:t>
      </w:r>
    </w:p>
    <w:p w:rsidR="00535C1C" w:rsidRPr="00A7699B" w:rsidRDefault="00535C1C" w:rsidP="00B216B2">
      <w:pPr>
        <w:rPr>
          <w:rFonts w:ascii="Arial Narrow" w:hAnsi="Arial Narrow"/>
          <w:szCs w:val="24"/>
        </w:rPr>
      </w:pPr>
      <w:r w:rsidRPr="00A7699B">
        <w:rPr>
          <w:rFonts w:ascii="Arial Narrow" w:hAnsi="Arial Narrow"/>
          <w:szCs w:val="24"/>
        </w:rPr>
        <w:t xml:space="preserve">Por otra parte, la Autoridad de Gestión (AG), así como los Organismos Intermedios en los que se haya delegado el ejercicio de la función de selección de operaciones, deberán disponer de procedimientos relativos a la recepción de solicitud de subvenciones, evaluación de las mismas y selección para la financiación, incluyendo la elaboración de las instrucciones y orientaciones que garanticen que las operaciones cumplen la normativa comunitaria nacional y contribuyen al logro de los objetivos específicos y los resultados de la prioridad correspondiente. Del mismo modo, la AG, y en su caso el Organismo Intermedio, deberá acreditar haber valorado positivamente que la entidad beneficiaria solicitante dispone de la experiencia, aptitud y capacidad necesarias para llevar a cabo con éxito la operación, que dispone </w:t>
      </w:r>
      <w:r w:rsidRPr="00A7699B">
        <w:rPr>
          <w:rFonts w:ascii="Arial Narrow" w:hAnsi="Arial Narrow"/>
          <w:szCs w:val="24"/>
        </w:rPr>
        <w:lastRenderedPageBreak/>
        <w:t>de procedimientos y sistemas de gestión suficientes para atender los requerimientos del FSE, así como la capacidad financiera adecuada para ejecutar la operación propuesta.</w:t>
      </w:r>
    </w:p>
    <w:p w:rsidR="00535C1C" w:rsidRPr="00A7699B" w:rsidRDefault="00535C1C" w:rsidP="00B216B2">
      <w:pPr>
        <w:autoSpaceDE w:val="0"/>
        <w:autoSpaceDN w:val="0"/>
        <w:adjustRightInd w:val="0"/>
        <w:spacing w:line="288" w:lineRule="auto"/>
        <w:ind w:right="45"/>
        <w:rPr>
          <w:rFonts w:ascii="Arial Narrow" w:hAnsi="Arial Narrow"/>
          <w:szCs w:val="24"/>
        </w:rPr>
      </w:pPr>
      <w:r w:rsidRPr="00A7699B">
        <w:rPr>
          <w:rFonts w:ascii="Arial Narrow" w:hAnsi="Arial Narrow"/>
          <w:szCs w:val="24"/>
        </w:rPr>
        <w:t>Asimismo, se deberá garantizar que en el período de solapamiento de los programas operativos 2007-2013 y 2014-2020 no se produce doble cofinanciación.</w:t>
      </w:r>
    </w:p>
    <w:p w:rsidR="00535C1C" w:rsidRPr="00A7699B" w:rsidRDefault="00535C1C" w:rsidP="00B216B2">
      <w:pPr>
        <w:rPr>
          <w:rFonts w:ascii="Arial Narrow" w:hAnsi="Arial Narrow"/>
          <w:szCs w:val="24"/>
        </w:rPr>
      </w:pPr>
      <w:r w:rsidRPr="00A7699B">
        <w:rPr>
          <w:rFonts w:ascii="Arial Narrow" w:hAnsi="Arial Narrow"/>
          <w:szCs w:val="24"/>
        </w:rPr>
        <w:t>En cualquier caso, los criterios de selección deberán favorecer la complementariedad con las actuaciones financiadas por los Fondos Estructurales y de Inversión Europea en los campos de intervención donde pudiera haber solapamiento con el fin de evitar el mismo, así como la doble financiación.</w:t>
      </w:r>
    </w:p>
    <w:p w:rsidR="00535C1C" w:rsidRPr="00A7699B" w:rsidRDefault="00535C1C" w:rsidP="003E670A">
      <w:pPr>
        <w:rPr>
          <w:rFonts w:ascii="Arial Narrow" w:hAnsi="Arial Narrow"/>
          <w:szCs w:val="24"/>
        </w:rPr>
      </w:pPr>
    </w:p>
    <w:p w:rsidR="00535C1C" w:rsidRPr="00A7699B" w:rsidRDefault="00535C1C" w:rsidP="00546413">
      <w:pPr>
        <w:pStyle w:val="Ttulo1"/>
        <w:pBdr>
          <w:top w:val="single" w:sz="4" w:space="1" w:color="auto"/>
          <w:left w:val="single" w:sz="4" w:space="4" w:color="auto"/>
          <w:bottom w:val="single" w:sz="4" w:space="1" w:color="auto"/>
          <w:right w:val="single" w:sz="4" w:space="4" w:color="auto"/>
        </w:pBdr>
        <w:shd w:val="clear" w:color="auto" w:fill="B8CCE4"/>
        <w:rPr>
          <w:rFonts w:ascii="Arial Narrow" w:hAnsi="Arial Narrow" w:cs="Calibri"/>
          <w:sz w:val="24"/>
          <w:szCs w:val="24"/>
          <w:highlight w:val="yellow"/>
        </w:rPr>
      </w:pPr>
      <w:bookmarkStart w:id="4" w:name="_Toc30606384"/>
      <w:r w:rsidRPr="00A7699B">
        <w:rPr>
          <w:rFonts w:ascii="Arial Narrow" w:hAnsi="Arial Narrow" w:cs="Calibri"/>
          <w:sz w:val="24"/>
          <w:szCs w:val="24"/>
        </w:rPr>
        <w:t>2. OPERACIÓN: CONCEPTO Y FORMAS DE INTERVENCIÓN</w:t>
      </w:r>
      <w:bookmarkEnd w:id="4"/>
    </w:p>
    <w:p w:rsidR="00535C1C" w:rsidRPr="00A7699B" w:rsidRDefault="00535C1C" w:rsidP="003E670A">
      <w:pPr>
        <w:rPr>
          <w:rFonts w:ascii="Arial Narrow" w:hAnsi="Arial Narrow"/>
          <w:szCs w:val="24"/>
        </w:rPr>
      </w:pPr>
    </w:p>
    <w:p w:rsidR="00535C1C" w:rsidRPr="00A7699B" w:rsidRDefault="00535C1C" w:rsidP="00B216B2">
      <w:pPr>
        <w:rPr>
          <w:rFonts w:ascii="Arial Narrow" w:hAnsi="Arial Narrow"/>
          <w:szCs w:val="24"/>
        </w:rPr>
      </w:pPr>
      <w:r w:rsidRPr="00A7699B">
        <w:rPr>
          <w:rFonts w:ascii="Arial Narrow" w:hAnsi="Arial Narrow"/>
          <w:szCs w:val="24"/>
        </w:rPr>
        <w:t>La definición de operación está recogida en el artículo 2.9 del Reglamento (UE) 1303/2013 del Parlamento Europeo y del Consejo de 17 de diciembre 2013 en los siguientes términos: “</w:t>
      </w:r>
      <w:r w:rsidRPr="00A7699B">
        <w:rPr>
          <w:rFonts w:ascii="Arial Narrow" w:hAnsi="Arial Narrow"/>
          <w:i/>
          <w:szCs w:val="24"/>
        </w:rPr>
        <w:t>un proyecto, contrato, acción o grupo de proyectos seleccionados por la autoridad de gestión del programa y que contribuye a alcanzar los objetivos de una o varias prioridades (…)</w:t>
      </w:r>
      <w:r w:rsidRPr="00A7699B">
        <w:rPr>
          <w:rFonts w:ascii="Arial Narrow" w:hAnsi="Arial Narrow"/>
          <w:szCs w:val="24"/>
        </w:rPr>
        <w:t>”. Se trata de una definición en sentido amplio que permite interpretaciones diversas para una misma intervención.</w:t>
      </w:r>
    </w:p>
    <w:p w:rsidR="00535C1C" w:rsidRPr="00A7699B" w:rsidRDefault="00535C1C" w:rsidP="00B216B2">
      <w:pPr>
        <w:rPr>
          <w:rFonts w:ascii="Arial Narrow" w:hAnsi="Arial Narrow"/>
          <w:szCs w:val="24"/>
        </w:rPr>
      </w:pPr>
      <w:r w:rsidRPr="00A7699B">
        <w:rPr>
          <w:rFonts w:ascii="Arial Narrow" w:hAnsi="Arial Narrow"/>
          <w:szCs w:val="24"/>
        </w:rPr>
        <w:t xml:space="preserve">La amplitud de esta definición ha llevado a la Autoridad de Gestión a establecer, para el periodo 2014-2020, un marco de </w:t>
      </w:r>
      <w:r w:rsidRPr="00A7699B">
        <w:rPr>
          <w:rFonts w:ascii="Arial Narrow" w:hAnsi="Arial Narrow"/>
          <w:b/>
          <w:szCs w:val="24"/>
        </w:rPr>
        <w:t>condiciones generales</w:t>
      </w:r>
      <w:r w:rsidRPr="00A7699B">
        <w:rPr>
          <w:rFonts w:ascii="Arial Narrow" w:hAnsi="Arial Narrow"/>
          <w:szCs w:val="24"/>
        </w:rPr>
        <w:t xml:space="preserve"> que sirva para hacer una interpretación lo más homogénea posible de los distintos tipos de intervención que podrían “enmarcarse” en la definición de operación. Son las siguientes:</w:t>
      </w:r>
    </w:p>
    <w:p w:rsidR="00535C1C" w:rsidRPr="00A7699B" w:rsidRDefault="00535C1C" w:rsidP="008031BB">
      <w:pPr>
        <w:pStyle w:val="Lista"/>
        <w:numPr>
          <w:ilvl w:val="0"/>
          <w:numId w:val="74"/>
        </w:numPr>
        <w:spacing w:before="120" w:after="120"/>
        <w:rPr>
          <w:rFonts w:ascii="Arial Narrow" w:hAnsi="Arial Narrow"/>
          <w:szCs w:val="24"/>
        </w:rPr>
      </w:pPr>
      <w:r w:rsidRPr="00A7699B">
        <w:rPr>
          <w:rFonts w:ascii="Arial Narrow" w:hAnsi="Arial Narrow"/>
          <w:szCs w:val="24"/>
        </w:rPr>
        <w:t>Una operación debe atender a la consecución de los objetivos de las distintas prioridades del FSE.</w:t>
      </w:r>
    </w:p>
    <w:p w:rsidR="00535C1C" w:rsidRPr="00A7699B" w:rsidRDefault="00535C1C" w:rsidP="008031BB">
      <w:pPr>
        <w:pStyle w:val="Lista"/>
        <w:numPr>
          <w:ilvl w:val="0"/>
          <w:numId w:val="74"/>
        </w:numPr>
        <w:spacing w:before="120" w:after="120"/>
        <w:rPr>
          <w:rFonts w:ascii="Arial Narrow" w:hAnsi="Arial Narrow"/>
          <w:szCs w:val="24"/>
        </w:rPr>
      </w:pPr>
      <w:r w:rsidRPr="00A7699B">
        <w:rPr>
          <w:rFonts w:ascii="Arial Narrow" w:hAnsi="Arial Narrow"/>
          <w:szCs w:val="24"/>
        </w:rPr>
        <w:t>Una operación requiere la aprobación formal de la Autoridad de Gestión o de un Organismo Intermedio en el que se haya delegado el ejercicio de la función prevista en el artículo 125.3 del Reglamento (UE) 1303/2013.</w:t>
      </w:r>
    </w:p>
    <w:p w:rsidR="00535C1C" w:rsidRPr="00A7699B" w:rsidRDefault="00535C1C" w:rsidP="008031BB">
      <w:pPr>
        <w:pStyle w:val="Lista"/>
        <w:numPr>
          <w:ilvl w:val="0"/>
          <w:numId w:val="74"/>
        </w:numPr>
        <w:spacing w:before="120" w:after="120"/>
        <w:rPr>
          <w:rFonts w:ascii="Arial Narrow" w:hAnsi="Arial Narrow"/>
          <w:szCs w:val="24"/>
        </w:rPr>
      </w:pPr>
      <w:r w:rsidRPr="00A7699B">
        <w:rPr>
          <w:rFonts w:ascii="Arial Narrow" w:hAnsi="Arial Narrow"/>
          <w:szCs w:val="24"/>
        </w:rPr>
        <w:t>Una operación debe integrar elementos de orden práctico como el método de gestión, los beneficiarios, los participantes o el sistema de justificación de los gastos.</w:t>
      </w:r>
    </w:p>
    <w:p w:rsidR="00535C1C" w:rsidRPr="00A7699B" w:rsidRDefault="00535C1C" w:rsidP="00B216B2">
      <w:pPr>
        <w:rPr>
          <w:rFonts w:ascii="Arial Narrow" w:hAnsi="Arial Narrow"/>
          <w:szCs w:val="24"/>
        </w:rPr>
      </w:pPr>
      <w:r w:rsidRPr="00A7699B">
        <w:rPr>
          <w:rFonts w:ascii="Arial Narrow" w:hAnsi="Arial Narrow"/>
          <w:szCs w:val="24"/>
        </w:rPr>
        <w:t xml:space="preserve">Los reglamentos comunitarios hacen numerosas referencias al concepto de “operación”, referencias que permiten constatar el carácter global e integrador de dicho concepto. Por esta razón, la Autoridad de Gestión ha venido a definir una tipología de operaciones FSE 2014-2020 con la que establecer una mínima base común y evitar la excesiva singularización o atomización. </w:t>
      </w:r>
    </w:p>
    <w:p w:rsidR="00535C1C" w:rsidRPr="00A7699B" w:rsidRDefault="00535C1C" w:rsidP="00B216B2">
      <w:pPr>
        <w:rPr>
          <w:rFonts w:ascii="Arial Narrow" w:hAnsi="Arial Narrow"/>
          <w:szCs w:val="24"/>
        </w:rPr>
      </w:pPr>
      <w:r w:rsidRPr="00A7699B">
        <w:rPr>
          <w:rFonts w:ascii="Arial Narrow" w:hAnsi="Arial Narrow"/>
          <w:szCs w:val="24"/>
        </w:rPr>
        <w:t>No obstante, dada la diversa casuística de las intervenciones FSE y atendiendo a otros criterios que también han de considerarse, como la posibilidad de determinar muestras practicables para las verificaciones de gestión o control, la operación definida de modo integral se ve complementada con un desglose por cada uno de los proyectos que la integran.</w:t>
      </w:r>
    </w:p>
    <w:p w:rsidR="00535C1C" w:rsidRPr="00A7699B" w:rsidRDefault="00535C1C" w:rsidP="00B216B2">
      <w:pPr>
        <w:rPr>
          <w:rFonts w:ascii="Arial Narrow" w:hAnsi="Arial Narrow"/>
          <w:szCs w:val="24"/>
        </w:rPr>
      </w:pPr>
      <w:r w:rsidRPr="00A7699B">
        <w:rPr>
          <w:rFonts w:ascii="Arial Narrow" w:hAnsi="Arial Narrow"/>
          <w:szCs w:val="24"/>
        </w:rPr>
        <w:t>Por tanto, y en términos generales, siempre que se identifique un único proyecto, acción o contrato para alcanzar el objetivo establecido, éste tendrá la consideración de operación. Por el contrario, cuando nos encontremos con más de un proyecto o acción para un mismo objetivo, habrá que delimitar si cada uno constituye por sí mismo una operación o son partes integrantes de una única operación.</w:t>
      </w:r>
    </w:p>
    <w:p w:rsidR="00535C1C" w:rsidRPr="00A7699B" w:rsidRDefault="00535C1C" w:rsidP="00B216B2">
      <w:pPr>
        <w:rPr>
          <w:rFonts w:ascii="Arial Narrow" w:hAnsi="Arial Narrow"/>
          <w:szCs w:val="24"/>
          <w:lang w:val="es-ES"/>
        </w:rPr>
      </w:pPr>
    </w:p>
    <w:p w:rsidR="00535C1C" w:rsidRPr="00A7699B" w:rsidRDefault="00535C1C" w:rsidP="00546413">
      <w:pPr>
        <w:pStyle w:val="Ttulo1"/>
        <w:pBdr>
          <w:top w:val="single" w:sz="4" w:space="1" w:color="auto"/>
          <w:left w:val="single" w:sz="4" w:space="4" w:color="auto"/>
          <w:bottom w:val="single" w:sz="4" w:space="1" w:color="auto"/>
          <w:right w:val="single" w:sz="4" w:space="4" w:color="auto"/>
        </w:pBdr>
        <w:shd w:val="clear" w:color="auto" w:fill="B8CCE4"/>
        <w:rPr>
          <w:rFonts w:ascii="Arial Narrow" w:hAnsi="Arial Narrow" w:cs="Calibri"/>
          <w:sz w:val="24"/>
          <w:szCs w:val="24"/>
          <w:highlight w:val="yellow"/>
        </w:rPr>
      </w:pPr>
      <w:bookmarkStart w:id="5" w:name="_Toc30606385"/>
      <w:r w:rsidRPr="00A7699B">
        <w:rPr>
          <w:rFonts w:ascii="Arial Narrow" w:hAnsi="Arial Narrow" w:cs="Calibri"/>
          <w:sz w:val="24"/>
          <w:szCs w:val="24"/>
        </w:rPr>
        <w:t>3. ESTRUCTURA DEL PROGRAMA OPERATIVO</w:t>
      </w:r>
      <w:bookmarkEnd w:id="5"/>
    </w:p>
    <w:p w:rsidR="00535C1C" w:rsidRPr="00A7699B" w:rsidRDefault="00535C1C" w:rsidP="003E670A">
      <w:pPr>
        <w:rPr>
          <w:rFonts w:ascii="Arial Narrow" w:hAnsi="Arial Narrow" w:cs="Calibri"/>
          <w:b/>
          <w:szCs w:val="24"/>
          <w:lang w:val="es-ES"/>
        </w:rPr>
      </w:pPr>
    </w:p>
    <w:p w:rsidR="00535C1C" w:rsidRPr="00A7699B" w:rsidRDefault="00535C1C" w:rsidP="00921E7D">
      <w:pPr>
        <w:pStyle w:val="Ttulo2"/>
        <w:numPr>
          <w:ilvl w:val="0"/>
          <w:numId w:val="0"/>
        </w:numPr>
        <w:pBdr>
          <w:top w:val="single" w:sz="4" w:space="1" w:color="auto"/>
          <w:left w:val="single" w:sz="4" w:space="4" w:color="auto"/>
          <w:bottom w:val="single" w:sz="4" w:space="1" w:color="auto"/>
          <w:right w:val="single" w:sz="4" w:space="4" w:color="auto"/>
        </w:pBdr>
        <w:rPr>
          <w:rFonts w:ascii="Arial Narrow" w:hAnsi="Arial Narrow" w:cs="Arial"/>
          <w:b w:val="0"/>
          <w:i/>
          <w:sz w:val="24"/>
          <w:szCs w:val="24"/>
        </w:rPr>
      </w:pPr>
      <w:bookmarkStart w:id="6" w:name="_Toc30606386"/>
      <w:r w:rsidRPr="00A7699B">
        <w:rPr>
          <w:rFonts w:ascii="Arial Narrow" w:hAnsi="Arial Narrow" w:cs="Arial"/>
          <w:i/>
          <w:sz w:val="24"/>
          <w:szCs w:val="24"/>
        </w:rPr>
        <w:t>EJE 1:Promover la sostenibilidad y calidad en el empleo y favorecer la movilidad laboral.</w:t>
      </w:r>
      <w:bookmarkEnd w:id="6"/>
    </w:p>
    <w:p w:rsidR="00535C1C" w:rsidRPr="00A7699B" w:rsidRDefault="00535C1C" w:rsidP="007E51B0">
      <w:pPr>
        <w:rPr>
          <w:rFonts w:ascii="Arial Narrow" w:hAnsi="Arial Narrow"/>
          <w:szCs w:val="24"/>
        </w:rPr>
      </w:pPr>
    </w:p>
    <w:p w:rsidR="00535C1C" w:rsidRPr="00A7699B" w:rsidRDefault="00535C1C" w:rsidP="008031BB">
      <w:pPr>
        <w:pStyle w:val="Ttulo3"/>
        <w:numPr>
          <w:ilvl w:val="0"/>
          <w:numId w:val="9"/>
        </w:numPr>
        <w:rPr>
          <w:rFonts w:ascii="Arial Narrow" w:hAnsi="Arial Narrow" w:cs="Calibri"/>
          <w:b/>
          <w:i w:val="0"/>
          <w:szCs w:val="24"/>
          <w:u w:val="single"/>
        </w:rPr>
      </w:pPr>
      <w:bookmarkStart w:id="7" w:name="_Toc30606387"/>
      <w:r w:rsidRPr="00A7699B">
        <w:rPr>
          <w:rFonts w:ascii="Arial Narrow" w:hAnsi="Arial Narrow" w:cs="Calibri"/>
          <w:b/>
          <w:i w:val="0"/>
          <w:szCs w:val="24"/>
          <w:u w:val="single"/>
        </w:rPr>
        <w:t>Prioridad de inversión 8.3</w:t>
      </w:r>
      <w:bookmarkEnd w:id="7"/>
    </w:p>
    <w:p w:rsidR="00535C1C" w:rsidRPr="00A7699B" w:rsidRDefault="00535C1C" w:rsidP="00921E7D">
      <w:pPr>
        <w:autoSpaceDE w:val="0"/>
        <w:autoSpaceDN w:val="0"/>
        <w:adjustRightInd w:val="0"/>
        <w:spacing w:before="0" w:after="0"/>
        <w:rPr>
          <w:rFonts w:ascii="Arial Narrow" w:hAnsi="Arial Narrow" w:cs="Calibri"/>
          <w:i/>
          <w:szCs w:val="24"/>
          <w:highlight w:val="yellow"/>
        </w:rPr>
      </w:pPr>
      <w:r w:rsidRPr="00A7699B">
        <w:rPr>
          <w:rFonts w:ascii="Arial Narrow" w:hAnsi="Arial Narrow"/>
          <w:i/>
          <w:szCs w:val="24"/>
          <w:lang w:val="es-ES" w:eastAsia="es-ES"/>
        </w:rPr>
        <w:t>Promover el trabajo por cuenta propia, el espíritu empresarial y la creación de empresas.</w:t>
      </w:r>
    </w:p>
    <w:p w:rsidR="00535C1C" w:rsidRPr="00A7699B" w:rsidRDefault="00535C1C" w:rsidP="00921E7D">
      <w:pPr>
        <w:ind w:left="66"/>
        <w:outlineLvl w:val="3"/>
        <w:rPr>
          <w:rFonts w:ascii="Arial Narrow" w:hAnsi="Arial Narrow" w:cs="Calibri"/>
          <w:b/>
          <w:szCs w:val="24"/>
        </w:rPr>
      </w:pPr>
      <w:r w:rsidRPr="00A7699B">
        <w:rPr>
          <w:rFonts w:ascii="Arial Narrow" w:hAnsi="Arial Narrow" w:cs="Calibri"/>
          <w:b/>
          <w:szCs w:val="24"/>
        </w:rPr>
        <w:t>Objetivo Específico 8.3.1</w:t>
      </w:r>
    </w:p>
    <w:p w:rsidR="00535C1C" w:rsidRPr="00A7699B" w:rsidRDefault="00535C1C" w:rsidP="00921E7D">
      <w:pPr>
        <w:autoSpaceDE w:val="0"/>
        <w:autoSpaceDN w:val="0"/>
        <w:adjustRightInd w:val="0"/>
        <w:spacing w:before="0" w:after="0"/>
        <w:rPr>
          <w:rFonts w:ascii="Arial Narrow" w:hAnsi="Arial Narrow" w:cs="Calibri"/>
          <w:i/>
          <w:szCs w:val="24"/>
        </w:rPr>
      </w:pPr>
      <w:r w:rsidRPr="00A7699B">
        <w:rPr>
          <w:rFonts w:ascii="Arial Narrow" w:hAnsi="Arial Narrow"/>
          <w:i/>
          <w:szCs w:val="24"/>
          <w:lang w:val="es-ES" w:eastAsia="es-ES"/>
        </w:rPr>
        <w:t>Aumentar las competencias emprendedoras e incrementar el número de empresas e iniciativas de trabajo por cuenta propia sostenibles creadas, facilitando su financiación, mejorando la calidad y eficiencia de los servicios de apoyo y de consolidación</w:t>
      </w:r>
      <w:r w:rsidRPr="00A7699B">
        <w:rPr>
          <w:rFonts w:ascii="Arial Narrow" w:hAnsi="Arial Narrow"/>
          <w:i/>
          <w:color w:val="FF0000"/>
          <w:szCs w:val="24"/>
        </w:rPr>
        <w:t xml:space="preserve">. </w:t>
      </w:r>
    </w:p>
    <w:p w:rsidR="00535C1C" w:rsidRPr="00A7699B" w:rsidRDefault="00535C1C" w:rsidP="008031BB">
      <w:pPr>
        <w:numPr>
          <w:ilvl w:val="0"/>
          <w:numId w:val="37"/>
        </w:numPr>
        <w:ind w:left="426"/>
        <w:rPr>
          <w:rFonts w:ascii="Arial Narrow" w:hAnsi="Arial Narrow" w:cs="Calibri"/>
          <w:szCs w:val="24"/>
        </w:rPr>
      </w:pPr>
      <w:r w:rsidRPr="00A7699B">
        <w:rPr>
          <w:rFonts w:ascii="Arial Narrow" w:hAnsi="Arial Narrow" w:cs="Calibri"/>
          <w:b/>
          <w:szCs w:val="24"/>
        </w:rPr>
        <w:t>Resultados</w:t>
      </w:r>
      <w:r w:rsidRPr="00A7699B">
        <w:rPr>
          <w:rFonts w:ascii="Arial Narrow" w:hAnsi="Arial Narrow" w:cs="Calibri"/>
          <w:szCs w:val="24"/>
        </w:rPr>
        <w:t xml:space="preserve"> que el Estado miembro pretende conseguir con la ayuda de la Unión: </w:t>
      </w:r>
    </w:p>
    <w:p w:rsidR="00535C1C" w:rsidRPr="00A7699B" w:rsidRDefault="00535C1C" w:rsidP="00921E7D">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 xml:space="preserve">Con la aportación comunitaria, se pretenden conseguir los siguientes resultados: </w:t>
      </w:r>
    </w:p>
    <w:p w:rsidR="00535C1C" w:rsidRPr="00A7699B" w:rsidRDefault="00535C1C" w:rsidP="008031BB">
      <w:pPr>
        <w:numPr>
          <w:ilvl w:val="0"/>
          <w:numId w:val="39"/>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Incrementar del número de entidades de economía social.</w:t>
      </w:r>
    </w:p>
    <w:p w:rsidR="00535C1C" w:rsidRPr="00A7699B" w:rsidRDefault="00535C1C" w:rsidP="008031BB">
      <w:pPr>
        <w:numPr>
          <w:ilvl w:val="0"/>
          <w:numId w:val="39"/>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Impulsar la profesionalización de los recursos humanos y la gestión de las entidades de economía social.</w:t>
      </w:r>
    </w:p>
    <w:p w:rsidR="00535C1C" w:rsidRPr="00A7699B" w:rsidRDefault="00535C1C" w:rsidP="008031BB">
      <w:pPr>
        <w:numPr>
          <w:ilvl w:val="0"/>
          <w:numId w:val="39"/>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Aumentar el número de personas emprendedoras bajo fórmulas de economía social.</w:t>
      </w:r>
    </w:p>
    <w:p w:rsidR="00535C1C" w:rsidRPr="00A7699B" w:rsidRDefault="00535C1C" w:rsidP="008031BB">
      <w:pPr>
        <w:numPr>
          <w:ilvl w:val="0"/>
          <w:numId w:val="39"/>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Fortalecer las entidades de economía social a través, entre otras, de medidas de seguimiento y consolidación.</w:t>
      </w:r>
    </w:p>
    <w:p w:rsidR="00535C1C" w:rsidRPr="00A7699B" w:rsidRDefault="00535C1C" w:rsidP="008031BB">
      <w:pPr>
        <w:numPr>
          <w:ilvl w:val="0"/>
          <w:numId w:val="39"/>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Apoyar la internacionalización y la innovación de las empresas de economía social, así como la transformación y reconversión de empresas en crisis en empresas de economía social.</w:t>
      </w:r>
    </w:p>
    <w:p w:rsidR="00535C1C" w:rsidRPr="00A7699B" w:rsidRDefault="00535C1C" w:rsidP="008031BB">
      <w:pPr>
        <w:numPr>
          <w:ilvl w:val="0"/>
          <w:numId w:val="39"/>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Aumentar la calidad y la sostenibilidad en el empleo, que vengan garantizadas por una evaluación de las medidas financiadas, de forma que se reorienten para el caso de que no quede demostrada tal sostenibilidad.</w:t>
      </w:r>
    </w:p>
    <w:p w:rsidR="00535C1C" w:rsidRPr="00A7699B" w:rsidRDefault="00535C1C" w:rsidP="008031BB">
      <w:pPr>
        <w:numPr>
          <w:ilvl w:val="0"/>
          <w:numId w:val="39"/>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Mejorar la situación de la igualdad de oportunidades entre mujeres y hombres en las empresas en el ámbito de la economía social.</w:t>
      </w:r>
    </w:p>
    <w:p w:rsidR="00535C1C" w:rsidRPr="00A7699B" w:rsidRDefault="00535C1C" w:rsidP="00921E7D">
      <w:pPr>
        <w:pStyle w:val="Ttulo3"/>
        <w:numPr>
          <w:ilvl w:val="0"/>
          <w:numId w:val="0"/>
        </w:numPr>
        <w:rPr>
          <w:rFonts w:ascii="Arial Narrow" w:hAnsi="Arial Narrow" w:cs="Calibri"/>
          <w:b/>
          <w:i w:val="0"/>
          <w:szCs w:val="24"/>
        </w:rPr>
      </w:pPr>
    </w:p>
    <w:p w:rsidR="00535C1C" w:rsidRPr="00A7699B" w:rsidRDefault="00535C1C" w:rsidP="008031BB">
      <w:pPr>
        <w:pStyle w:val="Ttulo3"/>
        <w:numPr>
          <w:ilvl w:val="0"/>
          <w:numId w:val="9"/>
        </w:numPr>
        <w:rPr>
          <w:rFonts w:ascii="Arial Narrow" w:hAnsi="Arial Narrow" w:cs="Calibri"/>
          <w:b/>
          <w:i w:val="0"/>
          <w:szCs w:val="24"/>
          <w:u w:val="single"/>
        </w:rPr>
      </w:pPr>
      <w:bookmarkStart w:id="8" w:name="_Toc30606388"/>
      <w:r w:rsidRPr="00A7699B">
        <w:rPr>
          <w:rFonts w:ascii="Arial Narrow" w:hAnsi="Arial Narrow" w:cs="Calibri"/>
          <w:b/>
          <w:i w:val="0"/>
          <w:szCs w:val="24"/>
          <w:u w:val="single"/>
        </w:rPr>
        <w:t>Prioridad de inversión 8.4</w:t>
      </w:r>
      <w:bookmarkEnd w:id="8"/>
    </w:p>
    <w:p w:rsidR="00535C1C" w:rsidRPr="00A7699B" w:rsidRDefault="00535C1C" w:rsidP="00921E7D">
      <w:pPr>
        <w:autoSpaceDE w:val="0"/>
        <w:autoSpaceDN w:val="0"/>
        <w:adjustRightInd w:val="0"/>
        <w:spacing w:before="0" w:after="0"/>
        <w:rPr>
          <w:rFonts w:ascii="Arial Narrow" w:hAnsi="Arial Narrow" w:cs="Calibri"/>
          <w:i/>
          <w:szCs w:val="24"/>
        </w:rPr>
      </w:pPr>
      <w:r w:rsidRPr="00A7699B">
        <w:rPr>
          <w:rFonts w:ascii="Arial Narrow" w:hAnsi="Arial Narrow"/>
          <w:i/>
          <w:szCs w:val="24"/>
          <w:lang w:val="es-ES" w:eastAsia="es-ES"/>
        </w:rPr>
        <w:t>Promover la igualdad entre hombres y mujeres en todos los ámbitos, incluidos el acceso al empleo, la progresión en la carrera profesional, la conciliación de la vida laboral y la vida privada y la promoción de igual remuneración por igual trabajo</w:t>
      </w:r>
      <w:r w:rsidRPr="00A7699B">
        <w:rPr>
          <w:rFonts w:ascii="Arial Narrow" w:hAnsi="Arial Narrow" w:cs="Calibri"/>
          <w:i/>
          <w:szCs w:val="24"/>
        </w:rPr>
        <w:t>.</w:t>
      </w:r>
    </w:p>
    <w:p w:rsidR="00535C1C" w:rsidRPr="00A7699B" w:rsidRDefault="00535C1C" w:rsidP="00921E7D">
      <w:pPr>
        <w:ind w:left="66"/>
        <w:outlineLvl w:val="3"/>
        <w:rPr>
          <w:rFonts w:ascii="Arial Narrow" w:hAnsi="Arial Narrow" w:cs="Calibri"/>
          <w:b/>
          <w:szCs w:val="24"/>
        </w:rPr>
      </w:pPr>
    </w:p>
    <w:p w:rsidR="00535C1C" w:rsidRPr="00A7699B" w:rsidRDefault="00535C1C" w:rsidP="00921E7D">
      <w:pPr>
        <w:ind w:left="66"/>
        <w:outlineLvl w:val="3"/>
        <w:rPr>
          <w:rFonts w:ascii="Arial Narrow" w:hAnsi="Arial Narrow" w:cs="Calibri"/>
          <w:b/>
          <w:szCs w:val="24"/>
        </w:rPr>
      </w:pPr>
      <w:r w:rsidRPr="00A7699B">
        <w:rPr>
          <w:rFonts w:ascii="Arial Narrow" w:hAnsi="Arial Narrow" w:cs="Calibri"/>
          <w:b/>
          <w:szCs w:val="24"/>
        </w:rPr>
        <w:t>Objetivo Específico 8.4.1</w:t>
      </w:r>
    </w:p>
    <w:p w:rsidR="00535C1C" w:rsidRPr="00A7699B" w:rsidRDefault="00535C1C" w:rsidP="00921E7D">
      <w:pPr>
        <w:autoSpaceDE w:val="0"/>
        <w:autoSpaceDN w:val="0"/>
        <w:adjustRightInd w:val="0"/>
        <w:spacing w:before="0" w:after="0"/>
        <w:rPr>
          <w:rFonts w:ascii="Arial Narrow" w:hAnsi="Arial Narrow" w:cs="Calibri"/>
          <w:i/>
          <w:szCs w:val="24"/>
        </w:rPr>
      </w:pPr>
      <w:r w:rsidRPr="00A7699B">
        <w:rPr>
          <w:rFonts w:ascii="Arial Narrow" w:hAnsi="Arial Narrow"/>
          <w:i/>
          <w:szCs w:val="24"/>
          <w:lang w:val="es-ES" w:eastAsia="es-ES"/>
        </w:rPr>
        <w:t>Aumentar la contratación de mujeres, especialmente en sectores económicos que presenten un alto potencial de empleo con escasa presencia femenina</w:t>
      </w:r>
      <w:r w:rsidRPr="00A7699B">
        <w:rPr>
          <w:rFonts w:ascii="Arial Narrow" w:hAnsi="Arial Narrow" w:cs="Calibri"/>
          <w:i/>
          <w:szCs w:val="24"/>
        </w:rPr>
        <w:t>.</w:t>
      </w:r>
    </w:p>
    <w:p w:rsidR="00535C1C" w:rsidRPr="00A7699B" w:rsidRDefault="00535C1C" w:rsidP="008031BB">
      <w:pPr>
        <w:numPr>
          <w:ilvl w:val="0"/>
          <w:numId w:val="37"/>
        </w:numPr>
        <w:ind w:left="426"/>
        <w:rPr>
          <w:rFonts w:ascii="Arial Narrow" w:hAnsi="Arial Narrow" w:cs="Calibri"/>
          <w:szCs w:val="24"/>
        </w:rPr>
      </w:pPr>
      <w:r w:rsidRPr="00A7699B">
        <w:rPr>
          <w:rFonts w:ascii="Arial Narrow" w:hAnsi="Arial Narrow" w:cs="Calibri"/>
          <w:b/>
          <w:szCs w:val="24"/>
        </w:rPr>
        <w:lastRenderedPageBreak/>
        <w:t xml:space="preserve">Resultados </w:t>
      </w:r>
      <w:r w:rsidRPr="00A7699B">
        <w:rPr>
          <w:rFonts w:ascii="Arial Narrow" w:hAnsi="Arial Narrow" w:cs="Calibri"/>
          <w:szCs w:val="24"/>
        </w:rPr>
        <w:t>que el Estado miembro pretende conseguir con ayuda de la Unión</w:t>
      </w:r>
      <w:r w:rsidRPr="00A7699B">
        <w:rPr>
          <w:rFonts w:ascii="Arial Narrow" w:hAnsi="Arial Narrow" w:cs="Calibri"/>
          <w:b/>
          <w:szCs w:val="24"/>
        </w:rPr>
        <w:t xml:space="preserve">: </w:t>
      </w:r>
    </w:p>
    <w:p w:rsidR="00535C1C" w:rsidRPr="00A7699B" w:rsidRDefault="00535C1C" w:rsidP="00921E7D">
      <w:pPr>
        <w:autoSpaceDE w:val="0"/>
        <w:autoSpaceDN w:val="0"/>
        <w:adjustRightInd w:val="0"/>
        <w:spacing w:before="0" w:after="0"/>
        <w:rPr>
          <w:rFonts w:ascii="Arial Narrow" w:hAnsi="Arial Narrow"/>
          <w:szCs w:val="24"/>
          <w:lang w:val="es-ES" w:eastAsia="es-ES"/>
        </w:rPr>
      </w:pPr>
    </w:p>
    <w:p w:rsidR="00535C1C" w:rsidRPr="00A7699B" w:rsidRDefault="00535C1C" w:rsidP="00921E7D">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En este sentido, se pretenden obtener los siguientes resultados con la ayuda de la financiación comunitaria:</w:t>
      </w:r>
    </w:p>
    <w:p w:rsidR="00535C1C" w:rsidRPr="00A7699B" w:rsidRDefault="00535C1C" w:rsidP="008031BB">
      <w:pPr>
        <w:numPr>
          <w:ilvl w:val="0"/>
          <w:numId w:val="44"/>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Aumento de la contratación de mujeres en sectores con escasa presencia femenina.</w:t>
      </w:r>
    </w:p>
    <w:p w:rsidR="00535C1C" w:rsidRPr="00A7699B" w:rsidRDefault="00535C1C" w:rsidP="008031BB">
      <w:pPr>
        <w:numPr>
          <w:ilvl w:val="0"/>
          <w:numId w:val="44"/>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Mejora de la formación y desarrollo de las capacidades de las mujeres que aumente sus opciones de empleo y la calidad del mismo, en especial en el ámbito rural.</w:t>
      </w:r>
    </w:p>
    <w:p w:rsidR="00535C1C" w:rsidRPr="00A7699B" w:rsidRDefault="00535C1C" w:rsidP="008031BB">
      <w:pPr>
        <w:numPr>
          <w:ilvl w:val="0"/>
          <w:numId w:val="44"/>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Aumento del emprendimiento y de la creación de empresas por mujeres, con servicios específicos acordes a sus necesidades.</w:t>
      </w:r>
    </w:p>
    <w:p w:rsidR="00535C1C" w:rsidRPr="00A7699B" w:rsidRDefault="00535C1C" w:rsidP="008031BB">
      <w:pPr>
        <w:numPr>
          <w:ilvl w:val="0"/>
          <w:numId w:val="44"/>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Incremento de la calidad de la contratación, fomentando su carácter indefinido y estable.</w:t>
      </w:r>
    </w:p>
    <w:p w:rsidR="00535C1C" w:rsidRPr="00A7699B" w:rsidRDefault="00535C1C" w:rsidP="008031BB">
      <w:pPr>
        <w:numPr>
          <w:ilvl w:val="0"/>
          <w:numId w:val="44"/>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Acceso a la financiación de iniciativas emprendedoras de mujeres.</w:t>
      </w:r>
    </w:p>
    <w:p w:rsidR="00535C1C" w:rsidRPr="00A7699B" w:rsidRDefault="00535C1C" w:rsidP="008031BB">
      <w:pPr>
        <w:numPr>
          <w:ilvl w:val="0"/>
          <w:numId w:val="44"/>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Promoción de la igualdad de oportunidades y aplicación del principio de la igualdad de trato y no discriminación en el ámbito laboral.</w:t>
      </w:r>
    </w:p>
    <w:p w:rsidR="00535C1C" w:rsidRPr="00A7699B" w:rsidRDefault="00535C1C" w:rsidP="00921E7D">
      <w:pPr>
        <w:rPr>
          <w:rFonts w:ascii="Arial Narrow" w:hAnsi="Arial Narrow" w:cs="Arial"/>
          <w:b/>
          <w:i/>
          <w:szCs w:val="24"/>
        </w:rPr>
      </w:pPr>
    </w:p>
    <w:p w:rsidR="00535C1C" w:rsidRPr="00A7699B" w:rsidRDefault="00535C1C" w:rsidP="00921E7D">
      <w:pPr>
        <w:ind w:left="66"/>
        <w:outlineLvl w:val="3"/>
        <w:rPr>
          <w:rFonts w:ascii="Arial Narrow" w:hAnsi="Arial Narrow" w:cs="Calibri"/>
          <w:b/>
          <w:szCs w:val="24"/>
        </w:rPr>
      </w:pPr>
      <w:r w:rsidRPr="00A7699B">
        <w:rPr>
          <w:rFonts w:ascii="Arial Narrow" w:hAnsi="Arial Narrow" w:cs="Calibri"/>
          <w:b/>
          <w:szCs w:val="24"/>
        </w:rPr>
        <w:t>Objetivo Específico 8.4.2</w:t>
      </w:r>
    </w:p>
    <w:p w:rsidR="00535C1C" w:rsidRPr="00A7699B" w:rsidRDefault="00535C1C" w:rsidP="00921E7D">
      <w:pPr>
        <w:autoSpaceDE w:val="0"/>
        <w:autoSpaceDN w:val="0"/>
        <w:adjustRightInd w:val="0"/>
        <w:spacing w:before="0" w:after="0"/>
        <w:rPr>
          <w:rFonts w:ascii="Arial Narrow" w:hAnsi="Arial Narrow" w:cs="Calibri"/>
          <w:i/>
          <w:szCs w:val="24"/>
        </w:rPr>
      </w:pPr>
      <w:r w:rsidRPr="00A7699B">
        <w:rPr>
          <w:rFonts w:ascii="Arial Narrow" w:hAnsi="Arial Narrow"/>
          <w:i/>
          <w:szCs w:val="24"/>
          <w:lang w:val="es-ES" w:eastAsia="es-ES"/>
        </w:rPr>
        <w:t>(Re)integrar y mantener en el mercado laboral a las personas con dependientes a su cargo, a través de medidas de conciliación de la vida personal y laboral, y fomentar la igualdad de género en el ámbito formativo, educativo y laboral.</w:t>
      </w:r>
    </w:p>
    <w:p w:rsidR="00535C1C" w:rsidRPr="00A7699B" w:rsidRDefault="00535C1C" w:rsidP="008031BB">
      <w:pPr>
        <w:numPr>
          <w:ilvl w:val="0"/>
          <w:numId w:val="37"/>
        </w:numPr>
        <w:ind w:left="426"/>
        <w:rPr>
          <w:rFonts w:ascii="Arial Narrow" w:hAnsi="Arial Narrow" w:cs="Calibri"/>
          <w:szCs w:val="24"/>
        </w:rPr>
      </w:pPr>
      <w:r w:rsidRPr="00A7699B">
        <w:rPr>
          <w:rFonts w:ascii="Arial Narrow" w:hAnsi="Arial Narrow" w:cs="Calibri"/>
          <w:b/>
          <w:szCs w:val="24"/>
        </w:rPr>
        <w:t xml:space="preserve">Resultados </w:t>
      </w:r>
      <w:r w:rsidRPr="00A7699B">
        <w:rPr>
          <w:rFonts w:ascii="Arial Narrow" w:hAnsi="Arial Narrow" w:cs="Calibri"/>
          <w:szCs w:val="24"/>
        </w:rPr>
        <w:t>que el Estado miembro pretende conseguir con ayuda de la Unión:</w:t>
      </w:r>
    </w:p>
    <w:p w:rsidR="00535C1C" w:rsidRPr="00A7699B" w:rsidRDefault="00535C1C" w:rsidP="00921E7D">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En este sentido, se pretenden obtener los siguientes resultados con la ayuda de la financiación comunitaria:</w:t>
      </w:r>
    </w:p>
    <w:p w:rsidR="00535C1C" w:rsidRPr="00A7699B" w:rsidRDefault="00535C1C" w:rsidP="008031BB">
      <w:pPr>
        <w:numPr>
          <w:ilvl w:val="0"/>
          <w:numId w:val="45"/>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Aumento de la integración, la reintegración y el mantenimiento en el mercado laboral de las personas con dependientes a su cargo.</w:t>
      </w:r>
    </w:p>
    <w:p w:rsidR="00535C1C" w:rsidRPr="00A7699B" w:rsidRDefault="00535C1C" w:rsidP="008031BB">
      <w:pPr>
        <w:numPr>
          <w:ilvl w:val="0"/>
          <w:numId w:val="45"/>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Impulso de políticas y prácticas de corresponsabilidad e igualdad entre mujeres y hombres que faciliten la compatibilización de la vida laboral, familiar y personal.</w:t>
      </w:r>
    </w:p>
    <w:p w:rsidR="00535C1C" w:rsidRPr="00A7699B" w:rsidRDefault="00535C1C" w:rsidP="008031BB">
      <w:pPr>
        <w:numPr>
          <w:ilvl w:val="0"/>
          <w:numId w:val="45"/>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Promoción de la igualdad de oportunidades y aplicación  del principio de la igualdad de trato y no discriminación en el ámbito laboral.</w:t>
      </w:r>
    </w:p>
    <w:p w:rsidR="00535C1C" w:rsidRPr="00A7699B" w:rsidRDefault="00535C1C" w:rsidP="00921E7D">
      <w:pPr>
        <w:autoSpaceDE w:val="0"/>
        <w:autoSpaceDN w:val="0"/>
        <w:adjustRightInd w:val="0"/>
        <w:spacing w:before="0" w:after="0"/>
        <w:rPr>
          <w:rFonts w:ascii="Arial Narrow" w:hAnsi="Arial Narrow"/>
          <w:szCs w:val="24"/>
          <w:lang w:val="es-ES" w:eastAsia="es-ES"/>
        </w:rPr>
      </w:pPr>
    </w:p>
    <w:p w:rsidR="00535C1C" w:rsidRPr="00A7699B" w:rsidRDefault="00535C1C" w:rsidP="00921E7D">
      <w:pPr>
        <w:autoSpaceDE w:val="0"/>
        <w:autoSpaceDN w:val="0"/>
        <w:adjustRightInd w:val="0"/>
        <w:spacing w:before="0" w:after="0"/>
        <w:rPr>
          <w:rFonts w:ascii="Arial Narrow" w:hAnsi="Arial Narrow" w:cs="Arial"/>
          <w:b/>
          <w:i/>
          <w:szCs w:val="24"/>
        </w:rPr>
      </w:pPr>
    </w:p>
    <w:p w:rsidR="00535C1C" w:rsidRPr="00A7699B" w:rsidRDefault="00535C1C" w:rsidP="00921E7D">
      <w:pPr>
        <w:pStyle w:val="Ttulo2"/>
        <w:numPr>
          <w:ilvl w:val="0"/>
          <w:numId w:val="0"/>
        </w:numPr>
        <w:pBdr>
          <w:top w:val="single" w:sz="4" w:space="1" w:color="auto"/>
          <w:left w:val="single" w:sz="4" w:space="4" w:color="auto"/>
          <w:bottom w:val="single" w:sz="4" w:space="1" w:color="auto"/>
          <w:right w:val="single" w:sz="4" w:space="4" w:color="auto"/>
        </w:pBdr>
        <w:rPr>
          <w:rFonts w:ascii="Arial Narrow" w:hAnsi="Arial Narrow" w:cs="Calibri"/>
          <w:i/>
          <w:sz w:val="24"/>
          <w:szCs w:val="24"/>
        </w:rPr>
      </w:pPr>
      <w:bookmarkStart w:id="9" w:name="_Toc30606389"/>
      <w:r w:rsidRPr="00A7699B">
        <w:rPr>
          <w:rFonts w:ascii="Arial Narrow" w:hAnsi="Arial Narrow" w:cs="Calibri"/>
          <w:i/>
          <w:sz w:val="24"/>
          <w:szCs w:val="24"/>
        </w:rPr>
        <w:t>EJE 2:, Promover la inclusión social, luchar contra la pobreza y cualquier forma de discriminación.</w:t>
      </w:r>
      <w:bookmarkEnd w:id="9"/>
    </w:p>
    <w:p w:rsidR="00535C1C" w:rsidRPr="00A7699B" w:rsidRDefault="00535C1C" w:rsidP="002E6ADF">
      <w:pPr>
        <w:pStyle w:val="Ttulo3"/>
        <w:numPr>
          <w:ilvl w:val="0"/>
          <w:numId w:val="0"/>
        </w:numPr>
        <w:rPr>
          <w:rFonts w:ascii="Arial Narrow" w:hAnsi="Arial Narrow" w:cs="Calibri"/>
          <w:b/>
          <w:i w:val="0"/>
          <w:szCs w:val="24"/>
          <w:u w:val="single"/>
        </w:rPr>
      </w:pPr>
    </w:p>
    <w:p w:rsidR="00535C1C" w:rsidRPr="00A7699B" w:rsidRDefault="00535C1C" w:rsidP="008031BB">
      <w:pPr>
        <w:pStyle w:val="Ttulo3"/>
        <w:numPr>
          <w:ilvl w:val="0"/>
          <w:numId w:val="9"/>
        </w:numPr>
        <w:rPr>
          <w:rFonts w:ascii="Arial Narrow" w:hAnsi="Arial Narrow" w:cs="Calibri"/>
          <w:b/>
          <w:i w:val="0"/>
          <w:szCs w:val="24"/>
          <w:u w:val="single"/>
        </w:rPr>
      </w:pPr>
      <w:bookmarkStart w:id="10" w:name="_Toc30606390"/>
      <w:r w:rsidRPr="00A7699B">
        <w:rPr>
          <w:rFonts w:ascii="Arial Narrow" w:hAnsi="Arial Narrow" w:cs="Calibri"/>
          <w:b/>
          <w:i w:val="0"/>
          <w:szCs w:val="24"/>
          <w:u w:val="single"/>
        </w:rPr>
        <w:t>Prioridad de inversión 9.1</w:t>
      </w:r>
      <w:bookmarkEnd w:id="10"/>
    </w:p>
    <w:p w:rsidR="00535C1C" w:rsidRPr="00A7699B" w:rsidRDefault="00535C1C" w:rsidP="00921E7D">
      <w:pPr>
        <w:autoSpaceDE w:val="0"/>
        <w:autoSpaceDN w:val="0"/>
        <w:adjustRightInd w:val="0"/>
        <w:spacing w:before="0" w:after="0"/>
        <w:rPr>
          <w:rFonts w:ascii="Arial Narrow" w:hAnsi="Arial Narrow" w:cs="Calibri"/>
          <w:i/>
          <w:szCs w:val="24"/>
        </w:rPr>
      </w:pPr>
      <w:r w:rsidRPr="00A7699B">
        <w:rPr>
          <w:rFonts w:ascii="Arial Narrow" w:hAnsi="Arial Narrow"/>
          <w:i/>
          <w:szCs w:val="24"/>
          <w:lang w:val="es-ES" w:eastAsia="es-ES"/>
        </w:rPr>
        <w:t>Inclusión activa, en particular con vistas a fomentar la igualdad de oportunidades, la participación activa y la mejora de la empleabilidad</w:t>
      </w:r>
      <w:r w:rsidRPr="00A7699B">
        <w:rPr>
          <w:rFonts w:ascii="Arial Narrow" w:hAnsi="Arial Narrow" w:cs="Calibri"/>
          <w:i/>
          <w:szCs w:val="24"/>
        </w:rPr>
        <w:t>.</w:t>
      </w:r>
    </w:p>
    <w:p w:rsidR="00535C1C" w:rsidRPr="00A7699B" w:rsidRDefault="00535C1C" w:rsidP="00921E7D">
      <w:pPr>
        <w:autoSpaceDE w:val="0"/>
        <w:autoSpaceDN w:val="0"/>
        <w:adjustRightInd w:val="0"/>
        <w:spacing w:before="0" w:after="0"/>
        <w:rPr>
          <w:rFonts w:ascii="Arial Narrow" w:hAnsi="Arial Narrow" w:cs="Calibri"/>
          <w:i/>
          <w:szCs w:val="24"/>
          <w:highlight w:val="yellow"/>
        </w:rPr>
      </w:pPr>
    </w:p>
    <w:p w:rsidR="00535C1C" w:rsidRPr="00A7699B" w:rsidRDefault="00535C1C" w:rsidP="00921E7D">
      <w:pPr>
        <w:ind w:left="66"/>
        <w:outlineLvl w:val="3"/>
        <w:rPr>
          <w:rFonts w:ascii="Arial Narrow" w:hAnsi="Arial Narrow" w:cs="Calibri"/>
          <w:b/>
          <w:szCs w:val="24"/>
        </w:rPr>
      </w:pPr>
      <w:r w:rsidRPr="00A7699B">
        <w:rPr>
          <w:rFonts w:ascii="Arial Narrow" w:hAnsi="Arial Narrow" w:cs="Calibri"/>
          <w:b/>
          <w:szCs w:val="24"/>
        </w:rPr>
        <w:t>Objetivo Específico 9.1.1</w:t>
      </w:r>
    </w:p>
    <w:p w:rsidR="00535C1C" w:rsidRPr="00A7699B" w:rsidRDefault="00535C1C" w:rsidP="00921E7D">
      <w:pPr>
        <w:autoSpaceDE w:val="0"/>
        <w:autoSpaceDN w:val="0"/>
        <w:adjustRightInd w:val="0"/>
        <w:spacing w:before="0" w:after="0"/>
        <w:rPr>
          <w:rFonts w:ascii="Arial Narrow" w:hAnsi="Arial Narrow" w:cs="Calibri"/>
          <w:i/>
          <w:szCs w:val="24"/>
        </w:rPr>
      </w:pPr>
      <w:r w:rsidRPr="00A7699B">
        <w:rPr>
          <w:rFonts w:ascii="Arial Narrow" w:hAnsi="Arial Narrow"/>
          <w:i/>
          <w:szCs w:val="24"/>
          <w:lang w:val="es-ES" w:eastAsia="es-ES"/>
        </w:rPr>
        <w:t>Mejorar la inserción socio-laboral de personas en situación o riesgo de exclusión social, a través de la activación y de itinerarios integrados y personalizados de inserción</w:t>
      </w:r>
      <w:r w:rsidRPr="00A7699B">
        <w:rPr>
          <w:rFonts w:ascii="Arial Narrow" w:hAnsi="Arial Narrow"/>
          <w:i/>
          <w:iCs/>
          <w:szCs w:val="24"/>
          <w:lang w:val="es-ES" w:eastAsia="es-ES"/>
        </w:rPr>
        <w:t>.</w:t>
      </w:r>
    </w:p>
    <w:p w:rsidR="00535C1C" w:rsidRPr="00A7699B" w:rsidRDefault="00535C1C" w:rsidP="008031BB">
      <w:pPr>
        <w:numPr>
          <w:ilvl w:val="0"/>
          <w:numId w:val="37"/>
        </w:numPr>
        <w:ind w:left="426"/>
        <w:rPr>
          <w:rFonts w:ascii="Arial Narrow" w:hAnsi="Arial Narrow" w:cs="Calibri"/>
          <w:szCs w:val="24"/>
        </w:rPr>
      </w:pPr>
      <w:r w:rsidRPr="00A7699B">
        <w:rPr>
          <w:rFonts w:ascii="Arial Narrow" w:hAnsi="Arial Narrow" w:cs="Calibri"/>
          <w:b/>
          <w:szCs w:val="24"/>
        </w:rPr>
        <w:lastRenderedPageBreak/>
        <w:t xml:space="preserve">Resultados </w:t>
      </w:r>
      <w:r w:rsidRPr="00A7699B">
        <w:rPr>
          <w:rFonts w:ascii="Arial Narrow" w:hAnsi="Arial Narrow" w:cs="Calibri"/>
          <w:szCs w:val="24"/>
        </w:rPr>
        <w:t>que el Estado miembro pretende conseguir con la ayuda de la Unión:</w:t>
      </w:r>
    </w:p>
    <w:p w:rsidR="00535C1C" w:rsidRPr="00A7699B" w:rsidRDefault="00535C1C" w:rsidP="00921E7D">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El principal resultado de este objetivo es conseguir una mejora en la integración social y laboral de las personas más vulnerables, en situación o riesgo de exclusión social que contribuya a lograr una reducción de las tasas de pobreza y exclusión social.</w:t>
      </w:r>
    </w:p>
    <w:p w:rsidR="00535C1C" w:rsidRPr="00A7699B" w:rsidRDefault="00535C1C" w:rsidP="00921E7D">
      <w:pPr>
        <w:autoSpaceDE w:val="0"/>
        <w:autoSpaceDN w:val="0"/>
        <w:adjustRightInd w:val="0"/>
        <w:spacing w:before="0" w:after="0"/>
        <w:rPr>
          <w:rFonts w:ascii="Arial Narrow" w:hAnsi="Arial Narrow"/>
          <w:szCs w:val="24"/>
          <w:lang w:val="es-ES" w:eastAsia="es-ES"/>
        </w:rPr>
      </w:pPr>
    </w:p>
    <w:p w:rsidR="00535C1C" w:rsidRPr="00A7699B" w:rsidRDefault="00535C1C" w:rsidP="00921E7D">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Se persigue que los participantes en riesgo de exclusión social que buscan trabajo se integren en los sistemas de formación o educación, mejoren su cualificación y su empleabilidad y obtengan un empleo.</w:t>
      </w:r>
    </w:p>
    <w:p w:rsidR="00535C1C" w:rsidRPr="00A7699B" w:rsidRDefault="00535C1C" w:rsidP="00921E7D">
      <w:pPr>
        <w:ind w:left="66"/>
        <w:rPr>
          <w:rFonts w:ascii="Arial Narrow" w:hAnsi="Arial Narrow"/>
          <w:szCs w:val="24"/>
          <w:lang w:val="es-ES" w:eastAsia="es-ES"/>
        </w:rPr>
      </w:pPr>
      <w:r w:rsidRPr="00A7699B">
        <w:rPr>
          <w:rFonts w:ascii="Arial Narrow" w:hAnsi="Arial Narrow"/>
          <w:szCs w:val="24"/>
          <w:lang w:val="es-ES" w:eastAsia="es-ES"/>
        </w:rPr>
        <w:t>Además, con las medidas que se pondrán en marcha, se espera:</w:t>
      </w:r>
    </w:p>
    <w:p w:rsidR="00535C1C" w:rsidRPr="00A7699B" w:rsidRDefault="00535C1C" w:rsidP="008031BB">
      <w:pPr>
        <w:numPr>
          <w:ilvl w:val="0"/>
          <w:numId w:val="48"/>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Una mejora en la adaptación de las políticas activas de empleo a las necesidades de las personas vulnerables, ajustando las metodologías de intervención y reforzando las medidas de apoyo y acompañamiento.</w:t>
      </w:r>
    </w:p>
    <w:p w:rsidR="00535C1C" w:rsidRPr="00A7699B" w:rsidRDefault="00535C1C" w:rsidP="008031BB">
      <w:pPr>
        <w:numPr>
          <w:ilvl w:val="0"/>
          <w:numId w:val="48"/>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Una mejora en la coordinación entre los servicios de empleo y servicios sociales y de igualdad con el objetivo de lograr la integración laboral de los colectivos más vulnerables.</w:t>
      </w:r>
    </w:p>
    <w:p w:rsidR="00535C1C" w:rsidRPr="00A7699B" w:rsidRDefault="00535C1C" w:rsidP="008031BB">
      <w:pPr>
        <w:numPr>
          <w:ilvl w:val="0"/>
          <w:numId w:val="48"/>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 xml:space="preserve">Un aumento de actividades e intervenciones enfocadas a integrar laboralmente a las personas más vulnerables. </w:t>
      </w:r>
    </w:p>
    <w:p w:rsidR="00535C1C" w:rsidRPr="00A7699B" w:rsidRDefault="00535C1C" w:rsidP="008031BB">
      <w:pPr>
        <w:numPr>
          <w:ilvl w:val="0"/>
          <w:numId w:val="48"/>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 xml:space="preserve">Una mejora de la empleabilidad, sostenibilidad y adquisición de competencias de los grupos de población más alejados del mercado laboral y con mayores dificultades. La evaluación de las medidas financiadas garantizará la calidad de las actuaciones a desarrollar, de forma que se pueda reorientar para el caso de que no quede demostrada la sostenibilidad. </w:t>
      </w:r>
    </w:p>
    <w:p w:rsidR="00535C1C" w:rsidRPr="00A7699B" w:rsidRDefault="00535C1C" w:rsidP="008031BB">
      <w:pPr>
        <w:numPr>
          <w:ilvl w:val="0"/>
          <w:numId w:val="48"/>
        </w:numPr>
        <w:autoSpaceDE w:val="0"/>
        <w:autoSpaceDN w:val="0"/>
        <w:adjustRightInd w:val="0"/>
        <w:spacing w:before="0" w:after="0"/>
        <w:rPr>
          <w:rFonts w:ascii="Arial Narrow" w:hAnsi="Arial Narrow" w:cs="Calibri"/>
          <w:szCs w:val="24"/>
        </w:rPr>
      </w:pPr>
      <w:r w:rsidRPr="00A7699B">
        <w:rPr>
          <w:rFonts w:ascii="Arial Narrow" w:hAnsi="Arial Narrow"/>
          <w:szCs w:val="24"/>
          <w:lang w:val="es-ES" w:eastAsia="es-ES"/>
        </w:rPr>
        <w:t>Una mejora de la participación en igualdad de condiciones en el mercado laboral de las mujeres y de colectivos más alejados de este.</w:t>
      </w:r>
    </w:p>
    <w:p w:rsidR="00535C1C" w:rsidRPr="00A7699B" w:rsidRDefault="00535C1C" w:rsidP="00921E7D">
      <w:pPr>
        <w:ind w:left="66"/>
        <w:outlineLvl w:val="3"/>
        <w:rPr>
          <w:rFonts w:ascii="Arial Narrow" w:hAnsi="Arial Narrow" w:cs="Calibri"/>
          <w:b/>
          <w:szCs w:val="24"/>
        </w:rPr>
      </w:pPr>
    </w:p>
    <w:p w:rsidR="00535C1C" w:rsidRPr="00A7699B" w:rsidRDefault="00535C1C" w:rsidP="00921E7D">
      <w:pPr>
        <w:ind w:left="66"/>
        <w:outlineLvl w:val="3"/>
        <w:rPr>
          <w:rFonts w:ascii="Arial Narrow" w:hAnsi="Arial Narrow" w:cs="Calibri"/>
          <w:b/>
          <w:szCs w:val="24"/>
        </w:rPr>
      </w:pPr>
      <w:r w:rsidRPr="00A7699B">
        <w:rPr>
          <w:rFonts w:ascii="Arial Narrow" w:hAnsi="Arial Narrow" w:cs="Calibri"/>
          <w:b/>
          <w:szCs w:val="24"/>
        </w:rPr>
        <w:t>Objetivo Específico 9.1.2</w:t>
      </w:r>
    </w:p>
    <w:p w:rsidR="00535C1C" w:rsidRPr="00A7699B" w:rsidRDefault="00535C1C" w:rsidP="00921E7D">
      <w:pPr>
        <w:autoSpaceDE w:val="0"/>
        <w:autoSpaceDN w:val="0"/>
        <w:adjustRightInd w:val="0"/>
        <w:spacing w:before="0" w:after="0"/>
        <w:rPr>
          <w:rFonts w:ascii="Arial Narrow" w:hAnsi="Arial Narrow" w:cs="Calibri"/>
          <w:i/>
          <w:szCs w:val="24"/>
        </w:rPr>
      </w:pPr>
      <w:r w:rsidRPr="00A7699B">
        <w:rPr>
          <w:rFonts w:ascii="Arial Narrow" w:hAnsi="Arial Narrow"/>
          <w:i/>
          <w:szCs w:val="24"/>
          <w:lang w:val="es-ES" w:eastAsia="es-ES"/>
        </w:rPr>
        <w:t>Aumentar la contratación de personas en situación o riesgo de exclusión social.</w:t>
      </w:r>
    </w:p>
    <w:p w:rsidR="00535C1C" w:rsidRPr="00A7699B" w:rsidRDefault="00535C1C" w:rsidP="008031BB">
      <w:pPr>
        <w:numPr>
          <w:ilvl w:val="0"/>
          <w:numId w:val="37"/>
        </w:numPr>
        <w:ind w:left="426"/>
        <w:rPr>
          <w:rFonts w:ascii="Arial Narrow" w:hAnsi="Arial Narrow" w:cs="Calibri"/>
          <w:szCs w:val="24"/>
        </w:rPr>
      </w:pPr>
      <w:r w:rsidRPr="00A7699B">
        <w:rPr>
          <w:rFonts w:ascii="Arial Narrow" w:hAnsi="Arial Narrow" w:cs="Calibri"/>
          <w:b/>
          <w:szCs w:val="24"/>
        </w:rPr>
        <w:t xml:space="preserve">Resultados </w:t>
      </w:r>
      <w:r w:rsidRPr="00A7699B">
        <w:rPr>
          <w:rFonts w:ascii="Arial Narrow" w:hAnsi="Arial Narrow" w:cs="Calibri"/>
          <w:szCs w:val="24"/>
        </w:rPr>
        <w:t>que el Estado miembro pretende conseguir con ayuda de la Unión:</w:t>
      </w:r>
    </w:p>
    <w:p w:rsidR="00535C1C" w:rsidRPr="00A7699B" w:rsidRDefault="00535C1C" w:rsidP="00921E7D">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Incremento de la contratación de las personas en situación o riesgo de exclusión social, fomentando la calidad de los empleos creados.</w:t>
      </w:r>
    </w:p>
    <w:p w:rsidR="00535C1C" w:rsidRPr="00A7699B" w:rsidRDefault="00535C1C" w:rsidP="00921E7D">
      <w:pPr>
        <w:autoSpaceDE w:val="0"/>
        <w:autoSpaceDN w:val="0"/>
        <w:adjustRightInd w:val="0"/>
        <w:spacing w:before="0" w:after="0"/>
        <w:rPr>
          <w:rFonts w:ascii="Arial Narrow" w:hAnsi="Arial Narrow"/>
          <w:szCs w:val="24"/>
          <w:lang w:val="es-ES" w:eastAsia="es-ES"/>
        </w:rPr>
      </w:pPr>
    </w:p>
    <w:p w:rsidR="00535C1C" w:rsidRPr="00A7699B" w:rsidRDefault="00535C1C" w:rsidP="00921E7D">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Los resultados que se pretende conseguir son los siguientes:</w:t>
      </w:r>
    </w:p>
    <w:p w:rsidR="00535C1C" w:rsidRPr="00A7699B" w:rsidRDefault="00535C1C" w:rsidP="008031BB">
      <w:pPr>
        <w:numPr>
          <w:ilvl w:val="0"/>
          <w:numId w:val="49"/>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Aumento en el acceso a puestos de trabajo de calidad y su mantenimiento de las personas más vulnerables y de las que son objeto de algún tipo de discriminación (por motivos de sexo, origen racial o étnico, religión o creencias, orientación sexual o identidad de género, edad y/o discapacidad).</w:t>
      </w:r>
    </w:p>
    <w:p w:rsidR="00EA5949" w:rsidRDefault="00535C1C" w:rsidP="00EA5949">
      <w:pPr>
        <w:numPr>
          <w:ilvl w:val="0"/>
          <w:numId w:val="49"/>
        </w:numPr>
        <w:autoSpaceDE w:val="0"/>
        <w:autoSpaceDN w:val="0"/>
        <w:adjustRightInd w:val="0"/>
        <w:spacing w:before="0" w:after="0"/>
        <w:rPr>
          <w:rFonts w:ascii="Arial Narrow" w:hAnsi="Arial Narrow" w:cs="Calibri"/>
          <w:szCs w:val="24"/>
        </w:rPr>
      </w:pPr>
      <w:r w:rsidRPr="00A7699B">
        <w:rPr>
          <w:rFonts w:ascii="Arial Narrow" w:hAnsi="Arial Narrow"/>
          <w:szCs w:val="24"/>
          <w:lang w:val="es-ES" w:eastAsia="es-ES"/>
        </w:rPr>
        <w:t>Mayor implicación y compromiso de las empresas en el cambio hacia un mercado laboral más inclusivo y en la contratación de colectivos en riesgo de exclusión social</w:t>
      </w:r>
      <w:r w:rsidRPr="00A7699B">
        <w:rPr>
          <w:rFonts w:ascii="Arial Narrow" w:hAnsi="Arial Narrow" w:cs="Calibri"/>
          <w:szCs w:val="24"/>
        </w:rPr>
        <w:t>.</w:t>
      </w:r>
    </w:p>
    <w:p w:rsidR="00A36B7F" w:rsidRPr="00EA5949" w:rsidRDefault="00A36B7F" w:rsidP="00A451B0">
      <w:pPr>
        <w:autoSpaceDE w:val="0"/>
        <w:autoSpaceDN w:val="0"/>
        <w:adjustRightInd w:val="0"/>
        <w:spacing w:before="0" w:after="0"/>
        <w:ind w:left="720"/>
        <w:rPr>
          <w:rFonts w:ascii="Arial Narrow" w:hAnsi="Arial Narrow" w:cs="Calibri"/>
          <w:szCs w:val="24"/>
        </w:rPr>
      </w:pPr>
    </w:p>
    <w:p w:rsidR="00535C1C" w:rsidRDefault="00EA5949" w:rsidP="00921E7D">
      <w:pPr>
        <w:rPr>
          <w:rFonts w:ascii="Arial Narrow" w:hAnsi="Arial Narrow" w:cs="Calibri"/>
          <w:b/>
          <w:szCs w:val="24"/>
        </w:rPr>
      </w:pPr>
      <w:r>
        <w:rPr>
          <w:rFonts w:ascii="Arial Narrow" w:hAnsi="Arial Narrow" w:cs="Calibri"/>
          <w:b/>
          <w:szCs w:val="24"/>
        </w:rPr>
        <w:t>Objetivo Específico 9.1.3</w:t>
      </w:r>
    </w:p>
    <w:p w:rsidR="00EA5949" w:rsidRDefault="00EA5949" w:rsidP="00921E7D">
      <w:pPr>
        <w:rPr>
          <w:i/>
        </w:rPr>
      </w:pPr>
      <w:r w:rsidRPr="00A451B0">
        <w:rPr>
          <w:i/>
        </w:rPr>
        <w:t>Preservar el empleo durante la crisis del COVID-19 de personas pertenecientes a colectivos en situación o riesgo de exclusión social</w:t>
      </w:r>
    </w:p>
    <w:p w:rsidR="00EA5949" w:rsidRDefault="00EA5949" w:rsidP="00EA5949">
      <w:pPr>
        <w:numPr>
          <w:ilvl w:val="0"/>
          <w:numId w:val="37"/>
        </w:numPr>
        <w:ind w:left="426"/>
        <w:rPr>
          <w:rFonts w:ascii="Arial Narrow" w:hAnsi="Arial Narrow" w:cs="Calibri"/>
          <w:szCs w:val="24"/>
        </w:rPr>
      </w:pPr>
      <w:r w:rsidRPr="00A7699B">
        <w:rPr>
          <w:rFonts w:ascii="Arial Narrow" w:hAnsi="Arial Narrow" w:cs="Calibri"/>
          <w:b/>
          <w:szCs w:val="24"/>
        </w:rPr>
        <w:lastRenderedPageBreak/>
        <w:t xml:space="preserve">Resultados </w:t>
      </w:r>
      <w:r w:rsidRPr="00A7699B">
        <w:rPr>
          <w:rFonts w:ascii="Arial Narrow" w:hAnsi="Arial Narrow" w:cs="Calibri"/>
          <w:szCs w:val="24"/>
        </w:rPr>
        <w:t>que el Estado miembro pretende conseguir con ayuda de la Unión:</w:t>
      </w:r>
    </w:p>
    <w:p w:rsidR="00A36B7F" w:rsidRPr="00A451B0" w:rsidRDefault="00A36B7F" w:rsidP="00A451B0">
      <w:pPr>
        <w:autoSpaceDE w:val="0"/>
        <w:autoSpaceDN w:val="0"/>
        <w:adjustRightInd w:val="0"/>
        <w:spacing w:before="0" w:after="0"/>
        <w:rPr>
          <w:rFonts w:ascii="Arial Narrow" w:hAnsi="Arial Narrow"/>
          <w:szCs w:val="24"/>
          <w:lang w:val="es-ES" w:eastAsia="es-ES"/>
        </w:rPr>
      </w:pPr>
      <w:r w:rsidRPr="00A451B0">
        <w:rPr>
          <w:rFonts w:ascii="Arial Narrow" w:hAnsi="Arial Narrow"/>
          <w:szCs w:val="24"/>
          <w:lang w:val="es-ES" w:eastAsia="es-ES"/>
        </w:rPr>
        <w:t>Los resultados que se pretende conseguir son los siguientes:</w:t>
      </w:r>
    </w:p>
    <w:p w:rsidR="00EA5949" w:rsidRPr="00A451B0" w:rsidRDefault="00EA5949" w:rsidP="00A451B0">
      <w:pPr>
        <w:numPr>
          <w:ilvl w:val="0"/>
          <w:numId w:val="49"/>
        </w:numPr>
        <w:autoSpaceDE w:val="0"/>
        <w:autoSpaceDN w:val="0"/>
        <w:adjustRightInd w:val="0"/>
        <w:spacing w:before="0" w:after="0"/>
        <w:rPr>
          <w:rFonts w:ascii="Arial Narrow" w:hAnsi="Arial Narrow"/>
          <w:szCs w:val="24"/>
          <w:lang w:val="es-ES" w:eastAsia="es-ES"/>
        </w:rPr>
      </w:pPr>
      <w:r w:rsidRPr="00A451B0">
        <w:rPr>
          <w:rFonts w:ascii="Arial Narrow" w:hAnsi="Arial Narrow"/>
          <w:szCs w:val="24"/>
          <w:lang w:val="es-ES" w:eastAsia="es-ES"/>
        </w:rPr>
        <w:t>Paliar los efectos que la crisis sanitaria ocasionada por el brote de COVID-19 ha producido sobre el mercado laboral en España a través de medidas de financiación de mecanismos temporales de flexibilización del empleo de las personas</w:t>
      </w:r>
      <w:r w:rsidR="00A36B7F">
        <w:rPr>
          <w:rFonts w:ascii="Arial Narrow" w:hAnsi="Arial Narrow"/>
          <w:szCs w:val="24"/>
          <w:lang w:val="es-ES" w:eastAsia="es-ES"/>
        </w:rPr>
        <w:t xml:space="preserve"> </w:t>
      </w:r>
      <w:r w:rsidR="00A36B7F" w:rsidRPr="006E24A4">
        <w:rPr>
          <w:rFonts w:ascii="Arial Narrow" w:hAnsi="Arial Narrow"/>
          <w:szCs w:val="24"/>
          <w:lang w:val="es-ES" w:eastAsia="es-ES"/>
        </w:rPr>
        <w:t>trabajadoras</w:t>
      </w:r>
      <w:r w:rsidRPr="00A451B0">
        <w:rPr>
          <w:rFonts w:ascii="Arial Narrow" w:hAnsi="Arial Narrow"/>
          <w:szCs w:val="24"/>
          <w:lang w:val="es-ES" w:eastAsia="es-ES"/>
        </w:rPr>
        <w:t xml:space="preserve"> pertenecientes a colectivos en situación o riesgo de exclusión social, como son los ERTES, con el objetivo de contribuir a su preservación y mantenimiento a futuro evitando la profundización en la destrucción de empleo producida que tiene una especial repercusión a nivel social sobre estos colectivos.</w:t>
      </w:r>
    </w:p>
    <w:p w:rsidR="00EA5949" w:rsidRPr="00A451B0" w:rsidRDefault="00EA5949" w:rsidP="00921E7D">
      <w:pPr>
        <w:rPr>
          <w:rFonts w:ascii="Arial Narrow" w:hAnsi="Arial Narrow" w:cs="Calibri"/>
          <w:szCs w:val="24"/>
        </w:rPr>
      </w:pPr>
    </w:p>
    <w:p w:rsidR="00535C1C" w:rsidRPr="00A7699B" w:rsidRDefault="00535C1C" w:rsidP="008031BB">
      <w:pPr>
        <w:pStyle w:val="Ttulo3"/>
        <w:numPr>
          <w:ilvl w:val="0"/>
          <w:numId w:val="9"/>
        </w:numPr>
        <w:rPr>
          <w:rFonts w:ascii="Arial Narrow" w:hAnsi="Arial Narrow" w:cs="Calibri"/>
          <w:b/>
          <w:i w:val="0"/>
          <w:szCs w:val="24"/>
          <w:u w:val="single"/>
        </w:rPr>
      </w:pPr>
      <w:bookmarkStart w:id="11" w:name="_Toc30606391"/>
      <w:r w:rsidRPr="00A7699B">
        <w:rPr>
          <w:rFonts w:ascii="Arial Narrow" w:hAnsi="Arial Narrow" w:cs="Calibri"/>
          <w:b/>
          <w:i w:val="0"/>
          <w:szCs w:val="24"/>
          <w:u w:val="single"/>
        </w:rPr>
        <w:t>Prioridad de inversión 9.2</w:t>
      </w:r>
      <w:bookmarkEnd w:id="11"/>
    </w:p>
    <w:p w:rsidR="00535C1C" w:rsidRPr="00A7699B" w:rsidRDefault="00535C1C" w:rsidP="00D54D1F">
      <w:pPr>
        <w:autoSpaceDE w:val="0"/>
        <w:autoSpaceDN w:val="0"/>
        <w:adjustRightInd w:val="0"/>
        <w:spacing w:before="0" w:after="0"/>
        <w:rPr>
          <w:rFonts w:ascii="Arial Narrow" w:hAnsi="Arial Narrow" w:cs="Calibri"/>
          <w:b/>
          <w:i/>
          <w:szCs w:val="24"/>
          <w:u w:val="single"/>
        </w:rPr>
      </w:pPr>
      <w:r w:rsidRPr="00A7699B">
        <w:rPr>
          <w:rFonts w:ascii="Arial Narrow" w:hAnsi="Arial Narrow"/>
          <w:i/>
          <w:szCs w:val="24"/>
          <w:lang w:val="es-ES" w:eastAsia="es-ES"/>
        </w:rPr>
        <w:t>Integración socioeconómica de comunidades marginadas tales como la población romaní.</w:t>
      </w:r>
    </w:p>
    <w:p w:rsidR="00535C1C" w:rsidRPr="00A7699B" w:rsidRDefault="00535C1C" w:rsidP="00921E7D">
      <w:pPr>
        <w:ind w:left="66"/>
        <w:outlineLvl w:val="3"/>
        <w:rPr>
          <w:rFonts w:ascii="Arial Narrow" w:hAnsi="Arial Narrow" w:cs="Calibri"/>
          <w:b/>
          <w:szCs w:val="24"/>
        </w:rPr>
      </w:pPr>
    </w:p>
    <w:p w:rsidR="00535C1C" w:rsidRPr="00A7699B" w:rsidRDefault="00535C1C" w:rsidP="00921E7D">
      <w:pPr>
        <w:ind w:left="66"/>
        <w:outlineLvl w:val="3"/>
        <w:rPr>
          <w:rFonts w:ascii="Arial Narrow" w:hAnsi="Arial Narrow" w:cs="Calibri"/>
          <w:b/>
          <w:szCs w:val="24"/>
        </w:rPr>
      </w:pPr>
      <w:r w:rsidRPr="00A7699B">
        <w:rPr>
          <w:rFonts w:ascii="Arial Narrow" w:hAnsi="Arial Narrow" w:cs="Calibri"/>
          <w:b/>
          <w:szCs w:val="24"/>
        </w:rPr>
        <w:t>Objetivo Específico 9.2.1</w:t>
      </w:r>
    </w:p>
    <w:p w:rsidR="00535C1C" w:rsidRPr="00A7699B" w:rsidRDefault="00535C1C" w:rsidP="00921E7D">
      <w:pPr>
        <w:autoSpaceDE w:val="0"/>
        <w:autoSpaceDN w:val="0"/>
        <w:adjustRightInd w:val="0"/>
        <w:spacing w:before="0" w:after="0"/>
        <w:rPr>
          <w:rFonts w:ascii="Arial Narrow" w:hAnsi="Arial Narrow" w:cs="Calibri"/>
          <w:szCs w:val="24"/>
        </w:rPr>
      </w:pPr>
      <w:r w:rsidRPr="00A7699B">
        <w:rPr>
          <w:rFonts w:ascii="Arial Narrow" w:hAnsi="Arial Narrow"/>
          <w:i/>
          <w:szCs w:val="24"/>
          <w:lang w:val="es-ES" w:eastAsia="es-ES"/>
        </w:rPr>
        <w:t>Aumentar la integración socio-laboral, la contratación y el empleo por cuenta propia de personas pertenecientes a comunidades marginadas, como la de la población romaní, mediante el desarrollo de acciones integrales</w:t>
      </w:r>
      <w:r w:rsidRPr="00A7699B">
        <w:rPr>
          <w:rFonts w:ascii="Arial Narrow" w:hAnsi="Arial Narrow"/>
          <w:szCs w:val="24"/>
          <w:lang w:val="es-ES" w:eastAsia="es-ES"/>
        </w:rPr>
        <w:t>.</w:t>
      </w:r>
    </w:p>
    <w:p w:rsidR="00535C1C" w:rsidRPr="00A7699B" w:rsidRDefault="00535C1C" w:rsidP="008031BB">
      <w:pPr>
        <w:numPr>
          <w:ilvl w:val="0"/>
          <w:numId w:val="37"/>
        </w:numPr>
        <w:ind w:left="426"/>
        <w:rPr>
          <w:rFonts w:ascii="Arial Narrow" w:hAnsi="Arial Narrow" w:cs="Calibri"/>
          <w:szCs w:val="24"/>
        </w:rPr>
      </w:pPr>
      <w:r w:rsidRPr="00A7699B">
        <w:rPr>
          <w:rFonts w:ascii="Arial Narrow" w:hAnsi="Arial Narrow" w:cs="Calibri"/>
          <w:b/>
          <w:szCs w:val="24"/>
        </w:rPr>
        <w:t xml:space="preserve">Resultados </w:t>
      </w:r>
      <w:r w:rsidRPr="00A7699B">
        <w:rPr>
          <w:rFonts w:ascii="Arial Narrow" w:hAnsi="Arial Narrow" w:cs="Calibri"/>
          <w:szCs w:val="24"/>
        </w:rPr>
        <w:t>que el Estado miembro pretende conseguir con ayuda de la Unión:</w:t>
      </w:r>
    </w:p>
    <w:p w:rsidR="00535C1C" w:rsidRPr="00A7699B" w:rsidRDefault="00535C1C" w:rsidP="00921E7D">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Los resultados que se pretenden conseguir son los siguientes:</w:t>
      </w:r>
    </w:p>
    <w:p w:rsidR="00535C1C" w:rsidRPr="00A7699B" w:rsidRDefault="00535C1C" w:rsidP="008031BB">
      <w:pPr>
        <w:numPr>
          <w:ilvl w:val="0"/>
          <w:numId w:val="50"/>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Adaptación de las políticas activas de empleo a las necesidades de las poblaciones marginadas, como la población gitana.</w:t>
      </w:r>
    </w:p>
    <w:p w:rsidR="00535C1C" w:rsidRPr="00A7699B" w:rsidRDefault="00535C1C" w:rsidP="008031BB">
      <w:pPr>
        <w:numPr>
          <w:ilvl w:val="0"/>
          <w:numId w:val="50"/>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Incremento de la empleabilidad y mejora de la cualificación de las comunidades marginadas, como la población gitana, especialmente de las mujeres.</w:t>
      </w:r>
    </w:p>
    <w:p w:rsidR="00535C1C" w:rsidRPr="00A7699B" w:rsidRDefault="00535C1C" w:rsidP="008031BB">
      <w:pPr>
        <w:numPr>
          <w:ilvl w:val="0"/>
          <w:numId w:val="50"/>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Aumento de las tasas de empleo y de las contrataciones estables de las comunidades marginadas, como la población gitana.</w:t>
      </w:r>
    </w:p>
    <w:p w:rsidR="00535C1C" w:rsidRPr="00A7699B" w:rsidRDefault="00535C1C" w:rsidP="008031BB">
      <w:pPr>
        <w:numPr>
          <w:ilvl w:val="0"/>
          <w:numId w:val="50"/>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Aumento de personas pertenecientes a comunidades marginadas, como la población gitana, que se integran en los sistemas educativos y de formación.</w:t>
      </w:r>
    </w:p>
    <w:p w:rsidR="00535C1C" w:rsidRPr="00A7699B" w:rsidRDefault="00535C1C" w:rsidP="008031BB">
      <w:pPr>
        <w:numPr>
          <w:ilvl w:val="0"/>
          <w:numId w:val="50"/>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 xml:space="preserve">Disminución del número de personas pertenecientes a comunidades marginadas, como la población romaní, especialmente mujeres, que se dedican a la colaboración en actividades económicas familiares, con vistas a su mayor participación social y a su incorporación laboral en actividades remuneradas. </w:t>
      </w:r>
    </w:p>
    <w:p w:rsidR="00535C1C" w:rsidRPr="00A7699B" w:rsidRDefault="00535C1C" w:rsidP="008031BB">
      <w:pPr>
        <w:numPr>
          <w:ilvl w:val="0"/>
          <w:numId w:val="50"/>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Incremento de la proporción de la población perteneciente a comunidades marginadas, como la gitana, que trabaja por cuenta ajena.</w:t>
      </w:r>
    </w:p>
    <w:p w:rsidR="00535C1C" w:rsidRPr="00A7699B" w:rsidRDefault="00535C1C" w:rsidP="008031BB">
      <w:pPr>
        <w:numPr>
          <w:ilvl w:val="0"/>
          <w:numId w:val="50"/>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Incremento de trabajadores/as profesionales y autónomos/as pertenecientes a comunidades marginadas, como la población romaní, con afiliación a la Seguridad Social.</w:t>
      </w:r>
    </w:p>
    <w:p w:rsidR="00535C1C" w:rsidRPr="00A7699B" w:rsidRDefault="00535C1C" w:rsidP="008031BB">
      <w:pPr>
        <w:numPr>
          <w:ilvl w:val="0"/>
          <w:numId w:val="50"/>
        </w:numPr>
        <w:autoSpaceDE w:val="0"/>
        <w:autoSpaceDN w:val="0"/>
        <w:adjustRightInd w:val="0"/>
        <w:spacing w:before="0" w:after="0"/>
        <w:rPr>
          <w:rFonts w:ascii="Arial Narrow" w:eastAsia="SymbolMT" w:hAnsi="Arial Narrow"/>
          <w:szCs w:val="24"/>
          <w:lang w:val="es-ES" w:eastAsia="es-ES"/>
        </w:rPr>
      </w:pPr>
      <w:r w:rsidRPr="00A7699B">
        <w:rPr>
          <w:rFonts w:ascii="Arial Narrow" w:eastAsia="SymbolMT" w:hAnsi="Arial Narrow"/>
          <w:szCs w:val="24"/>
          <w:lang w:val="es-ES" w:eastAsia="es-ES"/>
        </w:rPr>
        <w:t>Aumento de la regularización y normalización de las actividades profesionales no declaradas, prestando especial atención a la venta ambulante y a la recogida de residuos sólidos.</w:t>
      </w:r>
    </w:p>
    <w:p w:rsidR="00535C1C" w:rsidRPr="00A7699B" w:rsidRDefault="00535C1C" w:rsidP="008031BB">
      <w:pPr>
        <w:numPr>
          <w:ilvl w:val="0"/>
          <w:numId w:val="50"/>
        </w:numPr>
        <w:autoSpaceDE w:val="0"/>
        <w:autoSpaceDN w:val="0"/>
        <w:adjustRightInd w:val="0"/>
        <w:spacing w:before="0" w:after="0"/>
        <w:rPr>
          <w:rFonts w:ascii="Arial Narrow" w:hAnsi="Arial Narrow"/>
          <w:szCs w:val="24"/>
          <w:lang w:val="es-ES" w:eastAsia="es-ES"/>
        </w:rPr>
      </w:pPr>
      <w:r w:rsidRPr="00A7699B">
        <w:rPr>
          <w:rFonts w:ascii="Arial Narrow" w:eastAsia="SymbolMT" w:hAnsi="Arial Narrow"/>
          <w:szCs w:val="24"/>
          <w:lang w:val="es-ES" w:eastAsia="es-ES"/>
        </w:rPr>
        <w:t>Incremento de la escolarización de la población gitana en Educación Primaria y Secundaria.</w:t>
      </w:r>
    </w:p>
    <w:p w:rsidR="00535C1C" w:rsidRPr="00A7699B" w:rsidRDefault="00535C1C" w:rsidP="008031BB">
      <w:pPr>
        <w:numPr>
          <w:ilvl w:val="0"/>
          <w:numId w:val="50"/>
        </w:numPr>
        <w:autoSpaceDE w:val="0"/>
        <w:autoSpaceDN w:val="0"/>
        <w:adjustRightInd w:val="0"/>
        <w:spacing w:before="0" w:after="0"/>
        <w:rPr>
          <w:rFonts w:ascii="Arial Narrow" w:hAnsi="Arial Narrow"/>
          <w:szCs w:val="24"/>
          <w:lang w:val="es-ES" w:eastAsia="es-ES"/>
        </w:rPr>
      </w:pPr>
      <w:r w:rsidRPr="00A7699B">
        <w:rPr>
          <w:rFonts w:ascii="Arial Narrow" w:eastAsia="SymbolMT" w:hAnsi="Arial Narrow"/>
          <w:szCs w:val="24"/>
          <w:lang w:val="es-ES" w:eastAsia="es-ES"/>
        </w:rPr>
        <w:t xml:space="preserve">Disminución del fracaso escolar y el absentismo de la </w:t>
      </w:r>
      <w:r w:rsidRPr="00A7699B">
        <w:rPr>
          <w:rFonts w:ascii="Arial Narrow" w:hAnsi="Arial Narrow"/>
          <w:szCs w:val="24"/>
          <w:lang w:val="es-ES" w:eastAsia="es-ES"/>
        </w:rPr>
        <w:t>población gitana.</w:t>
      </w:r>
    </w:p>
    <w:p w:rsidR="00535C1C" w:rsidRPr="00A7699B" w:rsidRDefault="00535C1C" w:rsidP="008031BB">
      <w:pPr>
        <w:numPr>
          <w:ilvl w:val="0"/>
          <w:numId w:val="50"/>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Reducción de las tasas de abandono escolar temprano de la población gitana, en especial, de las mujeres.</w:t>
      </w:r>
    </w:p>
    <w:p w:rsidR="00535C1C" w:rsidRPr="00A7699B" w:rsidRDefault="00535C1C" w:rsidP="008031BB">
      <w:pPr>
        <w:numPr>
          <w:ilvl w:val="0"/>
          <w:numId w:val="50"/>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lastRenderedPageBreak/>
        <w:t>Eliminación de la segregación en centros educativos.</w:t>
      </w:r>
    </w:p>
    <w:p w:rsidR="00535C1C" w:rsidRPr="00A7699B" w:rsidRDefault="00535C1C" w:rsidP="008031BB">
      <w:pPr>
        <w:numPr>
          <w:ilvl w:val="0"/>
          <w:numId w:val="50"/>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Incremento de los niveles de formación de la población gitana.</w:t>
      </w:r>
    </w:p>
    <w:p w:rsidR="00535C1C" w:rsidRPr="00A7699B" w:rsidRDefault="00535C1C" w:rsidP="008031BB">
      <w:pPr>
        <w:numPr>
          <w:ilvl w:val="0"/>
          <w:numId w:val="50"/>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Mejora de la situación (social, económica y de equipamientos y servicios) de las áreas deprimidas, de elevada pobreza en las que se concentra población gitana.</w:t>
      </w:r>
    </w:p>
    <w:p w:rsidR="00535C1C" w:rsidRPr="00A7699B" w:rsidRDefault="00535C1C" w:rsidP="008031BB">
      <w:pPr>
        <w:numPr>
          <w:ilvl w:val="0"/>
          <w:numId w:val="50"/>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 xml:space="preserve">Eliminación del chabolismo y la infravivienda. </w:t>
      </w:r>
    </w:p>
    <w:p w:rsidR="00535C1C" w:rsidRPr="00A7699B" w:rsidRDefault="00535C1C" w:rsidP="008031BB">
      <w:pPr>
        <w:numPr>
          <w:ilvl w:val="0"/>
          <w:numId w:val="50"/>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Mejora de la alfabetización digital de la población gitana.</w:t>
      </w:r>
    </w:p>
    <w:p w:rsidR="00535C1C" w:rsidRPr="00A7699B" w:rsidRDefault="00535C1C" w:rsidP="008031BB">
      <w:pPr>
        <w:numPr>
          <w:ilvl w:val="0"/>
          <w:numId w:val="50"/>
        </w:numPr>
        <w:autoSpaceDE w:val="0"/>
        <w:autoSpaceDN w:val="0"/>
        <w:adjustRightInd w:val="0"/>
        <w:spacing w:before="0" w:after="0"/>
        <w:rPr>
          <w:rFonts w:ascii="Arial Narrow" w:eastAsia="SymbolMT" w:hAnsi="Arial Narrow"/>
          <w:szCs w:val="24"/>
          <w:lang w:val="es-ES" w:eastAsia="es-ES"/>
        </w:rPr>
      </w:pPr>
      <w:r w:rsidRPr="00A7699B">
        <w:rPr>
          <w:rFonts w:ascii="Arial Narrow" w:hAnsi="Arial Narrow"/>
          <w:szCs w:val="24"/>
          <w:lang w:val="es-ES" w:eastAsia="es-ES"/>
        </w:rPr>
        <w:t>Avance en la ruptura de estereotipos y prejuicios respecto a la población gitana.</w:t>
      </w:r>
    </w:p>
    <w:p w:rsidR="00535C1C" w:rsidRPr="00A7699B" w:rsidRDefault="00535C1C" w:rsidP="00921E7D">
      <w:pPr>
        <w:pStyle w:val="Ttulo3"/>
        <w:numPr>
          <w:ilvl w:val="0"/>
          <w:numId w:val="0"/>
        </w:numPr>
        <w:rPr>
          <w:rFonts w:ascii="Arial Narrow" w:hAnsi="Arial Narrow" w:cs="Calibri"/>
          <w:b/>
          <w:i w:val="0"/>
          <w:szCs w:val="24"/>
        </w:rPr>
      </w:pPr>
    </w:p>
    <w:p w:rsidR="00535C1C" w:rsidRPr="00A7699B" w:rsidRDefault="00535C1C" w:rsidP="008031BB">
      <w:pPr>
        <w:pStyle w:val="Ttulo3"/>
        <w:numPr>
          <w:ilvl w:val="0"/>
          <w:numId w:val="9"/>
        </w:numPr>
        <w:rPr>
          <w:rFonts w:ascii="Arial Narrow" w:hAnsi="Arial Narrow" w:cs="Calibri"/>
          <w:b/>
          <w:i w:val="0"/>
          <w:szCs w:val="24"/>
          <w:u w:val="single"/>
        </w:rPr>
      </w:pPr>
      <w:bookmarkStart w:id="12" w:name="_Toc30606392"/>
      <w:r w:rsidRPr="00A7699B">
        <w:rPr>
          <w:rFonts w:ascii="Arial Narrow" w:hAnsi="Arial Narrow" w:cs="Calibri"/>
          <w:b/>
          <w:i w:val="0"/>
          <w:szCs w:val="24"/>
          <w:u w:val="single"/>
        </w:rPr>
        <w:t>Prioridad de inversión 9.3</w:t>
      </w:r>
      <w:bookmarkEnd w:id="12"/>
    </w:p>
    <w:p w:rsidR="00535C1C" w:rsidRPr="00A7699B" w:rsidRDefault="00535C1C" w:rsidP="00D54D1F">
      <w:pPr>
        <w:autoSpaceDE w:val="0"/>
        <w:autoSpaceDN w:val="0"/>
        <w:adjustRightInd w:val="0"/>
        <w:spacing w:before="0" w:after="0"/>
        <w:rPr>
          <w:rFonts w:ascii="Arial Narrow" w:hAnsi="Arial Narrow"/>
          <w:i/>
          <w:szCs w:val="24"/>
        </w:rPr>
      </w:pPr>
      <w:r w:rsidRPr="00A7699B">
        <w:rPr>
          <w:rFonts w:ascii="Arial Narrow" w:hAnsi="Arial Narrow"/>
          <w:i/>
          <w:szCs w:val="24"/>
          <w:lang w:eastAsia="es-ES"/>
        </w:rPr>
        <w:t>La lucha contra toda forma de discriminación y el fomento de la igualdad de oportunidades</w:t>
      </w:r>
    </w:p>
    <w:p w:rsidR="00535C1C" w:rsidRDefault="00535C1C" w:rsidP="00921E7D">
      <w:pPr>
        <w:ind w:left="66"/>
        <w:outlineLvl w:val="3"/>
        <w:rPr>
          <w:rFonts w:ascii="Arial Narrow" w:hAnsi="Arial Narrow" w:cs="Calibri"/>
          <w:b/>
          <w:szCs w:val="24"/>
        </w:rPr>
      </w:pPr>
    </w:p>
    <w:p w:rsidR="00535C1C" w:rsidRPr="00A7699B" w:rsidRDefault="00535C1C" w:rsidP="00921E7D">
      <w:pPr>
        <w:ind w:left="66"/>
        <w:outlineLvl w:val="3"/>
        <w:rPr>
          <w:rFonts w:ascii="Arial Narrow" w:hAnsi="Arial Narrow" w:cs="Calibri"/>
          <w:b/>
          <w:szCs w:val="24"/>
        </w:rPr>
      </w:pPr>
    </w:p>
    <w:p w:rsidR="00535C1C" w:rsidRPr="00A7699B" w:rsidRDefault="00535C1C" w:rsidP="00921E7D">
      <w:pPr>
        <w:ind w:left="66"/>
        <w:outlineLvl w:val="3"/>
        <w:rPr>
          <w:rFonts w:ascii="Arial Narrow" w:hAnsi="Arial Narrow" w:cs="Calibri"/>
          <w:b/>
          <w:szCs w:val="24"/>
        </w:rPr>
      </w:pPr>
      <w:r w:rsidRPr="00A7699B">
        <w:rPr>
          <w:rFonts w:ascii="Arial Narrow" w:hAnsi="Arial Narrow" w:cs="Calibri"/>
          <w:b/>
          <w:szCs w:val="24"/>
        </w:rPr>
        <w:t>Objetivo Específico 9.3.1</w:t>
      </w:r>
    </w:p>
    <w:p w:rsidR="00535C1C" w:rsidRPr="00A7699B" w:rsidRDefault="00535C1C" w:rsidP="00921E7D">
      <w:pPr>
        <w:autoSpaceDE w:val="0"/>
        <w:autoSpaceDN w:val="0"/>
        <w:adjustRightInd w:val="0"/>
        <w:spacing w:before="0" w:after="0"/>
        <w:rPr>
          <w:rFonts w:ascii="Arial Narrow" w:hAnsi="Arial Narrow" w:cs="Calibri"/>
          <w:szCs w:val="24"/>
        </w:rPr>
      </w:pPr>
      <w:r w:rsidRPr="00A7699B">
        <w:rPr>
          <w:rFonts w:ascii="Arial Narrow" w:hAnsi="Arial Narrow"/>
          <w:i/>
          <w:iCs/>
          <w:szCs w:val="24"/>
          <w:lang w:val="es-ES" w:eastAsia="es-ES"/>
        </w:rPr>
        <w:t>Aumentar la integración socio-laboral de las personas pertenecientes a colectivos más vulnerables, a través de actuaciones que fomenten la igualdad de género y la conciliación de la vida personal y laboral, evitando a su vez la discriminación múltiple.</w:t>
      </w:r>
      <w:r w:rsidRPr="00A7699B">
        <w:rPr>
          <w:rFonts w:ascii="Arial Narrow" w:hAnsi="Arial Narrow" w:cs="Calibri"/>
          <w:szCs w:val="24"/>
        </w:rPr>
        <w:t>.</w:t>
      </w:r>
    </w:p>
    <w:p w:rsidR="00535C1C" w:rsidRPr="00A7699B" w:rsidRDefault="00535C1C" w:rsidP="008031BB">
      <w:pPr>
        <w:numPr>
          <w:ilvl w:val="0"/>
          <w:numId w:val="37"/>
        </w:numPr>
        <w:ind w:left="426"/>
        <w:rPr>
          <w:rFonts w:ascii="Arial Narrow" w:hAnsi="Arial Narrow" w:cs="Calibri"/>
          <w:szCs w:val="24"/>
        </w:rPr>
      </w:pPr>
      <w:r w:rsidRPr="00A7699B">
        <w:rPr>
          <w:rFonts w:ascii="Arial Narrow" w:hAnsi="Arial Narrow" w:cs="Calibri"/>
          <w:b/>
          <w:szCs w:val="24"/>
        </w:rPr>
        <w:t xml:space="preserve">Resultados </w:t>
      </w:r>
      <w:r w:rsidRPr="00A7699B">
        <w:rPr>
          <w:rFonts w:ascii="Arial Narrow" w:hAnsi="Arial Narrow" w:cs="Calibri"/>
          <w:szCs w:val="24"/>
        </w:rPr>
        <w:t>que el Estado miembro pretende conseguir con ayuda de la Unión:</w:t>
      </w:r>
    </w:p>
    <w:p w:rsidR="00535C1C" w:rsidRPr="00A7699B" w:rsidRDefault="00535C1C" w:rsidP="00921E7D">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Los resultados que se pretenden alcanzar son los siguientes, además de la incorporación del principio de igualdad de oportunidades entre hombres y mujeres de forma transversal en el funcionamiento de las estructuras y entidades que forman parte del mercado laboral:</w:t>
      </w:r>
    </w:p>
    <w:p w:rsidR="00535C1C" w:rsidRPr="00A7699B" w:rsidRDefault="00535C1C" w:rsidP="008031BB">
      <w:pPr>
        <w:numPr>
          <w:ilvl w:val="0"/>
          <w:numId w:val="51"/>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Aumento de la integración socio-laboral de las personas más vulnerables, en especial las mujeres en riesgo de exclusión y las pertenecientes a áreas rurales.</w:t>
      </w:r>
    </w:p>
    <w:p w:rsidR="00535C1C" w:rsidRPr="00A7699B" w:rsidRDefault="00535C1C" w:rsidP="008031BB">
      <w:pPr>
        <w:numPr>
          <w:ilvl w:val="0"/>
          <w:numId w:val="51"/>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Mejora de las condiciones sociolaborales de las personas más vulnerables a través de la implementación de medidas de conciliación de la vida laboral y personal.</w:t>
      </w:r>
    </w:p>
    <w:p w:rsidR="00535C1C" w:rsidRPr="00A7699B" w:rsidRDefault="00535C1C" w:rsidP="008031BB">
      <w:pPr>
        <w:numPr>
          <w:ilvl w:val="0"/>
          <w:numId w:val="51"/>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Incremento de la corresponsabilidad en la asunción de las tareas domésticas entre hombres y mujeres para promover la participación laboral de las mujeres, en especial de las más vulnerables.</w:t>
      </w:r>
    </w:p>
    <w:p w:rsidR="00535C1C" w:rsidRPr="00A7699B" w:rsidRDefault="00535C1C" w:rsidP="008031BB">
      <w:pPr>
        <w:numPr>
          <w:ilvl w:val="0"/>
          <w:numId w:val="51"/>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Eliminación de los estereotipos que afectan la elección académica y la posterior diversificación profesional de hombres y mujeres.</w:t>
      </w:r>
    </w:p>
    <w:p w:rsidR="00535C1C" w:rsidRPr="00A7699B" w:rsidRDefault="00535C1C" w:rsidP="008031BB">
      <w:pPr>
        <w:numPr>
          <w:ilvl w:val="0"/>
          <w:numId w:val="51"/>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Mejora de los niveles de actividad y empleo femeninos, especialmente del autoempleo.</w:t>
      </w:r>
    </w:p>
    <w:p w:rsidR="00535C1C" w:rsidRPr="00A7699B" w:rsidRDefault="00535C1C" w:rsidP="008031BB">
      <w:pPr>
        <w:numPr>
          <w:ilvl w:val="0"/>
          <w:numId w:val="51"/>
        </w:numPr>
        <w:autoSpaceDE w:val="0"/>
        <w:autoSpaceDN w:val="0"/>
        <w:adjustRightInd w:val="0"/>
        <w:spacing w:before="0" w:after="0"/>
        <w:rPr>
          <w:rFonts w:ascii="Arial Narrow" w:eastAsia="SymbolMT" w:hAnsi="Arial Narrow"/>
          <w:szCs w:val="24"/>
          <w:lang w:val="es-ES" w:eastAsia="es-ES"/>
        </w:rPr>
      </w:pPr>
      <w:r w:rsidRPr="00A7699B">
        <w:rPr>
          <w:rFonts w:ascii="Arial Narrow" w:eastAsia="SymbolMT" w:hAnsi="Arial Narrow"/>
          <w:szCs w:val="24"/>
          <w:lang w:val="es-ES" w:eastAsia="es-ES"/>
        </w:rPr>
        <w:t>Reducción de la segregación horizontal y vertical del mercado laboral y de la brecha salarial de género, en  especial la que afecta a las mujeres pertenecientes a grupos más vulnerables.</w:t>
      </w:r>
    </w:p>
    <w:p w:rsidR="00535C1C" w:rsidRPr="00A7699B" w:rsidRDefault="00535C1C" w:rsidP="008031BB">
      <w:pPr>
        <w:numPr>
          <w:ilvl w:val="0"/>
          <w:numId w:val="51"/>
        </w:numPr>
        <w:autoSpaceDE w:val="0"/>
        <w:autoSpaceDN w:val="0"/>
        <w:adjustRightInd w:val="0"/>
        <w:spacing w:before="0" w:after="0"/>
        <w:rPr>
          <w:rFonts w:ascii="Arial Narrow" w:hAnsi="Arial Narrow"/>
          <w:szCs w:val="24"/>
          <w:lang w:val="es-ES" w:eastAsia="es-ES"/>
        </w:rPr>
      </w:pPr>
      <w:r w:rsidRPr="00A7699B">
        <w:rPr>
          <w:rFonts w:ascii="Arial Narrow" w:eastAsia="SymbolMT" w:hAnsi="Arial Narrow"/>
          <w:szCs w:val="24"/>
          <w:lang w:val="es-ES" w:eastAsia="es-ES"/>
        </w:rPr>
        <w:t xml:space="preserve">Mejora de la sensibilización en materia de igualdad de género en el mercado laboral entre las </w:t>
      </w:r>
      <w:r w:rsidRPr="00A7699B">
        <w:rPr>
          <w:rFonts w:ascii="Arial Narrow" w:hAnsi="Arial Narrow"/>
          <w:szCs w:val="24"/>
          <w:lang w:val="es-ES" w:eastAsia="es-ES"/>
        </w:rPr>
        <w:t>empresas, agentes sociales y la ciudadanía en general, especialmente de las mujeres pertenecientes a grupos más vulnerables.</w:t>
      </w:r>
    </w:p>
    <w:p w:rsidR="00535C1C" w:rsidRPr="00A7699B" w:rsidRDefault="00535C1C" w:rsidP="008031BB">
      <w:pPr>
        <w:numPr>
          <w:ilvl w:val="0"/>
          <w:numId w:val="51"/>
        </w:numPr>
        <w:autoSpaceDE w:val="0"/>
        <w:autoSpaceDN w:val="0"/>
        <w:adjustRightInd w:val="0"/>
        <w:spacing w:before="0" w:after="0"/>
        <w:rPr>
          <w:rFonts w:ascii="Arial Narrow" w:hAnsi="Arial Narrow" w:cs="Calibri"/>
          <w:b/>
          <w:i/>
          <w:szCs w:val="24"/>
        </w:rPr>
      </w:pPr>
      <w:r w:rsidRPr="00A7699B">
        <w:rPr>
          <w:rFonts w:ascii="Arial Narrow" w:hAnsi="Arial Narrow"/>
          <w:szCs w:val="24"/>
          <w:lang w:val="es-ES" w:eastAsia="es-ES"/>
        </w:rPr>
        <w:t>Reducción de la discriminación múltiple en el entorno laboral.</w:t>
      </w:r>
    </w:p>
    <w:p w:rsidR="00535C1C" w:rsidRPr="00A7699B" w:rsidRDefault="00535C1C" w:rsidP="00921E7D">
      <w:pPr>
        <w:ind w:left="66"/>
        <w:outlineLvl w:val="3"/>
        <w:rPr>
          <w:rFonts w:ascii="Arial Narrow" w:hAnsi="Arial Narrow" w:cs="Calibri"/>
          <w:szCs w:val="24"/>
          <w:u w:val="single"/>
        </w:rPr>
      </w:pPr>
    </w:p>
    <w:p w:rsidR="00535C1C" w:rsidRPr="00A7699B" w:rsidRDefault="00535C1C" w:rsidP="00921E7D">
      <w:pPr>
        <w:ind w:left="66"/>
        <w:outlineLvl w:val="3"/>
        <w:rPr>
          <w:rFonts w:ascii="Arial Narrow" w:hAnsi="Arial Narrow" w:cs="Calibri"/>
          <w:b/>
          <w:szCs w:val="24"/>
        </w:rPr>
      </w:pPr>
      <w:r w:rsidRPr="00A7699B">
        <w:rPr>
          <w:rFonts w:ascii="Arial Narrow" w:hAnsi="Arial Narrow" w:cs="Calibri"/>
          <w:b/>
          <w:szCs w:val="24"/>
        </w:rPr>
        <w:t>Objetivo Específico 9.3.2</w:t>
      </w:r>
    </w:p>
    <w:p w:rsidR="00535C1C" w:rsidRPr="00A7699B" w:rsidRDefault="00535C1C" w:rsidP="00921E7D">
      <w:pPr>
        <w:autoSpaceDE w:val="0"/>
        <w:autoSpaceDN w:val="0"/>
        <w:adjustRightInd w:val="0"/>
        <w:spacing w:before="0" w:after="0"/>
        <w:rPr>
          <w:rFonts w:ascii="Arial Narrow" w:hAnsi="Arial Narrow" w:cs="Calibri"/>
          <w:szCs w:val="24"/>
        </w:rPr>
      </w:pPr>
      <w:r w:rsidRPr="00A7699B">
        <w:rPr>
          <w:rFonts w:ascii="Arial Narrow" w:hAnsi="Arial Narrow"/>
          <w:bCs/>
          <w:i/>
          <w:iCs/>
          <w:szCs w:val="24"/>
          <w:lang w:val="es-ES" w:eastAsia="es-ES"/>
        </w:rPr>
        <w:lastRenderedPageBreak/>
        <w:t>Aumentar la integración socio-laboral de las personas migrantes o pertenecientes a colectivos en riesgo de exclusión, a través de actuaciones que fomenten la diversidad y la igualdad de trato y la lucha contra todo tipo de discriminación</w:t>
      </w:r>
      <w:r w:rsidRPr="00A7699B">
        <w:rPr>
          <w:rFonts w:ascii="Arial Narrow" w:hAnsi="Arial Narrow"/>
          <w:i/>
          <w:iCs/>
          <w:szCs w:val="24"/>
          <w:lang w:val="es-ES" w:eastAsia="es-ES"/>
        </w:rPr>
        <w:t>.</w:t>
      </w:r>
      <w:r w:rsidRPr="00A7699B">
        <w:rPr>
          <w:rFonts w:ascii="Arial Narrow" w:hAnsi="Arial Narrow" w:cs="Calibri"/>
          <w:szCs w:val="24"/>
        </w:rPr>
        <w:t>.</w:t>
      </w:r>
    </w:p>
    <w:p w:rsidR="00535C1C" w:rsidRPr="00A7699B" w:rsidRDefault="00535C1C" w:rsidP="008031BB">
      <w:pPr>
        <w:numPr>
          <w:ilvl w:val="0"/>
          <w:numId w:val="37"/>
        </w:numPr>
        <w:ind w:left="426"/>
        <w:rPr>
          <w:rFonts w:ascii="Arial Narrow" w:hAnsi="Arial Narrow" w:cs="Calibri"/>
          <w:szCs w:val="24"/>
        </w:rPr>
      </w:pPr>
      <w:r w:rsidRPr="00A7699B">
        <w:rPr>
          <w:rFonts w:ascii="Arial Narrow" w:hAnsi="Arial Narrow" w:cs="Calibri"/>
          <w:b/>
          <w:szCs w:val="24"/>
        </w:rPr>
        <w:t xml:space="preserve">Resultados </w:t>
      </w:r>
      <w:r w:rsidRPr="00A7699B">
        <w:rPr>
          <w:rFonts w:ascii="Arial Narrow" w:hAnsi="Arial Narrow" w:cs="Calibri"/>
          <w:szCs w:val="24"/>
        </w:rPr>
        <w:t>que el Estado miembro pretende conseguir con ayuda de la Unión:</w:t>
      </w:r>
    </w:p>
    <w:p w:rsidR="00535C1C" w:rsidRPr="00A7699B" w:rsidRDefault="00535C1C" w:rsidP="00921E7D">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 xml:space="preserve">Abordar el fenómeno de la discriminación múltiple. La interacción que se produce entre el sexo de una persona y determinados elementos relacionados con su edad, origen étnico, nivel formativo, orientación sexual, discapacidad, entre otros, contribuye a incrementar su vulnerabilidad y puede precipitar la aparición de situaciones de pobreza y exclusión social. </w:t>
      </w:r>
    </w:p>
    <w:p w:rsidR="00535C1C" w:rsidRPr="00A7699B" w:rsidRDefault="00535C1C" w:rsidP="00921E7D">
      <w:pPr>
        <w:autoSpaceDE w:val="0"/>
        <w:autoSpaceDN w:val="0"/>
        <w:adjustRightInd w:val="0"/>
        <w:spacing w:before="0" w:after="0"/>
        <w:rPr>
          <w:rFonts w:ascii="Arial Narrow" w:hAnsi="Arial Narrow"/>
          <w:szCs w:val="24"/>
          <w:lang w:val="es-ES" w:eastAsia="es-ES"/>
        </w:rPr>
      </w:pPr>
    </w:p>
    <w:p w:rsidR="00535C1C" w:rsidRPr="00A7699B" w:rsidRDefault="00535C1C" w:rsidP="00921E7D">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 xml:space="preserve">Además, la “riqueza” que supone integrar la diversidad funcional, social, cultural y sexual en los ámbitos educativo, laboral, etc. aún está lejos de percibirse como algo positivo para el desarrollo del conjunto social. </w:t>
      </w:r>
    </w:p>
    <w:p w:rsidR="00535C1C" w:rsidRPr="00A7699B" w:rsidRDefault="00535C1C" w:rsidP="00921E7D">
      <w:pPr>
        <w:autoSpaceDE w:val="0"/>
        <w:autoSpaceDN w:val="0"/>
        <w:adjustRightInd w:val="0"/>
        <w:spacing w:before="0" w:after="0"/>
        <w:rPr>
          <w:rFonts w:ascii="Arial Narrow" w:hAnsi="Arial Narrow"/>
          <w:szCs w:val="24"/>
          <w:lang w:val="es-ES" w:eastAsia="es-ES"/>
        </w:rPr>
      </w:pPr>
    </w:p>
    <w:p w:rsidR="00535C1C" w:rsidRPr="00A7699B" w:rsidRDefault="00535C1C" w:rsidP="00921E7D">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Sobre esta base, los resultados a conseguir son los siguientes:</w:t>
      </w:r>
    </w:p>
    <w:p w:rsidR="00535C1C" w:rsidRPr="00A7699B" w:rsidRDefault="00535C1C" w:rsidP="008031BB">
      <w:pPr>
        <w:numPr>
          <w:ilvl w:val="0"/>
          <w:numId w:val="52"/>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Impulso para una toma de conciencia de la rentabilidad social y económica de integrar la diversidad funcional, social, sexual y cultural en sus ámbitos de actuación.</w:t>
      </w:r>
    </w:p>
    <w:p w:rsidR="00535C1C" w:rsidRPr="00A7699B" w:rsidRDefault="00535C1C" w:rsidP="008031BB">
      <w:pPr>
        <w:numPr>
          <w:ilvl w:val="0"/>
          <w:numId w:val="52"/>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Evaluación de los costes asociados a la discriminación y de los beneficios de la presencia de personas pertenecientes a grupos diversos en las diferentes instituciones sociales (mercado laboral, sistema educativo, etc.).</w:t>
      </w:r>
    </w:p>
    <w:p w:rsidR="00535C1C" w:rsidRPr="00A7699B" w:rsidRDefault="00535C1C" w:rsidP="008031BB">
      <w:pPr>
        <w:numPr>
          <w:ilvl w:val="0"/>
          <w:numId w:val="52"/>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Aumento de la capacitación en gestión de la diversidad en los ámbitos educativo y laboral.</w:t>
      </w:r>
    </w:p>
    <w:p w:rsidR="00535C1C" w:rsidRPr="00A7699B" w:rsidRDefault="00535C1C" w:rsidP="008031BB">
      <w:pPr>
        <w:numPr>
          <w:ilvl w:val="0"/>
          <w:numId w:val="52"/>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Mejora de la prevención de situaciones de discriminación hacia los colectivos más vulnerables en el mercado de trabajo.</w:t>
      </w:r>
    </w:p>
    <w:p w:rsidR="00535C1C" w:rsidRPr="00A7699B" w:rsidRDefault="00535C1C" w:rsidP="008031BB">
      <w:pPr>
        <w:numPr>
          <w:ilvl w:val="0"/>
          <w:numId w:val="52"/>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 xml:space="preserve">Detección y alerta de situaciones de discriminación en el mercado laboral. </w:t>
      </w:r>
    </w:p>
    <w:p w:rsidR="00535C1C" w:rsidRPr="00A7699B" w:rsidRDefault="00535C1C" w:rsidP="008031BB">
      <w:pPr>
        <w:numPr>
          <w:ilvl w:val="0"/>
          <w:numId w:val="52"/>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Mejora de los niveles de inserción socio</w:t>
      </w:r>
      <w:r>
        <w:rPr>
          <w:rFonts w:ascii="Arial Narrow" w:hAnsi="Arial Narrow"/>
          <w:szCs w:val="24"/>
          <w:lang w:val="es-ES" w:eastAsia="es-ES"/>
        </w:rPr>
        <w:t xml:space="preserve"> </w:t>
      </w:r>
      <w:r w:rsidRPr="00A7699B">
        <w:rPr>
          <w:rFonts w:ascii="Arial Narrow" w:hAnsi="Arial Narrow"/>
          <w:szCs w:val="24"/>
          <w:lang w:val="es-ES" w:eastAsia="es-ES"/>
        </w:rPr>
        <w:t>laboral de personas pertenecientes a colectivos vulnerables objeto de múltiple discriminación.</w:t>
      </w:r>
    </w:p>
    <w:p w:rsidR="00535C1C" w:rsidRPr="00A7699B" w:rsidRDefault="00535C1C" w:rsidP="008031BB">
      <w:pPr>
        <w:numPr>
          <w:ilvl w:val="0"/>
          <w:numId w:val="52"/>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Mayor integración en los sistemas educativos y formativos de las personas más vulnerables objeto de múltiple discriminación.</w:t>
      </w:r>
    </w:p>
    <w:p w:rsidR="00535C1C" w:rsidRPr="00A7699B" w:rsidRDefault="00535C1C" w:rsidP="008031BB">
      <w:pPr>
        <w:numPr>
          <w:ilvl w:val="0"/>
          <w:numId w:val="52"/>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 xml:space="preserve">Difusión de buenas prácticas e intercambio de experiencias innovadoras en materia de lucha contra la discriminación e integración de colectivos vulnerables en el entorno laboral. </w:t>
      </w:r>
    </w:p>
    <w:p w:rsidR="00535C1C" w:rsidRPr="00A7699B" w:rsidRDefault="00535C1C" w:rsidP="008031BB">
      <w:pPr>
        <w:numPr>
          <w:ilvl w:val="0"/>
          <w:numId w:val="52"/>
        </w:numPr>
        <w:autoSpaceDE w:val="0"/>
        <w:autoSpaceDN w:val="0"/>
        <w:adjustRightInd w:val="0"/>
        <w:spacing w:before="0" w:after="0"/>
        <w:rPr>
          <w:rFonts w:ascii="Arial Narrow" w:hAnsi="Arial Narrow" w:cs="Calibri"/>
          <w:b/>
          <w:i/>
          <w:szCs w:val="24"/>
        </w:rPr>
      </w:pPr>
      <w:r w:rsidRPr="00A7699B">
        <w:rPr>
          <w:rFonts w:ascii="Arial Narrow" w:hAnsi="Arial Narrow"/>
          <w:szCs w:val="24"/>
          <w:lang w:val="es-ES" w:eastAsia="es-ES"/>
        </w:rPr>
        <w:t>Mejora en la atención, acompañamiento, protección y asistencia a víctimas de discriminación.</w:t>
      </w:r>
    </w:p>
    <w:p w:rsidR="00535C1C" w:rsidRPr="00A7699B" w:rsidRDefault="00535C1C" w:rsidP="00921E7D">
      <w:pPr>
        <w:pStyle w:val="Ttulo3"/>
        <w:numPr>
          <w:ilvl w:val="0"/>
          <w:numId w:val="0"/>
        </w:numPr>
        <w:rPr>
          <w:rFonts w:ascii="Arial Narrow" w:hAnsi="Arial Narrow" w:cs="Calibri"/>
          <w:b/>
          <w:i w:val="0"/>
          <w:szCs w:val="24"/>
        </w:rPr>
      </w:pPr>
    </w:p>
    <w:p w:rsidR="00535C1C" w:rsidRPr="00A7699B" w:rsidRDefault="00535C1C" w:rsidP="008031BB">
      <w:pPr>
        <w:pStyle w:val="Ttulo3"/>
        <w:numPr>
          <w:ilvl w:val="0"/>
          <w:numId w:val="9"/>
        </w:numPr>
        <w:rPr>
          <w:rFonts w:ascii="Arial Narrow" w:hAnsi="Arial Narrow" w:cs="Calibri"/>
          <w:b/>
          <w:i w:val="0"/>
          <w:szCs w:val="24"/>
          <w:u w:val="single"/>
        </w:rPr>
      </w:pPr>
      <w:bookmarkStart w:id="13" w:name="_Toc30606393"/>
      <w:r w:rsidRPr="00A7699B">
        <w:rPr>
          <w:rFonts w:ascii="Arial Narrow" w:hAnsi="Arial Narrow" w:cs="Calibri"/>
          <w:b/>
          <w:i w:val="0"/>
          <w:szCs w:val="24"/>
          <w:u w:val="single"/>
        </w:rPr>
        <w:t>Prioridad de inversión 9.5</w:t>
      </w:r>
      <w:bookmarkEnd w:id="13"/>
    </w:p>
    <w:p w:rsidR="00535C1C" w:rsidRPr="00A7699B" w:rsidRDefault="00535C1C" w:rsidP="00D54D1F">
      <w:pPr>
        <w:autoSpaceDE w:val="0"/>
        <w:autoSpaceDN w:val="0"/>
        <w:adjustRightInd w:val="0"/>
        <w:spacing w:before="0" w:after="0"/>
        <w:jc w:val="left"/>
        <w:rPr>
          <w:rFonts w:ascii="Arial Narrow" w:hAnsi="Arial Narrow"/>
          <w:i/>
          <w:szCs w:val="24"/>
        </w:rPr>
      </w:pPr>
      <w:r w:rsidRPr="00A7699B">
        <w:rPr>
          <w:rFonts w:ascii="Arial Narrow" w:hAnsi="Arial Narrow"/>
          <w:i/>
          <w:szCs w:val="24"/>
          <w:lang w:eastAsia="es-ES"/>
        </w:rPr>
        <w:t>El fomento del emprendimiento social y de la integración profesional en las empresas sociales, así como de la economía social y solidaria, a fin de facilitar el acceso al empleo</w:t>
      </w:r>
      <w:r w:rsidRPr="00A7699B">
        <w:rPr>
          <w:rFonts w:ascii="Arial Narrow" w:hAnsi="Arial Narrow"/>
          <w:i/>
          <w:color w:val="365F92"/>
          <w:szCs w:val="24"/>
          <w:lang w:eastAsia="es-ES"/>
        </w:rPr>
        <w:t>.</w:t>
      </w:r>
    </w:p>
    <w:p w:rsidR="00535C1C" w:rsidRPr="00A7699B" w:rsidRDefault="00535C1C" w:rsidP="00921E7D">
      <w:pPr>
        <w:ind w:left="66"/>
        <w:outlineLvl w:val="3"/>
        <w:rPr>
          <w:rFonts w:ascii="Arial Narrow" w:hAnsi="Arial Narrow" w:cs="Calibri"/>
          <w:b/>
          <w:szCs w:val="24"/>
        </w:rPr>
      </w:pPr>
    </w:p>
    <w:p w:rsidR="00535C1C" w:rsidRPr="00A7699B" w:rsidRDefault="00535C1C" w:rsidP="00921E7D">
      <w:pPr>
        <w:ind w:left="66"/>
        <w:outlineLvl w:val="3"/>
        <w:rPr>
          <w:rFonts w:ascii="Arial Narrow" w:hAnsi="Arial Narrow" w:cs="Calibri"/>
          <w:b/>
          <w:szCs w:val="24"/>
        </w:rPr>
      </w:pPr>
      <w:r w:rsidRPr="00A7699B">
        <w:rPr>
          <w:rFonts w:ascii="Arial Narrow" w:hAnsi="Arial Narrow" w:cs="Calibri"/>
          <w:b/>
          <w:szCs w:val="24"/>
        </w:rPr>
        <w:t>Objetivo Específico 9.5.1</w:t>
      </w:r>
    </w:p>
    <w:p w:rsidR="00535C1C" w:rsidRPr="00A7699B" w:rsidRDefault="00535C1C" w:rsidP="00921E7D">
      <w:pPr>
        <w:autoSpaceDE w:val="0"/>
        <w:autoSpaceDN w:val="0"/>
        <w:adjustRightInd w:val="0"/>
        <w:spacing w:before="0" w:after="0"/>
        <w:rPr>
          <w:rFonts w:ascii="Arial Narrow" w:hAnsi="Arial Narrow" w:cs="Calibri"/>
          <w:szCs w:val="24"/>
        </w:rPr>
      </w:pPr>
      <w:r w:rsidRPr="00A7699B">
        <w:rPr>
          <w:rFonts w:ascii="Arial Narrow" w:hAnsi="Arial Narrow"/>
          <w:i/>
          <w:iCs/>
          <w:szCs w:val="24"/>
          <w:lang w:val="es-ES" w:eastAsia="es-ES"/>
        </w:rPr>
        <w:t>Aumentar el número de entidades de economía social que trabajan para la integración socio</w:t>
      </w:r>
      <w:r>
        <w:rPr>
          <w:rFonts w:ascii="Arial Narrow" w:hAnsi="Arial Narrow"/>
          <w:i/>
          <w:iCs/>
          <w:szCs w:val="24"/>
          <w:lang w:val="es-ES" w:eastAsia="es-ES"/>
        </w:rPr>
        <w:t xml:space="preserve"> </w:t>
      </w:r>
      <w:r w:rsidRPr="00A7699B">
        <w:rPr>
          <w:rFonts w:ascii="Arial Narrow" w:hAnsi="Arial Narrow"/>
          <w:i/>
          <w:iCs/>
          <w:szCs w:val="24"/>
          <w:lang w:val="es-ES" w:eastAsia="es-ES"/>
        </w:rPr>
        <w:t>laboral de personas en situación o riesgo de exclusión social.</w:t>
      </w:r>
    </w:p>
    <w:p w:rsidR="00535C1C" w:rsidRPr="00A7699B" w:rsidRDefault="00535C1C" w:rsidP="008031BB">
      <w:pPr>
        <w:numPr>
          <w:ilvl w:val="0"/>
          <w:numId w:val="37"/>
        </w:numPr>
        <w:ind w:left="426"/>
        <w:rPr>
          <w:rFonts w:ascii="Arial Narrow" w:hAnsi="Arial Narrow" w:cs="Calibri"/>
          <w:szCs w:val="24"/>
        </w:rPr>
      </w:pPr>
      <w:r w:rsidRPr="00A7699B">
        <w:rPr>
          <w:rFonts w:ascii="Arial Narrow" w:hAnsi="Arial Narrow" w:cs="Calibri"/>
          <w:b/>
          <w:szCs w:val="24"/>
        </w:rPr>
        <w:t xml:space="preserve">Resultados </w:t>
      </w:r>
      <w:r w:rsidRPr="00A7699B">
        <w:rPr>
          <w:rFonts w:ascii="Arial Narrow" w:hAnsi="Arial Narrow" w:cs="Calibri"/>
          <w:szCs w:val="24"/>
        </w:rPr>
        <w:t>que el Estado miembro pretende conseguir con ayuda de la Unión:</w:t>
      </w:r>
    </w:p>
    <w:p w:rsidR="00535C1C" w:rsidRPr="00A7699B" w:rsidRDefault="00535C1C" w:rsidP="00921E7D">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lastRenderedPageBreak/>
        <w:t>Los resultados esperados son:</w:t>
      </w:r>
    </w:p>
    <w:p w:rsidR="00535C1C" w:rsidRPr="00A7699B" w:rsidRDefault="00535C1C" w:rsidP="008031BB">
      <w:pPr>
        <w:numPr>
          <w:ilvl w:val="0"/>
          <w:numId w:val="53"/>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Incremento del número de entidades de la economía social, especialmente de aquellas que trabajan principalmente para la integración socio</w:t>
      </w:r>
      <w:r>
        <w:rPr>
          <w:rFonts w:ascii="Arial Narrow" w:hAnsi="Arial Narrow"/>
          <w:szCs w:val="24"/>
          <w:lang w:val="es-ES" w:eastAsia="es-ES"/>
        </w:rPr>
        <w:t xml:space="preserve"> </w:t>
      </w:r>
      <w:r w:rsidRPr="00A7699B">
        <w:rPr>
          <w:rFonts w:ascii="Arial Narrow" w:hAnsi="Arial Narrow"/>
          <w:szCs w:val="24"/>
          <w:lang w:val="es-ES" w:eastAsia="es-ES"/>
        </w:rPr>
        <w:t>laboral de colectivos en riesgo de exclusión social o personas vulnerables.</w:t>
      </w:r>
    </w:p>
    <w:p w:rsidR="00535C1C" w:rsidRPr="00A7699B" w:rsidRDefault="00535C1C" w:rsidP="008031BB">
      <w:pPr>
        <w:numPr>
          <w:ilvl w:val="0"/>
          <w:numId w:val="53"/>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Refuerzo de las estructuras de promoción y apoyo a las entidades de la economía social que dan respuesta a las necesidades sociales o facilitan la inserción de personas en riesgo de exclusión social o personas vulnerables, a través de servicios relacionados con el bienestar de las personas, el acceso al empleo y la mejora de la educación.</w:t>
      </w:r>
    </w:p>
    <w:p w:rsidR="00535C1C" w:rsidRPr="00A7699B" w:rsidRDefault="00535C1C" w:rsidP="008031BB">
      <w:pPr>
        <w:numPr>
          <w:ilvl w:val="0"/>
          <w:numId w:val="53"/>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Aumento del número de entidades de economía social en actividades económicas con mayores oportunidades de empleo, para las personas más vulnerables y de menor cualificación.</w:t>
      </w:r>
    </w:p>
    <w:p w:rsidR="00535C1C" w:rsidRPr="00A7699B" w:rsidRDefault="00535C1C" w:rsidP="008031BB">
      <w:pPr>
        <w:numPr>
          <w:ilvl w:val="0"/>
          <w:numId w:val="53"/>
        </w:numPr>
        <w:autoSpaceDE w:val="0"/>
        <w:autoSpaceDN w:val="0"/>
        <w:adjustRightInd w:val="0"/>
        <w:spacing w:before="0" w:after="0"/>
        <w:rPr>
          <w:rFonts w:ascii="Arial Narrow" w:hAnsi="Arial Narrow" w:cs="Calibri"/>
          <w:b/>
          <w:i/>
          <w:szCs w:val="24"/>
        </w:rPr>
      </w:pPr>
      <w:r w:rsidRPr="00A7699B">
        <w:rPr>
          <w:rFonts w:ascii="Arial Narrow" w:hAnsi="Arial Narrow"/>
          <w:szCs w:val="24"/>
          <w:lang w:val="es-ES" w:eastAsia="es-ES"/>
        </w:rPr>
        <w:t>Mejora del acceso a la financiación de las personas vulnerables para emprender o establecerse como auto</w:t>
      </w:r>
      <w:r>
        <w:rPr>
          <w:rFonts w:ascii="Arial Narrow" w:hAnsi="Arial Narrow"/>
          <w:szCs w:val="24"/>
          <w:lang w:val="es-ES" w:eastAsia="es-ES"/>
        </w:rPr>
        <w:t xml:space="preserve"> </w:t>
      </w:r>
      <w:r w:rsidRPr="00A7699B">
        <w:rPr>
          <w:rFonts w:ascii="Arial Narrow" w:hAnsi="Arial Narrow"/>
          <w:szCs w:val="24"/>
          <w:lang w:val="es-ES" w:eastAsia="es-ES"/>
        </w:rPr>
        <w:t>empleadas en el marco de la economía social, teniendo especial atención a las necesidades específicas de las mujeres.</w:t>
      </w:r>
    </w:p>
    <w:p w:rsidR="00535C1C" w:rsidRPr="00A7699B" w:rsidRDefault="00535C1C" w:rsidP="00826A0A">
      <w:pPr>
        <w:outlineLvl w:val="3"/>
        <w:rPr>
          <w:rFonts w:ascii="Arial Narrow" w:hAnsi="Arial Narrow" w:cs="Calibri"/>
          <w:szCs w:val="24"/>
          <w:u w:val="single"/>
        </w:rPr>
      </w:pPr>
    </w:p>
    <w:p w:rsidR="00535C1C" w:rsidRPr="00A7699B" w:rsidRDefault="00535C1C" w:rsidP="00921E7D">
      <w:pPr>
        <w:ind w:left="66"/>
        <w:outlineLvl w:val="3"/>
        <w:rPr>
          <w:rFonts w:ascii="Arial Narrow" w:hAnsi="Arial Narrow" w:cs="Calibri"/>
          <w:b/>
          <w:szCs w:val="24"/>
        </w:rPr>
      </w:pPr>
      <w:r w:rsidRPr="00A7699B">
        <w:rPr>
          <w:rFonts w:ascii="Arial Narrow" w:hAnsi="Arial Narrow" w:cs="Calibri"/>
          <w:b/>
          <w:szCs w:val="24"/>
        </w:rPr>
        <w:t>Objetivo Específico 9.5.2</w:t>
      </w:r>
    </w:p>
    <w:p w:rsidR="00535C1C" w:rsidRPr="00A7699B" w:rsidRDefault="00535C1C" w:rsidP="00921E7D">
      <w:pPr>
        <w:autoSpaceDE w:val="0"/>
        <w:autoSpaceDN w:val="0"/>
        <w:adjustRightInd w:val="0"/>
        <w:spacing w:before="0" w:after="0"/>
        <w:rPr>
          <w:rFonts w:ascii="Arial Narrow" w:hAnsi="Arial Narrow" w:cs="Calibri"/>
          <w:szCs w:val="24"/>
        </w:rPr>
      </w:pPr>
      <w:r w:rsidRPr="00A7699B">
        <w:rPr>
          <w:rFonts w:ascii="Arial Narrow" w:hAnsi="Arial Narrow"/>
          <w:i/>
          <w:iCs/>
          <w:szCs w:val="24"/>
          <w:lang w:val="es-ES" w:eastAsia="es-ES"/>
        </w:rPr>
        <w:t>Aumentar la contratación y mantener en el empleo a las personas pertenecientes a colectivos en situación o riesgo de exclusión social por parte de entidades de la economía social.</w:t>
      </w:r>
      <w:r w:rsidRPr="00A7699B">
        <w:rPr>
          <w:rFonts w:ascii="Arial Narrow" w:hAnsi="Arial Narrow" w:cs="Calibri"/>
          <w:szCs w:val="24"/>
        </w:rPr>
        <w:t>.</w:t>
      </w:r>
    </w:p>
    <w:p w:rsidR="00535C1C" w:rsidRPr="00A7699B" w:rsidRDefault="00535C1C" w:rsidP="008031BB">
      <w:pPr>
        <w:numPr>
          <w:ilvl w:val="0"/>
          <w:numId w:val="37"/>
        </w:numPr>
        <w:ind w:left="426"/>
        <w:rPr>
          <w:rFonts w:ascii="Arial Narrow" w:hAnsi="Arial Narrow" w:cs="Calibri"/>
          <w:szCs w:val="24"/>
        </w:rPr>
      </w:pPr>
      <w:r w:rsidRPr="00A7699B">
        <w:rPr>
          <w:rFonts w:ascii="Arial Narrow" w:hAnsi="Arial Narrow" w:cs="Calibri"/>
          <w:b/>
          <w:szCs w:val="24"/>
        </w:rPr>
        <w:t xml:space="preserve">Resultados </w:t>
      </w:r>
      <w:r w:rsidRPr="00A7699B">
        <w:rPr>
          <w:rFonts w:ascii="Arial Narrow" w:hAnsi="Arial Narrow" w:cs="Calibri"/>
          <w:szCs w:val="24"/>
        </w:rPr>
        <w:t xml:space="preserve">que el Estado miembro pretende conseguir con ayuda de la Unión: </w:t>
      </w:r>
    </w:p>
    <w:p w:rsidR="00535C1C" w:rsidRPr="00A7699B" w:rsidRDefault="00535C1C" w:rsidP="00921E7D">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Los resultados esperados con este objetivo específico son los siguientes:</w:t>
      </w:r>
    </w:p>
    <w:p w:rsidR="00535C1C" w:rsidRPr="00A7699B" w:rsidRDefault="00535C1C" w:rsidP="008031BB">
      <w:pPr>
        <w:numPr>
          <w:ilvl w:val="0"/>
          <w:numId w:val="54"/>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Incremento del número de personas vulnerables insertadas en entidades de economía social.</w:t>
      </w:r>
    </w:p>
    <w:p w:rsidR="00535C1C" w:rsidRPr="00A7699B" w:rsidRDefault="00535C1C" w:rsidP="008031BB">
      <w:pPr>
        <w:numPr>
          <w:ilvl w:val="0"/>
          <w:numId w:val="54"/>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Aumento del número de personas vulnerables que logran la transición de un empleo protegido a uno normalizado.</w:t>
      </w:r>
    </w:p>
    <w:p w:rsidR="00535C1C" w:rsidRPr="00A7699B" w:rsidRDefault="00535C1C" w:rsidP="008031BB">
      <w:pPr>
        <w:numPr>
          <w:ilvl w:val="0"/>
          <w:numId w:val="54"/>
        </w:numPr>
        <w:autoSpaceDE w:val="0"/>
        <w:autoSpaceDN w:val="0"/>
        <w:adjustRightInd w:val="0"/>
        <w:spacing w:before="0" w:after="0"/>
        <w:rPr>
          <w:rFonts w:ascii="Arial Narrow" w:hAnsi="Arial Narrow" w:cs="Calibri"/>
          <w:szCs w:val="24"/>
        </w:rPr>
      </w:pPr>
      <w:r w:rsidRPr="00A7699B">
        <w:rPr>
          <w:rFonts w:ascii="Arial Narrow" w:hAnsi="Arial Narrow"/>
          <w:szCs w:val="24"/>
          <w:lang w:val="es-ES" w:eastAsia="es-ES"/>
        </w:rPr>
        <w:t>Mejora de la igualdad de oportunidades entre mujeres y hombres en las empresas de la economía social.</w:t>
      </w:r>
    </w:p>
    <w:p w:rsidR="00535C1C" w:rsidRPr="00A7699B" w:rsidRDefault="00535C1C" w:rsidP="003E670A">
      <w:pPr>
        <w:pStyle w:val="Ttulo3"/>
        <w:numPr>
          <w:ilvl w:val="0"/>
          <w:numId w:val="0"/>
        </w:numPr>
        <w:ind w:left="850" w:hanging="850"/>
        <w:rPr>
          <w:rFonts w:ascii="Arial Narrow" w:hAnsi="Arial Narrow" w:cs="Calibri"/>
          <w:b/>
          <w:i w:val="0"/>
          <w:szCs w:val="24"/>
        </w:rPr>
      </w:pPr>
    </w:p>
    <w:p w:rsidR="00535C1C" w:rsidRPr="00A7699B" w:rsidRDefault="00535C1C" w:rsidP="003E670A">
      <w:pPr>
        <w:pStyle w:val="Ttulo2"/>
        <w:numPr>
          <w:ilvl w:val="0"/>
          <w:numId w:val="0"/>
        </w:numPr>
        <w:pBdr>
          <w:top w:val="single" w:sz="4" w:space="1" w:color="auto"/>
          <w:left w:val="single" w:sz="4" w:space="4" w:color="auto"/>
          <w:bottom w:val="single" w:sz="4" w:space="1" w:color="auto"/>
          <w:right w:val="single" w:sz="4" w:space="4" w:color="auto"/>
        </w:pBdr>
        <w:rPr>
          <w:rFonts w:ascii="Arial Narrow" w:hAnsi="Arial Narrow" w:cs="Calibri"/>
          <w:i/>
          <w:sz w:val="24"/>
          <w:szCs w:val="24"/>
        </w:rPr>
      </w:pPr>
      <w:bookmarkStart w:id="14" w:name="_Toc30606394"/>
      <w:r w:rsidRPr="00A7699B">
        <w:rPr>
          <w:rFonts w:ascii="Arial Narrow" w:hAnsi="Arial Narrow" w:cs="Calibri"/>
          <w:i/>
          <w:sz w:val="24"/>
          <w:szCs w:val="24"/>
        </w:rPr>
        <w:t>EJE 6:Innovación Social.</w:t>
      </w:r>
      <w:bookmarkEnd w:id="14"/>
    </w:p>
    <w:p w:rsidR="00535C1C" w:rsidRPr="00A7699B" w:rsidRDefault="00535C1C" w:rsidP="0030272D">
      <w:pPr>
        <w:pStyle w:val="Ttulo3"/>
        <w:numPr>
          <w:ilvl w:val="0"/>
          <w:numId w:val="0"/>
        </w:numPr>
        <w:rPr>
          <w:rFonts w:ascii="Arial Narrow" w:hAnsi="Arial Narrow" w:cs="Calibri"/>
          <w:b/>
          <w:i w:val="0"/>
          <w:szCs w:val="24"/>
          <w:u w:val="single"/>
        </w:rPr>
      </w:pPr>
    </w:p>
    <w:p w:rsidR="00535C1C" w:rsidRPr="00A7699B" w:rsidRDefault="00535C1C" w:rsidP="008031BB">
      <w:pPr>
        <w:pStyle w:val="Ttulo3"/>
        <w:numPr>
          <w:ilvl w:val="0"/>
          <w:numId w:val="9"/>
        </w:numPr>
        <w:rPr>
          <w:rFonts w:ascii="Arial Narrow" w:hAnsi="Arial Narrow" w:cs="Calibri"/>
          <w:b/>
          <w:i w:val="0"/>
          <w:szCs w:val="24"/>
          <w:u w:val="single"/>
        </w:rPr>
      </w:pPr>
      <w:bookmarkStart w:id="15" w:name="_Toc30606395"/>
      <w:r w:rsidRPr="00A7699B">
        <w:rPr>
          <w:rFonts w:ascii="Arial Narrow" w:hAnsi="Arial Narrow" w:cs="Calibri"/>
          <w:b/>
          <w:i w:val="0"/>
          <w:szCs w:val="24"/>
          <w:u w:val="single"/>
        </w:rPr>
        <w:t>Prioridad de inversión 9.1</w:t>
      </w:r>
      <w:bookmarkEnd w:id="15"/>
    </w:p>
    <w:p w:rsidR="00535C1C" w:rsidRPr="00A7699B" w:rsidRDefault="00535C1C" w:rsidP="00921E7D">
      <w:pPr>
        <w:autoSpaceDE w:val="0"/>
        <w:autoSpaceDN w:val="0"/>
        <w:adjustRightInd w:val="0"/>
        <w:spacing w:before="0" w:after="0"/>
        <w:rPr>
          <w:rFonts w:ascii="Arial Narrow" w:hAnsi="Arial Narrow" w:cs="Calibri"/>
          <w:szCs w:val="24"/>
          <w:highlight w:val="yellow"/>
        </w:rPr>
      </w:pPr>
      <w:r w:rsidRPr="00A7699B">
        <w:rPr>
          <w:rFonts w:ascii="Arial Narrow" w:hAnsi="Arial Narrow"/>
          <w:i/>
          <w:iCs/>
          <w:color w:val="000000"/>
          <w:szCs w:val="24"/>
          <w:lang w:val="es-ES" w:eastAsia="es-ES"/>
        </w:rPr>
        <w:t>Inclusión activa, en particular con vistas a fomentar la igualdad de oportunidades, la participación activa y la mejora de la empleabilidad</w:t>
      </w:r>
      <w:r w:rsidRPr="00A7699B">
        <w:rPr>
          <w:rFonts w:ascii="Arial Narrow" w:hAnsi="Arial Narrow"/>
          <w:i/>
          <w:iCs/>
          <w:color w:val="365F92"/>
          <w:szCs w:val="24"/>
          <w:lang w:val="es-ES" w:eastAsia="es-ES"/>
        </w:rPr>
        <w:t>.</w:t>
      </w:r>
    </w:p>
    <w:p w:rsidR="00535C1C" w:rsidRPr="00A7699B" w:rsidRDefault="00535C1C" w:rsidP="00921E7D">
      <w:pPr>
        <w:ind w:left="66"/>
        <w:outlineLvl w:val="2"/>
        <w:rPr>
          <w:rFonts w:ascii="Arial Narrow" w:hAnsi="Arial Narrow" w:cs="Calibri"/>
          <w:b/>
          <w:szCs w:val="24"/>
        </w:rPr>
      </w:pPr>
      <w:bookmarkStart w:id="16" w:name="_Toc30606396"/>
      <w:r w:rsidRPr="00A7699B">
        <w:rPr>
          <w:rFonts w:ascii="Arial Narrow" w:hAnsi="Arial Narrow" w:cs="Calibri"/>
          <w:b/>
          <w:szCs w:val="24"/>
        </w:rPr>
        <w:t>Objetivo Específico 9.1.1.</w:t>
      </w:r>
      <w:bookmarkEnd w:id="16"/>
    </w:p>
    <w:p w:rsidR="00535C1C" w:rsidRPr="00A7699B" w:rsidRDefault="00535C1C" w:rsidP="00921E7D">
      <w:pPr>
        <w:autoSpaceDE w:val="0"/>
        <w:autoSpaceDN w:val="0"/>
        <w:adjustRightInd w:val="0"/>
        <w:spacing w:before="0" w:after="0"/>
        <w:rPr>
          <w:rFonts w:ascii="Arial Narrow" w:hAnsi="Arial Narrow" w:cs="Arial"/>
          <w:i/>
          <w:iCs/>
          <w:szCs w:val="24"/>
          <w:lang w:val="es-ES" w:eastAsia="es-ES"/>
        </w:rPr>
      </w:pPr>
      <w:r w:rsidRPr="00A7699B">
        <w:rPr>
          <w:rFonts w:ascii="Arial Narrow" w:hAnsi="Arial Narrow" w:cs="Arial"/>
          <w:i/>
          <w:iCs/>
          <w:szCs w:val="24"/>
          <w:lang w:val="es-ES" w:eastAsia="es-ES"/>
        </w:rPr>
        <w:t>Mejorar la inserción socio-laboral de personas en situación o riesgo de exclusión social, a través de la experimentación y generalización, en su caso, de actuaciones socialmente innovadoras.</w:t>
      </w:r>
    </w:p>
    <w:p w:rsidR="00535C1C" w:rsidRPr="00A7699B" w:rsidRDefault="00535C1C" w:rsidP="008031BB">
      <w:pPr>
        <w:numPr>
          <w:ilvl w:val="0"/>
          <w:numId w:val="37"/>
        </w:numPr>
        <w:ind w:left="426"/>
        <w:rPr>
          <w:rFonts w:ascii="Arial Narrow" w:hAnsi="Arial Narrow" w:cs="Calibri"/>
          <w:szCs w:val="24"/>
        </w:rPr>
      </w:pPr>
      <w:r w:rsidRPr="00A7699B">
        <w:rPr>
          <w:rFonts w:ascii="Arial Narrow" w:hAnsi="Arial Narrow" w:cs="Calibri"/>
          <w:b/>
          <w:szCs w:val="24"/>
        </w:rPr>
        <w:t xml:space="preserve">Resultados </w:t>
      </w:r>
      <w:r w:rsidRPr="00A7699B">
        <w:rPr>
          <w:rFonts w:ascii="Arial Narrow" w:hAnsi="Arial Narrow" w:cs="Calibri"/>
          <w:szCs w:val="24"/>
        </w:rPr>
        <w:t>que el Estado miembro pretende conseguir con ayuda de la Unión:</w:t>
      </w:r>
    </w:p>
    <w:p w:rsidR="00535C1C" w:rsidRPr="00A7699B" w:rsidRDefault="00535C1C" w:rsidP="00921E7D">
      <w:p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t xml:space="preserve">La innovación social es un concepto amplio y difuso y en este sentido, el Programa Operativo lo concibe desde un punto de vista flexible pero enfocado a unos resultados concretos tal y como a continuación se especifica. </w:t>
      </w:r>
    </w:p>
    <w:p w:rsidR="00535C1C" w:rsidRPr="00A7699B" w:rsidRDefault="00535C1C" w:rsidP="00921E7D">
      <w:pPr>
        <w:autoSpaceDE w:val="0"/>
        <w:autoSpaceDN w:val="0"/>
        <w:adjustRightInd w:val="0"/>
        <w:spacing w:before="0" w:after="0"/>
        <w:rPr>
          <w:rFonts w:ascii="Arial Narrow" w:hAnsi="Arial Narrow"/>
          <w:color w:val="000000"/>
          <w:szCs w:val="24"/>
          <w:lang w:val="es-ES" w:eastAsia="es-ES"/>
        </w:rPr>
      </w:pPr>
    </w:p>
    <w:p w:rsidR="00535C1C" w:rsidRPr="00A7699B" w:rsidRDefault="00535C1C" w:rsidP="008031BB">
      <w:pPr>
        <w:numPr>
          <w:ilvl w:val="0"/>
          <w:numId w:val="55"/>
        </w:num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lastRenderedPageBreak/>
        <w:t>Por un lado, los resultados esperados se centran en la propia innovación social como fenómeno y se pretende conseguir:</w:t>
      </w:r>
    </w:p>
    <w:p w:rsidR="00535C1C" w:rsidRPr="00A7699B" w:rsidRDefault="00535C1C" w:rsidP="008031BB">
      <w:pPr>
        <w:numPr>
          <w:ilvl w:val="1"/>
          <w:numId w:val="55"/>
        </w:num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t>Desarrollo de fórmulas innovadoras para la inclusión activa de los colectivos más vulnerables.</w:t>
      </w:r>
    </w:p>
    <w:p w:rsidR="00535C1C" w:rsidRPr="00A7699B" w:rsidRDefault="00535C1C" w:rsidP="008031BB">
      <w:pPr>
        <w:numPr>
          <w:ilvl w:val="1"/>
          <w:numId w:val="55"/>
        </w:num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t>El desarrollo de metodologías de evaluación del impacto de la innovación social.</w:t>
      </w:r>
    </w:p>
    <w:p w:rsidR="00535C1C" w:rsidRPr="00A7699B" w:rsidRDefault="00535C1C" w:rsidP="008031BB">
      <w:pPr>
        <w:numPr>
          <w:ilvl w:val="0"/>
          <w:numId w:val="55"/>
        </w:numPr>
        <w:autoSpaceDE w:val="0"/>
        <w:autoSpaceDN w:val="0"/>
        <w:adjustRightInd w:val="0"/>
        <w:spacing w:before="0" w:after="0"/>
        <w:rPr>
          <w:rFonts w:ascii="Arial Narrow" w:hAnsi="Arial Narrow"/>
          <w:b/>
          <w:bCs/>
          <w:color w:val="000000"/>
          <w:szCs w:val="24"/>
          <w:lang w:val="es-ES" w:eastAsia="es-ES"/>
        </w:rPr>
      </w:pPr>
      <w:r w:rsidRPr="00A7699B">
        <w:rPr>
          <w:rFonts w:ascii="Arial Narrow" w:hAnsi="Arial Narrow"/>
          <w:color w:val="000000"/>
          <w:szCs w:val="24"/>
          <w:lang w:val="es-ES" w:eastAsia="es-ES"/>
        </w:rPr>
        <w:t>Por otro lado, los resultados esperados se asocian a la búsqueda de nuevas soluciones ante los retos en materia de inclusión social e igualdad de oportunidades, con la intención de</w:t>
      </w:r>
      <w:r w:rsidRPr="00A7699B">
        <w:rPr>
          <w:rFonts w:ascii="Arial Narrow" w:hAnsi="Arial Narrow"/>
          <w:b/>
          <w:bCs/>
          <w:color w:val="000000"/>
          <w:szCs w:val="24"/>
          <w:lang w:val="es-ES" w:eastAsia="es-ES"/>
        </w:rPr>
        <w:t>:</w:t>
      </w:r>
    </w:p>
    <w:p w:rsidR="00535C1C" w:rsidRPr="00A7699B" w:rsidRDefault="00535C1C" w:rsidP="008031BB">
      <w:pPr>
        <w:numPr>
          <w:ilvl w:val="1"/>
          <w:numId w:val="55"/>
        </w:num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t>Mejorar la eficacia y eficiencia de las políticas de inclusión social mediante el refuerzo de la coordinación entre agentes, instituciones así como entre los servicios sociales y de empleo que den una respuesta integral a los problemas.</w:t>
      </w:r>
    </w:p>
    <w:p w:rsidR="00535C1C" w:rsidRPr="00A7699B" w:rsidRDefault="00535C1C" w:rsidP="008031BB">
      <w:pPr>
        <w:numPr>
          <w:ilvl w:val="1"/>
          <w:numId w:val="55"/>
        </w:num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t>Poner en marcha metodologías innovadoras y exitosas de intervención social.</w:t>
      </w:r>
    </w:p>
    <w:p w:rsidR="00535C1C" w:rsidRPr="00A7699B" w:rsidRDefault="00535C1C" w:rsidP="008031BB">
      <w:pPr>
        <w:numPr>
          <w:ilvl w:val="1"/>
          <w:numId w:val="55"/>
        </w:num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t>Aumentar el número de personas en riesgo de exclusión que se han integrado en los sistemas de educación y formación, obteniendo una cualificación y/o un empleo.</w:t>
      </w:r>
    </w:p>
    <w:p w:rsidR="00535C1C" w:rsidRPr="00A7699B" w:rsidRDefault="00535C1C" w:rsidP="008031BB">
      <w:pPr>
        <w:numPr>
          <w:ilvl w:val="1"/>
          <w:numId w:val="55"/>
        </w:num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t>Generalizar, tras la oportuna evaluación, las actuaciones innovadoras que hayan mostrado tener resultados exitosos.</w:t>
      </w:r>
    </w:p>
    <w:p w:rsidR="00535C1C" w:rsidRPr="00A7699B" w:rsidRDefault="00535C1C" w:rsidP="002D71D4">
      <w:pPr>
        <w:autoSpaceDE w:val="0"/>
        <w:autoSpaceDN w:val="0"/>
        <w:adjustRightInd w:val="0"/>
        <w:spacing w:before="0" w:after="0"/>
        <w:jc w:val="left"/>
        <w:rPr>
          <w:rFonts w:ascii="Arial Narrow" w:hAnsi="Arial Narrow"/>
          <w:color w:val="000000"/>
          <w:szCs w:val="24"/>
          <w:lang w:val="es-ES" w:eastAsia="es-ES"/>
        </w:rPr>
      </w:pPr>
    </w:p>
    <w:p w:rsidR="00535C1C" w:rsidRPr="00A7699B" w:rsidRDefault="00535C1C" w:rsidP="002D71D4">
      <w:pPr>
        <w:autoSpaceDE w:val="0"/>
        <w:autoSpaceDN w:val="0"/>
        <w:adjustRightInd w:val="0"/>
        <w:spacing w:before="0" w:after="0"/>
        <w:jc w:val="left"/>
        <w:rPr>
          <w:rFonts w:ascii="Arial Narrow" w:hAnsi="Arial Narrow" w:cs="Calibri"/>
          <w:szCs w:val="24"/>
          <w:u w:val="single"/>
        </w:rPr>
      </w:pPr>
    </w:p>
    <w:p w:rsidR="00535C1C" w:rsidRPr="00A7699B" w:rsidRDefault="00535C1C" w:rsidP="003E670A">
      <w:pPr>
        <w:pStyle w:val="Ttulo2"/>
        <w:numPr>
          <w:ilvl w:val="0"/>
          <w:numId w:val="0"/>
        </w:numPr>
        <w:pBdr>
          <w:top w:val="single" w:sz="4" w:space="1" w:color="auto"/>
          <w:left w:val="single" w:sz="4" w:space="4" w:color="auto"/>
          <w:bottom w:val="single" w:sz="4" w:space="1" w:color="auto"/>
          <w:right w:val="single" w:sz="4" w:space="4" w:color="auto"/>
        </w:pBdr>
        <w:rPr>
          <w:rFonts w:ascii="Arial Narrow" w:hAnsi="Arial Narrow" w:cs="Calibri"/>
          <w:b w:val="0"/>
          <w:i/>
          <w:sz w:val="24"/>
          <w:szCs w:val="24"/>
        </w:rPr>
      </w:pPr>
      <w:bookmarkStart w:id="17" w:name="_Toc30606397"/>
      <w:r w:rsidRPr="00A7699B">
        <w:rPr>
          <w:rFonts w:ascii="Arial Narrow" w:hAnsi="Arial Narrow" w:cs="Calibri"/>
          <w:i/>
          <w:sz w:val="24"/>
          <w:szCs w:val="24"/>
        </w:rPr>
        <w:t>EJE 7:Cooperación Transnacional.</w:t>
      </w:r>
      <w:bookmarkEnd w:id="17"/>
    </w:p>
    <w:p w:rsidR="00535C1C" w:rsidRPr="00A7699B" w:rsidRDefault="00535C1C" w:rsidP="002D71D4">
      <w:pPr>
        <w:rPr>
          <w:rFonts w:ascii="Arial Narrow" w:hAnsi="Arial Narrow" w:cs="Calibri"/>
          <w:szCs w:val="24"/>
          <w:highlight w:val="yellow"/>
        </w:rPr>
      </w:pPr>
    </w:p>
    <w:p w:rsidR="00535C1C" w:rsidRPr="00A7699B" w:rsidRDefault="00535C1C" w:rsidP="008031BB">
      <w:pPr>
        <w:pStyle w:val="Ttulo3"/>
        <w:numPr>
          <w:ilvl w:val="0"/>
          <w:numId w:val="9"/>
        </w:numPr>
        <w:rPr>
          <w:rFonts w:ascii="Arial Narrow" w:hAnsi="Arial Narrow" w:cs="Calibri"/>
          <w:b/>
          <w:i w:val="0"/>
          <w:szCs w:val="24"/>
          <w:u w:val="single"/>
        </w:rPr>
      </w:pPr>
      <w:bookmarkStart w:id="18" w:name="_Toc30606398"/>
      <w:r w:rsidRPr="00A7699B">
        <w:rPr>
          <w:rFonts w:ascii="Arial Narrow" w:hAnsi="Arial Narrow" w:cs="Calibri"/>
          <w:b/>
          <w:i w:val="0"/>
          <w:szCs w:val="24"/>
          <w:u w:val="single"/>
        </w:rPr>
        <w:t>Prioridad de inversión 9.1</w:t>
      </w:r>
      <w:bookmarkEnd w:id="18"/>
    </w:p>
    <w:p w:rsidR="00535C1C" w:rsidRPr="00A7699B" w:rsidRDefault="00535C1C" w:rsidP="002E6ADF">
      <w:pPr>
        <w:autoSpaceDE w:val="0"/>
        <w:autoSpaceDN w:val="0"/>
        <w:adjustRightInd w:val="0"/>
        <w:spacing w:before="0" w:after="0"/>
        <w:rPr>
          <w:rFonts w:ascii="Arial Narrow" w:hAnsi="Arial Narrow" w:cs="Calibri"/>
          <w:szCs w:val="24"/>
          <w:highlight w:val="yellow"/>
        </w:rPr>
      </w:pPr>
      <w:r w:rsidRPr="00A7699B">
        <w:rPr>
          <w:rFonts w:ascii="Arial Narrow" w:hAnsi="Arial Narrow"/>
          <w:i/>
          <w:iCs/>
          <w:szCs w:val="24"/>
          <w:lang w:val="es-ES" w:eastAsia="es-ES"/>
        </w:rPr>
        <w:t>Inclusión activa, en particular con vistas a fomentar la igualdad de oportunidades, la participación activa y la mejora de la empleabilidad.</w:t>
      </w:r>
    </w:p>
    <w:p w:rsidR="00535C1C" w:rsidRPr="00A7699B" w:rsidRDefault="00535C1C" w:rsidP="002E6ADF">
      <w:pPr>
        <w:ind w:left="66"/>
        <w:outlineLvl w:val="3"/>
        <w:rPr>
          <w:rFonts w:ascii="Arial Narrow" w:hAnsi="Arial Narrow" w:cs="Calibri"/>
          <w:b/>
          <w:szCs w:val="24"/>
        </w:rPr>
      </w:pPr>
      <w:r w:rsidRPr="00A7699B">
        <w:rPr>
          <w:rFonts w:ascii="Arial Narrow" w:hAnsi="Arial Narrow" w:cs="Calibri"/>
          <w:b/>
          <w:szCs w:val="24"/>
        </w:rPr>
        <w:t>Objetivo Específico 9.1.T</w:t>
      </w:r>
    </w:p>
    <w:p w:rsidR="00535C1C" w:rsidRPr="00A7699B" w:rsidRDefault="00535C1C" w:rsidP="002E6ADF">
      <w:pPr>
        <w:autoSpaceDE w:val="0"/>
        <w:autoSpaceDN w:val="0"/>
        <w:adjustRightInd w:val="0"/>
        <w:spacing w:before="0" w:after="0"/>
        <w:rPr>
          <w:rFonts w:ascii="Arial Narrow" w:hAnsi="Arial Narrow" w:cs="Arial"/>
          <w:i/>
          <w:iCs/>
          <w:szCs w:val="24"/>
          <w:lang w:val="es-ES" w:eastAsia="es-ES"/>
        </w:rPr>
      </w:pPr>
      <w:r w:rsidRPr="00A7699B">
        <w:rPr>
          <w:rFonts w:ascii="Arial Narrow" w:hAnsi="Arial Narrow" w:cs="Arial"/>
          <w:i/>
          <w:iCs/>
          <w:szCs w:val="24"/>
          <w:lang w:val="es-ES" w:eastAsia="es-ES"/>
        </w:rPr>
        <w:t>Mejorar la inserción socio-laboral de personas en situación o riesgo de exclusión social,</w:t>
      </w:r>
      <w:r w:rsidRPr="00A7699B">
        <w:rPr>
          <w:rFonts w:ascii="Arial Narrow" w:hAnsi="Arial Narrow"/>
          <w:i/>
          <w:iCs/>
          <w:szCs w:val="24"/>
          <w:lang w:val="es-ES" w:eastAsia="es-ES"/>
        </w:rPr>
        <w:t xml:space="preserve"> en el marco de una cooperación transnacional que promueva la inclusión activa</w:t>
      </w:r>
      <w:r w:rsidRPr="00A7699B">
        <w:rPr>
          <w:rFonts w:ascii="Arial Narrow" w:hAnsi="Arial Narrow" w:cs="Arial"/>
          <w:i/>
          <w:iCs/>
          <w:szCs w:val="24"/>
          <w:lang w:val="es-ES" w:eastAsia="es-ES"/>
        </w:rPr>
        <w:t>.</w:t>
      </w:r>
    </w:p>
    <w:p w:rsidR="00535C1C" w:rsidRPr="00A7699B" w:rsidRDefault="00535C1C" w:rsidP="008031BB">
      <w:pPr>
        <w:numPr>
          <w:ilvl w:val="0"/>
          <w:numId w:val="37"/>
        </w:numPr>
        <w:ind w:left="426"/>
        <w:rPr>
          <w:rFonts w:ascii="Arial Narrow" w:hAnsi="Arial Narrow" w:cs="Calibri"/>
          <w:szCs w:val="24"/>
        </w:rPr>
      </w:pPr>
      <w:r w:rsidRPr="00A7699B">
        <w:rPr>
          <w:rFonts w:ascii="Arial Narrow" w:hAnsi="Arial Narrow" w:cs="Calibri"/>
          <w:b/>
          <w:szCs w:val="24"/>
        </w:rPr>
        <w:t xml:space="preserve">Resultados </w:t>
      </w:r>
      <w:r w:rsidRPr="00A7699B">
        <w:rPr>
          <w:rFonts w:ascii="Arial Narrow" w:hAnsi="Arial Narrow" w:cs="Calibri"/>
          <w:szCs w:val="24"/>
        </w:rPr>
        <w:t>que el Estado miembro pretende conseguir con ayuda de la Unión:</w:t>
      </w:r>
    </w:p>
    <w:p w:rsidR="00535C1C" w:rsidRPr="00A7699B" w:rsidRDefault="00535C1C" w:rsidP="002E6ADF">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 xml:space="preserve">La cooperación transnacional ha demostrado su potencial para reforzar la efectividad de las políticas, reforzando la calidad y desarrollo de los programas operativos del FSE. Además, en última instancia, la cooperación transnacional contribuye a fortalecer la cohesión social. </w:t>
      </w:r>
    </w:p>
    <w:p w:rsidR="00535C1C" w:rsidRPr="00A7699B" w:rsidRDefault="00535C1C" w:rsidP="002E6ADF">
      <w:pPr>
        <w:autoSpaceDE w:val="0"/>
        <w:autoSpaceDN w:val="0"/>
        <w:adjustRightInd w:val="0"/>
        <w:spacing w:before="0" w:after="0"/>
        <w:rPr>
          <w:rFonts w:ascii="Arial Narrow" w:hAnsi="Arial Narrow"/>
          <w:szCs w:val="24"/>
          <w:lang w:val="es-ES" w:eastAsia="es-ES"/>
        </w:rPr>
      </w:pPr>
    </w:p>
    <w:p w:rsidR="00535C1C" w:rsidRPr="00A7699B" w:rsidRDefault="00535C1C" w:rsidP="002E6ADF">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Así, los resultados esperados se centran en:</w:t>
      </w:r>
    </w:p>
    <w:p w:rsidR="00535C1C" w:rsidRPr="00A7699B" w:rsidRDefault="00535C1C" w:rsidP="008031BB">
      <w:pPr>
        <w:numPr>
          <w:ilvl w:val="0"/>
          <w:numId w:val="56"/>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Fomento del intercambio de información, experiencias, personas beneficiarias, personal técnico, agentes clave, etc. para promover el aprendizaje mutuo en el ámbito de la inclusión activa.</w:t>
      </w:r>
    </w:p>
    <w:p w:rsidR="00535C1C" w:rsidRPr="00A7699B" w:rsidRDefault="00535C1C" w:rsidP="008031BB">
      <w:pPr>
        <w:numPr>
          <w:ilvl w:val="0"/>
          <w:numId w:val="56"/>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 xml:space="preserve">Transferencia de conocimiento y buenas prácticas en materia de inclusión activa. </w:t>
      </w:r>
    </w:p>
    <w:p w:rsidR="00535C1C" w:rsidRPr="00A7699B" w:rsidRDefault="00535C1C" w:rsidP="008031BB">
      <w:pPr>
        <w:numPr>
          <w:ilvl w:val="0"/>
          <w:numId w:val="56"/>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Creación y consolidación de redes de cooperación e intercambio destinadas a trabajar en el ámbito de la lucha frente a la exclusión social y la discriminación y fomento de la inclusión social así como la igualdad de oportunidades entre mujeres y hombres.</w:t>
      </w:r>
    </w:p>
    <w:p w:rsidR="00535C1C" w:rsidRPr="000F480C" w:rsidRDefault="00535C1C" w:rsidP="008031BB">
      <w:pPr>
        <w:numPr>
          <w:ilvl w:val="0"/>
          <w:numId w:val="56"/>
        </w:numPr>
        <w:autoSpaceDE w:val="0"/>
        <w:autoSpaceDN w:val="0"/>
        <w:adjustRightInd w:val="0"/>
        <w:spacing w:before="0" w:after="0"/>
        <w:rPr>
          <w:rFonts w:ascii="Arial Narrow" w:hAnsi="Arial Narrow" w:cs="Calibri"/>
          <w:szCs w:val="24"/>
        </w:rPr>
      </w:pPr>
      <w:r w:rsidRPr="00A7699B">
        <w:rPr>
          <w:rFonts w:ascii="Arial Narrow" w:hAnsi="Arial Narrow"/>
          <w:szCs w:val="24"/>
          <w:lang w:val="es-ES" w:eastAsia="es-ES"/>
        </w:rPr>
        <w:t xml:space="preserve">Desarrollo de proyectos experimentales dirigidos a la búsqueda de soluciones, metodologías, herramientas y productos innovadores que promuevan la integración de los colectivos más </w:t>
      </w:r>
      <w:r w:rsidRPr="00A7699B">
        <w:rPr>
          <w:rFonts w:ascii="Arial Narrow" w:hAnsi="Arial Narrow"/>
          <w:szCs w:val="24"/>
          <w:lang w:val="es-ES" w:eastAsia="es-ES"/>
        </w:rPr>
        <w:lastRenderedPageBreak/>
        <w:t>vulnerables y que tengan en cuenta la perspectiva de género como elemento fundamental de innovación.</w:t>
      </w:r>
    </w:p>
    <w:p w:rsidR="00535C1C" w:rsidRDefault="00535C1C" w:rsidP="000F480C">
      <w:pPr>
        <w:autoSpaceDE w:val="0"/>
        <w:autoSpaceDN w:val="0"/>
        <w:adjustRightInd w:val="0"/>
        <w:spacing w:before="0" w:after="0"/>
        <w:rPr>
          <w:rFonts w:ascii="Arial Narrow" w:hAnsi="Arial Narrow"/>
          <w:szCs w:val="24"/>
          <w:lang w:val="es-ES" w:eastAsia="es-ES"/>
        </w:rPr>
      </w:pPr>
    </w:p>
    <w:p w:rsidR="00535C1C" w:rsidRPr="00A7699B" w:rsidRDefault="00535C1C" w:rsidP="002E6ADF">
      <w:pPr>
        <w:autoSpaceDE w:val="0"/>
        <w:autoSpaceDN w:val="0"/>
        <w:adjustRightInd w:val="0"/>
        <w:spacing w:before="0" w:after="0"/>
        <w:rPr>
          <w:rFonts w:ascii="Arial Narrow" w:hAnsi="Arial Narrow"/>
          <w:szCs w:val="24"/>
          <w:lang w:val="es-ES" w:eastAsia="es-ES"/>
        </w:rPr>
      </w:pPr>
    </w:p>
    <w:p w:rsidR="00535C1C" w:rsidRPr="00A7699B" w:rsidRDefault="00535C1C" w:rsidP="003E670A">
      <w:pPr>
        <w:pStyle w:val="Ttulo2"/>
        <w:numPr>
          <w:ilvl w:val="0"/>
          <w:numId w:val="0"/>
        </w:numPr>
        <w:pBdr>
          <w:top w:val="single" w:sz="4" w:space="1" w:color="auto"/>
          <w:left w:val="single" w:sz="4" w:space="4" w:color="auto"/>
          <w:bottom w:val="single" w:sz="4" w:space="1" w:color="auto"/>
          <w:right w:val="single" w:sz="4" w:space="4" w:color="auto"/>
        </w:pBdr>
        <w:rPr>
          <w:rFonts w:ascii="Arial Narrow" w:hAnsi="Arial Narrow" w:cs="Calibri"/>
          <w:b w:val="0"/>
          <w:i/>
          <w:sz w:val="24"/>
          <w:szCs w:val="24"/>
        </w:rPr>
      </w:pPr>
      <w:bookmarkStart w:id="19" w:name="_Toc30606399"/>
      <w:r w:rsidRPr="00A7699B">
        <w:rPr>
          <w:rFonts w:ascii="Arial Narrow" w:hAnsi="Arial Narrow" w:cs="Calibri"/>
          <w:i/>
          <w:sz w:val="24"/>
          <w:szCs w:val="24"/>
        </w:rPr>
        <w:t>EJE 8:Asistencia Técnica FSE.</w:t>
      </w:r>
      <w:bookmarkEnd w:id="19"/>
    </w:p>
    <w:p w:rsidR="00535C1C" w:rsidRPr="00A7699B" w:rsidRDefault="00535C1C" w:rsidP="003E670A">
      <w:pPr>
        <w:rPr>
          <w:rFonts w:ascii="Arial Narrow" w:hAnsi="Arial Narrow" w:cs="Calibri"/>
          <w:szCs w:val="24"/>
          <w:highlight w:val="yellow"/>
        </w:rPr>
      </w:pPr>
    </w:p>
    <w:p w:rsidR="00535C1C" w:rsidRPr="00A7699B" w:rsidRDefault="00535C1C" w:rsidP="0086626A">
      <w:pPr>
        <w:ind w:left="66"/>
        <w:outlineLvl w:val="3"/>
        <w:rPr>
          <w:rFonts w:ascii="Arial Narrow" w:hAnsi="Arial Narrow" w:cs="Calibri"/>
          <w:b/>
          <w:szCs w:val="24"/>
        </w:rPr>
      </w:pPr>
      <w:r w:rsidRPr="00A7699B">
        <w:rPr>
          <w:rFonts w:ascii="Arial Narrow" w:hAnsi="Arial Narrow" w:cs="Calibri"/>
          <w:b/>
          <w:szCs w:val="24"/>
        </w:rPr>
        <w:t>Objetivo Específico 1</w:t>
      </w:r>
    </w:p>
    <w:p w:rsidR="00535C1C" w:rsidRPr="00A7699B" w:rsidRDefault="00535C1C" w:rsidP="0086626A">
      <w:pPr>
        <w:ind w:left="66"/>
        <w:rPr>
          <w:rFonts w:ascii="Arial Narrow" w:hAnsi="Arial Narrow" w:cs="Calibri"/>
          <w:i/>
          <w:szCs w:val="24"/>
        </w:rPr>
      </w:pPr>
      <w:r w:rsidRPr="00A7699B">
        <w:rPr>
          <w:rFonts w:ascii="Arial Narrow" w:hAnsi="Arial Narrow" w:cs="Calibri"/>
          <w:i/>
          <w:szCs w:val="24"/>
        </w:rPr>
        <w:t>Alcanzar una gestión y control de calidad que permita la consecución de los objetivos del Programa Operativo asegurando unas tasas de error mínimas</w:t>
      </w:r>
    </w:p>
    <w:p w:rsidR="00535C1C" w:rsidRPr="00A7699B" w:rsidRDefault="00535C1C" w:rsidP="008031BB">
      <w:pPr>
        <w:numPr>
          <w:ilvl w:val="0"/>
          <w:numId w:val="37"/>
        </w:numPr>
        <w:ind w:left="426"/>
        <w:rPr>
          <w:rFonts w:ascii="Arial Narrow" w:hAnsi="Arial Narrow" w:cs="Calibri"/>
          <w:szCs w:val="24"/>
        </w:rPr>
      </w:pPr>
      <w:r w:rsidRPr="00A7699B">
        <w:rPr>
          <w:rFonts w:ascii="Arial Narrow" w:hAnsi="Arial Narrow" w:cs="Calibri"/>
          <w:b/>
          <w:szCs w:val="24"/>
        </w:rPr>
        <w:t xml:space="preserve">Resultados </w:t>
      </w:r>
      <w:r w:rsidRPr="00A7699B">
        <w:rPr>
          <w:rFonts w:ascii="Arial Narrow" w:hAnsi="Arial Narrow" w:cs="Calibri"/>
          <w:szCs w:val="24"/>
        </w:rPr>
        <w:t>que el Estado miembro pretende conseguir con la ayuda de la Unión:</w:t>
      </w:r>
    </w:p>
    <w:p w:rsidR="00535C1C" w:rsidRPr="007D79A3" w:rsidRDefault="00535C1C" w:rsidP="008031BB">
      <w:pPr>
        <w:numPr>
          <w:ilvl w:val="1"/>
          <w:numId w:val="37"/>
        </w:numPr>
        <w:outlineLvl w:val="3"/>
        <w:rPr>
          <w:rFonts w:ascii="Arial Narrow" w:hAnsi="Arial Narrow" w:cs="Calibri"/>
          <w:b/>
          <w:szCs w:val="24"/>
        </w:rPr>
      </w:pPr>
      <w:r w:rsidRPr="00A7699B">
        <w:rPr>
          <w:rFonts w:ascii="Arial Narrow" w:hAnsi="Arial Narrow"/>
          <w:szCs w:val="24"/>
          <w:lang w:val="es-ES" w:eastAsia="es-ES"/>
        </w:rPr>
        <w:t>Garantizar la buena gestión del Programa Operativo, principalmente en los niveles de programación, seguimiento, evaluación y control así como consolidar y mejorar los sistemas y modelos de gestión y control que el Programa Operativo tiene previstos. La consecución de estos resultados estará apoyada por los sistemas de información y gestión electrónicos que se creen al efecto para este Programa. Además, se prevé una disminución de las tasas de error a través de una mejora en los sistemas de las verificaciones tanto in situ como administrativas y de los sistemas de control</w:t>
      </w:r>
    </w:p>
    <w:p w:rsidR="00535C1C" w:rsidRPr="00A7699B" w:rsidRDefault="00535C1C" w:rsidP="007D79A3">
      <w:pPr>
        <w:ind w:left="1440"/>
        <w:outlineLvl w:val="3"/>
        <w:rPr>
          <w:rFonts w:ascii="Arial Narrow" w:hAnsi="Arial Narrow" w:cs="Calibri"/>
          <w:b/>
          <w:szCs w:val="24"/>
        </w:rPr>
      </w:pPr>
    </w:p>
    <w:p w:rsidR="00535C1C" w:rsidRPr="00A7699B" w:rsidRDefault="00535C1C" w:rsidP="0086626A">
      <w:pPr>
        <w:ind w:left="66"/>
        <w:outlineLvl w:val="3"/>
        <w:rPr>
          <w:rFonts w:ascii="Arial Narrow" w:hAnsi="Arial Narrow" w:cs="Calibri"/>
          <w:b/>
          <w:szCs w:val="24"/>
        </w:rPr>
      </w:pPr>
      <w:r w:rsidRPr="00A7699B">
        <w:rPr>
          <w:rFonts w:ascii="Arial Narrow" w:hAnsi="Arial Narrow" w:cs="Calibri"/>
          <w:b/>
          <w:szCs w:val="24"/>
        </w:rPr>
        <w:t>Objetivo Específico 2</w:t>
      </w:r>
    </w:p>
    <w:p w:rsidR="00535C1C" w:rsidRPr="00A7699B" w:rsidRDefault="00535C1C" w:rsidP="0086626A">
      <w:pPr>
        <w:ind w:left="66"/>
        <w:rPr>
          <w:rFonts w:ascii="Arial Narrow" w:hAnsi="Arial Narrow" w:cs="Calibri"/>
          <w:i/>
          <w:szCs w:val="24"/>
        </w:rPr>
      </w:pPr>
      <w:r w:rsidRPr="00A7699B">
        <w:rPr>
          <w:rFonts w:ascii="Arial Narrow" w:hAnsi="Arial Narrow" w:cs="Calibri"/>
          <w:i/>
          <w:szCs w:val="24"/>
        </w:rPr>
        <w:t xml:space="preserve">Realizar estudios y evaluaciones de calidad para medir la eficacia, eficiencia e impacto del Programa Operativo </w:t>
      </w:r>
    </w:p>
    <w:p w:rsidR="00535C1C" w:rsidRPr="00A7699B" w:rsidRDefault="00535C1C" w:rsidP="008031BB">
      <w:pPr>
        <w:numPr>
          <w:ilvl w:val="0"/>
          <w:numId w:val="37"/>
        </w:numPr>
        <w:ind w:left="426"/>
        <w:rPr>
          <w:rFonts w:ascii="Arial Narrow" w:hAnsi="Arial Narrow" w:cs="Calibri"/>
          <w:szCs w:val="24"/>
        </w:rPr>
      </w:pPr>
      <w:r w:rsidRPr="00A7699B">
        <w:rPr>
          <w:rFonts w:ascii="Arial Narrow" w:hAnsi="Arial Narrow" w:cs="Calibri"/>
          <w:b/>
          <w:szCs w:val="24"/>
        </w:rPr>
        <w:t>Resultados</w:t>
      </w:r>
      <w:r w:rsidRPr="00A7699B">
        <w:rPr>
          <w:rFonts w:ascii="Arial Narrow" w:hAnsi="Arial Narrow" w:cs="Calibri"/>
          <w:szCs w:val="24"/>
        </w:rPr>
        <w:t xml:space="preserve"> que el Estado miembro pretende conseguir con la ayuda de la Unión: </w:t>
      </w:r>
    </w:p>
    <w:p w:rsidR="00535C1C" w:rsidRPr="00A7699B" w:rsidRDefault="00535C1C" w:rsidP="008031BB">
      <w:pPr>
        <w:numPr>
          <w:ilvl w:val="1"/>
          <w:numId w:val="37"/>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Disponer de la información necesaria para evaluar la calidad y los resultados de las intervenciones puestas en marcha en el marco de este Programa, con el objeto de fomentar y fortalecer la economía social así como de fomento de la inclusión social, reducción de la pobreza y lucha contra la discriminación. En concreto, uno de los objetivos principales será determinar el impacto, incluido el impacto de género, que el Programa ejerza sobre la reducción de la exclusión social en España.</w:t>
      </w:r>
    </w:p>
    <w:p w:rsidR="00535C1C" w:rsidRPr="00A7699B" w:rsidRDefault="00535C1C" w:rsidP="003E670A">
      <w:pPr>
        <w:autoSpaceDE w:val="0"/>
        <w:autoSpaceDN w:val="0"/>
        <w:adjustRightInd w:val="0"/>
        <w:spacing w:before="0" w:after="0"/>
        <w:rPr>
          <w:rFonts w:ascii="Arial Narrow" w:hAnsi="Arial Narrow"/>
          <w:szCs w:val="24"/>
          <w:lang w:val="es-ES" w:eastAsia="es-ES"/>
        </w:rPr>
      </w:pPr>
    </w:p>
    <w:p w:rsidR="00535C1C" w:rsidRDefault="00535C1C" w:rsidP="00826A0A">
      <w:pPr>
        <w:autoSpaceDE w:val="0"/>
        <w:autoSpaceDN w:val="0"/>
        <w:adjustRightInd w:val="0"/>
        <w:spacing w:before="0" w:after="0"/>
        <w:ind w:left="1440"/>
        <w:rPr>
          <w:rFonts w:ascii="Arial Narrow" w:hAnsi="Arial Narrow"/>
          <w:szCs w:val="24"/>
          <w:lang w:val="es-ES" w:eastAsia="es-ES"/>
        </w:rPr>
      </w:pPr>
      <w:r w:rsidRPr="00A7699B">
        <w:rPr>
          <w:rFonts w:ascii="Arial Narrow" w:hAnsi="Arial Narrow"/>
          <w:szCs w:val="24"/>
          <w:lang w:val="es-ES" w:eastAsia="es-ES"/>
        </w:rPr>
        <w:t>A tal fin, se pondrán en marcha actuaciones de seguimiento y evaluación de las intervenciones desarrolladas en el marco del Programa, de modo que puedan diseñarse más políticas e intervenciones de base factual atendiendo a aquello que funciona, dónde funciona y por qué funciona, garantizando así el uso eficiente de los recursos y unos rendimientos positivos de la inversión.</w:t>
      </w:r>
    </w:p>
    <w:p w:rsidR="00535C1C" w:rsidRPr="00A7699B" w:rsidRDefault="00535C1C" w:rsidP="00826A0A">
      <w:pPr>
        <w:autoSpaceDE w:val="0"/>
        <w:autoSpaceDN w:val="0"/>
        <w:adjustRightInd w:val="0"/>
        <w:spacing w:before="0" w:after="0"/>
        <w:ind w:left="1440"/>
        <w:rPr>
          <w:rFonts w:ascii="Arial Narrow" w:hAnsi="Arial Narrow" w:cs="Calibri"/>
          <w:szCs w:val="24"/>
        </w:rPr>
      </w:pPr>
    </w:p>
    <w:p w:rsidR="002E7416" w:rsidRDefault="002E7416" w:rsidP="0086626A">
      <w:pPr>
        <w:ind w:left="66"/>
        <w:outlineLvl w:val="3"/>
        <w:rPr>
          <w:rFonts w:ascii="Arial Narrow" w:hAnsi="Arial Narrow" w:cs="Calibri"/>
          <w:b/>
          <w:szCs w:val="24"/>
        </w:rPr>
      </w:pPr>
    </w:p>
    <w:p w:rsidR="002E7416" w:rsidRDefault="002E7416" w:rsidP="0086626A">
      <w:pPr>
        <w:ind w:left="66"/>
        <w:outlineLvl w:val="3"/>
        <w:rPr>
          <w:rFonts w:ascii="Arial Narrow" w:hAnsi="Arial Narrow" w:cs="Calibri"/>
          <w:b/>
          <w:szCs w:val="24"/>
        </w:rPr>
      </w:pPr>
    </w:p>
    <w:p w:rsidR="002E7416" w:rsidRDefault="002E7416" w:rsidP="0086626A">
      <w:pPr>
        <w:ind w:left="66"/>
        <w:outlineLvl w:val="3"/>
        <w:rPr>
          <w:rFonts w:ascii="Arial Narrow" w:hAnsi="Arial Narrow" w:cs="Calibri"/>
          <w:b/>
          <w:szCs w:val="24"/>
        </w:rPr>
      </w:pPr>
    </w:p>
    <w:p w:rsidR="00535C1C" w:rsidRPr="00A7699B" w:rsidRDefault="00535C1C" w:rsidP="0086626A">
      <w:pPr>
        <w:ind w:left="66"/>
        <w:outlineLvl w:val="3"/>
        <w:rPr>
          <w:rFonts w:ascii="Arial Narrow" w:hAnsi="Arial Narrow" w:cs="Calibri"/>
          <w:b/>
          <w:szCs w:val="24"/>
        </w:rPr>
      </w:pPr>
      <w:r w:rsidRPr="00A7699B">
        <w:rPr>
          <w:rFonts w:ascii="Arial Narrow" w:hAnsi="Arial Narrow" w:cs="Calibri"/>
          <w:b/>
          <w:szCs w:val="24"/>
        </w:rPr>
        <w:lastRenderedPageBreak/>
        <w:t>Objetivo Específico 3</w:t>
      </w:r>
    </w:p>
    <w:p w:rsidR="00535C1C" w:rsidRPr="00A7699B" w:rsidRDefault="00535C1C" w:rsidP="0086626A">
      <w:pPr>
        <w:ind w:left="66"/>
        <w:rPr>
          <w:rFonts w:ascii="Arial Narrow" w:hAnsi="Arial Narrow" w:cs="Calibri"/>
          <w:i/>
          <w:szCs w:val="24"/>
        </w:rPr>
      </w:pPr>
      <w:r w:rsidRPr="00A7699B">
        <w:rPr>
          <w:rFonts w:ascii="Arial Narrow" w:hAnsi="Arial Narrow" w:cs="Calibri"/>
          <w:i/>
          <w:szCs w:val="24"/>
        </w:rPr>
        <w:t>Conseguir que los potenciales beneficiarios, así como la sociedad en su conjunto, estén debidamente informados sobre todos los aspectos relevantes del Programa Operativo y puedan actuar en consecuencia.</w:t>
      </w:r>
    </w:p>
    <w:p w:rsidR="00535C1C" w:rsidRPr="00A7699B" w:rsidRDefault="00535C1C" w:rsidP="008031BB">
      <w:pPr>
        <w:numPr>
          <w:ilvl w:val="0"/>
          <w:numId w:val="37"/>
        </w:numPr>
        <w:ind w:left="426"/>
        <w:rPr>
          <w:rFonts w:ascii="Arial Narrow" w:hAnsi="Arial Narrow" w:cs="Calibri"/>
          <w:szCs w:val="24"/>
        </w:rPr>
      </w:pPr>
      <w:r w:rsidRPr="00A7699B">
        <w:rPr>
          <w:rFonts w:ascii="Arial Narrow" w:hAnsi="Arial Narrow" w:cs="Calibri"/>
          <w:b/>
          <w:szCs w:val="24"/>
        </w:rPr>
        <w:t xml:space="preserve">Resultados </w:t>
      </w:r>
      <w:r w:rsidRPr="00A7699B">
        <w:rPr>
          <w:rFonts w:ascii="Arial Narrow" w:hAnsi="Arial Narrow" w:cs="Calibri"/>
          <w:szCs w:val="24"/>
        </w:rPr>
        <w:t>que el Estado miembro pretende conseguir con la ayuda de la Unión:</w:t>
      </w:r>
    </w:p>
    <w:p w:rsidR="00535C1C" w:rsidRPr="00A7699B" w:rsidRDefault="00535C1C" w:rsidP="008031BB">
      <w:pPr>
        <w:numPr>
          <w:ilvl w:val="1"/>
          <w:numId w:val="37"/>
        </w:numPr>
        <w:autoSpaceDE w:val="0"/>
        <w:autoSpaceDN w:val="0"/>
        <w:adjustRightInd w:val="0"/>
        <w:spacing w:before="0" w:after="0"/>
        <w:rPr>
          <w:rFonts w:ascii="Arial Narrow" w:hAnsi="Arial Narrow" w:cs="Calibri"/>
          <w:szCs w:val="24"/>
        </w:rPr>
      </w:pPr>
      <w:r w:rsidRPr="00A7699B">
        <w:rPr>
          <w:rFonts w:ascii="Arial Narrow" w:hAnsi="Arial Narrow"/>
          <w:szCs w:val="24"/>
          <w:lang w:val="es-ES" w:eastAsia="es-ES"/>
        </w:rPr>
        <w:t>La adecuada difusión del Programa Operativo de Inclusión Social y de la Economía Social y de las actuaciones que se realicen al amparo del mismo, de acuerdo con los artículos 115 a 117 del Reglamento (UE) 1303/2013. Dicha información irá dirigida a la ciudadanía de la Unión Europea y a potenciales beneficiarios del programa con la finalidad de destacar el papel desempeñado por la Unión Europea y el Estado miembro y garantizar la transparencia de la ayuda procedente del FSE.</w:t>
      </w:r>
    </w:p>
    <w:p w:rsidR="00535C1C" w:rsidRDefault="00535C1C" w:rsidP="003E670A">
      <w:pPr>
        <w:rPr>
          <w:rFonts w:ascii="Arial Narrow" w:hAnsi="Arial Narrow" w:cs="Calibri"/>
          <w:szCs w:val="24"/>
          <w:highlight w:val="yellow"/>
        </w:rPr>
      </w:pPr>
    </w:p>
    <w:p w:rsidR="00535C1C" w:rsidRPr="00A7699B" w:rsidRDefault="00535C1C" w:rsidP="003E670A">
      <w:pPr>
        <w:rPr>
          <w:rFonts w:ascii="Arial Narrow" w:hAnsi="Arial Narrow" w:cs="Calibri"/>
          <w:szCs w:val="24"/>
          <w:highlight w:val="yellow"/>
        </w:rPr>
      </w:pPr>
    </w:p>
    <w:p w:rsidR="00535C1C" w:rsidRPr="00235494" w:rsidRDefault="00535C1C" w:rsidP="00155D3A">
      <w:pPr>
        <w:pStyle w:val="Ttulo1"/>
        <w:pBdr>
          <w:top w:val="single" w:sz="4" w:space="1" w:color="auto"/>
          <w:left w:val="single" w:sz="4" w:space="4" w:color="auto"/>
          <w:bottom w:val="single" w:sz="4" w:space="1" w:color="auto"/>
          <w:right w:val="single" w:sz="4" w:space="4" w:color="auto"/>
        </w:pBdr>
        <w:shd w:val="clear" w:color="auto" w:fill="B8CCE4"/>
        <w:rPr>
          <w:rFonts w:ascii="Arial Narrow" w:hAnsi="Arial Narrow" w:cs="Calibri"/>
          <w:color w:val="FF0000"/>
          <w:sz w:val="24"/>
          <w:szCs w:val="24"/>
          <w:highlight w:val="yellow"/>
        </w:rPr>
      </w:pPr>
      <w:bookmarkStart w:id="20" w:name="_Toc30606400"/>
      <w:r w:rsidRPr="00A7699B">
        <w:rPr>
          <w:rFonts w:ascii="Arial Narrow" w:hAnsi="Arial Narrow" w:cs="Calibri"/>
          <w:sz w:val="24"/>
          <w:szCs w:val="24"/>
        </w:rPr>
        <w:t xml:space="preserve">4. </w:t>
      </w:r>
      <w:r w:rsidR="007B4643" w:rsidRPr="00E10688">
        <w:rPr>
          <w:rFonts w:ascii="Arial Narrow" w:hAnsi="Arial Narrow" w:cs="Calibri"/>
          <w:sz w:val="24"/>
          <w:szCs w:val="24"/>
        </w:rPr>
        <w:t>METODOLOGÍA</w:t>
      </w:r>
      <w:r w:rsidR="00D96450" w:rsidRPr="00E10688">
        <w:rPr>
          <w:rFonts w:ascii="Arial Narrow" w:hAnsi="Arial Narrow" w:cs="Calibri"/>
          <w:sz w:val="24"/>
          <w:szCs w:val="24"/>
        </w:rPr>
        <w:t>,</w:t>
      </w:r>
      <w:r w:rsidR="007B4643" w:rsidRPr="00E10688">
        <w:rPr>
          <w:rFonts w:ascii="Arial Narrow" w:hAnsi="Arial Narrow" w:cs="Calibri"/>
          <w:sz w:val="24"/>
          <w:szCs w:val="24"/>
        </w:rPr>
        <w:t xml:space="preserve"> PROCEDIMIENTO</w:t>
      </w:r>
      <w:r w:rsidR="00D96450" w:rsidRPr="00E10688">
        <w:rPr>
          <w:rFonts w:ascii="Arial Narrow" w:hAnsi="Arial Narrow" w:cs="Calibri"/>
          <w:sz w:val="24"/>
          <w:szCs w:val="24"/>
        </w:rPr>
        <w:t xml:space="preserve"> Y</w:t>
      </w:r>
      <w:r w:rsidR="007B4643" w:rsidRPr="00E10688">
        <w:rPr>
          <w:rFonts w:ascii="Arial Narrow" w:hAnsi="Arial Narrow" w:cs="Calibri"/>
          <w:sz w:val="24"/>
          <w:szCs w:val="24"/>
        </w:rPr>
        <w:t xml:space="preserve"> </w:t>
      </w:r>
      <w:r w:rsidR="00D96450" w:rsidRPr="00E10688">
        <w:rPr>
          <w:rFonts w:ascii="Arial Narrow" w:hAnsi="Arial Narrow" w:cs="Calibri"/>
          <w:sz w:val="24"/>
          <w:szCs w:val="24"/>
        </w:rPr>
        <w:t>CRITERIOS D</w:t>
      </w:r>
      <w:r w:rsidRPr="00E10688">
        <w:rPr>
          <w:rFonts w:ascii="Arial Narrow" w:hAnsi="Arial Narrow" w:cs="Calibri"/>
          <w:sz w:val="24"/>
          <w:szCs w:val="24"/>
        </w:rPr>
        <w:t>E SELECCIÓN DE OPERACIONES</w:t>
      </w:r>
      <w:bookmarkEnd w:id="20"/>
    </w:p>
    <w:p w:rsidR="00235494" w:rsidRPr="00E10688" w:rsidRDefault="00235494" w:rsidP="003E670A">
      <w:pPr>
        <w:rPr>
          <w:rFonts w:ascii="Arial Narrow" w:hAnsi="Arial Narrow" w:cs="Calibri"/>
          <w:szCs w:val="24"/>
        </w:rPr>
      </w:pPr>
      <w:r w:rsidRPr="00E10688">
        <w:rPr>
          <w:rFonts w:ascii="Arial Narrow" w:hAnsi="Arial Narrow" w:cs="Calibri"/>
          <w:szCs w:val="24"/>
        </w:rPr>
        <w:t>Todas las operaciones se seleccionarán mediante procedimientos transparentes y no discriminatorios.</w:t>
      </w:r>
    </w:p>
    <w:p w:rsidR="00535C1C" w:rsidRPr="00E10688" w:rsidRDefault="00235494" w:rsidP="003E670A">
      <w:pPr>
        <w:rPr>
          <w:rFonts w:ascii="Arial Narrow" w:hAnsi="Arial Narrow" w:cs="Calibri"/>
          <w:szCs w:val="24"/>
        </w:rPr>
      </w:pPr>
      <w:r w:rsidRPr="00E10688">
        <w:rPr>
          <w:rFonts w:ascii="Arial Narrow" w:hAnsi="Arial Narrow" w:cs="Calibri"/>
          <w:szCs w:val="24"/>
        </w:rPr>
        <w:t xml:space="preserve">Los </w:t>
      </w:r>
      <w:r w:rsidR="00244202" w:rsidRPr="00E10688">
        <w:rPr>
          <w:rFonts w:ascii="Arial Narrow" w:hAnsi="Arial Narrow" w:cs="Calibri"/>
          <w:szCs w:val="24"/>
        </w:rPr>
        <w:t>O</w:t>
      </w:r>
      <w:r w:rsidRPr="00E10688">
        <w:rPr>
          <w:rFonts w:ascii="Arial Narrow" w:hAnsi="Arial Narrow" w:cs="Calibri"/>
          <w:szCs w:val="24"/>
        </w:rPr>
        <w:t xml:space="preserve">rganismos </w:t>
      </w:r>
      <w:r w:rsidR="00244202" w:rsidRPr="00E10688">
        <w:rPr>
          <w:rFonts w:ascii="Arial Narrow" w:hAnsi="Arial Narrow" w:cs="Calibri"/>
          <w:szCs w:val="24"/>
        </w:rPr>
        <w:t>I</w:t>
      </w:r>
      <w:r w:rsidRPr="00E10688">
        <w:rPr>
          <w:rFonts w:ascii="Arial Narrow" w:hAnsi="Arial Narrow" w:cs="Calibri"/>
          <w:szCs w:val="24"/>
        </w:rPr>
        <w:t>ntermedios mantendrán un registro de solicitudes</w:t>
      </w:r>
      <w:r w:rsidR="00D96450" w:rsidRPr="00E10688">
        <w:rPr>
          <w:rFonts w:ascii="Arial Narrow" w:hAnsi="Arial Narrow" w:cs="Calibri"/>
          <w:szCs w:val="24"/>
        </w:rPr>
        <w:t xml:space="preserve"> de financiación</w:t>
      </w:r>
      <w:r w:rsidRPr="00E10688">
        <w:rPr>
          <w:rFonts w:ascii="Arial Narrow" w:hAnsi="Arial Narrow" w:cs="Calibri"/>
          <w:szCs w:val="24"/>
        </w:rPr>
        <w:t xml:space="preserve"> y </w:t>
      </w:r>
      <w:r w:rsidR="00D96450" w:rsidRPr="00E10688">
        <w:rPr>
          <w:rFonts w:ascii="Arial Narrow" w:hAnsi="Arial Narrow" w:cs="Calibri"/>
          <w:szCs w:val="24"/>
        </w:rPr>
        <w:t xml:space="preserve">de </w:t>
      </w:r>
      <w:r w:rsidRPr="00E10688">
        <w:rPr>
          <w:rFonts w:ascii="Arial Narrow" w:hAnsi="Arial Narrow" w:cs="Calibri"/>
          <w:szCs w:val="24"/>
        </w:rPr>
        <w:t xml:space="preserve">su estado de tramitación. </w:t>
      </w:r>
    </w:p>
    <w:p w:rsidR="00535C1C" w:rsidRDefault="00535C1C" w:rsidP="00BE0A91">
      <w:pPr>
        <w:rPr>
          <w:rFonts w:ascii="Arial Narrow" w:hAnsi="Arial Narrow" w:cs="Arial"/>
          <w:szCs w:val="24"/>
          <w:lang w:val="es-ES" w:eastAsia="en-US"/>
        </w:rPr>
      </w:pPr>
      <w:r w:rsidRPr="00A7699B">
        <w:rPr>
          <w:rFonts w:ascii="Arial Narrow" w:hAnsi="Arial Narrow" w:cs="Arial"/>
          <w:szCs w:val="24"/>
        </w:rPr>
        <w:t xml:space="preserve">Todas las operaciones que se seleccionen en el marco del Programa Operativo de </w:t>
      </w:r>
      <w:r w:rsidRPr="00A7699B">
        <w:rPr>
          <w:rFonts w:ascii="Arial Narrow" w:hAnsi="Arial Narrow"/>
          <w:szCs w:val="24"/>
          <w:lang w:val="es-ES" w:eastAsia="es-ES"/>
        </w:rPr>
        <w:t xml:space="preserve">Inclusión Social y de la Economía Social </w:t>
      </w:r>
      <w:r w:rsidRPr="00A7699B">
        <w:rPr>
          <w:rFonts w:ascii="Arial Narrow" w:hAnsi="Arial Narrow" w:cs="Arial"/>
          <w:szCs w:val="24"/>
        </w:rPr>
        <w:t xml:space="preserve">deben responder a una serie de </w:t>
      </w:r>
      <w:r w:rsidRPr="00A7699B">
        <w:rPr>
          <w:rFonts w:ascii="Arial Narrow" w:hAnsi="Arial Narrow" w:cs="Arial"/>
          <w:b/>
          <w:szCs w:val="24"/>
        </w:rPr>
        <w:t>criterios obligatorios</w:t>
      </w:r>
      <w:r w:rsidRPr="00A7699B">
        <w:rPr>
          <w:rFonts w:ascii="Arial Narrow" w:hAnsi="Arial Narrow" w:cs="Arial"/>
          <w:szCs w:val="24"/>
        </w:rPr>
        <w:t xml:space="preserve">, de exigible cumplimiento, y, en su caso, a otros </w:t>
      </w:r>
      <w:r w:rsidRPr="00A7699B">
        <w:rPr>
          <w:rFonts w:ascii="Arial Narrow" w:hAnsi="Arial Narrow" w:cs="Arial"/>
          <w:b/>
          <w:szCs w:val="24"/>
        </w:rPr>
        <w:t>criterios de valoración</w:t>
      </w:r>
      <w:r w:rsidRPr="00A7699B">
        <w:rPr>
          <w:rFonts w:ascii="Arial Narrow" w:hAnsi="Arial Narrow" w:cs="Arial"/>
          <w:szCs w:val="24"/>
        </w:rPr>
        <w:t xml:space="preserve"> cuyo cumplimiento</w:t>
      </w:r>
      <w:r w:rsidRPr="00A7699B">
        <w:rPr>
          <w:rFonts w:ascii="Arial Narrow" w:hAnsi="Arial Narrow" w:cs="Arial"/>
          <w:szCs w:val="24"/>
          <w:lang w:val="es-ES" w:eastAsia="en-US"/>
        </w:rPr>
        <w:t xml:space="preserve"> permite priorizar, en el supuesto de concurrencia, aquellas operaciones que observando los criterios obligatorios contribuyen a un mejor cumplimiento de los objetivos específicos. La utilización de estos criterios de valoración debe quedar contrastada y documentada en los procedimientos de selección de operaciones sometidas a régimen concurrencial.</w:t>
      </w:r>
    </w:p>
    <w:p w:rsidR="00535C1C" w:rsidRPr="00A7699B" w:rsidRDefault="00535C1C" w:rsidP="00BE0A91">
      <w:pPr>
        <w:rPr>
          <w:rFonts w:ascii="Arial Narrow" w:hAnsi="Arial Narrow" w:cs="Arial"/>
          <w:b/>
          <w:szCs w:val="24"/>
        </w:rPr>
      </w:pPr>
    </w:p>
    <w:p w:rsidR="00535C1C" w:rsidRDefault="00535C1C" w:rsidP="00BE0A91">
      <w:pPr>
        <w:rPr>
          <w:rFonts w:ascii="Arial Narrow" w:hAnsi="Arial Narrow" w:cs="Arial"/>
          <w:b/>
          <w:szCs w:val="24"/>
        </w:rPr>
      </w:pPr>
      <w:r w:rsidRPr="00A7699B">
        <w:rPr>
          <w:rFonts w:ascii="Arial Narrow" w:hAnsi="Arial Narrow" w:cs="Arial"/>
          <w:b/>
          <w:szCs w:val="24"/>
        </w:rPr>
        <w:t>1. CRITERIOS OBLIGATORIOS.</w:t>
      </w:r>
    </w:p>
    <w:tbl>
      <w:tblPr>
        <w:tblpPr w:leftFromText="141" w:rightFromText="141" w:vertAnchor="text" w:horzAnchor="margin" w:tblpY="100"/>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
        <w:gridCol w:w="492"/>
        <w:gridCol w:w="871"/>
        <w:gridCol w:w="567"/>
        <w:gridCol w:w="567"/>
        <w:gridCol w:w="567"/>
        <w:gridCol w:w="567"/>
        <w:gridCol w:w="567"/>
        <w:gridCol w:w="567"/>
        <w:gridCol w:w="567"/>
        <w:gridCol w:w="567"/>
        <w:gridCol w:w="567"/>
        <w:gridCol w:w="568"/>
        <w:gridCol w:w="567"/>
        <w:gridCol w:w="567"/>
        <w:gridCol w:w="536"/>
        <w:gridCol w:w="600"/>
      </w:tblGrid>
      <w:tr w:rsidR="00891C9A" w:rsidRPr="00A7699B" w:rsidTr="00891C9A">
        <w:trPr>
          <w:trHeight w:val="288"/>
        </w:trPr>
        <w:tc>
          <w:tcPr>
            <w:tcW w:w="588" w:type="dxa"/>
            <w:shd w:val="clear" w:color="auto" w:fill="DAEEF3"/>
          </w:tcPr>
          <w:p w:rsidR="00891C9A" w:rsidRPr="00A7699B" w:rsidRDefault="00891C9A" w:rsidP="00891C9A">
            <w:pPr>
              <w:jc w:val="center"/>
              <w:rPr>
                <w:rFonts w:ascii="Arial Narrow" w:hAnsi="Arial Narrow" w:cs="Arial"/>
                <w:b/>
                <w:bCs/>
                <w:color w:val="000000"/>
                <w:szCs w:val="24"/>
              </w:rPr>
            </w:pPr>
            <w:r>
              <w:rPr>
                <w:rFonts w:ascii="Arial Narrow" w:hAnsi="Arial Narrow" w:cs="Arial"/>
                <w:b/>
                <w:bCs/>
                <w:color w:val="000000"/>
                <w:szCs w:val="24"/>
              </w:rPr>
              <w:t>EJE</w:t>
            </w:r>
          </w:p>
        </w:tc>
        <w:tc>
          <w:tcPr>
            <w:tcW w:w="492" w:type="dxa"/>
            <w:shd w:val="clear" w:color="auto" w:fill="DAEEF3"/>
          </w:tcPr>
          <w:p w:rsidR="00891C9A" w:rsidRPr="00A7699B" w:rsidRDefault="00891C9A" w:rsidP="00891C9A">
            <w:pPr>
              <w:jc w:val="center"/>
              <w:rPr>
                <w:rFonts w:ascii="Arial Narrow" w:hAnsi="Arial Narrow" w:cs="Arial"/>
                <w:b/>
                <w:bCs/>
                <w:color w:val="000000"/>
                <w:szCs w:val="24"/>
              </w:rPr>
            </w:pPr>
            <w:r>
              <w:rPr>
                <w:rFonts w:ascii="Arial Narrow" w:hAnsi="Arial Narrow" w:cs="Arial"/>
                <w:b/>
                <w:bCs/>
                <w:color w:val="000000"/>
                <w:szCs w:val="24"/>
              </w:rPr>
              <w:t>PI</w:t>
            </w:r>
          </w:p>
        </w:tc>
        <w:tc>
          <w:tcPr>
            <w:tcW w:w="871" w:type="dxa"/>
            <w:shd w:val="clear" w:color="auto" w:fill="DAEEF3"/>
            <w:noWrap/>
          </w:tcPr>
          <w:p w:rsidR="00891C9A" w:rsidRPr="00A7699B" w:rsidRDefault="00891C9A" w:rsidP="00891C9A">
            <w:pPr>
              <w:jc w:val="center"/>
              <w:rPr>
                <w:rFonts w:ascii="Arial Narrow" w:hAnsi="Arial Narrow" w:cs="Arial"/>
                <w:b/>
                <w:bCs/>
                <w:color w:val="000000"/>
                <w:szCs w:val="24"/>
              </w:rPr>
            </w:pPr>
            <w:r>
              <w:rPr>
                <w:rFonts w:ascii="Arial Narrow" w:hAnsi="Arial Narrow" w:cs="Arial"/>
                <w:b/>
                <w:bCs/>
                <w:color w:val="000000"/>
                <w:szCs w:val="24"/>
              </w:rPr>
              <w:t>OE</w:t>
            </w:r>
          </w:p>
        </w:tc>
        <w:tc>
          <w:tcPr>
            <w:tcW w:w="567" w:type="dxa"/>
            <w:shd w:val="clear" w:color="auto" w:fill="DAEEF3"/>
            <w:noWrap/>
          </w:tcPr>
          <w:p w:rsidR="00891C9A" w:rsidRPr="00A7699B" w:rsidRDefault="00891C9A" w:rsidP="00891C9A">
            <w:pPr>
              <w:jc w:val="center"/>
              <w:rPr>
                <w:rFonts w:ascii="Arial Narrow" w:hAnsi="Arial Narrow" w:cs="Arial"/>
                <w:b/>
                <w:bCs/>
                <w:color w:val="000000"/>
                <w:szCs w:val="24"/>
              </w:rPr>
            </w:pPr>
            <w:r w:rsidRPr="00A7699B">
              <w:rPr>
                <w:rFonts w:ascii="Arial Narrow" w:hAnsi="Arial Narrow" w:cs="Arial"/>
                <w:b/>
                <w:bCs/>
                <w:color w:val="000000"/>
                <w:szCs w:val="24"/>
              </w:rPr>
              <w:t>1</w:t>
            </w:r>
          </w:p>
        </w:tc>
        <w:tc>
          <w:tcPr>
            <w:tcW w:w="567" w:type="dxa"/>
            <w:shd w:val="clear" w:color="auto" w:fill="DAEEF3"/>
            <w:noWrap/>
          </w:tcPr>
          <w:p w:rsidR="00891C9A" w:rsidRPr="00A7699B" w:rsidRDefault="00891C9A" w:rsidP="00891C9A">
            <w:pPr>
              <w:jc w:val="center"/>
              <w:rPr>
                <w:rFonts w:ascii="Arial Narrow" w:hAnsi="Arial Narrow" w:cs="Arial"/>
                <w:b/>
                <w:bCs/>
                <w:color w:val="000000"/>
                <w:szCs w:val="24"/>
              </w:rPr>
            </w:pPr>
            <w:r w:rsidRPr="00A7699B">
              <w:rPr>
                <w:rFonts w:ascii="Arial Narrow" w:hAnsi="Arial Narrow" w:cs="Arial"/>
                <w:b/>
                <w:bCs/>
                <w:color w:val="000000"/>
                <w:szCs w:val="24"/>
              </w:rPr>
              <w:t>2</w:t>
            </w:r>
          </w:p>
        </w:tc>
        <w:tc>
          <w:tcPr>
            <w:tcW w:w="567" w:type="dxa"/>
            <w:shd w:val="clear" w:color="auto" w:fill="DAEEF3"/>
            <w:noWrap/>
          </w:tcPr>
          <w:p w:rsidR="00891C9A" w:rsidRPr="00A7699B" w:rsidRDefault="00891C9A" w:rsidP="00891C9A">
            <w:pPr>
              <w:jc w:val="center"/>
              <w:rPr>
                <w:rFonts w:ascii="Arial Narrow" w:hAnsi="Arial Narrow" w:cs="Arial"/>
                <w:b/>
                <w:bCs/>
                <w:color w:val="000000"/>
                <w:szCs w:val="24"/>
              </w:rPr>
            </w:pPr>
            <w:r w:rsidRPr="00A7699B">
              <w:rPr>
                <w:rFonts w:ascii="Arial Narrow" w:hAnsi="Arial Narrow" w:cs="Arial"/>
                <w:b/>
                <w:bCs/>
                <w:color w:val="000000"/>
                <w:szCs w:val="24"/>
              </w:rPr>
              <w:t>3</w:t>
            </w:r>
          </w:p>
        </w:tc>
        <w:tc>
          <w:tcPr>
            <w:tcW w:w="567" w:type="dxa"/>
            <w:shd w:val="clear" w:color="auto" w:fill="DAEEF3"/>
            <w:noWrap/>
          </w:tcPr>
          <w:p w:rsidR="00891C9A" w:rsidRPr="00A7699B" w:rsidRDefault="00891C9A" w:rsidP="00891C9A">
            <w:pPr>
              <w:jc w:val="center"/>
              <w:rPr>
                <w:rFonts w:ascii="Arial Narrow" w:hAnsi="Arial Narrow" w:cs="Arial"/>
                <w:b/>
                <w:bCs/>
                <w:color w:val="000000"/>
                <w:szCs w:val="24"/>
              </w:rPr>
            </w:pPr>
            <w:r w:rsidRPr="00A7699B">
              <w:rPr>
                <w:rFonts w:ascii="Arial Narrow" w:hAnsi="Arial Narrow" w:cs="Arial"/>
                <w:b/>
                <w:bCs/>
                <w:color w:val="000000"/>
                <w:szCs w:val="24"/>
              </w:rPr>
              <w:t>4</w:t>
            </w:r>
          </w:p>
        </w:tc>
        <w:tc>
          <w:tcPr>
            <w:tcW w:w="567" w:type="dxa"/>
            <w:shd w:val="clear" w:color="auto" w:fill="DAEEF3"/>
            <w:noWrap/>
          </w:tcPr>
          <w:p w:rsidR="00891C9A" w:rsidRPr="00A7699B" w:rsidRDefault="00891C9A" w:rsidP="00891C9A">
            <w:pPr>
              <w:jc w:val="center"/>
              <w:rPr>
                <w:rFonts w:ascii="Arial Narrow" w:hAnsi="Arial Narrow" w:cs="Arial"/>
                <w:b/>
                <w:bCs/>
                <w:color w:val="000000"/>
                <w:szCs w:val="24"/>
              </w:rPr>
            </w:pPr>
            <w:r w:rsidRPr="00A7699B">
              <w:rPr>
                <w:rFonts w:ascii="Arial Narrow" w:hAnsi="Arial Narrow" w:cs="Arial"/>
                <w:b/>
                <w:bCs/>
                <w:color w:val="000000"/>
                <w:szCs w:val="24"/>
              </w:rPr>
              <w:t>5</w:t>
            </w:r>
          </w:p>
        </w:tc>
        <w:tc>
          <w:tcPr>
            <w:tcW w:w="567" w:type="dxa"/>
            <w:shd w:val="clear" w:color="auto" w:fill="DAEEF3"/>
            <w:noWrap/>
          </w:tcPr>
          <w:p w:rsidR="00891C9A" w:rsidRPr="00A7699B" w:rsidRDefault="00891C9A" w:rsidP="00891C9A">
            <w:pPr>
              <w:jc w:val="center"/>
              <w:rPr>
                <w:rFonts w:ascii="Arial Narrow" w:hAnsi="Arial Narrow" w:cs="Arial"/>
                <w:b/>
                <w:bCs/>
                <w:color w:val="000000"/>
                <w:szCs w:val="24"/>
              </w:rPr>
            </w:pPr>
            <w:r w:rsidRPr="00A7699B">
              <w:rPr>
                <w:rFonts w:ascii="Arial Narrow" w:hAnsi="Arial Narrow" w:cs="Arial"/>
                <w:b/>
                <w:bCs/>
                <w:color w:val="000000"/>
                <w:szCs w:val="24"/>
              </w:rPr>
              <w:t>6</w:t>
            </w:r>
          </w:p>
        </w:tc>
        <w:tc>
          <w:tcPr>
            <w:tcW w:w="567" w:type="dxa"/>
            <w:shd w:val="clear" w:color="auto" w:fill="DAEEF3"/>
            <w:noWrap/>
          </w:tcPr>
          <w:p w:rsidR="00891C9A" w:rsidRPr="00A7699B" w:rsidRDefault="00891C9A" w:rsidP="00891C9A">
            <w:pPr>
              <w:jc w:val="center"/>
              <w:rPr>
                <w:rFonts w:ascii="Arial Narrow" w:hAnsi="Arial Narrow" w:cs="Arial"/>
                <w:b/>
                <w:bCs/>
                <w:color w:val="000000"/>
                <w:szCs w:val="24"/>
              </w:rPr>
            </w:pPr>
            <w:r w:rsidRPr="00A7699B">
              <w:rPr>
                <w:rFonts w:ascii="Arial Narrow" w:hAnsi="Arial Narrow" w:cs="Arial"/>
                <w:b/>
                <w:bCs/>
                <w:color w:val="000000"/>
                <w:szCs w:val="24"/>
              </w:rPr>
              <w:t>7</w:t>
            </w:r>
          </w:p>
        </w:tc>
        <w:tc>
          <w:tcPr>
            <w:tcW w:w="567" w:type="dxa"/>
            <w:shd w:val="clear" w:color="auto" w:fill="DAEEF3"/>
            <w:noWrap/>
          </w:tcPr>
          <w:p w:rsidR="00891C9A" w:rsidRPr="00A7699B" w:rsidRDefault="00891C9A" w:rsidP="00891C9A">
            <w:pPr>
              <w:jc w:val="center"/>
              <w:rPr>
                <w:rFonts w:ascii="Arial Narrow" w:hAnsi="Arial Narrow" w:cs="Arial"/>
                <w:b/>
                <w:bCs/>
                <w:color w:val="000000"/>
                <w:szCs w:val="24"/>
              </w:rPr>
            </w:pPr>
            <w:r w:rsidRPr="00A7699B">
              <w:rPr>
                <w:rFonts w:ascii="Arial Narrow" w:hAnsi="Arial Narrow" w:cs="Arial"/>
                <w:b/>
                <w:bCs/>
                <w:color w:val="000000"/>
                <w:szCs w:val="24"/>
              </w:rPr>
              <w:t>8</w:t>
            </w:r>
          </w:p>
        </w:tc>
        <w:tc>
          <w:tcPr>
            <w:tcW w:w="567" w:type="dxa"/>
            <w:shd w:val="clear" w:color="auto" w:fill="DAEEF3"/>
            <w:noWrap/>
          </w:tcPr>
          <w:p w:rsidR="00891C9A" w:rsidRPr="00A7699B" w:rsidRDefault="00891C9A" w:rsidP="00891C9A">
            <w:pPr>
              <w:jc w:val="center"/>
              <w:rPr>
                <w:rFonts w:ascii="Arial Narrow" w:hAnsi="Arial Narrow" w:cs="Arial"/>
                <w:b/>
                <w:bCs/>
                <w:color w:val="000000"/>
                <w:szCs w:val="24"/>
              </w:rPr>
            </w:pPr>
            <w:r w:rsidRPr="00A7699B">
              <w:rPr>
                <w:rFonts w:ascii="Arial Narrow" w:hAnsi="Arial Narrow" w:cs="Arial"/>
                <w:b/>
                <w:bCs/>
                <w:color w:val="000000"/>
                <w:szCs w:val="24"/>
              </w:rPr>
              <w:t>9</w:t>
            </w:r>
          </w:p>
        </w:tc>
        <w:tc>
          <w:tcPr>
            <w:tcW w:w="568" w:type="dxa"/>
            <w:shd w:val="clear" w:color="auto" w:fill="DAEEF3"/>
            <w:noWrap/>
          </w:tcPr>
          <w:p w:rsidR="00891C9A" w:rsidRPr="00A7699B" w:rsidRDefault="00891C9A" w:rsidP="00891C9A">
            <w:pPr>
              <w:jc w:val="center"/>
              <w:rPr>
                <w:rFonts w:ascii="Arial Narrow" w:hAnsi="Arial Narrow" w:cs="Arial"/>
                <w:b/>
                <w:bCs/>
                <w:color w:val="000000"/>
                <w:szCs w:val="24"/>
              </w:rPr>
            </w:pPr>
            <w:r w:rsidRPr="00A7699B">
              <w:rPr>
                <w:rFonts w:ascii="Arial Narrow" w:hAnsi="Arial Narrow" w:cs="Arial"/>
                <w:b/>
                <w:bCs/>
                <w:color w:val="000000"/>
                <w:szCs w:val="24"/>
              </w:rPr>
              <w:t>10</w:t>
            </w:r>
          </w:p>
        </w:tc>
        <w:tc>
          <w:tcPr>
            <w:tcW w:w="567" w:type="dxa"/>
            <w:shd w:val="clear" w:color="auto" w:fill="DAEEF3"/>
            <w:noWrap/>
          </w:tcPr>
          <w:p w:rsidR="00891C9A" w:rsidRPr="00A7699B" w:rsidRDefault="00891C9A" w:rsidP="00891C9A">
            <w:pPr>
              <w:jc w:val="center"/>
              <w:rPr>
                <w:rFonts w:ascii="Arial Narrow" w:hAnsi="Arial Narrow" w:cs="Arial"/>
                <w:b/>
                <w:bCs/>
                <w:color w:val="000000"/>
                <w:szCs w:val="24"/>
              </w:rPr>
            </w:pPr>
            <w:r w:rsidRPr="00A7699B">
              <w:rPr>
                <w:rFonts w:ascii="Arial Narrow" w:hAnsi="Arial Narrow" w:cs="Arial"/>
                <w:b/>
                <w:bCs/>
                <w:color w:val="000000"/>
                <w:szCs w:val="24"/>
              </w:rPr>
              <w:t>11</w:t>
            </w:r>
          </w:p>
        </w:tc>
        <w:tc>
          <w:tcPr>
            <w:tcW w:w="567" w:type="dxa"/>
            <w:shd w:val="clear" w:color="auto" w:fill="DAEEF3"/>
          </w:tcPr>
          <w:p w:rsidR="00891C9A" w:rsidRPr="00A7699B" w:rsidRDefault="00891C9A" w:rsidP="00891C9A">
            <w:pPr>
              <w:jc w:val="center"/>
              <w:rPr>
                <w:rFonts w:ascii="Arial Narrow" w:hAnsi="Arial Narrow" w:cs="Arial"/>
                <w:b/>
                <w:bCs/>
                <w:color w:val="000000"/>
                <w:szCs w:val="24"/>
              </w:rPr>
            </w:pPr>
            <w:r w:rsidRPr="00A7699B">
              <w:rPr>
                <w:rFonts w:ascii="Arial Narrow" w:hAnsi="Arial Narrow" w:cs="Arial"/>
                <w:b/>
                <w:bCs/>
                <w:color w:val="000000"/>
                <w:szCs w:val="24"/>
              </w:rPr>
              <w:t>12</w:t>
            </w:r>
          </w:p>
        </w:tc>
        <w:tc>
          <w:tcPr>
            <w:tcW w:w="536" w:type="dxa"/>
            <w:shd w:val="clear" w:color="auto" w:fill="DAEEF3"/>
          </w:tcPr>
          <w:p w:rsidR="00891C9A" w:rsidRPr="00A7699B" w:rsidRDefault="00891C9A" w:rsidP="00891C9A">
            <w:pPr>
              <w:jc w:val="center"/>
              <w:rPr>
                <w:rFonts w:ascii="Arial Narrow" w:hAnsi="Arial Narrow" w:cs="Arial"/>
                <w:b/>
                <w:bCs/>
                <w:color w:val="000000"/>
                <w:szCs w:val="24"/>
              </w:rPr>
            </w:pPr>
            <w:r w:rsidRPr="00A7699B">
              <w:rPr>
                <w:rFonts w:ascii="Arial Narrow" w:hAnsi="Arial Narrow" w:cs="Arial"/>
                <w:b/>
                <w:bCs/>
                <w:color w:val="000000"/>
                <w:szCs w:val="24"/>
              </w:rPr>
              <w:t>13</w:t>
            </w:r>
          </w:p>
        </w:tc>
        <w:tc>
          <w:tcPr>
            <w:tcW w:w="600" w:type="dxa"/>
            <w:shd w:val="clear" w:color="auto" w:fill="DAEEF3"/>
          </w:tcPr>
          <w:p w:rsidR="00891C9A" w:rsidRPr="00A7699B" w:rsidRDefault="00891C9A" w:rsidP="00891C9A">
            <w:pPr>
              <w:jc w:val="center"/>
              <w:rPr>
                <w:rFonts w:ascii="Arial Narrow" w:hAnsi="Arial Narrow" w:cs="Arial"/>
                <w:b/>
                <w:bCs/>
                <w:color w:val="000000"/>
                <w:szCs w:val="24"/>
              </w:rPr>
            </w:pPr>
            <w:r w:rsidRPr="00A7699B">
              <w:rPr>
                <w:rFonts w:ascii="Arial Narrow" w:hAnsi="Arial Narrow" w:cs="Arial"/>
                <w:b/>
                <w:bCs/>
                <w:color w:val="000000"/>
                <w:szCs w:val="24"/>
              </w:rPr>
              <w:t>14</w:t>
            </w:r>
          </w:p>
        </w:tc>
      </w:tr>
      <w:tr w:rsidR="00891C9A" w:rsidRPr="00A7699B" w:rsidTr="00891C9A">
        <w:trPr>
          <w:trHeight w:val="312"/>
        </w:trPr>
        <w:tc>
          <w:tcPr>
            <w:tcW w:w="588" w:type="dxa"/>
            <w:shd w:val="clear" w:color="auto" w:fill="DAEEF3"/>
          </w:tcPr>
          <w:p w:rsidR="00891C9A" w:rsidRPr="00A7699B" w:rsidRDefault="00891C9A" w:rsidP="00891C9A">
            <w:pPr>
              <w:jc w:val="center"/>
              <w:rPr>
                <w:rFonts w:ascii="Arial Narrow" w:hAnsi="Arial Narrow" w:cs="Arial"/>
                <w:color w:val="000000"/>
                <w:szCs w:val="24"/>
              </w:rPr>
            </w:pPr>
            <w:r>
              <w:rPr>
                <w:rFonts w:ascii="Arial Narrow" w:hAnsi="Arial Narrow" w:cs="Arial"/>
                <w:color w:val="000000"/>
                <w:szCs w:val="24"/>
              </w:rPr>
              <w:t>1</w:t>
            </w:r>
          </w:p>
        </w:tc>
        <w:tc>
          <w:tcPr>
            <w:tcW w:w="492" w:type="dxa"/>
            <w:shd w:val="clear" w:color="auto" w:fill="DAEEF3"/>
          </w:tcPr>
          <w:p w:rsidR="00891C9A" w:rsidRPr="00A7699B" w:rsidRDefault="00891C9A" w:rsidP="00891C9A">
            <w:pPr>
              <w:jc w:val="center"/>
              <w:rPr>
                <w:rFonts w:ascii="Arial Narrow" w:hAnsi="Arial Narrow" w:cs="Arial"/>
                <w:color w:val="000000"/>
                <w:szCs w:val="24"/>
              </w:rPr>
            </w:pPr>
            <w:r>
              <w:rPr>
                <w:rFonts w:ascii="Arial Narrow" w:hAnsi="Arial Narrow" w:cs="Arial"/>
                <w:color w:val="000000"/>
                <w:szCs w:val="24"/>
              </w:rPr>
              <w:t>8.3</w:t>
            </w:r>
          </w:p>
        </w:tc>
        <w:tc>
          <w:tcPr>
            <w:tcW w:w="871" w:type="dxa"/>
            <w:shd w:val="clear" w:color="auto" w:fill="DAEEF3"/>
            <w:noWrap/>
          </w:tcPr>
          <w:p w:rsidR="00891C9A" w:rsidRPr="00A7699B" w:rsidRDefault="00891C9A" w:rsidP="00891C9A">
            <w:pPr>
              <w:jc w:val="center"/>
              <w:rPr>
                <w:rFonts w:ascii="Arial Narrow" w:hAnsi="Arial Narrow" w:cs="Arial"/>
                <w:color w:val="000000"/>
                <w:szCs w:val="24"/>
              </w:rPr>
            </w:pPr>
            <w:r w:rsidRPr="00A7699B">
              <w:rPr>
                <w:rFonts w:ascii="Arial Narrow" w:hAnsi="Arial Narrow" w:cs="Arial"/>
                <w:color w:val="000000"/>
                <w:szCs w:val="24"/>
              </w:rPr>
              <w:t>8.3.1</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8"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tcPr>
          <w:p w:rsidR="00891C9A" w:rsidRPr="00A7699B" w:rsidRDefault="00891C9A" w:rsidP="00891C9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36" w:type="dxa"/>
          </w:tcPr>
          <w:p w:rsidR="00891C9A" w:rsidRPr="00A7699B" w:rsidRDefault="00891C9A" w:rsidP="00891C9A">
            <w:pPr>
              <w:jc w:val="center"/>
              <w:rPr>
                <w:rFonts w:ascii="Arial Narrow" w:hAnsi="Arial Narrow" w:cs="Arial"/>
                <w:b/>
                <w:bCs/>
                <w:color w:val="339966"/>
                <w:szCs w:val="24"/>
              </w:rPr>
            </w:pPr>
          </w:p>
        </w:tc>
        <w:tc>
          <w:tcPr>
            <w:tcW w:w="600" w:type="dxa"/>
          </w:tcPr>
          <w:p w:rsidR="00891C9A" w:rsidRPr="00A7699B" w:rsidRDefault="00891C9A" w:rsidP="00891C9A">
            <w:pPr>
              <w:jc w:val="center"/>
              <w:rPr>
                <w:rFonts w:ascii="Arial Narrow" w:hAnsi="Arial Narrow" w:cs="Arial"/>
                <w:b/>
                <w:bCs/>
                <w:color w:val="339966"/>
                <w:szCs w:val="24"/>
              </w:rPr>
            </w:pPr>
          </w:p>
        </w:tc>
      </w:tr>
      <w:tr w:rsidR="00891C9A" w:rsidRPr="00A7699B" w:rsidTr="00891C9A">
        <w:trPr>
          <w:trHeight w:val="312"/>
        </w:trPr>
        <w:tc>
          <w:tcPr>
            <w:tcW w:w="588" w:type="dxa"/>
            <w:shd w:val="clear" w:color="auto" w:fill="DAEEF3"/>
          </w:tcPr>
          <w:p w:rsidR="00891C9A" w:rsidRPr="00A7699B" w:rsidRDefault="00891C9A" w:rsidP="00891C9A">
            <w:pPr>
              <w:jc w:val="center"/>
              <w:rPr>
                <w:rFonts w:ascii="Arial Narrow" w:hAnsi="Arial Narrow" w:cs="Arial"/>
                <w:color w:val="000000"/>
                <w:szCs w:val="24"/>
              </w:rPr>
            </w:pPr>
            <w:r>
              <w:rPr>
                <w:rFonts w:ascii="Arial Narrow" w:hAnsi="Arial Narrow" w:cs="Arial"/>
                <w:color w:val="000000"/>
                <w:szCs w:val="24"/>
              </w:rPr>
              <w:t>1</w:t>
            </w:r>
          </w:p>
        </w:tc>
        <w:tc>
          <w:tcPr>
            <w:tcW w:w="492" w:type="dxa"/>
            <w:shd w:val="clear" w:color="auto" w:fill="DAEEF3"/>
          </w:tcPr>
          <w:p w:rsidR="00891C9A" w:rsidRPr="00A7699B" w:rsidRDefault="00891C9A" w:rsidP="00891C9A">
            <w:pPr>
              <w:jc w:val="center"/>
              <w:rPr>
                <w:rFonts w:ascii="Arial Narrow" w:hAnsi="Arial Narrow" w:cs="Arial"/>
                <w:color w:val="000000"/>
                <w:szCs w:val="24"/>
              </w:rPr>
            </w:pPr>
            <w:r>
              <w:rPr>
                <w:rFonts w:ascii="Arial Narrow" w:hAnsi="Arial Narrow" w:cs="Arial"/>
                <w:color w:val="000000"/>
                <w:szCs w:val="24"/>
              </w:rPr>
              <w:t>8.4</w:t>
            </w:r>
          </w:p>
        </w:tc>
        <w:tc>
          <w:tcPr>
            <w:tcW w:w="871" w:type="dxa"/>
            <w:shd w:val="clear" w:color="auto" w:fill="DAEEF3"/>
            <w:noWrap/>
          </w:tcPr>
          <w:p w:rsidR="00891C9A" w:rsidRPr="00A7699B" w:rsidRDefault="00891C9A" w:rsidP="00891C9A">
            <w:pPr>
              <w:jc w:val="center"/>
              <w:rPr>
                <w:rFonts w:ascii="Arial Narrow" w:hAnsi="Arial Narrow" w:cs="Arial"/>
                <w:color w:val="000000"/>
                <w:szCs w:val="24"/>
              </w:rPr>
            </w:pPr>
            <w:r w:rsidRPr="00A7699B">
              <w:rPr>
                <w:rFonts w:ascii="Arial Narrow" w:hAnsi="Arial Narrow" w:cs="Arial"/>
                <w:color w:val="000000"/>
                <w:szCs w:val="24"/>
              </w:rPr>
              <w:t>8.4.1</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8"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tcPr>
          <w:p w:rsidR="00891C9A" w:rsidRPr="00A7699B" w:rsidRDefault="00891C9A" w:rsidP="00891C9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36" w:type="dxa"/>
          </w:tcPr>
          <w:p w:rsidR="00891C9A" w:rsidRPr="00A7699B" w:rsidRDefault="00891C9A" w:rsidP="00891C9A">
            <w:pPr>
              <w:jc w:val="center"/>
              <w:rPr>
                <w:rFonts w:ascii="Arial Narrow" w:hAnsi="Arial Narrow" w:cs="Arial"/>
                <w:b/>
                <w:bCs/>
                <w:color w:val="339966"/>
                <w:szCs w:val="24"/>
              </w:rPr>
            </w:pPr>
          </w:p>
        </w:tc>
        <w:tc>
          <w:tcPr>
            <w:tcW w:w="600" w:type="dxa"/>
          </w:tcPr>
          <w:p w:rsidR="00891C9A" w:rsidRPr="00A7699B" w:rsidRDefault="00891C9A" w:rsidP="00891C9A">
            <w:pPr>
              <w:jc w:val="center"/>
              <w:rPr>
                <w:rFonts w:ascii="Arial Narrow" w:hAnsi="Arial Narrow" w:cs="Arial"/>
                <w:b/>
                <w:bCs/>
                <w:color w:val="339966"/>
                <w:szCs w:val="24"/>
              </w:rPr>
            </w:pPr>
          </w:p>
        </w:tc>
      </w:tr>
      <w:tr w:rsidR="00891C9A" w:rsidRPr="00A7699B" w:rsidTr="00891C9A">
        <w:trPr>
          <w:trHeight w:val="312"/>
        </w:trPr>
        <w:tc>
          <w:tcPr>
            <w:tcW w:w="588" w:type="dxa"/>
            <w:shd w:val="clear" w:color="auto" w:fill="DAEEF3"/>
          </w:tcPr>
          <w:p w:rsidR="00891C9A" w:rsidRPr="00A7699B" w:rsidRDefault="00891C9A" w:rsidP="00891C9A">
            <w:pPr>
              <w:jc w:val="center"/>
              <w:rPr>
                <w:rFonts w:ascii="Arial Narrow" w:hAnsi="Arial Narrow" w:cs="Arial"/>
                <w:color w:val="000000"/>
                <w:szCs w:val="24"/>
              </w:rPr>
            </w:pPr>
            <w:r>
              <w:rPr>
                <w:rFonts w:ascii="Arial Narrow" w:hAnsi="Arial Narrow" w:cs="Arial"/>
                <w:color w:val="000000"/>
                <w:szCs w:val="24"/>
              </w:rPr>
              <w:t>1</w:t>
            </w:r>
          </w:p>
        </w:tc>
        <w:tc>
          <w:tcPr>
            <w:tcW w:w="492" w:type="dxa"/>
            <w:shd w:val="clear" w:color="auto" w:fill="DAEEF3"/>
          </w:tcPr>
          <w:p w:rsidR="00891C9A" w:rsidRPr="00A7699B" w:rsidRDefault="00891C9A" w:rsidP="00891C9A">
            <w:pPr>
              <w:jc w:val="center"/>
              <w:rPr>
                <w:rFonts w:ascii="Arial Narrow" w:hAnsi="Arial Narrow" w:cs="Arial"/>
                <w:color w:val="000000"/>
                <w:szCs w:val="24"/>
              </w:rPr>
            </w:pPr>
            <w:r>
              <w:rPr>
                <w:rFonts w:ascii="Arial Narrow" w:hAnsi="Arial Narrow" w:cs="Arial"/>
                <w:color w:val="000000"/>
                <w:szCs w:val="24"/>
              </w:rPr>
              <w:t>8.4</w:t>
            </w:r>
          </w:p>
        </w:tc>
        <w:tc>
          <w:tcPr>
            <w:tcW w:w="871" w:type="dxa"/>
            <w:shd w:val="clear" w:color="auto" w:fill="DAEEF3"/>
            <w:noWrap/>
          </w:tcPr>
          <w:p w:rsidR="00891C9A" w:rsidRPr="00A7699B" w:rsidRDefault="00891C9A" w:rsidP="00891C9A">
            <w:pPr>
              <w:jc w:val="center"/>
              <w:rPr>
                <w:rFonts w:ascii="Arial Narrow" w:hAnsi="Arial Narrow" w:cs="Arial"/>
                <w:color w:val="000000"/>
                <w:szCs w:val="24"/>
              </w:rPr>
            </w:pPr>
            <w:r w:rsidRPr="00A7699B">
              <w:rPr>
                <w:rFonts w:ascii="Arial Narrow" w:hAnsi="Arial Narrow" w:cs="Arial"/>
                <w:color w:val="000000"/>
                <w:szCs w:val="24"/>
              </w:rPr>
              <w:t>8.4.2</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8"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tcPr>
          <w:p w:rsidR="00891C9A" w:rsidRPr="00A7699B" w:rsidRDefault="00891C9A" w:rsidP="00891C9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36" w:type="dxa"/>
          </w:tcPr>
          <w:p w:rsidR="00891C9A" w:rsidRPr="00A7699B" w:rsidRDefault="00891C9A" w:rsidP="00891C9A">
            <w:pPr>
              <w:jc w:val="center"/>
              <w:rPr>
                <w:rFonts w:ascii="Arial Narrow" w:hAnsi="Arial Narrow" w:cs="Arial"/>
                <w:b/>
                <w:bCs/>
                <w:color w:val="339966"/>
                <w:szCs w:val="24"/>
              </w:rPr>
            </w:pPr>
          </w:p>
        </w:tc>
        <w:tc>
          <w:tcPr>
            <w:tcW w:w="600" w:type="dxa"/>
          </w:tcPr>
          <w:p w:rsidR="00891C9A" w:rsidRPr="00A7699B" w:rsidRDefault="00891C9A" w:rsidP="00891C9A">
            <w:pPr>
              <w:jc w:val="center"/>
              <w:rPr>
                <w:rFonts w:ascii="Arial Narrow" w:hAnsi="Arial Narrow" w:cs="Arial"/>
                <w:b/>
                <w:bCs/>
                <w:color w:val="339966"/>
                <w:szCs w:val="24"/>
              </w:rPr>
            </w:pPr>
          </w:p>
        </w:tc>
      </w:tr>
      <w:tr w:rsidR="00891C9A" w:rsidRPr="00A7699B" w:rsidTr="00891C9A">
        <w:trPr>
          <w:trHeight w:val="312"/>
        </w:trPr>
        <w:tc>
          <w:tcPr>
            <w:tcW w:w="588" w:type="dxa"/>
            <w:shd w:val="clear" w:color="auto" w:fill="DAEEF3"/>
          </w:tcPr>
          <w:p w:rsidR="00891C9A" w:rsidRPr="00A7699B" w:rsidRDefault="00891C9A" w:rsidP="00891C9A">
            <w:pPr>
              <w:jc w:val="center"/>
              <w:rPr>
                <w:rFonts w:ascii="Arial Narrow" w:hAnsi="Arial Narrow" w:cs="Arial"/>
                <w:color w:val="000000"/>
                <w:szCs w:val="24"/>
              </w:rPr>
            </w:pPr>
            <w:r>
              <w:rPr>
                <w:rFonts w:ascii="Arial Narrow" w:hAnsi="Arial Narrow" w:cs="Arial"/>
                <w:color w:val="000000"/>
                <w:szCs w:val="24"/>
              </w:rPr>
              <w:t>2</w:t>
            </w:r>
          </w:p>
        </w:tc>
        <w:tc>
          <w:tcPr>
            <w:tcW w:w="492" w:type="dxa"/>
            <w:shd w:val="clear" w:color="auto" w:fill="DAEEF3"/>
          </w:tcPr>
          <w:p w:rsidR="00891C9A" w:rsidRPr="00A7699B" w:rsidRDefault="00891C9A" w:rsidP="00891C9A">
            <w:pPr>
              <w:jc w:val="center"/>
              <w:rPr>
                <w:rFonts w:ascii="Arial Narrow" w:hAnsi="Arial Narrow" w:cs="Arial"/>
                <w:color w:val="000000"/>
                <w:szCs w:val="24"/>
              </w:rPr>
            </w:pPr>
            <w:r>
              <w:rPr>
                <w:rFonts w:ascii="Arial Narrow" w:hAnsi="Arial Narrow" w:cs="Arial"/>
                <w:color w:val="000000"/>
                <w:szCs w:val="24"/>
              </w:rPr>
              <w:t>9.1</w:t>
            </w:r>
          </w:p>
        </w:tc>
        <w:tc>
          <w:tcPr>
            <w:tcW w:w="871" w:type="dxa"/>
            <w:shd w:val="clear" w:color="auto" w:fill="DAEEF3"/>
            <w:noWrap/>
          </w:tcPr>
          <w:p w:rsidR="00891C9A" w:rsidRPr="00A7699B" w:rsidRDefault="00891C9A" w:rsidP="00891C9A">
            <w:pPr>
              <w:jc w:val="center"/>
              <w:rPr>
                <w:rFonts w:ascii="Arial Narrow" w:hAnsi="Arial Narrow" w:cs="Arial"/>
                <w:color w:val="000000"/>
                <w:szCs w:val="24"/>
              </w:rPr>
            </w:pPr>
            <w:r w:rsidRPr="00A7699B">
              <w:rPr>
                <w:rFonts w:ascii="Arial Narrow" w:hAnsi="Arial Narrow" w:cs="Arial"/>
                <w:color w:val="000000"/>
                <w:szCs w:val="24"/>
              </w:rPr>
              <w:t>9.1.1</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8"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tcPr>
          <w:p w:rsidR="00891C9A" w:rsidRPr="00A7699B" w:rsidRDefault="00891C9A" w:rsidP="00891C9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36" w:type="dxa"/>
          </w:tcPr>
          <w:p w:rsidR="00891C9A" w:rsidRPr="00A7699B" w:rsidRDefault="00891C9A" w:rsidP="00891C9A">
            <w:pPr>
              <w:jc w:val="center"/>
              <w:rPr>
                <w:rFonts w:ascii="Arial Narrow" w:hAnsi="Arial Narrow" w:cs="Arial"/>
                <w:b/>
                <w:bCs/>
                <w:color w:val="339966"/>
                <w:szCs w:val="24"/>
              </w:rPr>
            </w:pPr>
          </w:p>
        </w:tc>
        <w:tc>
          <w:tcPr>
            <w:tcW w:w="600" w:type="dxa"/>
          </w:tcPr>
          <w:p w:rsidR="00891C9A" w:rsidRPr="00A7699B" w:rsidRDefault="00891C9A" w:rsidP="00891C9A">
            <w:pPr>
              <w:jc w:val="center"/>
              <w:rPr>
                <w:rFonts w:ascii="Arial Narrow" w:hAnsi="Arial Narrow" w:cs="Arial"/>
                <w:b/>
                <w:bCs/>
                <w:color w:val="339966"/>
                <w:szCs w:val="24"/>
              </w:rPr>
            </w:pPr>
          </w:p>
        </w:tc>
      </w:tr>
      <w:tr w:rsidR="00891C9A" w:rsidRPr="00A7699B" w:rsidTr="00891C9A">
        <w:trPr>
          <w:trHeight w:val="312"/>
        </w:trPr>
        <w:tc>
          <w:tcPr>
            <w:tcW w:w="588" w:type="dxa"/>
            <w:shd w:val="clear" w:color="auto" w:fill="DAEEF3"/>
          </w:tcPr>
          <w:p w:rsidR="00891C9A" w:rsidRPr="00A7699B" w:rsidRDefault="00891C9A" w:rsidP="00891C9A">
            <w:pPr>
              <w:jc w:val="center"/>
              <w:rPr>
                <w:rFonts w:ascii="Arial Narrow" w:hAnsi="Arial Narrow" w:cs="Arial"/>
                <w:color w:val="000000"/>
                <w:szCs w:val="24"/>
              </w:rPr>
            </w:pPr>
            <w:r>
              <w:rPr>
                <w:rFonts w:ascii="Arial Narrow" w:hAnsi="Arial Narrow" w:cs="Arial"/>
                <w:color w:val="000000"/>
                <w:szCs w:val="24"/>
              </w:rPr>
              <w:t>2</w:t>
            </w:r>
          </w:p>
        </w:tc>
        <w:tc>
          <w:tcPr>
            <w:tcW w:w="492" w:type="dxa"/>
            <w:shd w:val="clear" w:color="auto" w:fill="DAEEF3"/>
          </w:tcPr>
          <w:p w:rsidR="00891C9A" w:rsidRPr="00A7699B" w:rsidRDefault="00891C9A" w:rsidP="00891C9A">
            <w:pPr>
              <w:jc w:val="center"/>
              <w:rPr>
                <w:rFonts w:ascii="Arial Narrow" w:hAnsi="Arial Narrow" w:cs="Arial"/>
                <w:color w:val="000000"/>
                <w:szCs w:val="24"/>
              </w:rPr>
            </w:pPr>
            <w:r>
              <w:rPr>
                <w:rFonts w:ascii="Arial Narrow" w:hAnsi="Arial Narrow" w:cs="Arial"/>
                <w:color w:val="000000"/>
                <w:szCs w:val="24"/>
              </w:rPr>
              <w:t>9.1</w:t>
            </w:r>
          </w:p>
        </w:tc>
        <w:tc>
          <w:tcPr>
            <w:tcW w:w="871" w:type="dxa"/>
            <w:shd w:val="clear" w:color="auto" w:fill="DAEEF3"/>
            <w:noWrap/>
          </w:tcPr>
          <w:p w:rsidR="00891C9A" w:rsidRPr="00A7699B" w:rsidRDefault="00891C9A" w:rsidP="00891C9A">
            <w:pPr>
              <w:jc w:val="center"/>
              <w:rPr>
                <w:rFonts w:ascii="Arial Narrow" w:hAnsi="Arial Narrow" w:cs="Arial"/>
                <w:color w:val="000000"/>
                <w:szCs w:val="24"/>
              </w:rPr>
            </w:pPr>
            <w:r w:rsidRPr="00A7699B">
              <w:rPr>
                <w:rFonts w:ascii="Arial Narrow" w:hAnsi="Arial Narrow" w:cs="Arial"/>
                <w:color w:val="000000"/>
                <w:szCs w:val="24"/>
              </w:rPr>
              <w:t>9.1.2</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8"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891C9A" w:rsidRPr="00A7699B" w:rsidRDefault="00891C9A" w:rsidP="00891C9A">
            <w:pPr>
              <w:jc w:val="center"/>
              <w:rPr>
                <w:rFonts w:ascii="Arial Narrow" w:hAnsi="Arial Narrow"/>
                <w:szCs w:val="24"/>
              </w:rPr>
            </w:pPr>
            <w:r w:rsidRPr="00A7699B">
              <w:rPr>
                <w:rFonts w:ascii="Arial Narrow" w:hAnsi="Arial Narrow" w:cs="Arial"/>
                <w:b/>
                <w:bCs/>
                <w:color w:val="339966"/>
                <w:szCs w:val="24"/>
              </w:rPr>
              <w:t>√</w:t>
            </w:r>
          </w:p>
        </w:tc>
        <w:tc>
          <w:tcPr>
            <w:tcW w:w="567" w:type="dxa"/>
          </w:tcPr>
          <w:p w:rsidR="00891C9A" w:rsidRPr="00A7699B" w:rsidRDefault="00891C9A" w:rsidP="00891C9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36" w:type="dxa"/>
          </w:tcPr>
          <w:p w:rsidR="00891C9A" w:rsidRPr="00A7699B" w:rsidRDefault="00891C9A" w:rsidP="00891C9A">
            <w:pPr>
              <w:jc w:val="center"/>
              <w:rPr>
                <w:rFonts w:ascii="Arial Narrow" w:hAnsi="Arial Narrow" w:cs="Arial"/>
                <w:b/>
                <w:bCs/>
                <w:color w:val="339966"/>
                <w:szCs w:val="24"/>
              </w:rPr>
            </w:pPr>
          </w:p>
        </w:tc>
        <w:tc>
          <w:tcPr>
            <w:tcW w:w="600" w:type="dxa"/>
          </w:tcPr>
          <w:p w:rsidR="00891C9A" w:rsidRPr="00A7699B" w:rsidRDefault="00891C9A" w:rsidP="00891C9A">
            <w:pPr>
              <w:jc w:val="center"/>
              <w:rPr>
                <w:rFonts w:ascii="Arial Narrow" w:hAnsi="Arial Narrow" w:cs="Arial"/>
                <w:b/>
                <w:bCs/>
                <w:color w:val="339966"/>
                <w:szCs w:val="24"/>
              </w:rPr>
            </w:pPr>
          </w:p>
        </w:tc>
      </w:tr>
      <w:tr w:rsidR="00A549CA" w:rsidRPr="00A7699B" w:rsidTr="00891C9A">
        <w:trPr>
          <w:trHeight w:val="312"/>
        </w:trPr>
        <w:tc>
          <w:tcPr>
            <w:tcW w:w="588" w:type="dxa"/>
            <w:shd w:val="clear" w:color="auto" w:fill="DAEEF3"/>
          </w:tcPr>
          <w:p w:rsidR="00A549CA" w:rsidRDefault="00A549CA" w:rsidP="00A549CA">
            <w:pPr>
              <w:jc w:val="center"/>
              <w:rPr>
                <w:rFonts w:ascii="Arial Narrow" w:hAnsi="Arial Narrow" w:cs="Arial"/>
                <w:color w:val="000000"/>
                <w:szCs w:val="24"/>
              </w:rPr>
            </w:pPr>
            <w:r>
              <w:rPr>
                <w:rFonts w:ascii="Arial Narrow" w:hAnsi="Arial Narrow" w:cs="Arial"/>
                <w:color w:val="000000"/>
                <w:szCs w:val="24"/>
              </w:rPr>
              <w:lastRenderedPageBreak/>
              <w:t>2</w:t>
            </w:r>
          </w:p>
        </w:tc>
        <w:tc>
          <w:tcPr>
            <w:tcW w:w="492" w:type="dxa"/>
            <w:shd w:val="clear" w:color="auto" w:fill="DAEEF3"/>
          </w:tcPr>
          <w:p w:rsidR="00A549CA" w:rsidRDefault="00A549CA" w:rsidP="00A549CA">
            <w:pPr>
              <w:jc w:val="center"/>
              <w:rPr>
                <w:rFonts w:ascii="Arial Narrow" w:hAnsi="Arial Narrow" w:cs="Arial"/>
                <w:color w:val="000000"/>
                <w:szCs w:val="24"/>
              </w:rPr>
            </w:pPr>
            <w:r>
              <w:rPr>
                <w:rFonts w:ascii="Arial Narrow" w:hAnsi="Arial Narrow" w:cs="Arial"/>
                <w:color w:val="000000"/>
                <w:szCs w:val="24"/>
              </w:rPr>
              <w:t>9.1</w:t>
            </w:r>
          </w:p>
        </w:tc>
        <w:tc>
          <w:tcPr>
            <w:tcW w:w="871" w:type="dxa"/>
            <w:shd w:val="clear" w:color="auto" w:fill="DAEEF3"/>
            <w:noWrap/>
          </w:tcPr>
          <w:p w:rsidR="00A549CA" w:rsidRPr="00A7699B" w:rsidRDefault="00A549CA" w:rsidP="00A549CA">
            <w:pPr>
              <w:jc w:val="center"/>
              <w:rPr>
                <w:rFonts w:ascii="Arial Narrow" w:hAnsi="Arial Narrow" w:cs="Arial"/>
                <w:color w:val="000000"/>
                <w:szCs w:val="24"/>
              </w:rPr>
            </w:pPr>
            <w:r w:rsidRPr="00A7699B">
              <w:rPr>
                <w:rFonts w:ascii="Arial Narrow" w:hAnsi="Arial Narrow" w:cs="Arial"/>
                <w:color w:val="000000"/>
                <w:szCs w:val="24"/>
              </w:rPr>
              <w:t>9.1.</w:t>
            </w:r>
            <w:r>
              <w:rPr>
                <w:rFonts w:ascii="Arial Narrow" w:hAnsi="Arial Narrow" w:cs="Arial"/>
                <w:color w:val="000000"/>
                <w:szCs w:val="24"/>
              </w:rPr>
              <w:t>3</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8"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36" w:type="dxa"/>
          </w:tcPr>
          <w:p w:rsidR="00A549CA" w:rsidRPr="00A7699B" w:rsidRDefault="00A549CA" w:rsidP="00A549CA">
            <w:pPr>
              <w:jc w:val="center"/>
              <w:rPr>
                <w:rFonts w:ascii="Arial Narrow" w:hAnsi="Arial Narrow" w:cs="Arial"/>
                <w:b/>
                <w:bCs/>
                <w:color w:val="339966"/>
                <w:szCs w:val="24"/>
              </w:rPr>
            </w:pPr>
          </w:p>
        </w:tc>
        <w:tc>
          <w:tcPr>
            <w:tcW w:w="600" w:type="dxa"/>
          </w:tcPr>
          <w:p w:rsidR="00A549CA" w:rsidRPr="00A7699B" w:rsidRDefault="00A549CA" w:rsidP="00A549CA">
            <w:pPr>
              <w:jc w:val="center"/>
              <w:rPr>
                <w:rFonts w:ascii="Arial Narrow" w:hAnsi="Arial Narrow" w:cs="Arial"/>
                <w:b/>
                <w:bCs/>
                <w:color w:val="339966"/>
                <w:szCs w:val="24"/>
              </w:rPr>
            </w:pPr>
          </w:p>
        </w:tc>
      </w:tr>
      <w:tr w:rsidR="00A549CA" w:rsidRPr="00A7699B" w:rsidTr="00891C9A">
        <w:trPr>
          <w:trHeight w:val="312"/>
        </w:trPr>
        <w:tc>
          <w:tcPr>
            <w:tcW w:w="588" w:type="dxa"/>
            <w:shd w:val="clear" w:color="auto" w:fill="DAEEF3"/>
          </w:tcPr>
          <w:p w:rsidR="00A549CA" w:rsidRPr="00A7699B" w:rsidRDefault="00A549CA" w:rsidP="00A549CA">
            <w:pPr>
              <w:jc w:val="center"/>
              <w:rPr>
                <w:rFonts w:ascii="Arial Narrow" w:hAnsi="Arial Narrow" w:cs="Arial"/>
                <w:color w:val="000000"/>
                <w:szCs w:val="24"/>
              </w:rPr>
            </w:pPr>
            <w:r>
              <w:rPr>
                <w:rFonts w:ascii="Arial Narrow" w:hAnsi="Arial Narrow" w:cs="Arial"/>
                <w:color w:val="000000"/>
                <w:szCs w:val="24"/>
              </w:rPr>
              <w:t>2</w:t>
            </w:r>
          </w:p>
        </w:tc>
        <w:tc>
          <w:tcPr>
            <w:tcW w:w="492" w:type="dxa"/>
            <w:shd w:val="clear" w:color="auto" w:fill="DAEEF3"/>
          </w:tcPr>
          <w:p w:rsidR="00A549CA" w:rsidRPr="00A7699B" w:rsidRDefault="00A549CA" w:rsidP="00A549CA">
            <w:pPr>
              <w:jc w:val="center"/>
              <w:rPr>
                <w:rFonts w:ascii="Arial Narrow" w:hAnsi="Arial Narrow" w:cs="Arial"/>
                <w:color w:val="000000"/>
                <w:szCs w:val="24"/>
              </w:rPr>
            </w:pPr>
            <w:r>
              <w:rPr>
                <w:rFonts w:ascii="Arial Narrow" w:hAnsi="Arial Narrow" w:cs="Arial"/>
                <w:color w:val="000000"/>
                <w:szCs w:val="24"/>
              </w:rPr>
              <w:t>9.2</w:t>
            </w:r>
          </w:p>
        </w:tc>
        <w:tc>
          <w:tcPr>
            <w:tcW w:w="871" w:type="dxa"/>
            <w:shd w:val="clear" w:color="auto" w:fill="DAEEF3"/>
            <w:noWrap/>
          </w:tcPr>
          <w:p w:rsidR="00A549CA" w:rsidRPr="00A7699B" w:rsidRDefault="00A549CA" w:rsidP="00A549CA">
            <w:pPr>
              <w:jc w:val="center"/>
              <w:rPr>
                <w:rFonts w:ascii="Arial Narrow" w:hAnsi="Arial Narrow" w:cs="Arial"/>
                <w:color w:val="000000"/>
                <w:szCs w:val="24"/>
              </w:rPr>
            </w:pPr>
            <w:r w:rsidRPr="00A7699B">
              <w:rPr>
                <w:rFonts w:ascii="Arial Narrow" w:hAnsi="Arial Narrow" w:cs="Arial"/>
                <w:color w:val="000000"/>
                <w:szCs w:val="24"/>
              </w:rPr>
              <w:t>9.2.1</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FF6600"/>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8"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36" w:type="dxa"/>
          </w:tcPr>
          <w:p w:rsidR="00A549CA" w:rsidRPr="00A7699B" w:rsidRDefault="00A549CA" w:rsidP="00A549CA">
            <w:pPr>
              <w:jc w:val="center"/>
              <w:rPr>
                <w:rFonts w:ascii="Arial Narrow" w:hAnsi="Arial Narrow" w:cs="Arial"/>
                <w:b/>
                <w:bCs/>
                <w:color w:val="339966"/>
                <w:szCs w:val="24"/>
              </w:rPr>
            </w:pPr>
          </w:p>
        </w:tc>
        <w:tc>
          <w:tcPr>
            <w:tcW w:w="600" w:type="dxa"/>
          </w:tcPr>
          <w:p w:rsidR="00A549CA" w:rsidRPr="00A7699B" w:rsidRDefault="00A549CA" w:rsidP="00A549CA">
            <w:pPr>
              <w:jc w:val="center"/>
              <w:rPr>
                <w:rFonts w:ascii="Arial Narrow" w:hAnsi="Arial Narrow" w:cs="Arial"/>
                <w:b/>
                <w:bCs/>
                <w:color w:val="339966"/>
                <w:szCs w:val="24"/>
              </w:rPr>
            </w:pPr>
          </w:p>
        </w:tc>
      </w:tr>
      <w:tr w:rsidR="00A549CA" w:rsidRPr="00A7699B" w:rsidTr="00891C9A">
        <w:trPr>
          <w:trHeight w:val="312"/>
        </w:trPr>
        <w:tc>
          <w:tcPr>
            <w:tcW w:w="588" w:type="dxa"/>
            <w:shd w:val="clear" w:color="auto" w:fill="DAEEF3"/>
          </w:tcPr>
          <w:p w:rsidR="00A549CA" w:rsidRPr="00A7699B" w:rsidRDefault="00A549CA" w:rsidP="00A549CA">
            <w:pPr>
              <w:jc w:val="center"/>
              <w:rPr>
                <w:rFonts w:ascii="Arial Narrow" w:hAnsi="Arial Narrow" w:cs="Arial"/>
                <w:color w:val="000000"/>
                <w:szCs w:val="24"/>
              </w:rPr>
            </w:pPr>
            <w:r>
              <w:rPr>
                <w:rFonts w:ascii="Arial Narrow" w:hAnsi="Arial Narrow" w:cs="Arial"/>
                <w:color w:val="000000"/>
                <w:szCs w:val="24"/>
              </w:rPr>
              <w:t>2</w:t>
            </w:r>
          </w:p>
        </w:tc>
        <w:tc>
          <w:tcPr>
            <w:tcW w:w="492" w:type="dxa"/>
            <w:shd w:val="clear" w:color="auto" w:fill="DAEEF3"/>
          </w:tcPr>
          <w:p w:rsidR="00A549CA" w:rsidRPr="00A7699B" w:rsidRDefault="00A549CA" w:rsidP="00A549CA">
            <w:pPr>
              <w:jc w:val="center"/>
              <w:rPr>
                <w:rFonts w:ascii="Arial Narrow" w:hAnsi="Arial Narrow" w:cs="Arial"/>
                <w:color w:val="000000"/>
                <w:szCs w:val="24"/>
              </w:rPr>
            </w:pPr>
            <w:r>
              <w:rPr>
                <w:rFonts w:ascii="Arial Narrow" w:hAnsi="Arial Narrow" w:cs="Arial"/>
                <w:color w:val="000000"/>
                <w:szCs w:val="24"/>
              </w:rPr>
              <w:t>9.3</w:t>
            </w:r>
          </w:p>
        </w:tc>
        <w:tc>
          <w:tcPr>
            <w:tcW w:w="871" w:type="dxa"/>
            <w:shd w:val="clear" w:color="auto" w:fill="DAEEF3"/>
            <w:noWrap/>
          </w:tcPr>
          <w:p w:rsidR="00A549CA" w:rsidRPr="00A7699B" w:rsidRDefault="00A549CA" w:rsidP="00A549CA">
            <w:pPr>
              <w:jc w:val="center"/>
              <w:rPr>
                <w:rFonts w:ascii="Arial Narrow" w:hAnsi="Arial Narrow" w:cs="Arial"/>
                <w:color w:val="000000"/>
                <w:szCs w:val="24"/>
              </w:rPr>
            </w:pPr>
            <w:r w:rsidRPr="00A7699B">
              <w:rPr>
                <w:rFonts w:ascii="Arial Narrow" w:hAnsi="Arial Narrow" w:cs="Arial"/>
                <w:color w:val="000000"/>
                <w:szCs w:val="24"/>
              </w:rPr>
              <w:t>9.3.1</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FF6600"/>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8"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36" w:type="dxa"/>
          </w:tcPr>
          <w:p w:rsidR="00A549CA" w:rsidRPr="00A7699B" w:rsidRDefault="00A549CA" w:rsidP="00A549CA">
            <w:pPr>
              <w:jc w:val="center"/>
              <w:rPr>
                <w:rFonts w:ascii="Arial Narrow" w:hAnsi="Arial Narrow" w:cs="Arial"/>
                <w:b/>
                <w:bCs/>
                <w:color w:val="339966"/>
                <w:szCs w:val="24"/>
              </w:rPr>
            </w:pPr>
          </w:p>
        </w:tc>
        <w:tc>
          <w:tcPr>
            <w:tcW w:w="600" w:type="dxa"/>
          </w:tcPr>
          <w:p w:rsidR="00A549CA" w:rsidRPr="00A7699B" w:rsidRDefault="00A549CA" w:rsidP="00A549CA">
            <w:pPr>
              <w:jc w:val="center"/>
              <w:rPr>
                <w:rFonts w:ascii="Arial Narrow" w:hAnsi="Arial Narrow" w:cs="Arial"/>
                <w:b/>
                <w:bCs/>
                <w:color w:val="339966"/>
                <w:szCs w:val="24"/>
              </w:rPr>
            </w:pPr>
          </w:p>
        </w:tc>
      </w:tr>
      <w:tr w:rsidR="00A549CA" w:rsidRPr="00A7699B" w:rsidTr="00891C9A">
        <w:trPr>
          <w:trHeight w:val="312"/>
        </w:trPr>
        <w:tc>
          <w:tcPr>
            <w:tcW w:w="588" w:type="dxa"/>
            <w:shd w:val="clear" w:color="auto" w:fill="DAEEF3"/>
          </w:tcPr>
          <w:p w:rsidR="00A549CA" w:rsidRPr="00A7699B" w:rsidRDefault="00A549CA" w:rsidP="00A549CA">
            <w:pPr>
              <w:jc w:val="center"/>
              <w:rPr>
                <w:rFonts w:ascii="Arial Narrow" w:hAnsi="Arial Narrow" w:cs="Arial"/>
                <w:color w:val="000000"/>
                <w:szCs w:val="24"/>
              </w:rPr>
            </w:pPr>
            <w:r>
              <w:rPr>
                <w:rFonts w:ascii="Arial Narrow" w:hAnsi="Arial Narrow" w:cs="Arial"/>
                <w:color w:val="000000"/>
                <w:szCs w:val="24"/>
              </w:rPr>
              <w:t>2</w:t>
            </w:r>
          </w:p>
        </w:tc>
        <w:tc>
          <w:tcPr>
            <w:tcW w:w="492" w:type="dxa"/>
            <w:shd w:val="clear" w:color="auto" w:fill="DAEEF3"/>
          </w:tcPr>
          <w:p w:rsidR="00A549CA" w:rsidRPr="00A7699B" w:rsidRDefault="00A549CA" w:rsidP="00A549CA">
            <w:pPr>
              <w:jc w:val="center"/>
              <w:rPr>
                <w:rFonts w:ascii="Arial Narrow" w:hAnsi="Arial Narrow" w:cs="Arial"/>
                <w:color w:val="000000"/>
                <w:szCs w:val="24"/>
              </w:rPr>
            </w:pPr>
            <w:r>
              <w:rPr>
                <w:rFonts w:ascii="Arial Narrow" w:hAnsi="Arial Narrow" w:cs="Arial"/>
                <w:color w:val="000000"/>
                <w:szCs w:val="24"/>
              </w:rPr>
              <w:t>9.3</w:t>
            </w:r>
          </w:p>
        </w:tc>
        <w:tc>
          <w:tcPr>
            <w:tcW w:w="871" w:type="dxa"/>
            <w:shd w:val="clear" w:color="auto" w:fill="DAEEF3"/>
            <w:noWrap/>
          </w:tcPr>
          <w:p w:rsidR="00A549CA" w:rsidRPr="00A7699B" w:rsidRDefault="00A549CA" w:rsidP="00A549CA">
            <w:pPr>
              <w:jc w:val="center"/>
              <w:rPr>
                <w:rFonts w:ascii="Arial Narrow" w:hAnsi="Arial Narrow" w:cs="Arial"/>
                <w:color w:val="000000"/>
                <w:szCs w:val="24"/>
              </w:rPr>
            </w:pPr>
            <w:r w:rsidRPr="00A7699B">
              <w:rPr>
                <w:rFonts w:ascii="Arial Narrow" w:hAnsi="Arial Narrow" w:cs="Arial"/>
                <w:color w:val="000000"/>
                <w:szCs w:val="24"/>
              </w:rPr>
              <w:t>9.3.2</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FF6600"/>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8"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36" w:type="dxa"/>
          </w:tcPr>
          <w:p w:rsidR="00A549CA" w:rsidRPr="00A7699B" w:rsidRDefault="00A549CA" w:rsidP="00A549CA">
            <w:pPr>
              <w:jc w:val="center"/>
              <w:rPr>
                <w:rFonts w:ascii="Arial Narrow" w:hAnsi="Arial Narrow" w:cs="Arial"/>
                <w:b/>
                <w:bCs/>
                <w:color w:val="339966"/>
                <w:szCs w:val="24"/>
              </w:rPr>
            </w:pPr>
          </w:p>
        </w:tc>
        <w:tc>
          <w:tcPr>
            <w:tcW w:w="600" w:type="dxa"/>
          </w:tcPr>
          <w:p w:rsidR="00A549CA" w:rsidRPr="00A7699B" w:rsidRDefault="00A549CA" w:rsidP="00A549CA">
            <w:pPr>
              <w:jc w:val="center"/>
              <w:rPr>
                <w:rFonts w:ascii="Arial Narrow" w:hAnsi="Arial Narrow" w:cs="Arial"/>
                <w:b/>
                <w:bCs/>
                <w:color w:val="339966"/>
                <w:szCs w:val="24"/>
              </w:rPr>
            </w:pPr>
          </w:p>
        </w:tc>
      </w:tr>
      <w:tr w:rsidR="00A549CA" w:rsidRPr="00A7699B" w:rsidTr="00891C9A">
        <w:trPr>
          <w:trHeight w:val="312"/>
        </w:trPr>
        <w:tc>
          <w:tcPr>
            <w:tcW w:w="588" w:type="dxa"/>
            <w:shd w:val="clear" w:color="auto" w:fill="DAEEF3"/>
          </w:tcPr>
          <w:p w:rsidR="00A549CA" w:rsidRPr="00A7699B" w:rsidRDefault="00A549CA" w:rsidP="00A549CA">
            <w:pPr>
              <w:jc w:val="center"/>
              <w:rPr>
                <w:rFonts w:ascii="Arial Narrow" w:hAnsi="Arial Narrow" w:cs="Arial"/>
                <w:color w:val="000000"/>
                <w:szCs w:val="24"/>
              </w:rPr>
            </w:pPr>
            <w:r>
              <w:rPr>
                <w:rFonts w:ascii="Arial Narrow" w:hAnsi="Arial Narrow" w:cs="Arial"/>
                <w:color w:val="000000"/>
                <w:szCs w:val="24"/>
              </w:rPr>
              <w:t>2</w:t>
            </w:r>
          </w:p>
        </w:tc>
        <w:tc>
          <w:tcPr>
            <w:tcW w:w="492" w:type="dxa"/>
            <w:shd w:val="clear" w:color="auto" w:fill="DAEEF3"/>
          </w:tcPr>
          <w:p w:rsidR="00A549CA" w:rsidRPr="00A7699B" w:rsidRDefault="00A549CA" w:rsidP="00A549CA">
            <w:pPr>
              <w:jc w:val="center"/>
              <w:rPr>
                <w:rFonts w:ascii="Arial Narrow" w:hAnsi="Arial Narrow" w:cs="Arial"/>
                <w:color w:val="000000"/>
                <w:szCs w:val="24"/>
              </w:rPr>
            </w:pPr>
            <w:r>
              <w:rPr>
                <w:rFonts w:ascii="Arial Narrow" w:hAnsi="Arial Narrow" w:cs="Arial"/>
                <w:color w:val="000000"/>
                <w:szCs w:val="24"/>
              </w:rPr>
              <w:t>9.5</w:t>
            </w:r>
          </w:p>
        </w:tc>
        <w:tc>
          <w:tcPr>
            <w:tcW w:w="871" w:type="dxa"/>
            <w:shd w:val="clear" w:color="auto" w:fill="DAEEF3"/>
            <w:noWrap/>
          </w:tcPr>
          <w:p w:rsidR="00A549CA" w:rsidRPr="00A7699B" w:rsidRDefault="00A549CA" w:rsidP="00A549CA">
            <w:pPr>
              <w:jc w:val="center"/>
              <w:rPr>
                <w:rFonts w:ascii="Arial Narrow" w:hAnsi="Arial Narrow" w:cs="Arial"/>
                <w:color w:val="000000"/>
                <w:szCs w:val="24"/>
              </w:rPr>
            </w:pPr>
            <w:r w:rsidRPr="00A7699B">
              <w:rPr>
                <w:rFonts w:ascii="Arial Narrow" w:hAnsi="Arial Narrow" w:cs="Arial"/>
                <w:color w:val="000000"/>
                <w:szCs w:val="24"/>
              </w:rPr>
              <w:t>9.5.1</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FF6600"/>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8"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36" w:type="dxa"/>
          </w:tcPr>
          <w:p w:rsidR="00A549CA" w:rsidRPr="00A7699B" w:rsidRDefault="00A549CA" w:rsidP="00A549CA">
            <w:pPr>
              <w:jc w:val="center"/>
              <w:rPr>
                <w:rFonts w:ascii="Arial Narrow" w:hAnsi="Arial Narrow" w:cs="Arial"/>
                <w:b/>
                <w:bCs/>
                <w:color w:val="339966"/>
                <w:szCs w:val="24"/>
              </w:rPr>
            </w:pPr>
          </w:p>
        </w:tc>
        <w:tc>
          <w:tcPr>
            <w:tcW w:w="600" w:type="dxa"/>
          </w:tcPr>
          <w:p w:rsidR="00A549CA" w:rsidRPr="00A7699B" w:rsidRDefault="00A549CA" w:rsidP="00A549CA">
            <w:pPr>
              <w:jc w:val="center"/>
              <w:rPr>
                <w:rFonts w:ascii="Arial Narrow" w:hAnsi="Arial Narrow" w:cs="Arial"/>
                <w:b/>
                <w:bCs/>
                <w:color w:val="339966"/>
                <w:szCs w:val="24"/>
              </w:rPr>
            </w:pPr>
          </w:p>
        </w:tc>
      </w:tr>
      <w:tr w:rsidR="00A549CA" w:rsidRPr="00A7699B" w:rsidTr="00891C9A">
        <w:trPr>
          <w:trHeight w:val="312"/>
        </w:trPr>
        <w:tc>
          <w:tcPr>
            <w:tcW w:w="588" w:type="dxa"/>
            <w:shd w:val="clear" w:color="auto" w:fill="DAEEF3"/>
          </w:tcPr>
          <w:p w:rsidR="00A549CA" w:rsidRPr="00A7699B" w:rsidRDefault="00A549CA" w:rsidP="00A549CA">
            <w:pPr>
              <w:jc w:val="center"/>
              <w:rPr>
                <w:rFonts w:ascii="Arial Narrow" w:hAnsi="Arial Narrow" w:cs="Arial"/>
                <w:color w:val="000000"/>
                <w:szCs w:val="24"/>
              </w:rPr>
            </w:pPr>
            <w:r>
              <w:rPr>
                <w:rFonts w:ascii="Arial Narrow" w:hAnsi="Arial Narrow" w:cs="Arial"/>
                <w:color w:val="000000"/>
                <w:szCs w:val="24"/>
              </w:rPr>
              <w:t>2</w:t>
            </w:r>
          </w:p>
        </w:tc>
        <w:tc>
          <w:tcPr>
            <w:tcW w:w="492" w:type="dxa"/>
            <w:shd w:val="clear" w:color="auto" w:fill="DAEEF3"/>
          </w:tcPr>
          <w:p w:rsidR="00A549CA" w:rsidRPr="00A7699B" w:rsidRDefault="00A549CA" w:rsidP="00A549CA">
            <w:pPr>
              <w:jc w:val="center"/>
              <w:rPr>
                <w:rFonts w:ascii="Arial Narrow" w:hAnsi="Arial Narrow" w:cs="Arial"/>
                <w:color w:val="000000"/>
                <w:szCs w:val="24"/>
              </w:rPr>
            </w:pPr>
            <w:r>
              <w:rPr>
                <w:rFonts w:ascii="Arial Narrow" w:hAnsi="Arial Narrow" w:cs="Arial"/>
                <w:color w:val="000000"/>
                <w:szCs w:val="24"/>
              </w:rPr>
              <w:t>9.5</w:t>
            </w:r>
          </w:p>
        </w:tc>
        <w:tc>
          <w:tcPr>
            <w:tcW w:w="871" w:type="dxa"/>
            <w:shd w:val="clear" w:color="auto" w:fill="DAEEF3"/>
            <w:noWrap/>
          </w:tcPr>
          <w:p w:rsidR="00A549CA" w:rsidRPr="00A7699B" w:rsidRDefault="00A549CA" w:rsidP="00A549CA">
            <w:pPr>
              <w:jc w:val="center"/>
              <w:rPr>
                <w:rFonts w:ascii="Arial Narrow" w:hAnsi="Arial Narrow" w:cs="Arial"/>
                <w:color w:val="000000"/>
                <w:szCs w:val="24"/>
              </w:rPr>
            </w:pPr>
            <w:r w:rsidRPr="00A7699B">
              <w:rPr>
                <w:rFonts w:ascii="Arial Narrow" w:hAnsi="Arial Narrow" w:cs="Arial"/>
                <w:color w:val="000000"/>
                <w:szCs w:val="24"/>
              </w:rPr>
              <w:t>9.5.2</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8"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36" w:type="dxa"/>
          </w:tcPr>
          <w:p w:rsidR="00A549CA" w:rsidRPr="00A7699B" w:rsidRDefault="00A549CA" w:rsidP="00A549CA">
            <w:pPr>
              <w:jc w:val="center"/>
              <w:rPr>
                <w:rFonts w:ascii="Arial Narrow" w:hAnsi="Arial Narrow" w:cs="Arial"/>
                <w:b/>
                <w:bCs/>
                <w:color w:val="339966"/>
                <w:szCs w:val="24"/>
              </w:rPr>
            </w:pPr>
          </w:p>
        </w:tc>
        <w:tc>
          <w:tcPr>
            <w:tcW w:w="600" w:type="dxa"/>
          </w:tcPr>
          <w:p w:rsidR="00A549CA" w:rsidRPr="00A7699B" w:rsidRDefault="00A549CA" w:rsidP="00A549CA">
            <w:pPr>
              <w:jc w:val="center"/>
              <w:rPr>
                <w:rFonts w:ascii="Arial Narrow" w:hAnsi="Arial Narrow" w:cs="Arial"/>
                <w:b/>
                <w:bCs/>
                <w:color w:val="339966"/>
                <w:szCs w:val="24"/>
              </w:rPr>
            </w:pPr>
          </w:p>
        </w:tc>
      </w:tr>
      <w:tr w:rsidR="00A549CA" w:rsidRPr="00A7699B" w:rsidTr="00891C9A">
        <w:trPr>
          <w:trHeight w:val="312"/>
        </w:trPr>
        <w:tc>
          <w:tcPr>
            <w:tcW w:w="588" w:type="dxa"/>
            <w:shd w:val="clear" w:color="auto" w:fill="DAEEF3"/>
          </w:tcPr>
          <w:p w:rsidR="00A549CA" w:rsidRPr="00A7699B" w:rsidRDefault="00A549CA" w:rsidP="00A549CA">
            <w:pPr>
              <w:jc w:val="center"/>
              <w:rPr>
                <w:rFonts w:ascii="Arial Narrow" w:hAnsi="Arial Narrow" w:cs="Arial"/>
                <w:color w:val="000000"/>
                <w:szCs w:val="24"/>
              </w:rPr>
            </w:pPr>
            <w:r>
              <w:rPr>
                <w:rFonts w:ascii="Arial Narrow" w:hAnsi="Arial Narrow" w:cs="Arial"/>
                <w:color w:val="000000"/>
                <w:szCs w:val="24"/>
              </w:rPr>
              <w:t>6</w:t>
            </w:r>
          </w:p>
        </w:tc>
        <w:tc>
          <w:tcPr>
            <w:tcW w:w="492" w:type="dxa"/>
            <w:shd w:val="clear" w:color="auto" w:fill="DAEEF3"/>
          </w:tcPr>
          <w:p w:rsidR="00A549CA" w:rsidRPr="00A7699B" w:rsidRDefault="00A549CA" w:rsidP="00A549CA">
            <w:pPr>
              <w:jc w:val="center"/>
              <w:rPr>
                <w:rFonts w:ascii="Arial Narrow" w:hAnsi="Arial Narrow" w:cs="Arial"/>
                <w:color w:val="000000"/>
                <w:szCs w:val="24"/>
              </w:rPr>
            </w:pPr>
            <w:r>
              <w:rPr>
                <w:rFonts w:ascii="Arial Narrow" w:hAnsi="Arial Narrow" w:cs="Arial"/>
                <w:color w:val="000000"/>
                <w:szCs w:val="24"/>
              </w:rPr>
              <w:t>9.1</w:t>
            </w:r>
          </w:p>
        </w:tc>
        <w:tc>
          <w:tcPr>
            <w:tcW w:w="871" w:type="dxa"/>
            <w:shd w:val="clear" w:color="auto" w:fill="DAEEF3"/>
            <w:noWrap/>
          </w:tcPr>
          <w:p w:rsidR="00A549CA" w:rsidRPr="00A7699B" w:rsidRDefault="00A549CA" w:rsidP="00A549CA">
            <w:pPr>
              <w:jc w:val="center"/>
              <w:rPr>
                <w:rFonts w:ascii="Arial Narrow" w:hAnsi="Arial Narrow" w:cs="Arial"/>
                <w:color w:val="000000"/>
                <w:szCs w:val="24"/>
              </w:rPr>
            </w:pPr>
            <w:r w:rsidRPr="00A7699B">
              <w:rPr>
                <w:rFonts w:ascii="Arial Narrow" w:hAnsi="Arial Narrow" w:cs="Arial"/>
                <w:color w:val="000000"/>
                <w:szCs w:val="24"/>
              </w:rPr>
              <w:t>9.1.1</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olor w:val="008000"/>
                <w:szCs w:val="24"/>
              </w:rPr>
            </w:pPr>
            <w:r w:rsidRPr="00A7699B">
              <w:rPr>
                <w:rFonts w:ascii="Arial Narrow" w:hAnsi="Arial Narrow" w:cs="Arial"/>
                <w:b/>
                <w:bCs/>
                <w:color w:val="008000"/>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olor w:val="008000"/>
                <w:szCs w:val="24"/>
              </w:rPr>
            </w:pPr>
            <w:r w:rsidRPr="00A7699B">
              <w:rPr>
                <w:rFonts w:ascii="Arial Narrow" w:hAnsi="Arial Narrow" w:cs="Arial"/>
                <w:b/>
                <w:bCs/>
                <w:color w:val="008000"/>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8"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36" w:type="dxa"/>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600" w:type="dxa"/>
          </w:tcPr>
          <w:p w:rsidR="00A549CA" w:rsidRPr="00A7699B" w:rsidRDefault="00A549CA" w:rsidP="00A549CA">
            <w:pPr>
              <w:jc w:val="center"/>
              <w:rPr>
                <w:rFonts w:ascii="Arial Narrow" w:hAnsi="Arial Narrow" w:cs="Arial"/>
                <w:b/>
                <w:bCs/>
                <w:color w:val="339966"/>
                <w:szCs w:val="24"/>
              </w:rPr>
            </w:pPr>
          </w:p>
        </w:tc>
      </w:tr>
      <w:tr w:rsidR="00A549CA" w:rsidRPr="00A7699B" w:rsidTr="00891C9A">
        <w:trPr>
          <w:trHeight w:val="312"/>
        </w:trPr>
        <w:tc>
          <w:tcPr>
            <w:tcW w:w="588" w:type="dxa"/>
            <w:shd w:val="clear" w:color="auto" w:fill="DAEEF3"/>
          </w:tcPr>
          <w:p w:rsidR="00A549CA" w:rsidRPr="00A7699B" w:rsidRDefault="00A549CA" w:rsidP="00A549CA">
            <w:pPr>
              <w:jc w:val="center"/>
              <w:rPr>
                <w:rFonts w:ascii="Arial Narrow" w:hAnsi="Arial Narrow" w:cs="Arial"/>
                <w:color w:val="000000"/>
                <w:szCs w:val="24"/>
              </w:rPr>
            </w:pPr>
            <w:r>
              <w:rPr>
                <w:rFonts w:ascii="Arial Narrow" w:hAnsi="Arial Narrow" w:cs="Arial"/>
                <w:color w:val="000000"/>
                <w:szCs w:val="24"/>
              </w:rPr>
              <w:t>7</w:t>
            </w:r>
          </w:p>
        </w:tc>
        <w:tc>
          <w:tcPr>
            <w:tcW w:w="492" w:type="dxa"/>
            <w:shd w:val="clear" w:color="auto" w:fill="DAEEF3"/>
          </w:tcPr>
          <w:p w:rsidR="00A549CA" w:rsidRPr="00A7699B" w:rsidRDefault="00A549CA" w:rsidP="00A549CA">
            <w:pPr>
              <w:jc w:val="center"/>
              <w:rPr>
                <w:rFonts w:ascii="Arial Narrow" w:hAnsi="Arial Narrow" w:cs="Arial"/>
                <w:color w:val="000000"/>
                <w:szCs w:val="24"/>
              </w:rPr>
            </w:pPr>
            <w:r>
              <w:rPr>
                <w:rFonts w:ascii="Arial Narrow" w:hAnsi="Arial Narrow" w:cs="Arial"/>
                <w:color w:val="000000"/>
                <w:szCs w:val="24"/>
              </w:rPr>
              <w:t>9.1</w:t>
            </w:r>
          </w:p>
        </w:tc>
        <w:tc>
          <w:tcPr>
            <w:tcW w:w="871" w:type="dxa"/>
            <w:shd w:val="clear" w:color="auto" w:fill="DAEEF3"/>
            <w:noWrap/>
          </w:tcPr>
          <w:p w:rsidR="00A549CA" w:rsidRPr="00A7699B" w:rsidRDefault="00A549CA" w:rsidP="00A549CA">
            <w:pPr>
              <w:jc w:val="center"/>
              <w:rPr>
                <w:rFonts w:ascii="Arial Narrow" w:hAnsi="Arial Narrow" w:cs="Arial"/>
                <w:color w:val="000000"/>
                <w:szCs w:val="24"/>
              </w:rPr>
            </w:pPr>
            <w:r w:rsidRPr="00A7699B">
              <w:rPr>
                <w:rFonts w:ascii="Arial Narrow" w:hAnsi="Arial Narrow" w:cs="Arial"/>
                <w:color w:val="000000"/>
                <w:szCs w:val="24"/>
              </w:rPr>
              <w:t>9.1.T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left"/>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olor w:val="008000"/>
                <w:szCs w:val="24"/>
              </w:rPr>
            </w:pPr>
            <w:r w:rsidRPr="00A7699B">
              <w:rPr>
                <w:rFonts w:ascii="Arial Narrow" w:hAnsi="Arial Narrow" w:cs="Arial"/>
                <w:b/>
                <w:bCs/>
                <w:color w:val="008000"/>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olor w:val="008000"/>
                <w:szCs w:val="24"/>
              </w:rPr>
            </w:pPr>
            <w:r w:rsidRPr="00A7699B">
              <w:rPr>
                <w:rFonts w:ascii="Arial Narrow" w:hAnsi="Arial Narrow" w:cs="Arial"/>
                <w:b/>
                <w:bCs/>
                <w:color w:val="008000"/>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8"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szCs w:val="24"/>
              </w:rPr>
            </w:pPr>
            <w:r w:rsidRPr="00A7699B">
              <w:rPr>
                <w:rFonts w:ascii="Arial Narrow" w:hAnsi="Arial Narrow" w:cs="Arial"/>
                <w:b/>
                <w:bCs/>
                <w:color w:val="339966"/>
                <w:szCs w:val="24"/>
              </w:rPr>
              <w:t>√</w:t>
            </w:r>
          </w:p>
        </w:tc>
        <w:tc>
          <w:tcPr>
            <w:tcW w:w="567" w:type="dxa"/>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36" w:type="dxa"/>
          </w:tcPr>
          <w:p w:rsidR="00A549CA" w:rsidRPr="00A7699B" w:rsidRDefault="00A549CA" w:rsidP="00A549CA">
            <w:pPr>
              <w:jc w:val="center"/>
              <w:rPr>
                <w:rFonts w:ascii="Arial Narrow" w:hAnsi="Arial Narrow" w:cs="Arial"/>
                <w:b/>
                <w:bCs/>
                <w:color w:val="339966"/>
                <w:szCs w:val="24"/>
              </w:rPr>
            </w:pPr>
          </w:p>
        </w:tc>
        <w:tc>
          <w:tcPr>
            <w:tcW w:w="600" w:type="dxa"/>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r>
      <w:tr w:rsidR="00A549CA" w:rsidRPr="00A7699B" w:rsidTr="00891C9A">
        <w:trPr>
          <w:trHeight w:val="312"/>
        </w:trPr>
        <w:tc>
          <w:tcPr>
            <w:tcW w:w="588" w:type="dxa"/>
            <w:shd w:val="clear" w:color="auto" w:fill="DAEEF3"/>
          </w:tcPr>
          <w:p w:rsidR="00A549CA" w:rsidRPr="00A7699B" w:rsidRDefault="00A549CA" w:rsidP="00A549CA">
            <w:pPr>
              <w:jc w:val="center"/>
              <w:rPr>
                <w:rFonts w:ascii="Arial Narrow" w:hAnsi="Arial Narrow" w:cs="Arial"/>
                <w:color w:val="000000"/>
                <w:szCs w:val="24"/>
              </w:rPr>
            </w:pPr>
            <w:r>
              <w:rPr>
                <w:rFonts w:ascii="Arial Narrow" w:hAnsi="Arial Narrow" w:cs="Arial"/>
                <w:color w:val="000000"/>
                <w:szCs w:val="24"/>
              </w:rPr>
              <w:t>8</w:t>
            </w:r>
          </w:p>
        </w:tc>
        <w:tc>
          <w:tcPr>
            <w:tcW w:w="492" w:type="dxa"/>
            <w:shd w:val="clear" w:color="auto" w:fill="DAEEF3"/>
          </w:tcPr>
          <w:p w:rsidR="00A549CA" w:rsidRPr="00A7699B" w:rsidRDefault="00A549CA" w:rsidP="00A549CA">
            <w:pPr>
              <w:jc w:val="center"/>
              <w:rPr>
                <w:rFonts w:ascii="Arial Narrow" w:hAnsi="Arial Narrow" w:cs="Arial"/>
                <w:color w:val="000000"/>
                <w:szCs w:val="24"/>
              </w:rPr>
            </w:pPr>
          </w:p>
        </w:tc>
        <w:tc>
          <w:tcPr>
            <w:tcW w:w="871" w:type="dxa"/>
            <w:shd w:val="clear" w:color="auto" w:fill="DAEEF3"/>
            <w:noWrap/>
          </w:tcPr>
          <w:p w:rsidR="00A549CA" w:rsidRPr="00A7699B" w:rsidRDefault="00A549CA" w:rsidP="00A549CA">
            <w:pPr>
              <w:jc w:val="center"/>
              <w:rPr>
                <w:rFonts w:ascii="Arial Narrow" w:hAnsi="Arial Narrow" w:cs="Arial"/>
                <w:color w:val="000000"/>
                <w:szCs w:val="24"/>
              </w:rPr>
            </w:pPr>
            <w:r w:rsidRPr="00A7699B">
              <w:rPr>
                <w:rFonts w:ascii="Arial Narrow" w:hAnsi="Arial Narrow" w:cs="Arial"/>
                <w:color w:val="000000"/>
                <w:szCs w:val="24"/>
              </w:rPr>
              <w:t>1</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olor w:val="008000"/>
                <w:szCs w:val="24"/>
              </w:rPr>
            </w:pPr>
            <w:r w:rsidRPr="00A7699B">
              <w:rPr>
                <w:rFonts w:ascii="Arial Narrow" w:hAnsi="Arial Narrow" w:cs="Arial"/>
                <w:b/>
                <w:bCs/>
                <w:color w:val="008000"/>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8"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36" w:type="dxa"/>
          </w:tcPr>
          <w:p w:rsidR="00A549CA" w:rsidRPr="00A7699B" w:rsidRDefault="00A549CA" w:rsidP="00A549CA">
            <w:pPr>
              <w:jc w:val="center"/>
              <w:rPr>
                <w:rFonts w:ascii="Arial Narrow" w:hAnsi="Arial Narrow" w:cs="Arial"/>
                <w:b/>
                <w:bCs/>
                <w:color w:val="339966"/>
                <w:szCs w:val="24"/>
              </w:rPr>
            </w:pPr>
          </w:p>
        </w:tc>
        <w:tc>
          <w:tcPr>
            <w:tcW w:w="600" w:type="dxa"/>
          </w:tcPr>
          <w:p w:rsidR="00A549CA" w:rsidRPr="00A7699B" w:rsidRDefault="00A549CA" w:rsidP="00A549CA">
            <w:pPr>
              <w:jc w:val="center"/>
              <w:rPr>
                <w:rFonts w:ascii="Arial Narrow" w:hAnsi="Arial Narrow" w:cs="Arial"/>
                <w:b/>
                <w:bCs/>
                <w:color w:val="339966"/>
                <w:szCs w:val="24"/>
              </w:rPr>
            </w:pPr>
          </w:p>
        </w:tc>
      </w:tr>
      <w:tr w:rsidR="00A549CA" w:rsidRPr="00A7699B" w:rsidTr="00891C9A">
        <w:trPr>
          <w:trHeight w:val="312"/>
        </w:trPr>
        <w:tc>
          <w:tcPr>
            <w:tcW w:w="588" w:type="dxa"/>
            <w:shd w:val="clear" w:color="auto" w:fill="DAEEF3"/>
          </w:tcPr>
          <w:p w:rsidR="00A549CA" w:rsidRPr="00A7699B" w:rsidRDefault="00A549CA" w:rsidP="00A549CA">
            <w:pPr>
              <w:jc w:val="center"/>
              <w:rPr>
                <w:rFonts w:ascii="Arial Narrow" w:hAnsi="Arial Narrow" w:cs="Arial"/>
                <w:color w:val="000000"/>
                <w:szCs w:val="24"/>
              </w:rPr>
            </w:pPr>
            <w:r>
              <w:rPr>
                <w:rFonts w:ascii="Arial Narrow" w:hAnsi="Arial Narrow" w:cs="Arial"/>
                <w:color w:val="000000"/>
                <w:szCs w:val="24"/>
              </w:rPr>
              <w:t>8</w:t>
            </w:r>
          </w:p>
        </w:tc>
        <w:tc>
          <w:tcPr>
            <w:tcW w:w="492" w:type="dxa"/>
            <w:shd w:val="clear" w:color="auto" w:fill="DAEEF3"/>
          </w:tcPr>
          <w:p w:rsidR="00A549CA" w:rsidRPr="00A7699B" w:rsidRDefault="00A549CA" w:rsidP="00A549CA">
            <w:pPr>
              <w:jc w:val="center"/>
              <w:rPr>
                <w:rFonts w:ascii="Arial Narrow" w:hAnsi="Arial Narrow" w:cs="Arial"/>
                <w:color w:val="000000"/>
                <w:szCs w:val="24"/>
              </w:rPr>
            </w:pPr>
          </w:p>
        </w:tc>
        <w:tc>
          <w:tcPr>
            <w:tcW w:w="871" w:type="dxa"/>
            <w:shd w:val="clear" w:color="auto" w:fill="DAEEF3"/>
            <w:noWrap/>
          </w:tcPr>
          <w:p w:rsidR="00A549CA" w:rsidRPr="00A7699B" w:rsidRDefault="00A549CA" w:rsidP="00A549CA">
            <w:pPr>
              <w:jc w:val="center"/>
              <w:rPr>
                <w:rFonts w:ascii="Arial Narrow" w:hAnsi="Arial Narrow" w:cs="Arial"/>
                <w:color w:val="000000"/>
                <w:szCs w:val="24"/>
              </w:rPr>
            </w:pPr>
            <w:r w:rsidRPr="00A7699B">
              <w:rPr>
                <w:rFonts w:ascii="Arial Narrow" w:hAnsi="Arial Narrow" w:cs="Arial"/>
                <w:color w:val="000000"/>
                <w:szCs w:val="24"/>
              </w:rPr>
              <w:t>2</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olor w:val="008000"/>
                <w:szCs w:val="24"/>
              </w:rPr>
            </w:pPr>
            <w:r w:rsidRPr="00A7699B">
              <w:rPr>
                <w:rFonts w:ascii="Arial Narrow" w:hAnsi="Arial Narrow" w:cs="Arial"/>
                <w:b/>
                <w:bCs/>
                <w:color w:val="008000"/>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8"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36" w:type="dxa"/>
          </w:tcPr>
          <w:p w:rsidR="00A549CA" w:rsidRPr="00A7699B" w:rsidRDefault="00A549CA" w:rsidP="00A549CA">
            <w:pPr>
              <w:jc w:val="center"/>
              <w:rPr>
                <w:rFonts w:ascii="Arial Narrow" w:hAnsi="Arial Narrow" w:cs="Arial"/>
                <w:b/>
                <w:bCs/>
                <w:color w:val="339966"/>
                <w:szCs w:val="24"/>
              </w:rPr>
            </w:pPr>
          </w:p>
        </w:tc>
        <w:tc>
          <w:tcPr>
            <w:tcW w:w="600" w:type="dxa"/>
          </w:tcPr>
          <w:p w:rsidR="00A549CA" w:rsidRPr="00A7699B" w:rsidRDefault="00A549CA" w:rsidP="00A549CA">
            <w:pPr>
              <w:jc w:val="center"/>
              <w:rPr>
                <w:rFonts w:ascii="Arial Narrow" w:hAnsi="Arial Narrow" w:cs="Arial"/>
                <w:b/>
                <w:bCs/>
                <w:color w:val="339966"/>
                <w:szCs w:val="24"/>
              </w:rPr>
            </w:pPr>
          </w:p>
        </w:tc>
      </w:tr>
      <w:tr w:rsidR="00A549CA" w:rsidRPr="00A7699B" w:rsidTr="00891C9A">
        <w:trPr>
          <w:trHeight w:val="312"/>
        </w:trPr>
        <w:tc>
          <w:tcPr>
            <w:tcW w:w="588" w:type="dxa"/>
            <w:shd w:val="clear" w:color="auto" w:fill="DAEEF3"/>
          </w:tcPr>
          <w:p w:rsidR="00A549CA" w:rsidRPr="00A7699B" w:rsidRDefault="00A549CA" w:rsidP="00A549CA">
            <w:pPr>
              <w:jc w:val="center"/>
              <w:rPr>
                <w:rFonts w:ascii="Arial Narrow" w:hAnsi="Arial Narrow" w:cs="Arial"/>
                <w:color w:val="000000"/>
                <w:szCs w:val="24"/>
              </w:rPr>
            </w:pPr>
            <w:r>
              <w:rPr>
                <w:rFonts w:ascii="Arial Narrow" w:hAnsi="Arial Narrow" w:cs="Arial"/>
                <w:color w:val="000000"/>
                <w:szCs w:val="24"/>
              </w:rPr>
              <w:t>8</w:t>
            </w:r>
          </w:p>
        </w:tc>
        <w:tc>
          <w:tcPr>
            <w:tcW w:w="492" w:type="dxa"/>
            <w:shd w:val="clear" w:color="auto" w:fill="DAEEF3"/>
          </w:tcPr>
          <w:p w:rsidR="00A549CA" w:rsidRPr="00A7699B" w:rsidRDefault="00A549CA" w:rsidP="00A549CA">
            <w:pPr>
              <w:jc w:val="center"/>
              <w:rPr>
                <w:rFonts w:ascii="Arial Narrow" w:hAnsi="Arial Narrow" w:cs="Arial"/>
                <w:color w:val="000000"/>
                <w:szCs w:val="24"/>
              </w:rPr>
            </w:pPr>
          </w:p>
        </w:tc>
        <w:tc>
          <w:tcPr>
            <w:tcW w:w="871" w:type="dxa"/>
            <w:shd w:val="clear" w:color="auto" w:fill="DAEEF3"/>
            <w:noWrap/>
          </w:tcPr>
          <w:p w:rsidR="00A549CA" w:rsidRPr="00A7699B" w:rsidRDefault="00A549CA" w:rsidP="00A549CA">
            <w:pPr>
              <w:jc w:val="center"/>
              <w:rPr>
                <w:rFonts w:ascii="Arial Narrow" w:hAnsi="Arial Narrow" w:cs="Arial"/>
                <w:color w:val="000000"/>
                <w:szCs w:val="24"/>
              </w:rPr>
            </w:pPr>
            <w:r w:rsidRPr="00A7699B">
              <w:rPr>
                <w:rFonts w:ascii="Arial Narrow" w:hAnsi="Arial Narrow" w:cs="Arial"/>
                <w:color w:val="000000"/>
                <w:szCs w:val="24"/>
              </w:rPr>
              <w:t>3</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olor w:val="008000"/>
                <w:szCs w:val="24"/>
              </w:rPr>
            </w:pPr>
            <w:r w:rsidRPr="00A7699B">
              <w:rPr>
                <w:rFonts w:ascii="Arial Narrow" w:hAnsi="Arial Narrow" w:cs="Arial"/>
                <w:b/>
                <w:bCs/>
                <w:color w:val="008000"/>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8"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noWrap/>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67" w:type="dxa"/>
          </w:tcPr>
          <w:p w:rsidR="00A549CA" w:rsidRPr="00A7699B" w:rsidRDefault="00A549CA" w:rsidP="00A549CA">
            <w:pPr>
              <w:jc w:val="center"/>
              <w:rPr>
                <w:rFonts w:ascii="Arial Narrow" w:hAnsi="Arial Narrow" w:cs="Arial"/>
                <w:b/>
                <w:bCs/>
                <w:color w:val="339966"/>
                <w:szCs w:val="24"/>
              </w:rPr>
            </w:pPr>
            <w:r w:rsidRPr="00A7699B">
              <w:rPr>
                <w:rFonts w:ascii="Arial Narrow" w:hAnsi="Arial Narrow" w:cs="Arial"/>
                <w:b/>
                <w:bCs/>
                <w:color w:val="339966"/>
                <w:szCs w:val="24"/>
              </w:rPr>
              <w:t>√</w:t>
            </w:r>
          </w:p>
        </w:tc>
        <w:tc>
          <w:tcPr>
            <w:tcW w:w="536" w:type="dxa"/>
          </w:tcPr>
          <w:p w:rsidR="00A549CA" w:rsidRPr="00A7699B" w:rsidRDefault="00A549CA" w:rsidP="00A549CA">
            <w:pPr>
              <w:jc w:val="center"/>
              <w:rPr>
                <w:rFonts w:ascii="Arial Narrow" w:hAnsi="Arial Narrow" w:cs="Arial"/>
                <w:b/>
                <w:bCs/>
                <w:color w:val="339966"/>
                <w:szCs w:val="24"/>
              </w:rPr>
            </w:pPr>
          </w:p>
        </w:tc>
        <w:tc>
          <w:tcPr>
            <w:tcW w:w="600" w:type="dxa"/>
          </w:tcPr>
          <w:p w:rsidR="00A549CA" w:rsidRPr="00A7699B" w:rsidRDefault="00A549CA" w:rsidP="00A549CA">
            <w:pPr>
              <w:jc w:val="center"/>
              <w:rPr>
                <w:rFonts w:ascii="Arial Narrow" w:hAnsi="Arial Narrow" w:cs="Arial"/>
                <w:b/>
                <w:bCs/>
                <w:color w:val="339966"/>
                <w:szCs w:val="24"/>
              </w:rPr>
            </w:pPr>
          </w:p>
        </w:tc>
      </w:tr>
    </w:tbl>
    <w:p w:rsidR="00235494" w:rsidRPr="00E10688" w:rsidRDefault="00235494" w:rsidP="00BE0A91">
      <w:pPr>
        <w:rPr>
          <w:rFonts w:ascii="Arial Narrow" w:hAnsi="Arial Narrow" w:cs="Arial"/>
          <w:szCs w:val="24"/>
        </w:rPr>
      </w:pPr>
      <w:r w:rsidRPr="00E10688">
        <w:rPr>
          <w:rFonts w:ascii="Arial Narrow" w:hAnsi="Arial Narrow" w:cs="Arial"/>
          <w:szCs w:val="24"/>
        </w:rPr>
        <w:t>Se definen como criterios obligatorios aquellos relativos a las condiciones mínimas de el</w:t>
      </w:r>
      <w:r w:rsidR="00D96450" w:rsidRPr="00E10688">
        <w:rPr>
          <w:rFonts w:ascii="Arial Narrow" w:hAnsi="Arial Narrow" w:cs="Arial"/>
          <w:szCs w:val="24"/>
        </w:rPr>
        <w:t>e</w:t>
      </w:r>
      <w:r w:rsidRPr="00E10688">
        <w:rPr>
          <w:rFonts w:ascii="Arial Narrow" w:hAnsi="Arial Narrow" w:cs="Arial"/>
          <w:szCs w:val="24"/>
        </w:rPr>
        <w:t xml:space="preserve">gibilidad. </w:t>
      </w:r>
    </w:p>
    <w:p w:rsidR="00235494" w:rsidRPr="00E10688" w:rsidRDefault="00235494" w:rsidP="00BE0A91">
      <w:pPr>
        <w:rPr>
          <w:rFonts w:ascii="Arial Narrow" w:hAnsi="Arial Narrow" w:cs="Arial"/>
          <w:szCs w:val="24"/>
        </w:rPr>
      </w:pPr>
      <w:r w:rsidRPr="00E10688">
        <w:rPr>
          <w:rFonts w:ascii="Arial Narrow" w:hAnsi="Arial Narrow" w:cs="Arial"/>
          <w:szCs w:val="24"/>
        </w:rPr>
        <w:t xml:space="preserve">Se han definido para cada eje, con este carácter, unos criterios recogidos en los reglamentos </w:t>
      </w:r>
      <w:r w:rsidR="00D96450" w:rsidRPr="00E10688">
        <w:rPr>
          <w:rFonts w:ascii="Arial Narrow" w:hAnsi="Arial Narrow" w:cs="Arial"/>
          <w:szCs w:val="24"/>
        </w:rPr>
        <w:t>de la UE aplicables</w:t>
      </w:r>
      <w:r w:rsidRPr="00E10688">
        <w:rPr>
          <w:rFonts w:ascii="Arial Narrow" w:hAnsi="Arial Narrow" w:cs="Arial"/>
          <w:szCs w:val="24"/>
        </w:rPr>
        <w:t>, que debe cumplir toda operación cualquiera que sea el marco de intervención. El incumplimiento de cualquiera de estos criterios impedirá la selección de la operación.</w:t>
      </w:r>
    </w:p>
    <w:p w:rsidR="00235494" w:rsidRPr="00E10688" w:rsidRDefault="00D96450" w:rsidP="00BE0A91">
      <w:pPr>
        <w:rPr>
          <w:rFonts w:ascii="Arial Narrow" w:hAnsi="Arial Narrow" w:cs="Arial"/>
          <w:szCs w:val="24"/>
        </w:rPr>
      </w:pPr>
      <w:r w:rsidRPr="00E10688">
        <w:rPr>
          <w:rFonts w:ascii="Arial Narrow" w:hAnsi="Arial Narrow" w:cs="Arial"/>
          <w:szCs w:val="24"/>
        </w:rPr>
        <w:t>Esos criterios obligatorios son</w:t>
      </w:r>
      <w:r w:rsidR="00235494" w:rsidRPr="00E10688">
        <w:rPr>
          <w:rFonts w:ascii="Arial Narrow" w:hAnsi="Arial Narrow" w:cs="Arial"/>
          <w:szCs w:val="24"/>
        </w:rPr>
        <w:t xml:space="preserve"> los siguientes:</w:t>
      </w:r>
    </w:p>
    <w:p w:rsidR="00535C1C" w:rsidRPr="00A7699B" w:rsidRDefault="00535C1C" w:rsidP="00CC319B">
      <w:pPr>
        <w:tabs>
          <w:tab w:val="left" w:pos="440"/>
          <w:tab w:val="right" w:pos="9061"/>
        </w:tabs>
        <w:spacing w:before="240" w:line="312" w:lineRule="auto"/>
        <w:rPr>
          <w:rFonts w:ascii="Arial Narrow" w:hAnsi="Arial Narrow" w:cs="Arial"/>
          <w:bCs/>
          <w:szCs w:val="24"/>
        </w:rPr>
      </w:pPr>
      <w:r w:rsidRPr="00A7699B">
        <w:rPr>
          <w:rFonts w:ascii="Arial Narrow" w:hAnsi="Arial Narrow" w:cs="Arial"/>
          <w:bCs/>
          <w:szCs w:val="24"/>
        </w:rPr>
        <w:t>Criterio 1. La operación seleccionada debe circunscribirse al ámbito del FSE y a la categoría de intervención que corresponda.</w:t>
      </w:r>
    </w:p>
    <w:p w:rsidR="00535C1C" w:rsidRPr="00A7699B" w:rsidRDefault="00535C1C" w:rsidP="00CC319B">
      <w:pPr>
        <w:tabs>
          <w:tab w:val="left" w:pos="440"/>
          <w:tab w:val="right" w:pos="9061"/>
        </w:tabs>
        <w:spacing w:before="240" w:line="312" w:lineRule="auto"/>
        <w:rPr>
          <w:rFonts w:ascii="Arial Narrow" w:hAnsi="Arial Narrow" w:cs="Arial"/>
          <w:bCs/>
          <w:szCs w:val="24"/>
          <w:lang w:val="es-ES" w:eastAsia="en-US"/>
        </w:rPr>
      </w:pPr>
      <w:r w:rsidRPr="00A7699B">
        <w:rPr>
          <w:rFonts w:ascii="Arial Narrow" w:hAnsi="Arial Narrow" w:cs="Arial"/>
          <w:bCs/>
          <w:szCs w:val="24"/>
          <w:lang w:val="es-ES" w:eastAsia="en-US"/>
        </w:rPr>
        <w:t>Criterio 2.  La operación seleccionada debe adaptarse a los principios rectores para la selección de operaciones de la prioridad de inversión y objetivo específico en la que se encuadre, tal y como se recoge en el Programa Operativo.</w:t>
      </w:r>
    </w:p>
    <w:p w:rsidR="00535C1C" w:rsidRPr="00A7699B" w:rsidRDefault="00535C1C" w:rsidP="00CC319B">
      <w:pPr>
        <w:tabs>
          <w:tab w:val="left" w:pos="440"/>
          <w:tab w:val="right" w:pos="9061"/>
        </w:tabs>
        <w:spacing w:before="240" w:line="312" w:lineRule="auto"/>
        <w:rPr>
          <w:rFonts w:ascii="Arial Narrow" w:hAnsi="Arial Narrow" w:cs="Arial"/>
          <w:bCs/>
          <w:szCs w:val="24"/>
        </w:rPr>
      </w:pPr>
      <w:r w:rsidRPr="00A7699B">
        <w:rPr>
          <w:rFonts w:ascii="Arial Narrow" w:hAnsi="Arial Narrow" w:cs="Arial"/>
          <w:bCs/>
          <w:szCs w:val="24"/>
        </w:rPr>
        <w:t>Criterio 3. Cuando la operación prevea un determinado perfil para la entidad beneficiaria/gestora de la actuación, será necesario el cumplimiento de este requerimiento</w:t>
      </w:r>
    </w:p>
    <w:p w:rsidR="00535C1C" w:rsidRPr="00A7699B" w:rsidRDefault="00535C1C" w:rsidP="00CC319B">
      <w:pPr>
        <w:tabs>
          <w:tab w:val="left" w:pos="440"/>
          <w:tab w:val="right" w:pos="9061"/>
        </w:tabs>
        <w:spacing w:before="240" w:line="312" w:lineRule="auto"/>
        <w:rPr>
          <w:rFonts w:ascii="Arial Narrow" w:hAnsi="Arial Narrow" w:cs="Arial"/>
          <w:bCs/>
          <w:szCs w:val="24"/>
        </w:rPr>
      </w:pPr>
      <w:r w:rsidRPr="00A7699B">
        <w:rPr>
          <w:rFonts w:ascii="Arial Narrow" w:hAnsi="Arial Narrow" w:cs="Arial"/>
          <w:bCs/>
          <w:szCs w:val="24"/>
        </w:rPr>
        <w:t xml:space="preserve">Criterio 4. Correspondencia de las personas participantes con el perfil de participante previsto para cada Eje, Prioridad de Inversión y Objetivo Específico. </w:t>
      </w:r>
    </w:p>
    <w:p w:rsidR="00535C1C" w:rsidRPr="00A7699B" w:rsidRDefault="00535C1C" w:rsidP="00CC319B">
      <w:pPr>
        <w:tabs>
          <w:tab w:val="left" w:pos="440"/>
          <w:tab w:val="right" w:pos="9061"/>
        </w:tabs>
        <w:spacing w:before="240" w:line="312" w:lineRule="auto"/>
        <w:rPr>
          <w:rFonts w:ascii="Arial Narrow" w:hAnsi="Arial Narrow" w:cs="Arial"/>
          <w:bCs/>
          <w:szCs w:val="24"/>
        </w:rPr>
      </w:pPr>
      <w:r w:rsidRPr="00A7699B">
        <w:rPr>
          <w:rFonts w:ascii="Arial Narrow" w:hAnsi="Arial Narrow" w:cs="Arial"/>
          <w:bCs/>
          <w:szCs w:val="24"/>
        </w:rPr>
        <w:lastRenderedPageBreak/>
        <w:t>Criterio 5. Presentación del plan financiero de la operación, y descripción del método de simplificación a utilizar respecto a los proyectos de cuantía inferior a 50.000 €.</w:t>
      </w:r>
    </w:p>
    <w:p w:rsidR="00535C1C" w:rsidRPr="00A7699B" w:rsidRDefault="00535C1C" w:rsidP="00CC319B">
      <w:pPr>
        <w:tabs>
          <w:tab w:val="left" w:pos="440"/>
          <w:tab w:val="right" w:pos="9061"/>
        </w:tabs>
        <w:spacing w:line="312" w:lineRule="auto"/>
        <w:rPr>
          <w:rFonts w:ascii="Arial Narrow" w:hAnsi="Arial Narrow" w:cs="Arial"/>
          <w:bCs/>
          <w:szCs w:val="24"/>
          <w:lang w:val="es-ES" w:eastAsia="en-US"/>
        </w:rPr>
      </w:pPr>
      <w:r w:rsidRPr="00A7699B">
        <w:rPr>
          <w:rFonts w:ascii="Arial Narrow" w:hAnsi="Arial Narrow" w:cs="Arial"/>
          <w:bCs/>
          <w:szCs w:val="24"/>
          <w:lang w:val="es-ES" w:eastAsia="en-US"/>
        </w:rPr>
        <w:t xml:space="preserve">Quedan excluidas, de esta obligación, las operaciones que beneficien de ayudas en el marco de un régimen de ayudas de Estado, tal y como establece el apartado 4 del artículo 14 del Reglamento (UE) 1304/2013. Así mismo, y de conformidad con el apartado 4 del artículo 67 del Reglamento (UE) 1303/2013, este criterio no será de aplicación cuando una operación o un proyecto que forma parte de una operación se ejecuta exclusivamente mediante contrato público de obras, bienes o servicios. </w:t>
      </w:r>
    </w:p>
    <w:p w:rsidR="00535C1C" w:rsidRPr="00E75C62" w:rsidRDefault="00535C1C" w:rsidP="00CC319B">
      <w:pPr>
        <w:tabs>
          <w:tab w:val="left" w:pos="440"/>
          <w:tab w:val="right" w:pos="9061"/>
        </w:tabs>
        <w:spacing w:line="312" w:lineRule="auto"/>
        <w:rPr>
          <w:rFonts w:ascii="Arial Narrow" w:hAnsi="Arial Narrow" w:cs="Arial"/>
          <w:bCs/>
          <w:szCs w:val="24"/>
          <w:lang w:val="es-ES" w:eastAsia="en-US"/>
        </w:rPr>
      </w:pPr>
      <w:r w:rsidRPr="00E75C62">
        <w:rPr>
          <w:rFonts w:ascii="Arial Narrow" w:hAnsi="Arial Narrow" w:cs="Arial"/>
          <w:bCs/>
          <w:szCs w:val="24"/>
          <w:lang w:val="es-ES" w:eastAsia="en-US"/>
        </w:rPr>
        <w:t>En el caso de que en el momento de presentar la solicitud de financiación para la operación se desconozca el importe individual que vayan a tener los proyectos que la integren, la selección de la operación podrá determinar que limita su alcance a los proyectos que resulten de cuantían no inferior a 50.000 €.</w:t>
      </w:r>
    </w:p>
    <w:p w:rsidR="00535C1C" w:rsidRPr="00A7699B" w:rsidRDefault="00535C1C" w:rsidP="00CC319B">
      <w:pPr>
        <w:tabs>
          <w:tab w:val="left" w:pos="440"/>
          <w:tab w:val="right" w:pos="9061"/>
        </w:tabs>
        <w:spacing w:before="240" w:line="312" w:lineRule="auto"/>
        <w:rPr>
          <w:rFonts w:ascii="Arial Narrow" w:hAnsi="Arial Narrow" w:cs="Arial"/>
          <w:bCs/>
          <w:szCs w:val="24"/>
        </w:rPr>
      </w:pPr>
      <w:r w:rsidRPr="00A7699B">
        <w:rPr>
          <w:rFonts w:ascii="Arial Narrow" w:hAnsi="Arial Narrow" w:cs="Arial"/>
          <w:bCs/>
          <w:szCs w:val="24"/>
        </w:rPr>
        <w:t xml:space="preserve">Criterio 6. </w:t>
      </w:r>
      <w:r w:rsidRPr="00A7699B">
        <w:rPr>
          <w:rFonts w:ascii="Arial Narrow" w:hAnsi="Arial Narrow" w:cs="Arial"/>
          <w:bCs/>
          <w:szCs w:val="24"/>
          <w:lang w:val="es-ES" w:eastAsia="en-US"/>
        </w:rPr>
        <w:t>La descripción de la operación debe tener resultados previstos asociados que permitan agregar valor a los indicadores del Programa Operativo. Los resultados previstos tienen que estar desagregados por sexo siempre que se trate de personas físicas</w:t>
      </w:r>
      <w:r w:rsidRPr="00A7699B">
        <w:rPr>
          <w:rFonts w:ascii="Arial Narrow" w:hAnsi="Arial Narrow" w:cs="Arial"/>
          <w:bCs/>
          <w:szCs w:val="24"/>
        </w:rPr>
        <w:t>.</w:t>
      </w:r>
    </w:p>
    <w:p w:rsidR="00535C1C" w:rsidRPr="00A7699B" w:rsidRDefault="00535C1C" w:rsidP="00CC319B">
      <w:pPr>
        <w:tabs>
          <w:tab w:val="left" w:pos="440"/>
          <w:tab w:val="right" w:pos="9061"/>
        </w:tabs>
        <w:spacing w:before="240" w:line="312" w:lineRule="auto"/>
        <w:rPr>
          <w:rFonts w:ascii="Arial Narrow" w:hAnsi="Arial Narrow" w:cs="Arial"/>
          <w:bCs/>
          <w:szCs w:val="24"/>
          <w:lang w:val="es-ES" w:eastAsia="en-US"/>
        </w:rPr>
      </w:pPr>
      <w:r w:rsidRPr="00A7699B">
        <w:rPr>
          <w:rFonts w:ascii="Arial Narrow" w:hAnsi="Arial Narrow" w:cs="Arial"/>
          <w:bCs/>
          <w:szCs w:val="24"/>
        </w:rPr>
        <w:t xml:space="preserve">Criterio 7.  </w:t>
      </w:r>
      <w:r w:rsidRPr="00A7699B">
        <w:rPr>
          <w:rFonts w:ascii="Arial Narrow" w:hAnsi="Arial Narrow" w:cs="Arial"/>
          <w:bCs/>
          <w:szCs w:val="24"/>
          <w:lang w:val="es-ES" w:eastAsia="en-US"/>
        </w:rPr>
        <w:t>Respeto del principio de igualdad entre mujeres y hombres, conforme a lo establecido en el en el artículo 7 del Reglamento (UE) 1303/2013, apartado 5.3 del Anexo I del mismo, y artículo 7 del Reglamento (UE) 1304/2013.</w:t>
      </w:r>
    </w:p>
    <w:p w:rsidR="00535C1C" w:rsidRPr="00A7699B" w:rsidRDefault="00535C1C" w:rsidP="00CC319B">
      <w:pPr>
        <w:tabs>
          <w:tab w:val="left" w:pos="440"/>
          <w:tab w:val="right" w:pos="9061"/>
        </w:tabs>
        <w:spacing w:before="240" w:line="312" w:lineRule="auto"/>
        <w:rPr>
          <w:rFonts w:ascii="Arial Narrow" w:hAnsi="Arial Narrow" w:cs="Arial"/>
          <w:bCs/>
          <w:szCs w:val="24"/>
        </w:rPr>
      </w:pPr>
      <w:r w:rsidRPr="00A7699B">
        <w:rPr>
          <w:rFonts w:ascii="Arial Narrow" w:hAnsi="Arial Narrow" w:cs="Arial"/>
          <w:bCs/>
          <w:szCs w:val="24"/>
          <w:lang w:val="es-ES" w:eastAsia="en-US"/>
        </w:rPr>
        <w:t>Criterio 8. Respeto de los principios de igualdad de oportunidades y no discriminación, conforme a lo establecido en el artículo 7 del Reglamento (UE) 1303/2013, apartado 5.3 del Anexo I del mismo, y artículo 8 del Reglamento (UE) 1304/2013</w:t>
      </w:r>
      <w:r w:rsidRPr="00A7699B">
        <w:rPr>
          <w:rFonts w:ascii="Arial Narrow" w:hAnsi="Arial Narrow" w:cs="Arial"/>
          <w:bCs/>
          <w:szCs w:val="24"/>
        </w:rPr>
        <w:t>.</w:t>
      </w:r>
    </w:p>
    <w:p w:rsidR="00535C1C" w:rsidRPr="00A7699B" w:rsidRDefault="00535C1C" w:rsidP="00CC319B">
      <w:pPr>
        <w:tabs>
          <w:tab w:val="left" w:pos="440"/>
          <w:tab w:val="right" w:pos="9061"/>
        </w:tabs>
        <w:spacing w:before="240" w:line="312" w:lineRule="auto"/>
        <w:rPr>
          <w:rFonts w:ascii="Arial Narrow" w:hAnsi="Arial Narrow" w:cs="Arial"/>
          <w:bCs/>
          <w:szCs w:val="24"/>
          <w:lang w:val="es-ES" w:eastAsia="en-US"/>
        </w:rPr>
      </w:pPr>
      <w:r w:rsidRPr="00A7699B">
        <w:rPr>
          <w:rFonts w:ascii="Arial Narrow" w:hAnsi="Arial Narrow" w:cs="Arial"/>
          <w:bCs/>
          <w:szCs w:val="24"/>
        </w:rPr>
        <w:t xml:space="preserve">Criterio 9. </w:t>
      </w:r>
      <w:r w:rsidRPr="00A7699B">
        <w:rPr>
          <w:rFonts w:ascii="Arial Narrow" w:hAnsi="Arial Narrow" w:cs="Arial"/>
          <w:bCs/>
          <w:szCs w:val="24"/>
          <w:lang w:val="es-ES" w:eastAsia="en-US"/>
        </w:rPr>
        <w:t>Respeto del principio de accesibilidad, conforme a lo establecido en el artículo 7 del Reglamento (UE) 1303/2013, apartado 5.4 del Anexo I del mismo, y artículo 8 del Reglamento (UE) 1304/2013.</w:t>
      </w:r>
    </w:p>
    <w:p w:rsidR="00535C1C" w:rsidRPr="00A7699B" w:rsidRDefault="00535C1C" w:rsidP="00CC319B">
      <w:pPr>
        <w:tabs>
          <w:tab w:val="left" w:pos="440"/>
          <w:tab w:val="right" w:pos="9061"/>
        </w:tabs>
        <w:spacing w:before="240" w:line="312" w:lineRule="auto"/>
        <w:rPr>
          <w:rFonts w:ascii="Arial Narrow" w:hAnsi="Arial Narrow" w:cs="Arial"/>
          <w:bCs/>
          <w:szCs w:val="24"/>
        </w:rPr>
      </w:pPr>
      <w:r w:rsidRPr="00A7699B">
        <w:rPr>
          <w:rFonts w:ascii="Arial Narrow" w:hAnsi="Arial Narrow" w:cs="Arial"/>
          <w:bCs/>
          <w:szCs w:val="24"/>
        </w:rPr>
        <w:t xml:space="preserve">Criterio 10.  </w:t>
      </w:r>
      <w:r w:rsidRPr="00A7699B">
        <w:rPr>
          <w:rFonts w:ascii="Arial Narrow" w:hAnsi="Arial Narrow" w:cs="Arial"/>
          <w:bCs/>
          <w:szCs w:val="24"/>
          <w:lang w:val="es-ES" w:eastAsia="en-US"/>
        </w:rPr>
        <w:t xml:space="preserve">Respeto al principio de desarrollo sostenible, conforme a lo establecido en el artículo 8 del Reglamento </w:t>
      </w:r>
      <w:r w:rsidRPr="00A7699B">
        <w:rPr>
          <w:rFonts w:ascii="Arial Narrow" w:hAnsi="Arial Narrow" w:cs="Arial"/>
          <w:szCs w:val="24"/>
          <w:lang w:val="es-ES" w:eastAsia="en-US"/>
        </w:rPr>
        <w:t xml:space="preserve">(UE) 1303/2013 y </w:t>
      </w:r>
      <w:r w:rsidRPr="00A7699B">
        <w:rPr>
          <w:rFonts w:ascii="Arial Narrow" w:hAnsi="Arial Narrow" w:cs="Arial"/>
          <w:bCs/>
          <w:szCs w:val="24"/>
          <w:lang w:val="es-ES" w:eastAsia="en-US"/>
        </w:rPr>
        <w:t>en el apartado 5.2 del Anexo I del mismo</w:t>
      </w:r>
      <w:r w:rsidRPr="00A7699B">
        <w:rPr>
          <w:rFonts w:ascii="Arial Narrow" w:hAnsi="Arial Narrow" w:cs="Arial"/>
          <w:bCs/>
          <w:szCs w:val="24"/>
        </w:rPr>
        <w:t>.</w:t>
      </w:r>
    </w:p>
    <w:p w:rsidR="00535C1C" w:rsidRPr="00891C9A" w:rsidRDefault="00535C1C" w:rsidP="00CC319B">
      <w:pPr>
        <w:tabs>
          <w:tab w:val="left" w:pos="440"/>
          <w:tab w:val="right" w:pos="9061"/>
        </w:tabs>
        <w:spacing w:before="240" w:line="312" w:lineRule="auto"/>
        <w:rPr>
          <w:rFonts w:ascii="Arial Narrow" w:hAnsi="Arial Narrow" w:cs="Arial"/>
          <w:bCs/>
          <w:szCs w:val="24"/>
        </w:rPr>
      </w:pPr>
      <w:r w:rsidRPr="00891C9A">
        <w:rPr>
          <w:rFonts w:ascii="Arial Narrow" w:hAnsi="Arial Narrow" w:cs="Arial"/>
          <w:bCs/>
          <w:szCs w:val="24"/>
        </w:rPr>
        <w:t>Criterio 11. La operación debe contribuir al logro de los objetivos específicos y al menos a uno de los resultados esperados para cada uno de ellos, según se establece en el apartado III (“Estructura del Programa Operativo”) de este documento.</w:t>
      </w:r>
    </w:p>
    <w:p w:rsidR="00535C1C" w:rsidRPr="00891C9A" w:rsidRDefault="00535C1C" w:rsidP="00CC319B">
      <w:pPr>
        <w:tabs>
          <w:tab w:val="left" w:pos="440"/>
          <w:tab w:val="right" w:pos="9061"/>
        </w:tabs>
        <w:spacing w:before="240" w:line="312" w:lineRule="auto"/>
        <w:rPr>
          <w:rFonts w:ascii="Arial Narrow" w:hAnsi="Arial Narrow" w:cs="Arial"/>
          <w:bCs/>
          <w:szCs w:val="24"/>
        </w:rPr>
      </w:pPr>
      <w:r w:rsidRPr="00891C9A">
        <w:rPr>
          <w:rFonts w:ascii="Arial Narrow" w:hAnsi="Arial Narrow" w:cs="Arial"/>
          <w:bCs/>
          <w:szCs w:val="24"/>
        </w:rPr>
        <w:t>Criterio 12.  Período de elegibilidad: de 1 de enero de 2014 a 31 de diciembre de 2023.</w:t>
      </w:r>
    </w:p>
    <w:p w:rsidR="00535C1C" w:rsidRPr="00891C9A" w:rsidRDefault="00535C1C" w:rsidP="00CC319B">
      <w:pPr>
        <w:tabs>
          <w:tab w:val="left" w:pos="440"/>
          <w:tab w:val="right" w:pos="9061"/>
        </w:tabs>
        <w:spacing w:before="240" w:line="312" w:lineRule="auto"/>
        <w:rPr>
          <w:rFonts w:ascii="Arial Narrow" w:hAnsi="Arial Narrow" w:cs="Arial"/>
          <w:bCs/>
          <w:szCs w:val="24"/>
        </w:rPr>
      </w:pPr>
      <w:r w:rsidRPr="00891C9A">
        <w:rPr>
          <w:rFonts w:ascii="Arial Narrow" w:hAnsi="Arial Narrow" w:cs="Arial"/>
          <w:bCs/>
          <w:szCs w:val="24"/>
        </w:rPr>
        <w:lastRenderedPageBreak/>
        <w:t>Criterio 13. La operación debe presentar algún elemento que fomente la innovación social, conforme a lo descrito en el artículo 9 del Reglamento (UE) 1304/2013.</w:t>
      </w:r>
    </w:p>
    <w:p w:rsidR="00535C1C" w:rsidRPr="00891C9A" w:rsidRDefault="00535C1C" w:rsidP="00CC319B">
      <w:pPr>
        <w:tabs>
          <w:tab w:val="left" w:pos="440"/>
          <w:tab w:val="right" w:pos="9061"/>
        </w:tabs>
        <w:spacing w:before="240" w:line="312" w:lineRule="auto"/>
        <w:rPr>
          <w:rFonts w:ascii="Arial Narrow" w:hAnsi="Arial Narrow" w:cs="Arial"/>
          <w:bCs/>
          <w:szCs w:val="24"/>
        </w:rPr>
      </w:pPr>
      <w:r w:rsidRPr="00891C9A">
        <w:rPr>
          <w:rFonts w:ascii="Arial Narrow" w:hAnsi="Arial Narrow" w:cs="Arial"/>
          <w:bCs/>
          <w:szCs w:val="24"/>
        </w:rPr>
        <w:t>Criterio 14: La operación debe realizarse en el marco de la cooperación transnacional, conforme a lo descrito en el artículo 10 del Reglamento (UE) 1304/2013.</w:t>
      </w:r>
    </w:p>
    <w:p w:rsidR="00E75C62" w:rsidRPr="00E10688" w:rsidRDefault="00E75C62" w:rsidP="00CC319B">
      <w:pPr>
        <w:tabs>
          <w:tab w:val="left" w:pos="440"/>
          <w:tab w:val="right" w:pos="9061"/>
        </w:tabs>
        <w:spacing w:before="240" w:line="312" w:lineRule="auto"/>
        <w:rPr>
          <w:rFonts w:ascii="Arial Narrow" w:hAnsi="Arial Narrow" w:cs="Arial"/>
          <w:bCs/>
          <w:szCs w:val="24"/>
        </w:rPr>
      </w:pPr>
      <w:r w:rsidRPr="00E10688">
        <w:rPr>
          <w:rFonts w:ascii="Arial Narrow" w:hAnsi="Arial Narrow" w:cs="Arial"/>
          <w:bCs/>
          <w:szCs w:val="24"/>
        </w:rPr>
        <w:t xml:space="preserve">Dado su carácter obligatorio, el Organismo Intermedio dejará constancia de su aplicación siguiendo el modelo de ficha incluido como Anexo I de este documento. </w:t>
      </w:r>
      <w:r w:rsidR="004C14FD" w:rsidRPr="00E10688">
        <w:rPr>
          <w:rFonts w:ascii="Arial Narrow" w:hAnsi="Arial Narrow" w:cs="Arial"/>
          <w:bCs/>
          <w:szCs w:val="24"/>
        </w:rPr>
        <w:t xml:space="preserve">De </w:t>
      </w:r>
      <w:r w:rsidRPr="00E10688">
        <w:rPr>
          <w:rFonts w:ascii="Arial Narrow" w:hAnsi="Arial Narrow" w:cs="Arial"/>
          <w:bCs/>
          <w:szCs w:val="24"/>
        </w:rPr>
        <w:t xml:space="preserve">todos los criterios que </w:t>
      </w:r>
      <w:r w:rsidR="00D96450" w:rsidRPr="00E10688">
        <w:rPr>
          <w:rFonts w:ascii="Arial Narrow" w:hAnsi="Arial Narrow" w:cs="Arial"/>
          <w:bCs/>
          <w:szCs w:val="24"/>
        </w:rPr>
        <w:t xml:space="preserve">sean aplicables </w:t>
      </w:r>
      <w:r w:rsidRPr="00E10688">
        <w:rPr>
          <w:rFonts w:ascii="Arial Narrow" w:hAnsi="Arial Narrow" w:cs="Arial"/>
          <w:bCs/>
          <w:szCs w:val="24"/>
        </w:rPr>
        <w:t xml:space="preserve">a la operación se acreditará el cumplimiento para que </w:t>
      </w:r>
      <w:r w:rsidR="004C14FD" w:rsidRPr="00E10688">
        <w:rPr>
          <w:rFonts w:ascii="Arial Narrow" w:hAnsi="Arial Narrow" w:cs="Arial"/>
          <w:bCs/>
          <w:szCs w:val="24"/>
        </w:rPr>
        <w:t xml:space="preserve">esa operación </w:t>
      </w:r>
      <w:r w:rsidRPr="00E10688">
        <w:rPr>
          <w:rFonts w:ascii="Arial Narrow" w:hAnsi="Arial Narrow" w:cs="Arial"/>
          <w:bCs/>
          <w:szCs w:val="24"/>
        </w:rPr>
        <w:t>pueda resultar seleccionada. El documento deberá identificar la fecha y persona u órgano que validó su cumplimiento y estará a disposición de la Autoridad de Gestión, Autoridad de Certificación y Autoridad de Auditoria.</w:t>
      </w:r>
    </w:p>
    <w:p w:rsidR="00535C1C" w:rsidRPr="00A7699B" w:rsidRDefault="00535C1C" w:rsidP="006E3D0A">
      <w:pPr>
        <w:rPr>
          <w:rFonts w:ascii="Arial Narrow" w:hAnsi="Arial Narrow"/>
          <w:szCs w:val="24"/>
        </w:rPr>
      </w:pPr>
    </w:p>
    <w:p w:rsidR="00535C1C" w:rsidRDefault="00535C1C" w:rsidP="00BE0A91">
      <w:pPr>
        <w:rPr>
          <w:rFonts w:ascii="Arial Narrow" w:hAnsi="Arial Narrow" w:cs="Arial"/>
          <w:b/>
          <w:szCs w:val="24"/>
        </w:rPr>
      </w:pPr>
      <w:r w:rsidRPr="00A7699B">
        <w:rPr>
          <w:rFonts w:ascii="Arial Narrow" w:hAnsi="Arial Narrow" w:cs="Arial"/>
          <w:b/>
          <w:szCs w:val="24"/>
        </w:rPr>
        <w:t>2. CRITERIOS DE VALORACIÓN.</w:t>
      </w:r>
    </w:p>
    <w:p w:rsidR="00367C65" w:rsidRPr="00E10688" w:rsidRDefault="00367C65" w:rsidP="00BE0A91">
      <w:pPr>
        <w:rPr>
          <w:rFonts w:ascii="Arial Narrow" w:hAnsi="Arial Narrow" w:cs="Arial"/>
          <w:szCs w:val="24"/>
        </w:rPr>
      </w:pPr>
      <w:r w:rsidRPr="00E10688">
        <w:rPr>
          <w:rFonts w:ascii="Arial Narrow" w:hAnsi="Arial Narrow" w:cs="Arial"/>
          <w:szCs w:val="24"/>
        </w:rPr>
        <w:t>Se definen como criterios de valoración el repertorio de criterios que los Organismos Intermedios deben utilizar para evaluar la idoneidad y calidad de la operación y priorizar en procedimientos de concurrencia competitiva.</w:t>
      </w:r>
    </w:p>
    <w:p w:rsidR="00367C65" w:rsidRPr="00E10688" w:rsidRDefault="00367C65" w:rsidP="00BE0A91">
      <w:pPr>
        <w:rPr>
          <w:rFonts w:ascii="Arial Narrow" w:hAnsi="Arial Narrow" w:cs="Arial"/>
          <w:szCs w:val="24"/>
        </w:rPr>
      </w:pPr>
      <w:r w:rsidRPr="00E10688">
        <w:rPr>
          <w:rFonts w:ascii="Arial Narrow" w:hAnsi="Arial Narrow" w:cs="Arial"/>
          <w:szCs w:val="24"/>
        </w:rPr>
        <w:t xml:space="preserve">En el caso de que la selección de operaciones se realice </w:t>
      </w:r>
      <w:r w:rsidR="00D96450" w:rsidRPr="00E10688">
        <w:rPr>
          <w:rFonts w:ascii="Arial Narrow" w:hAnsi="Arial Narrow" w:cs="Arial"/>
          <w:szCs w:val="24"/>
        </w:rPr>
        <w:t xml:space="preserve">mediante </w:t>
      </w:r>
      <w:r w:rsidRPr="00E10688">
        <w:rPr>
          <w:rFonts w:ascii="Arial Narrow" w:hAnsi="Arial Narrow" w:cs="Arial"/>
          <w:szCs w:val="24"/>
        </w:rPr>
        <w:t xml:space="preserve">un procedimiento de concurrencia competitiva, el </w:t>
      </w:r>
      <w:r w:rsidR="00CE7CDB" w:rsidRPr="00E10688">
        <w:rPr>
          <w:rFonts w:ascii="Arial Narrow" w:hAnsi="Arial Narrow" w:cs="Arial"/>
          <w:szCs w:val="24"/>
        </w:rPr>
        <w:t>O</w:t>
      </w:r>
      <w:r w:rsidRPr="00E10688">
        <w:rPr>
          <w:rFonts w:ascii="Arial Narrow" w:hAnsi="Arial Narrow" w:cs="Arial"/>
          <w:szCs w:val="24"/>
        </w:rPr>
        <w:t xml:space="preserve">rganismo </w:t>
      </w:r>
      <w:r w:rsidR="00CE7CDB" w:rsidRPr="00E10688">
        <w:rPr>
          <w:rFonts w:ascii="Arial Narrow" w:hAnsi="Arial Narrow" w:cs="Arial"/>
          <w:szCs w:val="24"/>
        </w:rPr>
        <w:t>I</w:t>
      </w:r>
      <w:r w:rsidRPr="00E10688">
        <w:rPr>
          <w:rFonts w:ascii="Arial Narrow" w:hAnsi="Arial Narrow" w:cs="Arial"/>
          <w:szCs w:val="24"/>
        </w:rPr>
        <w:t xml:space="preserve">ntermedio deberá, una vez comprobado el cumplimiento de los criterios obligatorios a los que se refiere el punto precedente, evaluar la idoneidad y calidad de las propuestas mediante la aplicación de criterios de valoración. </w:t>
      </w:r>
    </w:p>
    <w:p w:rsidR="001744F8" w:rsidRPr="00E10688" w:rsidRDefault="001744F8" w:rsidP="001744F8">
      <w:pPr>
        <w:rPr>
          <w:rFonts w:ascii="Arial Narrow" w:hAnsi="Arial Narrow" w:cs="Arial"/>
          <w:szCs w:val="24"/>
        </w:rPr>
      </w:pPr>
      <w:r w:rsidRPr="00E10688">
        <w:rPr>
          <w:rFonts w:ascii="Arial Narrow" w:hAnsi="Arial Narrow" w:cs="Arial"/>
          <w:szCs w:val="24"/>
        </w:rPr>
        <w:t>Dependiendo de la naturaleza y configuración de la operación, dichos criterios de valoración podrán ser cualesquiera de los enunciados a continuación,</w:t>
      </w:r>
      <w:r>
        <w:rPr>
          <w:rFonts w:ascii="Arial Narrow" w:hAnsi="Arial Narrow" w:cs="Arial"/>
          <w:szCs w:val="24"/>
        </w:rPr>
        <w:t xml:space="preserve"> que en función de la línea de intervención pueden detallarse en subcriterios, establecidos específicamente por el Organismo Intermedio.</w:t>
      </w:r>
      <w:r w:rsidRPr="00E10688">
        <w:rPr>
          <w:rFonts w:ascii="Arial Narrow" w:hAnsi="Arial Narrow" w:cs="Arial"/>
          <w:szCs w:val="24"/>
        </w:rPr>
        <w:t xml:space="preserve"> A estos efectos, el Organismo Intermedio determinará y hará públicos, con carácter previo a la selección de operaciones, los criterios </w:t>
      </w:r>
      <w:r>
        <w:rPr>
          <w:rFonts w:ascii="Arial Narrow" w:hAnsi="Arial Narrow" w:cs="Arial"/>
          <w:szCs w:val="24"/>
        </w:rPr>
        <w:t xml:space="preserve">y subcriterios de valoración </w:t>
      </w:r>
      <w:r w:rsidRPr="00E10688">
        <w:rPr>
          <w:rFonts w:ascii="Arial Narrow" w:hAnsi="Arial Narrow" w:cs="Arial"/>
          <w:szCs w:val="24"/>
        </w:rPr>
        <w:t>que se aplicarán a ese procedimiento de selección, así como la puntuación que corresponderá a cada uno.</w:t>
      </w:r>
    </w:p>
    <w:p w:rsidR="000D0EE4" w:rsidRPr="00E10688" w:rsidRDefault="000D0EE4" w:rsidP="00BE0A91">
      <w:pPr>
        <w:rPr>
          <w:rFonts w:ascii="Arial Narrow" w:hAnsi="Arial Narrow" w:cs="Arial"/>
          <w:szCs w:val="24"/>
        </w:rPr>
      </w:pPr>
      <w:r w:rsidRPr="00E10688">
        <w:rPr>
          <w:rFonts w:ascii="Arial Narrow" w:hAnsi="Arial Narrow" w:cs="Arial"/>
          <w:szCs w:val="24"/>
        </w:rPr>
        <w:t xml:space="preserve">La evaluación por el </w:t>
      </w:r>
      <w:r w:rsidR="00CE7CDB" w:rsidRPr="00E10688">
        <w:rPr>
          <w:rFonts w:ascii="Arial Narrow" w:hAnsi="Arial Narrow" w:cs="Arial"/>
          <w:szCs w:val="24"/>
        </w:rPr>
        <w:t>O</w:t>
      </w:r>
      <w:r w:rsidRPr="00E10688">
        <w:rPr>
          <w:rFonts w:ascii="Arial Narrow" w:hAnsi="Arial Narrow" w:cs="Arial"/>
          <w:szCs w:val="24"/>
        </w:rPr>
        <w:t xml:space="preserve">rganismo </w:t>
      </w:r>
      <w:r w:rsidR="00CE7CDB" w:rsidRPr="00E10688">
        <w:rPr>
          <w:rFonts w:ascii="Arial Narrow" w:hAnsi="Arial Narrow" w:cs="Arial"/>
          <w:szCs w:val="24"/>
        </w:rPr>
        <w:t>I</w:t>
      </w:r>
      <w:r w:rsidRPr="00E10688">
        <w:rPr>
          <w:rFonts w:ascii="Arial Narrow" w:hAnsi="Arial Narrow" w:cs="Arial"/>
          <w:szCs w:val="24"/>
        </w:rPr>
        <w:t xml:space="preserve">ntermedio de las propuestas de operaciones con arreglo a los criterios de valoración dará lugar al establecimiento de una prelación entre las mismas según la puntuación obtenida. Se seleccionarán las operaciones que hayan obtenido mayor puntuación, hasta el límite de la dotación financiera existente. </w:t>
      </w:r>
    </w:p>
    <w:p w:rsidR="000D0EE4" w:rsidRPr="00E10688" w:rsidRDefault="000D0EE4" w:rsidP="00BE0A91">
      <w:pPr>
        <w:rPr>
          <w:rFonts w:ascii="Arial Narrow" w:hAnsi="Arial Narrow" w:cs="Arial"/>
          <w:szCs w:val="24"/>
        </w:rPr>
      </w:pPr>
      <w:r w:rsidRPr="00E10688">
        <w:rPr>
          <w:rFonts w:ascii="Arial Narrow" w:hAnsi="Arial Narrow" w:cs="Arial"/>
          <w:szCs w:val="24"/>
        </w:rPr>
        <w:t>El incumplimiento de cualquiera de los criterios de valoración no impedirá la selección de la operación pero podrá establecerse una puntuación mínima por criterio o en el conjunto de los mismos por debajo de la cual la operación no podrá resultar seleccionada.</w:t>
      </w:r>
    </w:p>
    <w:p w:rsidR="00E10688" w:rsidRDefault="00E10688" w:rsidP="00BE0A91">
      <w:pPr>
        <w:rPr>
          <w:rFonts w:ascii="Arial Narrow" w:hAnsi="Arial Narrow" w:cs="Arial"/>
          <w:szCs w:val="24"/>
        </w:rPr>
      </w:pPr>
    </w:p>
    <w:p w:rsidR="00D96450" w:rsidRPr="00E10688" w:rsidRDefault="00D96450" w:rsidP="00BE0A91">
      <w:pPr>
        <w:rPr>
          <w:rFonts w:ascii="Arial Narrow" w:hAnsi="Arial Narrow" w:cs="Arial"/>
          <w:szCs w:val="24"/>
        </w:rPr>
      </w:pPr>
      <w:r w:rsidRPr="00E10688">
        <w:rPr>
          <w:rFonts w:ascii="Arial Narrow" w:hAnsi="Arial Narrow" w:cs="Arial"/>
          <w:szCs w:val="24"/>
        </w:rPr>
        <w:t>Los criterios de valoración son los siguientes:</w:t>
      </w:r>
    </w:p>
    <w:p w:rsidR="00535C1C" w:rsidRPr="000D0EE4" w:rsidRDefault="00535C1C" w:rsidP="00CC319B">
      <w:pPr>
        <w:pStyle w:val="Lista"/>
        <w:spacing w:after="120" w:line="312" w:lineRule="auto"/>
        <w:ind w:left="0" w:firstLine="0"/>
        <w:rPr>
          <w:rFonts w:ascii="Arial Narrow" w:hAnsi="Arial Narrow" w:cs="Arial"/>
          <w:strike/>
          <w:szCs w:val="24"/>
          <w:lang w:val="es-ES" w:eastAsia="en-US"/>
        </w:rPr>
      </w:pPr>
    </w:p>
    <w:p w:rsidR="00535C1C" w:rsidRPr="00A7699B" w:rsidRDefault="00535C1C" w:rsidP="00CC319B">
      <w:pPr>
        <w:pStyle w:val="Lista"/>
        <w:spacing w:after="120" w:line="312" w:lineRule="auto"/>
        <w:ind w:left="0" w:firstLine="0"/>
        <w:rPr>
          <w:rFonts w:ascii="Arial Narrow" w:hAnsi="Arial Narrow" w:cs="Arial"/>
          <w:szCs w:val="24"/>
          <w:highlight w:val="green"/>
        </w:rPr>
      </w:pPr>
      <w:r w:rsidRPr="00A7699B">
        <w:rPr>
          <w:rFonts w:ascii="Arial Narrow" w:hAnsi="Arial Narrow" w:cs="Arial"/>
          <w:szCs w:val="24"/>
        </w:rPr>
        <w:lastRenderedPageBreak/>
        <w:t>Criterio 1. Claridad en la descripción del procedimiento para la selección de proyectos en las operaciones ejecutadas a través de convocatorias.</w:t>
      </w:r>
    </w:p>
    <w:p w:rsidR="00535C1C" w:rsidRPr="00A7699B" w:rsidRDefault="00535C1C" w:rsidP="00CC319B">
      <w:pPr>
        <w:pStyle w:val="Lista"/>
        <w:spacing w:after="120" w:line="312" w:lineRule="auto"/>
        <w:ind w:left="0" w:firstLine="0"/>
        <w:rPr>
          <w:rFonts w:ascii="Arial Narrow" w:hAnsi="Arial Narrow" w:cs="Arial"/>
          <w:szCs w:val="24"/>
        </w:rPr>
      </w:pPr>
      <w:r w:rsidRPr="00A7699B">
        <w:rPr>
          <w:rFonts w:ascii="Arial Narrow" w:hAnsi="Arial Narrow" w:cs="Arial"/>
          <w:szCs w:val="24"/>
        </w:rPr>
        <w:t xml:space="preserve">Criterio 2. Claridad en la descripción de las actuaciones previstas en el marco de la operación e impacto de los resultados esperados vinculados a aquéllas. </w:t>
      </w:r>
    </w:p>
    <w:p w:rsidR="00535C1C" w:rsidRPr="00A7699B" w:rsidRDefault="00535C1C" w:rsidP="00CC319B">
      <w:pPr>
        <w:pStyle w:val="Lista"/>
        <w:spacing w:after="120" w:line="312" w:lineRule="auto"/>
        <w:ind w:left="0" w:firstLine="0"/>
        <w:rPr>
          <w:rFonts w:ascii="Arial Narrow" w:hAnsi="Arial Narrow" w:cs="Arial"/>
          <w:szCs w:val="24"/>
        </w:rPr>
      </w:pPr>
      <w:r w:rsidRPr="00A7699B">
        <w:rPr>
          <w:rFonts w:ascii="Arial Narrow" w:hAnsi="Arial Narrow" w:cs="Arial"/>
          <w:szCs w:val="24"/>
        </w:rPr>
        <w:t>Criterio 3. Grado de cobertura, previsto sobre la población a la que va dirigida, que deberá desagregarse por sexo, siempre que sea posible.</w:t>
      </w:r>
    </w:p>
    <w:p w:rsidR="00535C1C" w:rsidRPr="00A7699B" w:rsidRDefault="00535C1C" w:rsidP="00A807C7">
      <w:pPr>
        <w:pStyle w:val="Lista"/>
        <w:spacing w:after="120" w:line="312" w:lineRule="auto"/>
        <w:ind w:left="0" w:firstLine="0"/>
        <w:rPr>
          <w:rFonts w:ascii="Arial Narrow" w:hAnsi="Arial Narrow" w:cs="Arial"/>
          <w:szCs w:val="24"/>
        </w:rPr>
      </w:pPr>
      <w:r w:rsidRPr="00A7699B">
        <w:rPr>
          <w:rFonts w:ascii="Arial Narrow" w:hAnsi="Arial Narrow" w:cs="Arial"/>
          <w:szCs w:val="24"/>
        </w:rPr>
        <w:t>Criterio 4. Contribución de la operación al fomento de la igualdad de oportunidades entre mujeres y hombres, promoviendo, entre otros objetivos, alguno de los siguientes: a) la participación sostenible de las mujeres en el mercado laboral, fomentando su incorporación al empleo y reduciendo la segregación (horizontal y vertical) por motivo de sexo; b) la eliminación y/o reducción de los estereotipos de género que aún existen en el mercado de trabajo, en la educación y la formación; c) la conciliación de la vida privada y laboral y el reparto equitativo de responsabilidades familiares entre mujeres y hombres; d) prevención y erradicación del acoso sexual y el acoso por razón de sexo en ámbitos laborales y educativos.</w:t>
      </w:r>
    </w:p>
    <w:p w:rsidR="00535C1C" w:rsidRPr="00A7699B" w:rsidRDefault="00535C1C" w:rsidP="00AD2CFD">
      <w:pPr>
        <w:pStyle w:val="Lista"/>
        <w:spacing w:after="120" w:line="312" w:lineRule="auto"/>
        <w:ind w:left="0" w:firstLine="0"/>
        <w:rPr>
          <w:rFonts w:ascii="Arial Narrow" w:hAnsi="Arial Narrow" w:cs="Arial"/>
          <w:szCs w:val="24"/>
        </w:rPr>
      </w:pPr>
      <w:r w:rsidRPr="00A7699B">
        <w:rPr>
          <w:rFonts w:ascii="Arial Narrow" w:hAnsi="Arial Narrow" w:cs="Arial"/>
          <w:szCs w:val="24"/>
        </w:rPr>
        <w:t>Criterio 5. Aplicación de la perspectiva de género en el diagnóstico, diseño, ejecución, seguimiento y evaluación de la operación.</w:t>
      </w:r>
    </w:p>
    <w:p w:rsidR="00535C1C" w:rsidRPr="00A7699B" w:rsidRDefault="00535C1C" w:rsidP="00AD2CFD">
      <w:pPr>
        <w:pStyle w:val="Lista"/>
        <w:spacing w:after="120" w:line="312" w:lineRule="auto"/>
        <w:ind w:left="0" w:firstLine="0"/>
        <w:rPr>
          <w:rFonts w:ascii="Arial Narrow" w:hAnsi="Arial Narrow" w:cs="Arial"/>
          <w:szCs w:val="24"/>
        </w:rPr>
      </w:pPr>
      <w:r w:rsidRPr="00A7699B">
        <w:rPr>
          <w:rFonts w:ascii="Arial Narrow" w:hAnsi="Arial Narrow" w:cs="Arial"/>
          <w:szCs w:val="24"/>
        </w:rPr>
        <w:t>Criterio 6. Contribución de la operación a fomentar la igualdad de oportunidades para todas las personas, sin discriminación por razón de raza u origen étnico, religión o convicciones, discapacidad, edad u orientación sexual, así como la lucha contra la pobreza y la exclusión social, de conformidad con lo establecido en el artículo 7 del Reglamento (UE) 1303/2013 y  los artículos 7 y 8 del Reglamento (UE) 1304/2013.</w:t>
      </w:r>
    </w:p>
    <w:p w:rsidR="00535C1C" w:rsidRPr="00A7699B" w:rsidRDefault="00535C1C" w:rsidP="00AD2CFD">
      <w:pPr>
        <w:pStyle w:val="Lista"/>
        <w:spacing w:after="120" w:line="312" w:lineRule="auto"/>
        <w:ind w:left="0" w:firstLine="0"/>
        <w:rPr>
          <w:rFonts w:ascii="Arial Narrow" w:hAnsi="Arial Narrow" w:cs="Arial"/>
          <w:szCs w:val="24"/>
        </w:rPr>
      </w:pPr>
      <w:r w:rsidRPr="00A7699B">
        <w:rPr>
          <w:rFonts w:ascii="Arial Narrow" w:hAnsi="Arial Narrow" w:cs="Arial"/>
          <w:szCs w:val="24"/>
        </w:rPr>
        <w:t xml:space="preserve">Criterio 7. Contribución de la operación al desarrollo sostenible y, en particular, a la protección medioambiental, la eficiencia de los recursos, la mitigación del cambio climático y la adaptación al mismo, la biodiversidad y la prevención y gestión de riesgos, y ello  de conformidad con lo establecido en el artículo 8 del Reglamento (UE) 1303/2013.. </w:t>
      </w:r>
    </w:p>
    <w:p w:rsidR="00535C1C" w:rsidRPr="00A7699B" w:rsidRDefault="00535C1C" w:rsidP="00AD2CFD">
      <w:pPr>
        <w:pStyle w:val="Lista"/>
        <w:spacing w:after="120" w:line="312" w:lineRule="auto"/>
        <w:ind w:left="0" w:firstLine="0"/>
        <w:rPr>
          <w:rFonts w:ascii="Arial Narrow" w:hAnsi="Arial Narrow" w:cs="Arial"/>
          <w:szCs w:val="24"/>
        </w:rPr>
      </w:pPr>
      <w:r w:rsidRPr="00A7699B">
        <w:rPr>
          <w:rFonts w:ascii="Arial Narrow" w:hAnsi="Arial Narrow" w:cs="Arial"/>
          <w:szCs w:val="24"/>
        </w:rPr>
        <w:t>Criterio 8. Carácter innovador respecto a los objetivos, los procesos, los destinatarios, la metodología u otros aspectos de la operación,</w:t>
      </w:r>
      <w:r>
        <w:rPr>
          <w:rFonts w:ascii="Arial Narrow" w:hAnsi="Arial Narrow" w:cs="Arial"/>
          <w:szCs w:val="24"/>
        </w:rPr>
        <w:t xml:space="preserve"> </w:t>
      </w:r>
      <w:r w:rsidRPr="00A7699B">
        <w:rPr>
          <w:rFonts w:ascii="Arial Narrow" w:hAnsi="Arial Narrow" w:cs="Arial"/>
          <w:szCs w:val="24"/>
        </w:rPr>
        <w:t>conforme a lo establecido en el artículo 9 del Reglamento (UE) 1304/2013.</w:t>
      </w:r>
    </w:p>
    <w:p w:rsidR="00535C1C" w:rsidRPr="00A7699B" w:rsidRDefault="00535C1C" w:rsidP="00AD2CFD">
      <w:pPr>
        <w:spacing w:line="312" w:lineRule="auto"/>
        <w:rPr>
          <w:rFonts w:ascii="Arial Narrow" w:hAnsi="Arial Narrow" w:cs="Arial"/>
          <w:szCs w:val="24"/>
          <w:lang w:val="es-ES" w:eastAsia="es-ES"/>
        </w:rPr>
      </w:pPr>
      <w:r w:rsidRPr="00A7699B">
        <w:rPr>
          <w:rFonts w:ascii="Arial Narrow" w:hAnsi="Arial Narrow" w:cs="Arial"/>
          <w:szCs w:val="24"/>
          <w:lang w:val="es-ES" w:eastAsia="es-ES"/>
        </w:rPr>
        <w:t>Criterio 9. Medidas o acciones de información y comunicación vinculadas a la operación misma, más allá de las exigencias reglamentarias, con el propósito de garantizar el máximo nivel de transparencia y reforzar la visibilidad del Fondo Social Europeo.</w:t>
      </w:r>
    </w:p>
    <w:p w:rsidR="00535C1C" w:rsidRPr="00A7699B" w:rsidRDefault="00535C1C" w:rsidP="00AD2CFD">
      <w:pPr>
        <w:pStyle w:val="Lista"/>
        <w:spacing w:after="120" w:line="312" w:lineRule="auto"/>
        <w:ind w:left="0" w:firstLine="0"/>
        <w:rPr>
          <w:rFonts w:ascii="Arial Narrow" w:hAnsi="Arial Narrow" w:cs="Arial"/>
          <w:szCs w:val="24"/>
        </w:rPr>
      </w:pPr>
      <w:r w:rsidRPr="00A7699B">
        <w:rPr>
          <w:rFonts w:ascii="Arial Narrow" w:hAnsi="Arial Narrow" w:cs="Arial"/>
          <w:szCs w:val="24"/>
        </w:rPr>
        <w:lastRenderedPageBreak/>
        <w:t xml:space="preserve">Criterio 10. Existencia  de metodologías o procedimientos diseñados ad hoc para valorar la eficacia y la eficiencia de la operación, incluidos planes de evaluación y autoevaluación de la operación. </w:t>
      </w:r>
    </w:p>
    <w:p w:rsidR="00535C1C" w:rsidRPr="00A7699B" w:rsidRDefault="00535C1C" w:rsidP="00AD2CFD">
      <w:pPr>
        <w:spacing w:line="312" w:lineRule="auto"/>
        <w:rPr>
          <w:rFonts w:ascii="Arial Narrow" w:hAnsi="Arial Narrow" w:cs="Arial"/>
          <w:szCs w:val="24"/>
          <w:lang w:val="es-ES" w:eastAsia="es-ES"/>
        </w:rPr>
      </w:pPr>
      <w:r w:rsidRPr="00A7699B">
        <w:rPr>
          <w:rFonts w:ascii="Arial Narrow" w:hAnsi="Arial Narrow" w:cs="Arial"/>
          <w:szCs w:val="24"/>
          <w:lang w:val="es-ES" w:eastAsia="es-ES"/>
        </w:rPr>
        <w:t xml:space="preserve">Criterio 11. </w:t>
      </w:r>
      <w:r w:rsidRPr="00A7699B">
        <w:rPr>
          <w:rFonts w:ascii="Arial Narrow" w:hAnsi="Arial Narrow" w:cs="Arial"/>
          <w:bCs/>
          <w:szCs w:val="24"/>
        </w:rPr>
        <w:t>Utilización, aún sin ser obligatorio, de alguna de las opciones de costes simplificados previstas en el Reglamento (UE) 1303/2013 y el Reglamento (UE) 1304/2014.</w:t>
      </w:r>
    </w:p>
    <w:p w:rsidR="00535C1C" w:rsidRPr="00A7699B" w:rsidRDefault="00535C1C" w:rsidP="00BE0A91">
      <w:pPr>
        <w:pStyle w:val="Lista"/>
        <w:spacing w:after="120"/>
        <w:ind w:left="0" w:firstLine="0"/>
        <w:rPr>
          <w:rFonts w:ascii="Arial Narrow" w:hAnsi="Arial Narrow" w:cs="Arial"/>
          <w:szCs w:val="24"/>
        </w:rPr>
      </w:pPr>
      <w:r w:rsidRPr="00A7699B">
        <w:rPr>
          <w:rFonts w:ascii="Arial Narrow" w:hAnsi="Arial Narrow" w:cs="Arial"/>
          <w:szCs w:val="24"/>
        </w:rPr>
        <w:t>Criterio 12, Existencia de una descripción del valor añadido del FSE con relación a otros instrumentos financieros en el ámbito regional/estatal.</w:t>
      </w:r>
    </w:p>
    <w:p w:rsidR="00535C1C" w:rsidRPr="00A7699B" w:rsidRDefault="00535C1C" w:rsidP="00BE0A91">
      <w:pPr>
        <w:pStyle w:val="Lista"/>
        <w:spacing w:after="120"/>
        <w:ind w:left="0" w:firstLine="0"/>
        <w:rPr>
          <w:rFonts w:ascii="Arial Narrow" w:hAnsi="Arial Narrow" w:cs="Arial"/>
          <w:szCs w:val="24"/>
        </w:rPr>
      </w:pPr>
      <w:r w:rsidRPr="00A7699B">
        <w:rPr>
          <w:rFonts w:ascii="Arial Narrow" w:hAnsi="Arial Narrow" w:cs="Arial"/>
          <w:szCs w:val="24"/>
        </w:rPr>
        <w:t>Criterio 13. Complementariedad con intervenciones de otros Fondos Estructurales y de Inversión Europeos.</w:t>
      </w:r>
    </w:p>
    <w:p w:rsidR="00535C1C" w:rsidRPr="00A7699B" w:rsidRDefault="00535C1C" w:rsidP="00BE0A91">
      <w:pPr>
        <w:rPr>
          <w:rFonts w:ascii="Arial Narrow" w:hAnsi="Arial Narrow"/>
          <w:szCs w:val="24"/>
        </w:rPr>
      </w:pPr>
      <w:r w:rsidRPr="00A7699B">
        <w:rPr>
          <w:rFonts w:ascii="Arial Narrow" w:hAnsi="Arial Narrow"/>
          <w:szCs w:val="24"/>
        </w:rPr>
        <w:t xml:space="preserve">Criterio 14.  Operaciones que se desarrollen en </w:t>
      </w:r>
      <w:r w:rsidRPr="00A7699B">
        <w:rPr>
          <w:rFonts w:ascii="Arial Narrow" w:hAnsi="Arial Narrow"/>
          <w:i/>
          <w:szCs w:val="24"/>
        </w:rPr>
        <w:t>partenariado</w:t>
      </w:r>
      <w:r w:rsidRPr="00A7699B">
        <w:rPr>
          <w:rFonts w:ascii="Arial Narrow" w:hAnsi="Arial Narrow"/>
          <w:szCs w:val="24"/>
        </w:rPr>
        <w:t xml:space="preserve"> y con potencial efecto multiplicador, cuando proceda. </w:t>
      </w:r>
    </w:p>
    <w:p w:rsidR="00535C1C" w:rsidRPr="00A7699B" w:rsidRDefault="00535C1C" w:rsidP="00BE0A91">
      <w:pPr>
        <w:rPr>
          <w:rFonts w:ascii="Arial Narrow" w:hAnsi="Arial Narrow" w:cs="Arial"/>
          <w:szCs w:val="24"/>
          <w:lang w:val="es-ES" w:eastAsia="es-ES"/>
        </w:rPr>
      </w:pPr>
      <w:r w:rsidRPr="00A7699B">
        <w:rPr>
          <w:rFonts w:ascii="Arial Narrow" w:hAnsi="Arial Narrow"/>
          <w:szCs w:val="24"/>
        </w:rPr>
        <w:t xml:space="preserve">Criterio 15. Viabilidad técnica de los proyectos de creación de entidades y empresas de economía </w:t>
      </w:r>
      <w:r w:rsidRPr="00A7699B">
        <w:rPr>
          <w:rFonts w:ascii="Arial Narrow" w:hAnsi="Arial Narrow" w:cs="Arial"/>
          <w:szCs w:val="24"/>
          <w:lang w:val="es-ES" w:eastAsia="es-ES"/>
        </w:rPr>
        <w:t xml:space="preserve">social presentados, cuando proceda. </w:t>
      </w:r>
    </w:p>
    <w:p w:rsidR="00535C1C" w:rsidRPr="00A7699B" w:rsidRDefault="00535C1C" w:rsidP="009C11ED">
      <w:pPr>
        <w:rPr>
          <w:rFonts w:ascii="Arial Narrow" w:hAnsi="Arial Narrow" w:cs="Arial"/>
          <w:szCs w:val="24"/>
          <w:lang w:val="es-ES" w:eastAsia="es-ES"/>
        </w:rPr>
      </w:pPr>
      <w:r w:rsidRPr="00A7699B">
        <w:rPr>
          <w:rFonts w:ascii="Arial Narrow" w:hAnsi="Arial Narrow" w:cs="Arial"/>
          <w:szCs w:val="24"/>
          <w:lang w:val="es-ES" w:eastAsia="es-ES"/>
        </w:rPr>
        <w:t>Criterio 16. Capacidad de la entidad que vaya a iniciar o iniciar y ejecutar la operación para recoger, guardar y comunicar datos sobre los participantes e indicadores de ejecución y resultados.</w:t>
      </w:r>
    </w:p>
    <w:p w:rsidR="00535C1C" w:rsidRPr="00A7699B" w:rsidRDefault="00535C1C" w:rsidP="00AD2CFD">
      <w:pPr>
        <w:spacing w:line="271" w:lineRule="auto"/>
        <w:rPr>
          <w:rFonts w:ascii="Arial Narrow" w:hAnsi="Arial Narrow" w:cs="Arial"/>
          <w:szCs w:val="24"/>
          <w:lang w:val="es-ES" w:eastAsia="es-ES"/>
        </w:rPr>
      </w:pPr>
      <w:r w:rsidRPr="00A7699B">
        <w:rPr>
          <w:rFonts w:ascii="Arial Narrow" w:hAnsi="Arial Narrow" w:cs="Arial"/>
          <w:szCs w:val="24"/>
          <w:lang w:val="es-ES" w:eastAsia="es-ES"/>
        </w:rPr>
        <w:t>Criterio 1</w:t>
      </w:r>
      <w:r>
        <w:rPr>
          <w:rFonts w:ascii="Arial Narrow" w:hAnsi="Arial Narrow" w:cs="Arial"/>
          <w:szCs w:val="24"/>
          <w:lang w:val="es-ES" w:eastAsia="es-ES"/>
        </w:rPr>
        <w:t>7</w:t>
      </w:r>
      <w:r w:rsidRPr="00A7699B">
        <w:rPr>
          <w:rFonts w:ascii="Arial Narrow" w:hAnsi="Arial Narrow" w:cs="Arial"/>
          <w:szCs w:val="24"/>
          <w:lang w:val="es-ES" w:eastAsia="es-ES"/>
        </w:rPr>
        <w:t>. Capacidad de la entidad beneficiaria para llevar a cabo un seguimiento de resultados a largo plazo, ejecutar planes de evaluación y verificar la sostenibilidad de los resultados y su impacto.</w:t>
      </w:r>
    </w:p>
    <w:p w:rsidR="00535C1C" w:rsidRPr="00E10688" w:rsidRDefault="00333E8E" w:rsidP="00CC319B">
      <w:pPr>
        <w:spacing w:line="312" w:lineRule="auto"/>
        <w:rPr>
          <w:rFonts w:ascii="Arial Narrow" w:hAnsi="Arial Narrow"/>
          <w:szCs w:val="24"/>
        </w:rPr>
      </w:pPr>
      <w:r w:rsidRPr="00E10688">
        <w:rPr>
          <w:rFonts w:ascii="Arial Narrow" w:hAnsi="Arial Narrow"/>
          <w:szCs w:val="24"/>
        </w:rPr>
        <w:t>El Organismo Intermedio dejará constancia</w:t>
      </w:r>
      <w:r w:rsidR="004C14FD" w:rsidRPr="00E10688">
        <w:rPr>
          <w:rFonts w:ascii="Arial Narrow" w:hAnsi="Arial Narrow"/>
          <w:szCs w:val="24"/>
        </w:rPr>
        <w:t xml:space="preserve"> documental</w:t>
      </w:r>
      <w:r w:rsidRPr="00E10688">
        <w:rPr>
          <w:rFonts w:ascii="Arial Narrow" w:hAnsi="Arial Narrow"/>
          <w:szCs w:val="24"/>
        </w:rPr>
        <w:t xml:space="preserve"> </w:t>
      </w:r>
      <w:r w:rsidR="004C14FD" w:rsidRPr="00E10688">
        <w:rPr>
          <w:rFonts w:ascii="Arial Narrow" w:hAnsi="Arial Narrow"/>
          <w:szCs w:val="24"/>
        </w:rPr>
        <w:t xml:space="preserve">tanto </w:t>
      </w:r>
      <w:r w:rsidRPr="00E10688">
        <w:rPr>
          <w:rFonts w:ascii="Arial Narrow" w:hAnsi="Arial Narrow"/>
          <w:szCs w:val="24"/>
        </w:rPr>
        <w:t xml:space="preserve">de los criterios de valoración que aplique en el procedimiento de selección </w:t>
      </w:r>
      <w:r w:rsidR="004C14FD" w:rsidRPr="00E10688">
        <w:rPr>
          <w:rFonts w:ascii="Arial Narrow" w:hAnsi="Arial Narrow"/>
          <w:szCs w:val="24"/>
        </w:rPr>
        <w:t xml:space="preserve">como </w:t>
      </w:r>
      <w:r w:rsidRPr="00E10688">
        <w:rPr>
          <w:rFonts w:ascii="Arial Narrow" w:hAnsi="Arial Narrow"/>
          <w:szCs w:val="24"/>
        </w:rPr>
        <w:t xml:space="preserve">de su evaluación. El documento deberá identificar la fecha y persona u órgano que validó su cumplimiento y estará a disposición de la Autoridad de Gestión, </w:t>
      </w:r>
      <w:r w:rsidR="004C14FD" w:rsidRPr="00E10688">
        <w:rPr>
          <w:rFonts w:ascii="Arial Narrow" w:hAnsi="Arial Narrow"/>
          <w:szCs w:val="24"/>
        </w:rPr>
        <w:t xml:space="preserve">la </w:t>
      </w:r>
      <w:r w:rsidRPr="00E10688">
        <w:rPr>
          <w:rFonts w:ascii="Arial Narrow" w:hAnsi="Arial Narrow"/>
          <w:szCs w:val="24"/>
        </w:rPr>
        <w:t xml:space="preserve">Autoridad de Certificación y </w:t>
      </w:r>
      <w:r w:rsidR="004C14FD" w:rsidRPr="00E10688">
        <w:rPr>
          <w:rFonts w:ascii="Arial Narrow" w:hAnsi="Arial Narrow"/>
          <w:szCs w:val="24"/>
        </w:rPr>
        <w:t xml:space="preserve">la </w:t>
      </w:r>
      <w:r w:rsidRPr="00E10688">
        <w:rPr>
          <w:rFonts w:ascii="Arial Narrow" w:hAnsi="Arial Narrow"/>
          <w:szCs w:val="24"/>
        </w:rPr>
        <w:t>Autoridad de Auditoria.</w:t>
      </w:r>
    </w:p>
    <w:p w:rsidR="000E1E3C" w:rsidRPr="00E10688" w:rsidRDefault="0098641F" w:rsidP="00CC319B">
      <w:pPr>
        <w:spacing w:line="312" w:lineRule="auto"/>
        <w:rPr>
          <w:rFonts w:ascii="Arial Narrow" w:hAnsi="Arial Narrow"/>
          <w:szCs w:val="24"/>
        </w:rPr>
      </w:pPr>
      <w:r w:rsidRPr="00E10688">
        <w:rPr>
          <w:rFonts w:ascii="Arial Narrow" w:hAnsi="Arial Narrow"/>
          <w:szCs w:val="24"/>
        </w:rPr>
        <w:t xml:space="preserve">Todo lo establecido en este punto 4 </w:t>
      </w:r>
      <w:r w:rsidR="004E1FAA" w:rsidRPr="00E10688">
        <w:rPr>
          <w:rFonts w:ascii="Arial Narrow" w:hAnsi="Arial Narrow"/>
          <w:szCs w:val="24"/>
        </w:rPr>
        <w:t>del presente</w:t>
      </w:r>
      <w:r w:rsidRPr="00E10688">
        <w:rPr>
          <w:rFonts w:ascii="Arial Narrow" w:hAnsi="Arial Narrow"/>
          <w:szCs w:val="24"/>
        </w:rPr>
        <w:t xml:space="preserve"> documento</w:t>
      </w:r>
      <w:r w:rsidR="008B277E" w:rsidRPr="00E10688">
        <w:rPr>
          <w:rFonts w:ascii="Arial Narrow" w:hAnsi="Arial Narrow"/>
          <w:szCs w:val="24"/>
        </w:rPr>
        <w:t xml:space="preserve"> es aplicable</w:t>
      </w:r>
      <w:r w:rsidR="000E1E3C" w:rsidRPr="00E10688">
        <w:rPr>
          <w:rFonts w:ascii="Arial Narrow" w:hAnsi="Arial Narrow"/>
          <w:szCs w:val="24"/>
        </w:rPr>
        <w:t>, además de a los OOII</w:t>
      </w:r>
      <w:r w:rsidR="004C14FD" w:rsidRPr="00E10688">
        <w:rPr>
          <w:rFonts w:ascii="Arial Narrow" w:hAnsi="Arial Narrow"/>
          <w:szCs w:val="24"/>
        </w:rPr>
        <w:t>,</w:t>
      </w:r>
      <w:r w:rsidR="000E1E3C" w:rsidRPr="00E10688">
        <w:rPr>
          <w:rFonts w:ascii="Arial Narrow" w:hAnsi="Arial Narrow"/>
          <w:szCs w:val="24"/>
        </w:rPr>
        <w:t xml:space="preserve"> a la Autoridad de Gestión en </w:t>
      </w:r>
      <w:r w:rsidR="009C0C19" w:rsidRPr="00E10688">
        <w:rPr>
          <w:rFonts w:ascii="Arial Narrow" w:hAnsi="Arial Narrow"/>
          <w:szCs w:val="24"/>
        </w:rPr>
        <w:t>su tarea de seleccionar operaciones de beneficiarios directos.</w:t>
      </w:r>
    </w:p>
    <w:p w:rsidR="00535C1C" w:rsidRPr="00A7699B" w:rsidRDefault="00535C1C" w:rsidP="00155D3A">
      <w:pPr>
        <w:pStyle w:val="Ttulo1"/>
        <w:pBdr>
          <w:top w:val="single" w:sz="4" w:space="1" w:color="auto"/>
          <w:left w:val="single" w:sz="4" w:space="4" w:color="auto"/>
          <w:bottom w:val="single" w:sz="4" w:space="1" w:color="auto"/>
          <w:right w:val="single" w:sz="4" w:space="4" w:color="auto"/>
        </w:pBdr>
        <w:shd w:val="clear" w:color="auto" w:fill="B8CCE4"/>
        <w:spacing w:line="312" w:lineRule="auto"/>
        <w:rPr>
          <w:rFonts w:ascii="Arial Narrow" w:hAnsi="Arial Narrow" w:cs="Calibri"/>
          <w:sz w:val="24"/>
          <w:szCs w:val="24"/>
        </w:rPr>
      </w:pPr>
      <w:bookmarkStart w:id="21" w:name="_Toc30606401"/>
      <w:r w:rsidRPr="00A7699B">
        <w:rPr>
          <w:rFonts w:ascii="Arial Narrow" w:hAnsi="Arial Narrow" w:cs="Calibri"/>
          <w:sz w:val="24"/>
          <w:szCs w:val="24"/>
        </w:rPr>
        <w:t>5.  TIPOLOGÍA DE ACTUACIONES</w:t>
      </w:r>
      <w:bookmarkEnd w:id="21"/>
    </w:p>
    <w:p w:rsidR="00535C1C" w:rsidRPr="00A7699B" w:rsidRDefault="00535C1C" w:rsidP="00CC319B">
      <w:pPr>
        <w:pStyle w:val="Text1"/>
        <w:spacing w:line="312" w:lineRule="auto"/>
        <w:rPr>
          <w:rFonts w:ascii="Arial Narrow" w:hAnsi="Arial Narrow"/>
          <w:bCs/>
          <w:i/>
          <w:sz w:val="24"/>
          <w:szCs w:val="24"/>
        </w:rPr>
      </w:pPr>
    </w:p>
    <w:p w:rsidR="00535C1C" w:rsidRPr="00A7699B" w:rsidRDefault="00535C1C" w:rsidP="00CC319B">
      <w:pPr>
        <w:autoSpaceDE w:val="0"/>
        <w:autoSpaceDN w:val="0"/>
        <w:adjustRightInd w:val="0"/>
        <w:spacing w:line="312" w:lineRule="auto"/>
        <w:rPr>
          <w:rFonts w:ascii="Arial Narrow" w:hAnsi="Arial Narrow" w:cs="Arial"/>
          <w:szCs w:val="24"/>
        </w:rPr>
      </w:pPr>
      <w:r w:rsidRPr="00A7699B">
        <w:rPr>
          <w:rFonts w:ascii="Arial Narrow" w:hAnsi="Arial Narrow" w:cs="Arial"/>
          <w:szCs w:val="24"/>
          <w:lang w:eastAsia="es-ES"/>
        </w:rPr>
        <w:t>A continuación se enuncia una serie de posibles tipos de actuaciones para cada una de las prioridades seleccionadas en este Programa Operativo. Cabe señalar que</w:t>
      </w:r>
      <w:r w:rsidRPr="00A7699B">
        <w:rPr>
          <w:rFonts w:ascii="Arial Narrow" w:hAnsi="Arial Narrow" w:cs="Arial"/>
          <w:szCs w:val="24"/>
        </w:rPr>
        <w:t xml:space="preserve"> las actuaciones indicadas reflejan la tipología más habitual de intervención, sin que dicha enumeración tenga carácter exhaustivo, siendo posible, por tanto, incorporar nuevas actuaciones si la ejecución, el seguimiento y el control del Programa Operativo así lo recomendaran. En cualquier caso, debe tenerse en cuenta, a estos efectos, el documento “Tipología de Operaciones Período 2014-2020” elaborado por la Unidad Administradora del FSE.</w:t>
      </w:r>
    </w:p>
    <w:p w:rsidR="00535C1C" w:rsidRPr="00A7699B" w:rsidRDefault="00535C1C" w:rsidP="00C52137">
      <w:pPr>
        <w:pStyle w:val="Ttulo2"/>
        <w:numPr>
          <w:ilvl w:val="0"/>
          <w:numId w:val="0"/>
        </w:numPr>
        <w:pBdr>
          <w:top w:val="single" w:sz="4" w:space="1" w:color="auto"/>
          <w:left w:val="single" w:sz="4" w:space="4" w:color="auto"/>
          <w:bottom w:val="single" w:sz="4" w:space="1" w:color="auto"/>
          <w:right w:val="single" w:sz="4" w:space="4" w:color="auto"/>
        </w:pBdr>
        <w:rPr>
          <w:rFonts w:ascii="Arial Narrow" w:hAnsi="Arial Narrow" w:cs="Arial"/>
          <w:b w:val="0"/>
          <w:i/>
          <w:sz w:val="24"/>
          <w:szCs w:val="24"/>
        </w:rPr>
      </w:pPr>
      <w:bookmarkStart w:id="22" w:name="_Toc30606402"/>
      <w:r w:rsidRPr="00A7699B">
        <w:rPr>
          <w:rFonts w:ascii="Arial Narrow" w:hAnsi="Arial Narrow" w:cs="Arial"/>
          <w:i/>
          <w:sz w:val="24"/>
          <w:szCs w:val="24"/>
        </w:rPr>
        <w:lastRenderedPageBreak/>
        <w:t>EJE 1:Promover la sostenibilidad y calidad en el empleo y favorecer la movilidad laboral.</w:t>
      </w:r>
      <w:bookmarkEnd w:id="22"/>
    </w:p>
    <w:p w:rsidR="00535C1C" w:rsidRPr="00A7699B" w:rsidRDefault="00535C1C" w:rsidP="003E670A">
      <w:pPr>
        <w:pStyle w:val="Text1"/>
        <w:rPr>
          <w:rFonts w:ascii="Arial Narrow" w:hAnsi="Arial Narrow"/>
          <w:sz w:val="24"/>
          <w:szCs w:val="24"/>
          <w:lang w:val="es-ES_tradnl" w:eastAsia="en-GB"/>
        </w:rPr>
      </w:pPr>
    </w:p>
    <w:p w:rsidR="00535C1C" w:rsidRPr="00A7699B" w:rsidRDefault="00535C1C" w:rsidP="001B6739">
      <w:pPr>
        <w:pStyle w:val="Ttulo2"/>
        <w:numPr>
          <w:ilvl w:val="0"/>
          <w:numId w:val="0"/>
        </w:numPr>
        <w:pBdr>
          <w:top w:val="single" w:sz="4" w:space="1" w:color="auto"/>
          <w:left w:val="single" w:sz="4" w:space="1" w:color="auto"/>
          <w:bottom w:val="single" w:sz="4" w:space="1" w:color="auto"/>
          <w:right w:val="single" w:sz="4" w:space="1" w:color="auto"/>
        </w:pBdr>
        <w:shd w:val="clear" w:color="auto" w:fill="D9D9D9"/>
        <w:rPr>
          <w:rFonts w:ascii="Arial Narrow" w:hAnsi="Arial Narrow" w:cs="Calibri"/>
          <w:bCs w:val="0"/>
          <w:i/>
          <w:sz w:val="24"/>
          <w:szCs w:val="24"/>
          <w:u w:val="single"/>
        </w:rPr>
      </w:pPr>
      <w:bookmarkStart w:id="23" w:name="_Toc30606403"/>
      <w:r w:rsidRPr="00A7699B">
        <w:rPr>
          <w:rFonts w:ascii="Arial Narrow" w:hAnsi="Arial Narrow" w:cs="Calibri"/>
          <w:bCs w:val="0"/>
          <w:i/>
          <w:sz w:val="24"/>
          <w:szCs w:val="24"/>
          <w:u w:val="single"/>
        </w:rPr>
        <w:t>Prioridad de Inversión 8.3.:</w:t>
      </w:r>
      <w:bookmarkEnd w:id="23"/>
    </w:p>
    <w:p w:rsidR="00535C1C" w:rsidRPr="00A7699B" w:rsidRDefault="00535C1C" w:rsidP="003E670A">
      <w:pPr>
        <w:autoSpaceDE w:val="0"/>
        <w:autoSpaceDN w:val="0"/>
        <w:adjustRightInd w:val="0"/>
        <w:spacing w:before="0" w:after="0"/>
        <w:rPr>
          <w:rFonts w:ascii="Arial Narrow" w:hAnsi="Arial Narrow" w:cs="Calibri"/>
          <w:i/>
          <w:szCs w:val="24"/>
          <w:highlight w:val="yellow"/>
        </w:rPr>
      </w:pPr>
      <w:r w:rsidRPr="00A7699B">
        <w:rPr>
          <w:rFonts w:ascii="Arial Narrow" w:hAnsi="Arial Narrow"/>
          <w:i/>
          <w:szCs w:val="24"/>
          <w:lang w:val="es-ES" w:eastAsia="es-ES"/>
        </w:rPr>
        <w:t>Promover el trabajo por cuenta propia, el espíritu empresarial y la creación de empresas.</w:t>
      </w:r>
    </w:p>
    <w:p w:rsidR="00535C1C" w:rsidRPr="00A7699B" w:rsidRDefault="00535C1C" w:rsidP="003E670A">
      <w:pPr>
        <w:autoSpaceDE w:val="0"/>
        <w:autoSpaceDN w:val="0"/>
        <w:adjustRightInd w:val="0"/>
        <w:spacing w:before="0" w:after="0"/>
        <w:rPr>
          <w:rFonts w:ascii="Arial Narrow" w:hAnsi="Arial Narrow"/>
          <w:szCs w:val="24"/>
          <w:lang w:val="es-ES" w:eastAsia="es-ES"/>
        </w:rPr>
      </w:pPr>
    </w:p>
    <w:p w:rsidR="00535C1C" w:rsidRPr="00A7699B" w:rsidRDefault="00535C1C" w:rsidP="005F7204">
      <w:pPr>
        <w:outlineLvl w:val="2"/>
        <w:rPr>
          <w:rFonts w:ascii="Arial Narrow" w:hAnsi="Arial Narrow" w:cs="Calibri"/>
          <w:b/>
          <w:szCs w:val="24"/>
          <w:u w:val="single"/>
        </w:rPr>
      </w:pPr>
      <w:bookmarkStart w:id="24" w:name="_Toc30606404"/>
      <w:r w:rsidRPr="00A7699B">
        <w:rPr>
          <w:rFonts w:ascii="Arial Narrow" w:hAnsi="Arial Narrow" w:cs="Calibri"/>
          <w:b/>
          <w:szCs w:val="24"/>
          <w:u w:val="single"/>
        </w:rPr>
        <w:t>En relación con Objetivo Específico 8.3.1:</w:t>
      </w:r>
      <w:bookmarkEnd w:id="24"/>
    </w:p>
    <w:p w:rsidR="00535C1C" w:rsidRPr="00A7699B" w:rsidRDefault="00535C1C" w:rsidP="003E670A">
      <w:pPr>
        <w:autoSpaceDE w:val="0"/>
        <w:autoSpaceDN w:val="0"/>
        <w:adjustRightInd w:val="0"/>
        <w:spacing w:before="0" w:after="0"/>
        <w:rPr>
          <w:rFonts w:ascii="Arial Narrow" w:hAnsi="Arial Narrow"/>
          <w:i/>
          <w:szCs w:val="24"/>
          <w:lang w:eastAsia="es-ES"/>
        </w:rPr>
      </w:pPr>
      <w:r w:rsidRPr="00A7699B">
        <w:rPr>
          <w:rFonts w:ascii="Arial Narrow" w:hAnsi="Arial Narrow"/>
          <w:i/>
          <w:szCs w:val="24"/>
          <w:lang w:eastAsia="es-ES"/>
        </w:rPr>
        <w:t>Aumentar las competencias emprendedoras e incrementar el número de empresas e iniciativas de trabajo por cuenta propia sostenibles creadas, facilitando su financiación, mejorando su calidad y eficiencia de los servicios de apoyo y de consolidación.</w:t>
      </w:r>
    </w:p>
    <w:p w:rsidR="00535C1C" w:rsidRPr="00A7699B" w:rsidRDefault="00535C1C" w:rsidP="003E670A">
      <w:pPr>
        <w:autoSpaceDE w:val="0"/>
        <w:autoSpaceDN w:val="0"/>
        <w:adjustRightInd w:val="0"/>
        <w:spacing w:before="0" w:after="0"/>
        <w:rPr>
          <w:rFonts w:ascii="Arial Narrow" w:hAnsi="Arial Narrow"/>
          <w:i/>
          <w:szCs w:val="24"/>
          <w:lang w:eastAsia="es-ES"/>
        </w:rPr>
      </w:pPr>
    </w:p>
    <w:p w:rsidR="00535C1C" w:rsidRPr="00A7699B" w:rsidRDefault="00535C1C" w:rsidP="003E670A">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Las medidas que se contemplan en este objetivo específico son las siguientes:</w:t>
      </w:r>
    </w:p>
    <w:p w:rsidR="00535C1C" w:rsidRPr="00A7699B" w:rsidRDefault="00535C1C" w:rsidP="005F7204">
      <w:pPr>
        <w:rPr>
          <w:rFonts w:ascii="Arial Narrow" w:hAnsi="Arial Narrow" w:cs="Calibri"/>
          <w:szCs w:val="24"/>
          <w:u w:val="single"/>
        </w:rPr>
      </w:pPr>
      <w:r w:rsidRPr="00A7699B">
        <w:rPr>
          <w:rFonts w:ascii="Arial Narrow" w:hAnsi="Arial Narrow" w:cs="Calibri"/>
          <w:szCs w:val="24"/>
          <w:u w:val="single"/>
        </w:rPr>
        <w:t>1 .Medidas dirigidas a la intervención con las personas:</w:t>
      </w:r>
    </w:p>
    <w:p w:rsidR="00535C1C" w:rsidRPr="00A7699B" w:rsidRDefault="00535C1C" w:rsidP="008031BB">
      <w:pPr>
        <w:numPr>
          <w:ilvl w:val="0"/>
          <w:numId w:val="72"/>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Acciones de apoyo al emprendimiento y al autoempleo en el ámbito de la economía social que tengan en cuenta la perspectiva de género. Estas acciones no se conciben como medidas aisladas, sino que van orientadas a apoyar proyectos cuya viabilidad haya sido previamente valorada y a prestar asistencia en el proceso de creación y mantenimiento de la entidad de economía social que aumente su sostenibilidad.</w:t>
      </w:r>
    </w:p>
    <w:p w:rsidR="00535C1C" w:rsidRPr="00A7699B" w:rsidRDefault="00535C1C" w:rsidP="008031BB">
      <w:pPr>
        <w:numPr>
          <w:ilvl w:val="0"/>
          <w:numId w:val="40"/>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Ayudas para el fomento de la contratación y de la creación de empresas de economía social.</w:t>
      </w:r>
    </w:p>
    <w:p w:rsidR="00535C1C" w:rsidRPr="00A7699B" w:rsidRDefault="00535C1C" w:rsidP="008031BB">
      <w:pPr>
        <w:numPr>
          <w:ilvl w:val="0"/>
          <w:numId w:val="40"/>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Impulso a la profesionalización de los recursos humanos y la gestión de las entidades de la economía social, mediante acciones formativas.</w:t>
      </w:r>
    </w:p>
    <w:p w:rsidR="00535C1C" w:rsidRPr="00A7699B" w:rsidRDefault="00535C1C" w:rsidP="00F75D75">
      <w:pPr>
        <w:autoSpaceDE w:val="0"/>
        <w:autoSpaceDN w:val="0"/>
        <w:adjustRightInd w:val="0"/>
        <w:spacing w:before="0" w:after="0"/>
        <w:ind w:left="360"/>
        <w:rPr>
          <w:rFonts w:ascii="Arial Narrow" w:hAnsi="Arial Narrow"/>
          <w:szCs w:val="24"/>
          <w:lang w:val="es-ES" w:eastAsia="es-ES"/>
        </w:rPr>
      </w:pPr>
    </w:p>
    <w:p w:rsidR="00535C1C" w:rsidRPr="00A7699B" w:rsidRDefault="00535C1C" w:rsidP="005F7204">
      <w:pPr>
        <w:rPr>
          <w:rFonts w:ascii="Arial Narrow" w:hAnsi="Arial Narrow" w:cs="Calibri"/>
          <w:szCs w:val="24"/>
          <w:u w:val="single"/>
        </w:rPr>
      </w:pPr>
      <w:r w:rsidRPr="00A7699B">
        <w:rPr>
          <w:rFonts w:ascii="Arial Narrow" w:hAnsi="Arial Narrow" w:cs="Calibri"/>
          <w:szCs w:val="24"/>
          <w:u w:val="single"/>
        </w:rPr>
        <w:t>2 .Medidas complementarias sobre las estructuras y los sistemas en sinergia con el FEDER mediante medidas complementarias:</w:t>
      </w:r>
    </w:p>
    <w:p w:rsidR="00535C1C" w:rsidRPr="00A7699B" w:rsidRDefault="00535C1C" w:rsidP="008031BB">
      <w:pPr>
        <w:pStyle w:val="Text1"/>
        <w:numPr>
          <w:ilvl w:val="0"/>
          <w:numId w:val="42"/>
        </w:numPr>
        <w:rPr>
          <w:rFonts w:ascii="Arial Narrow" w:hAnsi="Arial Narrow"/>
          <w:bCs/>
          <w:i/>
          <w:sz w:val="24"/>
          <w:szCs w:val="24"/>
          <w:lang w:val="es-ES_tradnl"/>
        </w:rPr>
      </w:pPr>
      <w:r w:rsidRPr="00A7699B">
        <w:rPr>
          <w:rFonts w:ascii="Arial Narrow" w:hAnsi="Arial Narrow"/>
          <w:sz w:val="24"/>
          <w:szCs w:val="24"/>
          <w:lang w:eastAsia="es-ES"/>
        </w:rPr>
        <w:t>Ayudas para la constitución de empresas de la economía social;</w:t>
      </w:r>
    </w:p>
    <w:p w:rsidR="00535C1C" w:rsidRPr="00A7699B" w:rsidRDefault="00535C1C" w:rsidP="008031BB">
      <w:pPr>
        <w:numPr>
          <w:ilvl w:val="0"/>
          <w:numId w:val="41"/>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Apoyo a la internacionalización y a la innovación de las empresas de economía social, mediante medidas de apoyo y acciones formativas de especialización.</w:t>
      </w:r>
    </w:p>
    <w:p w:rsidR="00535C1C" w:rsidRPr="00A7699B" w:rsidRDefault="00535C1C" w:rsidP="003E670A">
      <w:pPr>
        <w:pStyle w:val="Ttulo3"/>
        <w:numPr>
          <w:ilvl w:val="0"/>
          <w:numId w:val="0"/>
        </w:numPr>
        <w:rPr>
          <w:rFonts w:ascii="Arial Narrow" w:hAnsi="Arial Narrow" w:cs="Calibri"/>
          <w:b/>
          <w:i w:val="0"/>
          <w:szCs w:val="24"/>
        </w:rPr>
      </w:pPr>
    </w:p>
    <w:p w:rsidR="00535C1C" w:rsidRPr="00A7699B" w:rsidRDefault="00535C1C" w:rsidP="003E670A">
      <w:pPr>
        <w:pStyle w:val="Ttulo2"/>
        <w:numPr>
          <w:ilvl w:val="0"/>
          <w:numId w:val="0"/>
        </w:numPr>
        <w:pBdr>
          <w:top w:val="single" w:sz="4" w:space="1" w:color="auto"/>
          <w:left w:val="single" w:sz="4" w:space="1" w:color="auto"/>
          <w:bottom w:val="single" w:sz="4" w:space="1" w:color="auto"/>
          <w:right w:val="single" w:sz="4" w:space="1" w:color="auto"/>
        </w:pBdr>
        <w:shd w:val="clear" w:color="auto" w:fill="D9D9D9"/>
        <w:rPr>
          <w:rFonts w:ascii="Arial Narrow" w:hAnsi="Arial Narrow" w:cs="Calibri"/>
          <w:bCs w:val="0"/>
          <w:i/>
          <w:sz w:val="24"/>
          <w:szCs w:val="24"/>
          <w:u w:val="single"/>
        </w:rPr>
      </w:pPr>
      <w:bookmarkStart w:id="25" w:name="_Toc30606405"/>
      <w:r w:rsidRPr="00A7699B">
        <w:rPr>
          <w:rFonts w:ascii="Arial Narrow" w:hAnsi="Arial Narrow" w:cs="Calibri"/>
          <w:bCs w:val="0"/>
          <w:i/>
          <w:sz w:val="24"/>
          <w:szCs w:val="24"/>
          <w:u w:val="single"/>
        </w:rPr>
        <w:t>Prioridad de Inversión 8.4.:</w:t>
      </w:r>
      <w:bookmarkEnd w:id="25"/>
    </w:p>
    <w:p w:rsidR="00535C1C" w:rsidRPr="00A7699B" w:rsidRDefault="00535C1C" w:rsidP="003E670A">
      <w:pPr>
        <w:autoSpaceDE w:val="0"/>
        <w:autoSpaceDN w:val="0"/>
        <w:adjustRightInd w:val="0"/>
        <w:spacing w:before="0" w:after="0"/>
        <w:rPr>
          <w:rFonts w:ascii="Arial Narrow" w:hAnsi="Arial Narrow"/>
          <w:i/>
          <w:szCs w:val="24"/>
        </w:rPr>
      </w:pPr>
      <w:r w:rsidRPr="00A7699B">
        <w:rPr>
          <w:rFonts w:ascii="Arial Narrow" w:hAnsi="Arial Narrow"/>
          <w:i/>
          <w:szCs w:val="24"/>
          <w:lang w:val="es-ES" w:eastAsia="es-ES"/>
        </w:rPr>
        <w:t xml:space="preserve">Promover la igualdad entre hombres y mujeres en todos los ámbitos, incluidos el acceso al empleo, la progresión en la carrera profesional, la </w:t>
      </w:r>
      <w:r w:rsidRPr="00A7699B">
        <w:rPr>
          <w:rFonts w:ascii="Arial Narrow" w:hAnsi="Arial Narrow"/>
          <w:i/>
          <w:szCs w:val="24"/>
          <w:lang w:eastAsia="es-ES"/>
        </w:rPr>
        <w:t>conciliación de la vida laboral y la vida privada y la promoción de igual remuneración por igual trabajo.</w:t>
      </w:r>
    </w:p>
    <w:p w:rsidR="00535C1C" w:rsidRPr="00A7699B" w:rsidRDefault="00535C1C" w:rsidP="003E670A">
      <w:pPr>
        <w:outlineLvl w:val="2"/>
        <w:rPr>
          <w:rFonts w:ascii="Arial Narrow" w:hAnsi="Arial Narrow" w:cs="Calibri"/>
          <w:b/>
          <w:szCs w:val="24"/>
          <w:u w:val="single"/>
        </w:rPr>
      </w:pPr>
      <w:bookmarkStart w:id="26" w:name="_Toc30606406"/>
      <w:r w:rsidRPr="00A7699B">
        <w:rPr>
          <w:rFonts w:ascii="Arial Narrow" w:hAnsi="Arial Narrow" w:cs="Calibri"/>
          <w:b/>
          <w:szCs w:val="24"/>
          <w:u w:val="single"/>
        </w:rPr>
        <w:t>En relación con Objetivo Específico 8.4.1:</w:t>
      </w:r>
      <w:bookmarkEnd w:id="26"/>
    </w:p>
    <w:p w:rsidR="00535C1C" w:rsidRPr="00A7699B" w:rsidRDefault="00535C1C" w:rsidP="003E670A">
      <w:pPr>
        <w:autoSpaceDE w:val="0"/>
        <w:autoSpaceDN w:val="0"/>
        <w:adjustRightInd w:val="0"/>
        <w:spacing w:before="0" w:after="0"/>
        <w:rPr>
          <w:rFonts w:ascii="Arial Narrow" w:hAnsi="Arial Narrow"/>
          <w:i/>
          <w:iCs/>
          <w:szCs w:val="24"/>
          <w:lang w:val="es-ES" w:eastAsia="es-ES"/>
        </w:rPr>
      </w:pPr>
      <w:r w:rsidRPr="00A7699B">
        <w:rPr>
          <w:rFonts w:ascii="Arial Narrow" w:hAnsi="Arial Narrow"/>
          <w:i/>
          <w:iCs/>
          <w:szCs w:val="24"/>
          <w:lang w:val="es-ES" w:eastAsia="es-ES"/>
        </w:rPr>
        <w:t>Aumentar la contratación de mujeres, especialmente en sectores económicos que presentan un alto potencial de empleo con escasa presencia femenina.</w:t>
      </w:r>
    </w:p>
    <w:p w:rsidR="00535C1C" w:rsidRPr="00A7699B" w:rsidRDefault="00535C1C" w:rsidP="003E670A">
      <w:pPr>
        <w:autoSpaceDE w:val="0"/>
        <w:autoSpaceDN w:val="0"/>
        <w:adjustRightInd w:val="0"/>
        <w:spacing w:before="0" w:after="0"/>
        <w:rPr>
          <w:rFonts w:ascii="Arial Narrow" w:hAnsi="Arial Narrow"/>
          <w:i/>
          <w:iCs/>
          <w:szCs w:val="24"/>
          <w:lang w:val="es-ES" w:eastAsia="es-ES"/>
        </w:rPr>
      </w:pPr>
    </w:p>
    <w:p w:rsidR="00535C1C" w:rsidRPr="00A7699B" w:rsidRDefault="00535C1C" w:rsidP="003E670A">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Ejemplos de acciones que se pueden desarrollar bajo este objetivo específico y prioridad de inversión:</w:t>
      </w:r>
    </w:p>
    <w:p w:rsidR="00535C1C" w:rsidRPr="00A7699B" w:rsidRDefault="00535C1C" w:rsidP="008031BB">
      <w:pPr>
        <w:numPr>
          <w:ilvl w:val="0"/>
          <w:numId w:val="41"/>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lastRenderedPageBreak/>
        <w:t>Actuaciones que incrementen el acceso al empleo de las mujeres, prestando una especial atención a las mujeres en situación de especial vulnerabilidad, en particular en el ámbito rural.</w:t>
      </w:r>
    </w:p>
    <w:p w:rsidR="00535C1C" w:rsidRPr="00A7699B" w:rsidRDefault="00535C1C" w:rsidP="008031BB">
      <w:pPr>
        <w:numPr>
          <w:ilvl w:val="0"/>
          <w:numId w:val="41"/>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Servicios específicos de información, formación y asesoramiento para el apoyo a la creación de empresas por mujeres, en especial de aquellas que se encuentran en situación de vulnerabilidad (víctimas de violencia de género, paradas de larga duración, mujeres del ámbito rural, etc.).</w:t>
      </w:r>
    </w:p>
    <w:p w:rsidR="00535C1C" w:rsidRPr="00A7699B" w:rsidRDefault="00535C1C" w:rsidP="008031BB">
      <w:pPr>
        <w:numPr>
          <w:ilvl w:val="0"/>
          <w:numId w:val="41"/>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Fomento de la cooperación entre emprendedoras y empresarias.</w:t>
      </w:r>
    </w:p>
    <w:p w:rsidR="00535C1C" w:rsidRPr="00A7699B" w:rsidRDefault="00535C1C" w:rsidP="003E670A">
      <w:pPr>
        <w:outlineLvl w:val="2"/>
        <w:rPr>
          <w:rFonts w:ascii="Arial Narrow" w:hAnsi="Arial Narrow" w:cs="Calibri"/>
          <w:b/>
          <w:szCs w:val="24"/>
          <w:u w:val="single"/>
        </w:rPr>
      </w:pPr>
      <w:bookmarkStart w:id="27" w:name="_Toc30606407"/>
      <w:r w:rsidRPr="00A7699B">
        <w:rPr>
          <w:rFonts w:ascii="Arial Narrow" w:hAnsi="Arial Narrow" w:cs="Calibri"/>
          <w:b/>
          <w:szCs w:val="24"/>
          <w:u w:val="single"/>
        </w:rPr>
        <w:t>En relación con Objetivo Específico 8.4.2:</w:t>
      </w:r>
      <w:bookmarkEnd w:id="27"/>
    </w:p>
    <w:p w:rsidR="00535C1C" w:rsidRPr="00A7699B" w:rsidRDefault="00535C1C" w:rsidP="003E670A">
      <w:pPr>
        <w:autoSpaceDE w:val="0"/>
        <w:autoSpaceDN w:val="0"/>
        <w:adjustRightInd w:val="0"/>
        <w:spacing w:before="0" w:after="0"/>
        <w:rPr>
          <w:rFonts w:ascii="Arial Narrow" w:hAnsi="Arial Narrow"/>
          <w:szCs w:val="24"/>
          <w:lang w:val="es-ES" w:eastAsia="es-ES"/>
        </w:rPr>
      </w:pPr>
      <w:r w:rsidRPr="00A7699B">
        <w:rPr>
          <w:rFonts w:ascii="Arial Narrow" w:hAnsi="Arial Narrow"/>
          <w:i/>
          <w:iCs/>
          <w:szCs w:val="24"/>
          <w:lang w:val="es-ES" w:eastAsia="es-ES"/>
        </w:rPr>
        <w:t>(Re)integrar y mantener en el mercado laboral a las personas con dependientes a su cargo, a través de medidas de conciliación de la vida personal y laboral, y fomentar la igualdad de género en el ámbito formativo, educativo y laboral</w:t>
      </w:r>
      <w:r w:rsidRPr="00A7699B">
        <w:rPr>
          <w:rFonts w:ascii="Arial Narrow" w:hAnsi="Arial Narrow"/>
          <w:szCs w:val="24"/>
          <w:lang w:val="es-ES" w:eastAsia="es-ES"/>
        </w:rPr>
        <w:t>”.</w:t>
      </w:r>
    </w:p>
    <w:p w:rsidR="00535C1C" w:rsidRPr="00A7699B" w:rsidRDefault="00535C1C" w:rsidP="003E670A">
      <w:pPr>
        <w:autoSpaceDE w:val="0"/>
        <w:autoSpaceDN w:val="0"/>
        <w:adjustRightInd w:val="0"/>
        <w:spacing w:before="0" w:after="0"/>
        <w:rPr>
          <w:rFonts w:ascii="Arial Narrow" w:hAnsi="Arial Narrow"/>
          <w:szCs w:val="24"/>
          <w:lang w:val="es-ES" w:eastAsia="es-ES"/>
        </w:rPr>
      </w:pPr>
    </w:p>
    <w:p w:rsidR="00535C1C" w:rsidRPr="00A7699B" w:rsidRDefault="00535C1C" w:rsidP="003E670A">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Se desarrollarán, entre otras, la siguiente tipología de acciones o medidas:</w:t>
      </w:r>
    </w:p>
    <w:p w:rsidR="00535C1C" w:rsidRPr="00A7699B" w:rsidRDefault="00535C1C" w:rsidP="008031BB">
      <w:pPr>
        <w:numPr>
          <w:ilvl w:val="0"/>
          <w:numId w:val="43"/>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Servicios de apoyo a la corresponsabilidad y a la conciliación de la vida laboral personal y familiar y promoción de la calidad de dichos servicios.</w:t>
      </w:r>
    </w:p>
    <w:p w:rsidR="00535C1C" w:rsidRPr="00A7699B" w:rsidRDefault="00535C1C" w:rsidP="008031BB">
      <w:pPr>
        <w:numPr>
          <w:ilvl w:val="0"/>
          <w:numId w:val="43"/>
        </w:numPr>
        <w:autoSpaceDE w:val="0"/>
        <w:autoSpaceDN w:val="0"/>
        <w:adjustRightInd w:val="0"/>
        <w:spacing w:before="0" w:after="0"/>
        <w:rPr>
          <w:rFonts w:ascii="Arial Narrow" w:hAnsi="Arial Narrow"/>
          <w:szCs w:val="24"/>
          <w:lang w:eastAsia="es-ES"/>
        </w:rPr>
      </w:pPr>
      <w:r w:rsidRPr="00A7699B">
        <w:rPr>
          <w:rFonts w:ascii="Arial Narrow" w:hAnsi="Arial Narrow"/>
          <w:szCs w:val="24"/>
          <w:lang w:eastAsia="es-ES"/>
        </w:rPr>
        <w:t>Medidas destinadas a reducir la brecha salarial y la segregación horizontal y vertical que sufren las mujeres y a promover la igualdad de género como, por ejemplo, la creación y el desarrollo de planes de igualdad en las entidades.</w:t>
      </w:r>
    </w:p>
    <w:p w:rsidR="00535C1C" w:rsidRDefault="00535C1C" w:rsidP="003E670A">
      <w:pPr>
        <w:pStyle w:val="Text1"/>
        <w:ind w:left="0"/>
        <w:rPr>
          <w:rFonts w:ascii="Arial Narrow" w:hAnsi="Arial Narrow" w:cs="Calibri"/>
          <w:sz w:val="24"/>
          <w:szCs w:val="24"/>
          <w:lang w:val="es-ES_tradnl"/>
        </w:rPr>
      </w:pPr>
    </w:p>
    <w:p w:rsidR="00535C1C" w:rsidRPr="00A7699B" w:rsidRDefault="00535C1C" w:rsidP="00C52137">
      <w:pPr>
        <w:pStyle w:val="Ttulo2"/>
        <w:numPr>
          <w:ilvl w:val="0"/>
          <w:numId w:val="0"/>
        </w:numPr>
        <w:pBdr>
          <w:top w:val="single" w:sz="4" w:space="1" w:color="auto"/>
          <w:left w:val="single" w:sz="4" w:space="4" w:color="auto"/>
          <w:bottom w:val="single" w:sz="4" w:space="1" w:color="auto"/>
          <w:right w:val="single" w:sz="4" w:space="4" w:color="auto"/>
        </w:pBdr>
        <w:rPr>
          <w:rFonts w:ascii="Arial Narrow" w:hAnsi="Arial Narrow" w:cs="Calibri"/>
          <w:i/>
          <w:sz w:val="24"/>
          <w:szCs w:val="24"/>
        </w:rPr>
      </w:pPr>
      <w:bookmarkStart w:id="28" w:name="_Toc30606408"/>
      <w:r w:rsidRPr="00A7699B">
        <w:rPr>
          <w:rFonts w:ascii="Arial Narrow" w:hAnsi="Arial Narrow" w:cs="Calibri"/>
          <w:i/>
          <w:sz w:val="24"/>
          <w:szCs w:val="24"/>
        </w:rPr>
        <w:t>EJE 2:, Promover la inclusión social, luchar contra la pobreza y cualquier forma de discriminación.</w:t>
      </w:r>
      <w:bookmarkEnd w:id="28"/>
    </w:p>
    <w:p w:rsidR="00535C1C" w:rsidRPr="00C52137" w:rsidRDefault="00535C1C" w:rsidP="003E670A">
      <w:pPr>
        <w:pStyle w:val="Text1"/>
        <w:ind w:left="0"/>
        <w:rPr>
          <w:rFonts w:ascii="Arial Narrow" w:hAnsi="Arial Narrow" w:cs="Calibri"/>
          <w:sz w:val="24"/>
          <w:szCs w:val="24"/>
          <w:lang w:val="es-ES_tradnl"/>
        </w:rPr>
      </w:pPr>
    </w:p>
    <w:p w:rsidR="00535C1C" w:rsidRPr="00A7699B" w:rsidRDefault="00535C1C" w:rsidP="003E670A">
      <w:pPr>
        <w:pStyle w:val="Ttulo2"/>
        <w:numPr>
          <w:ilvl w:val="0"/>
          <w:numId w:val="0"/>
        </w:numPr>
        <w:pBdr>
          <w:top w:val="single" w:sz="4" w:space="1" w:color="auto"/>
          <w:left w:val="single" w:sz="4" w:space="1" w:color="auto"/>
          <w:bottom w:val="single" w:sz="4" w:space="1" w:color="auto"/>
          <w:right w:val="single" w:sz="4" w:space="1" w:color="auto"/>
        </w:pBdr>
        <w:shd w:val="clear" w:color="auto" w:fill="D9D9D9"/>
        <w:rPr>
          <w:rFonts w:ascii="Arial Narrow" w:hAnsi="Arial Narrow" w:cs="Calibri"/>
          <w:bCs w:val="0"/>
          <w:i/>
          <w:sz w:val="24"/>
          <w:szCs w:val="24"/>
          <w:u w:val="single"/>
        </w:rPr>
      </w:pPr>
      <w:bookmarkStart w:id="29" w:name="_Toc30606409"/>
      <w:r w:rsidRPr="00A7699B">
        <w:rPr>
          <w:rFonts w:ascii="Arial Narrow" w:hAnsi="Arial Narrow" w:cs="Calibri"/>
          <w:bCs w:val="0"/>
          <w:i/>
          <w:sz w:val="24"/>
          <w:szCs w:val="24"/>
          <w:u w:val="single"/>
        </w:rPr>
        <w:t>Prioridad de Inversión 9.1.:</w:t>
      </w:r>
      <w:bookmarkEnd w:id="29"/>
    </w:p>
    <w:p w:rsidR="00535C1C" w:rsidRPr="00A7699B" w:rsidRDefault="00535C1C" w:rsidP="003E670A">
      <w:pPr>
        <w:autoSpaceDE w:val="0"/>
        <w:autoSpaceDN w:val="0"/>
        <w:adjustRightInd w:val="0"/>
        <w:spacing w:before="0" w:after="0"/>
        <w:rPr>
          <w:rFonts w:ascii="Arial Narrow" w:hAnsi="Arial Narrow"/>
          <w:i/>
          <w:szCs w:val="24"/>
          <w:lang w:eastAsia="es-ES"/>
        </w:rPr>
      </w:pPr>
      <w:r w:rsidRPr="00A7699B">
        <w:rPr>
          <w:rFonts w:ascii="Arial Narrow" w:hAnsi="Arial Narrow"/>
          <w:i/>
          <w:szCs w:val="24"/>
          <w:lang w:eastAsia="es-ES"/>
        </w:rPr>
        <w:t>Inclusión activa, en particular con vistas a fomentar la igualdad de oportunidades, la participación activa y la mejora de la empleabilidad.</w:t>
      </w:r>
    </w:p>
    <w:p w:rsidR="00535C1C" w:rsidRPr="00A7699B" w:rsidRDefault="00535C1C" w:rsidP="003E670A">
      <w:pPr>
        <w:autoSpaceDE w:val="0"/>
        <w:autoSpaceDN w:val="0"/>
        <w:adjustRightInd w:val="0"/>
        <w:spacing w:before="0" w:after="0"/>
        <w:rPr>
          <w:rFonts w:ascii="Arial Narrow" w:hAnsi="Arial Narrow"/>
          <w:szCs w:val="24"/>
          <w:lang w:val="es-ES" w:eastAsia="es-ES"/>
        </w:rPr>
      </w:pPr>
    </w:p>
    <w:p w:rsidR="00535C1C" w:rsidRPr="00A7699B" w:rsidRDefault="00535C1C" w:rsidP="003E670A">
      <w:pPr>
        <w:outlineLvl w:val="2"/>
        <w:rPr>
          <w:rFonts w:ascii="Arial Narrow" w:hAnsi="Arial Narrow" w:cs="Calibri"/>
          <w:b/>
          <w:szCs w:val="24"/>
          <w:u w:val="single"/>
        </w:rPr>
      </w:pPr>
      <w:bookmarkStart w:id="30" w:name="_Toc30606410"/>
      <w:r w:rsidRPr="00A7699B">
        <w:rPr>
          <w:rFonts w:ascii="Arial Narrow" w:hAnsi="Arial Narrow" w:cs="Calibri"/>
          <w:b/>
          <w:szCs w:val="24"/>
          <w:u w:val="single"/>
        </w:rPr>
        <w:t>En relación con Objetivo Específico 9.1.1:</w:t>
      </w:r>
      <w:bookmarkEnd w:id="30"/>
    </w:p>
    <w:p w:rsidR="00535C1C" w:rsidRPr="00A7699B" w:rsidRDefault="00535C1C" w:rsidP="003E670A">
      <w:pPr>
        <w:autoSpaceDE w:val="0"/>
        <w:autoSpaceDN w:val="0"/>
        <w:adjustRightInd w:val="0"/>
        <w:spacing w:before="0" w:after="0"/>
        <w:rPr>
          <w:rFonts w:ascii="Arial Narrow" w:hAnsi="Arial Narrow"/>
          <w:i/>
          <w:szCs w:val="24"/>
          <w:lang w:val="es-ES" w:eastAsia="es-ES"/>
        </w:rPr>
      </w:pPr>
      <w:r w:rsidRPr="00A7699B">
        <w:rPr>
          <w:rFonts w:ascii="Arial Narrow" w:hAnsi="Arial Narrow"/>
          <w:i/>
          <w:szCs w:val="24"/>
          <w:lang w:val="es-ES" w:eastAsia="es-ES"/>
        </w:rPr>
        <w:t xml:space="preserve">Mejorar la inserción socio-laboral de personas en situación o riesgo de exclusión social, a través de la activación y de itinerarios integrados y personalizados de inserción” </w:t>
      </w:r>
    </w:p>
    <w:p w:rsidR="00535C1C" w:rsidRPr="00A7699B" w:rsidRDefault="00535C1C" w:rsidP="003E670A">
      <w:pPr>
        <w:autoSpaceDE w:val="0"/>
        <w:autoSpaceDN w:val="0"/>
        <w:adjustRightInd w:val="0"/>
        <w:spacing w:before="0" w:after="0"/>
        <w:rPr>
          <w:rFonts w:ascii="Arial Narrow" w:hAnsi="Arial Narrow"/>
          <w:i/>
          <w:szCs w:val="24"/>
          <w:lang w:val="es-ES" w:eastAsia="es-ES"/>
        </w:rPr>
      </w:pPr>
    </w:p>
    <w:p w:rsidR="00535C1C" w:rsidRPr="00A7699B" w:rsidRDefault="00535C1C" w:rsidP="005F7204">
      <w:pPr>
        <w:rPr>
          <w:rFonts w:ascii="Arial Narrow" w:hAnsi="Arial Narrow" w:cs="Calibri"/>
          <w:szCs w:val="24"/>
          <w:u w:val="single"/>
        </w:rPr>
      </w:pPr>
      <w:r w:rsidRPr="00A7699B">
        <w:rPr>
          <w:rFonts w:ascii="Arial Narrow" w:hAnsi="Arial Narrow" w:cs="Calibri"/>
          <w:szCs w:val="24"/>
          <w:u w:val="single"/>
        </w:rPr>
        <w:t>1 .Medidas dirigidas a la intervención con las personas:</w:t>
      </w:r>
    </w:p>
    <w:p w:rsidR="00535C1C" w:rsidRPr="00A7699B" w:rsidRDefault="00535C1C" w:rsidP="008031BB">
      <w:pPr>
        <w:numPr>
          <w:ilvl w:val="0"/>
          <w:numId w:val="59"/>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Desarrollo de itinerarios integrados y personalizados de inserción socio</w:t>
      </w:r>
      <w:r>
        <w:rPr>
          <w:rFonts w:ascii="Arial Narrow" w:hAnsi="Arial Narrow"/>
          <w:szCs w:val="24"/>
          <w:lang w:val="es-ES" w:eastAsia="es-ES"/>
        </w:rPr>
        <w:t xml:space="preserve"> </w:t>
      </w:r>
      <w:r w:rsidRPr="00A7699B">
        <w:rPr>
          <w:rFonts w:ascii="Arial Narrow" w:hAnsi="Arial Narrow"/>
          <w:szCs w:val="24"/>
          <w:lang w:val="es-ES" w:eastAsia="es-ES"/>
        </w:rPr>
        <w:t>laboral dirigidos a los colectivos más desfavorecidos, teniendo en cuenta, entre otros:</w:t>
      </w:r>
    </w:p>
    <w:p w:rsidR="00535C1C" w:rsidRPr="00A7699B" w:rsidRDefault="00535C1C" w:rsidP="008031BB">
      <w:pPr>
        <w:numPr>
          <w:ilvl w:val="1"/>
          <w:numId w:val="59"/>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La perspectiva de género y las necesidades específicas de las mujeres de estos colectivos;</w:t>
      </w:r>
    </w:p>
    <w:p w:rsidR="00535C1C" w:rsidRPr="00A7699B" w:rsidRDefault="00535C1C" w:rsidP="008031BB">
      <w:pPr>
        <w:numPr>
          <w:ilvl w:val="1"/>
          <w:numId w:val="59"/>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La combinación de medidas de activación, motivación, orientación y formación en competencias transversales;</w:t>
      </w:r>
    </w:p>
    <w:p w:rsidR="00535C1C" w:rsidRPr="00A7699B" w:rsidRDefault="00535C1C" w:rsidP="008031BB">
      <w:pPr>
        <w:numPr>
          <w:ilvl w:val="0"/>
          <w:numId w:val="59"/>
        </w:numPr>
        <w:autoSpaceDE w:val="0"/>
        <w:autoSpaceDN w:val="0"/>
        <w:adjustRightInd w:val="0"/>
        <w:spacing w:before="0" w:after="0"/>
        <w:rPr>
          <w:rFonts w:ascii="Arial Narrow" w:hAnsi="Arial Narrow"/>
          <w:szCs w:val="24"/>
          <w:lang w:eastAsia="es-ES"/>
        </w:rPr>
      </w:pPr>
      <w:r w:rsidRPr="00A7699B">
        <w:rPr>
          <w:rFonts w:ascii="Arial Narrow" w:hAnsi="Arial Narrow"/>
          <w:szCs w:val="24"/>
          <w:lang w:eastAsia="es-ES"/>
        </w:rPr>
        <w:t>Desarrollo de medidas de apoyo que faciliten la incorporación y el mantenimiento de las personas destinatarias en las actuaciones que componen los itinerarios integrados y personalizados de inserción socio</w:t>
      </w:r>
      <w:r>
        <w:rPr>
          <w:rFonts w:ascii="Arial Narrow" w:hAnsi="Arial Narrow"/>
          <w:szCs w:val="24"/>
          <w:lang w:eastAsia="es-ES"/>
        </w:rPr>
        <w:t xml:space="preserve"> </w:t>
      </w:r>
      <w:r w:rsidRPr="00A7699B">
        <w:rPr>
          <w:rFonts w:ascii="Arial Narrow" w:hAnsi="Arial Narrow"/>
          <w:szCs w:val="24"/>
          <w:lang w:eastAsia="es-ES"/>
        </w:rPr>
        <w:t xml:space="preserve">laboral, como pueden ser la prestación de ayudas al desplazamiento y a la </w:t>
      </w:r>
      <w:r w:rsidRPr="00A7699B">
        <w:rPr>
          <w:rFonts w:ascii="Arial Narrow" w:hAnsi="Arial Narrow"/>
          <w:szCs w:val="24"/>
          <w:lang w:eastAsia="es-ES"/>
        </w:rPr>
        <w:lastRenderedPageBreak/>
        <w:t>conciliación, a través de servicios de cuidado de menores y personas dependientes, así como medidas de acompañamiento;</w:t>
      </w:r>
    </w:p>
    <w:p w:rsidR="00535C1C" w:rsidRPr="00A7699B" w:rsidRDefault="00535C1C" w:rsidP="008031BB">
      <w:pPr>
        <w:numPr>
          <w:ilvl w:val="0"/>
          <w:numId w:val="59"/>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Desarrollo, en su caso, de itinerarios adaptados a las zonas rurales, teniendo en cuenta la posible complementariedad y las sinergias que se pudieran generar con las actuaciones financiadas por el FEADER.</w:t>
      </w:r>
    </w:p>
    <w:p w:rsidR="00535C1C" w:rsidRPr="00A7699B" w:rsidRDefault="00535C1C" w:rsidP="008031BB">
      <w:pPr>
        <w:numPr>
          <w:ilvl w:val="0"/>
          <w:numId w:val="60"/>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eastAsia="es-ES"/>
        </w:rPr>
        <w:t xml:space="preserve">Articulación de medidas y actuaciones destinadas a facilitar la participación en el mercado laboral de las personas con responsabilidades familiares pertenecientes a los colectivos en riesgo, sobre todo, las familias monoparentales y personas que aportan el segundo ingreso familiar, a través del refuerzo de medidas de cuidado infantil y de personas mayores, incluyendo las infraestructuras necesarias y atendiendo, especialmente, a la dificultad adicional </w:t>
      </w:r>
      <w:r w:rsidRPr="00A7699B">
        <w:rPr>
          <w:rFonts w:ascii="Arial Narrow" w:hAnsi="Arial Narrow"/>
          <w:szCs w:val="24"/>
          <w:lang w:val="es-ES" w:eastAsia="es-ES"/>
        </w:rPr>
        <w:t>de la dispersión geográfica en el ámbito rural.</w:t>
      </w:r>
    </w:p>
    <w:p w:rsidR="00535C1C" w:rsidRPr="00A7699B" w:rsidRDefault="00535C1C" w:rsidP="008031BB">
      <w:pPr>
        <w:numPr>
          <w:ilvl w:val="0"/>
          <w:numId w:val="60"/>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Apoyo para la activación socio</w:t>
      </w:r>
      <w:r>
        <w:rPr>
          <w:rFonts w:ascii="Arial Narrow" w:hAnsi="Arial Narrow"/>
          <w:szCs w:val="24"/>
          <w:lang w:val="es-ES" w:eastAsia="es-ES"/>
        </w:rPr>
        <w:t xml:space="preserve"> </w:t>
      </w:r>
      <w:r w:rsidRPr="00A7699B">
        <w:rPr>
          <w:rFonts w:ascii="Arial Narrow" w:hAnsi="Arial Narrow"/>
          <w:szCs w:val="24"/>
          <w:lang w:val="es-ES" w:eastAsia="es-ES"/>
        </w:rPr>
        <w:t>laboral de las personas con especiales dificultades en acceder al mercado laboral como, por ejemplo, medidas dirigidas a los colectivos más vulnerables destinadas a trabajar su motivación y conseguir incentivarles hacia el empleo</w:t>
      </w:r>
      <w:r>
        <w:rPr>
          <w:rFonts w:ascii="Arial Narrow" w:hAnsi="Arial Narrow"/>
          <w:szCs w:val="24"/>
          <w:lang w:val="es-ES" w:eastAsia="es-ES"/>
        </w:rPr>
        <w:t xml:space="preserve"> </w:t>
      </w:r>
      <w:r w:rsidRPr="00A7699B">
        <w:rPr>
          <w:rFonts w:ascii="Arial Narrow" w:hAnsi="Arial Narrow"/>
          <w:szCs w:val="24"/>
          <w:lang w:val="es-ES" w:eastAsia="es-ES"/>
        </w:rPr>
        <w:t>o medidas dirigidas a personas con importantes carencias estructurales, encaminadas a la mejora de su salud, hábitos, autoestima etc. Estas medidas de apoyo en ningún caso financiarán ayudas de tipo pasivo como rentas o contribuciones sociales, sino que serán medidas de impulso como, por ejemplo, terapias, jornadas o cursos que activen socio</w:t>
      </w:r>
      <w:r>
        <w:rPr>
          <w:rFonts w:ascii="Arial Narrow" w:hAnsi="Arial Narrow"/>
          <w:szCs w:val="24"/>
          <w:lang w:val="es-ES" w:eastAsia="es-ES"/>
        </w:rPr>
        <w:t xml:space="preserve"> </w:t>
      </w:r>
      <w:r w:rsidRPr="00A7699B">
        <w:rPr>
          <w:rFonts w:ascii="Arial Narrow" w:hAnsi="Arial Narrow"/>
          <w:szCs w:val="24"/>
          <w:lang w:val="es-ES" w:eastAsia="es-ES"/>
        </w:rPr>
        <w:t>laboralmente a los distintos colectivos.</w:t>
      </w:r>
    </w:p>
    <w:p w:rsidR="00535C1C" w:rsidRPr="00A7699B" w:rsidRDefault="00535C1C" w:rsidP="00BD3106">
      <w:pPr>
        <w:autoSpaceDE w:val="0"/>
        <w:autoSpaceDN w:val="0"/>
        <w:adjustRightInd w:val="0"/>
        <w:spacing w:before="0" w:after="0"/>
        <w:ind w:left="360"/>
        <w:rPr>
          <w:rFonts w:ascii="Arial Narrow" w:hAnsi="Arial Narrow"/>
          <w:szCs w:val="24"/>
          <w:lang w:val="es-ES" w:eastAsia="es-ES"/>
        </w:rPr>
      </w:pPr>
    </w:p>
    <w:p w:rsidR="00535C1C" w:rsidRPr="00A7699B" w:rsidRDefault="00535C1C" w:rsidP="005F7204">
      <w:pPr>
        <w:rPr>
          <w:rFonts w:ascii="Arial Narrow" w:hAnsi="Arial Narrow" w:cs="Calibri"/>
          <w:szCs w:val="24"/>
          <w:u w:val="single"/>
        </w:rPr>
      </w:pPr>
      <w:r w:rsidRPr="00A7699B">
        <w:rPr>
          <w:rFonts w:ascii="Arial Narrow" w:hAnsi="Arial Narrow" w:cs="Calibri"/>
          <w:szCs w:val="24"/>
          <w:u w:val="single"/>
        </w:rPr>
        <w:t>2 .Medidas complementarias sobre las estructuras y sistemas:</w:t>
      </w:r>
    </w:p>
    <w:p w:rsidR="00535C1C" w:rsidRPr="00A7699B" w:rsidRDefault="00535C1C" w:rsidP="008031BB">
      <w:pPr>
        <w:numPr>
          <w:ilvl w:val="0"/>
          <w:numId w:val="61"/>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Desarrollo y puesta en práctica de herramientas y metodologías que mejoren la eficiencia de los procesos de inserción, valorándose especialmente aquellas en el que estén implicados los servicios sociales y los servicios de empleo. Se promoverán actuaciones destinadas a la prestación de asesoramiento personalizado eficaz por parte de los servicios públicos de empleo. En este sentido se pretende que los servicios de empleo desarrollen sus tareas de asesoramiento en coordinación con los servicios sociales de forma que la puesta en marcha de las medidas obtengan los resultados deseados de integración de los colectivos más vulnerables. La coordinación eficaz entre servicios facilitará los mejores resultados de integración. Además, la Red de Inclusión Social hace hincapié en mejorar esta coordinación para una mayor eficacia, ya que en ella participan, además de diferentes entidades de ámbito estatal, las distintas consejerías de servicios sociales y empleo de todas las CCAA.</w:t>
      </w:r>
    </w:p>
    <w:p w:rsidR="00535C1C" w:rsidRPr="00A7699B" w:rsidRDefault="00535C1C" w:rsidP="008031BB">
      <w:pPr>
        <w:numPr>
          <w:ilvl w:val="0"/>
          <w:numId w:val="61"/>
        </w:numPr>
        <w:autoSpaceDE w:val="0"/>
        <w:autoSpaceDN w:val="0"/>
        <w:adjustRightInd w:val="0"/>
        <w:spacing w:before="0" w:after="0"/>
        <w:rPr>
          <w:rFonts w:ascii="Arial Narrow" w:hAnsi="Arial Narrow"/>
          <w:szCs w:val="24"/>
          <w:lang w:eastAsia="es-ES"/>
        </w:rPr>
      </w:pPr>
      <w:r w:rsidRPr="00A7699B">
        <w:rPr>
          <w:rFonts w:ascii="Arial Narrow" w:hAnsi="Arial Narrow"/>
          <w:szCs w:val="24"/>
          <w:lang w:eastAsia="es-ES"/>
        </w:rPr>
        <w:t>Acuerdos de cooperación y programas integrados de base territorial para la integración sociolaboral de todas las personas con mayores dificultades para acceder al empleo, que faciliten la coordinación de servicios y actuaciones.</w:t>
      </w:r>
    </w:p>
    <w:p w:rsidR="00535C1C" w:rsidRPr="00A7699B" w:rsidRDefault="00535C1C" w:rsidP="008031BB">
      <w:pPr>
        <w:numPr>
          <w:ilvl w:val="0"/>
          <w:numId w:val="61"/>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Acciones de capacitación, formación y perfeccionamiento de los agentes y profesionales que intervienen en el mercado laboral (incluyendo personal voluntario) para mejorar sus competencias de atención y gestión de las personas en riesgo de exclusión social. Estas acciones serán evaluadas en los respectivos informes anuales del Programa a fin de analizar su impacto, eficacia y valor añadido.</w:t>
      </w:r>
    </w:p>
    <w:p w:rsidR="00535C1C" w:rsidRPr="00A7699B" w:rsidRDefault="00535C1C" w:rsidP="008031BB">
      <w:pPr>
        <w:numPr>
          <w:ilvl w:val="0"/>
          <w:numId w:val="61"/>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 xml:space="preserve">Asimismo, se promoverán acciones tendentes a la coordinación entre los servicios de empleo y los servicios sociales en aras de mejorar las intervenciones adaptándose a las necesidades de las personas en riesgo de exclusión social, tal y como se ha mencionado, como pudiera ser la realización de diagnósticos conjuntos para determinar el grado de empleabilidad de las personas </w:t>
      </w:r>
      <w:r w:rsidRPr="00A7699B">
        <w:rPr>
          <w:rFonts w:ascii="Arial Narrow" w:hAnsi="Arial Narrow"/>
          <w:szCs w:val="24"/>
          <w:lang w:val="es-ES" w:eastAsia="es-ES"/>
        </w:rPr>
        <w:lastRenderedPageBreak/>
        <w:t>beneficiarias, la derivación entre servicios para una mejor atención o el seguimiento y evaluación conjuntos de las inserciones laborales.</w:t>
      </w:r>
    </w:p>
    <w:p w:rsidR="00535C1C" w:rsidRPr="00A7699B" w:rsidRDefault="00535C1C" w:rsidP="003E670A">
      <w:pPr>
        <w:autoSpaceDE w:val="0"/>
        <w:autoSpaceDN w:val="0"/>
        <w:adjustRightInd w:val="0"/>
        <w:spacing w:before="0" w:after="0"/>
        <w:rPr>
          <w:rFonts w:ascii="Arial Narrow" w:hAnsi="Arial Narrow"/>
          <w:szCs w:val="24"/>
          <w:lang w:val="es-ES" w:eastAsia="es-ES"/>
        </w:rPr>
      </w:pPr>
    </w:p>
    <w:p w:rsidR="00535C1C" w:rsidRPr="00A7699B" w:rsidRDefault="00535C1C" w:rsidP="003E670A">
      <w:pPr>
        <w:outlineLvl w:val="2"/>
        <w:rPr>
          <w:rFonts w:ascii="Arial Narrow" w:hAnsi="Arial Narrow" w:cs="Calibri"/>
          <w:b/>
          <w:szCs w:val="24"/>
          <w:u w:val="single"/>
        </w:rPr>
      </w:pPr>
      <w:bookmarkStart w:id="31" w:name="_Toc30606411"/>
      <w:r w:rsidRPr="00A7699B">
        <w:rPr>
          <w:rFonts w:ascii="Arial Narrow" w:hAnsi="Arial Narrow" w:cs="Calibri"/>
          <w:b/>
          <w:szCs w:val="24"/>
          <w:u w:val="single"/>
        </w:rPr>
        <w:t>En relación con Objetivo Específico 9.1.2:</w:t>
      </w:r>
      <w:bookmarkEnd w:id="31"/>
    </w:p>
    <w:p w:rsidR="00535C1C" w:rsidRPr="00A7699B" w:rsidRDefault="00535C1C" w:rsidP="003E670A">
      <w:pPr>
        <w:pStyle w:val="Text1"/>
        <w:ind w:left="0"/>
        <w:rPr>
          <w:rFonts w:ascii="Arial Narrow" w:hAnsi="Arial Narrow"/>
          <w:sz w:val="24"/>
          <w:szCs w:val="24"/>
        </w:rPr>
      </w:pPr>
      <w:r w:rsidRPr="00A7699B">
        <w:rPr>
          <w:rFonts w:ascii="Arial Narrow" w:hAnsi="Arial Narrow"/>
          <w:i/>
          <w:sz w:val="24"/>
          <w:szCs w:val="24"/>
        </w:rPr>
        <w:t>Aumentar la contratación de personas en situación o riesgo de exclusión social</w:t>
      </w:r>
      <w:r w:rsidRPr="00A7699B">
        <w:rPr>
          <w:rFonts w:ascii="Arial Narrow" w:hAnsi="Arial Narrow"/>
          <w:sz w:val="24"/>
          <w:szCs w:val="24"/>
        </w:rPr>
        <w:t>.</w:t>
      </w:r>
    </w:p>
    <w:p w:rsidR="00535C1C" w:rsidRPr="00A7699B" w:rsidRDefault="00535C1C" w:rsidP="008031BB">
      <w:pPr>
        <w:numPr>
          <w:ilvl w:val="0"/>
          <w:numId w:val="62"/>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Articulación de acciones formativas y de sensibilización vinculadas que contribuyan a la mejora del acceso de los colectivos más vulnerables a la formación profesional para el empleo y que respondan a las necesidades del mercado de trabajo y se adapten a sus necesidades y particularidades.</w:t>
      </w:r>
    </w:p>
    <w:p w:rsidR="00535C1C" w:rsidRPr="00A7699B" w:rsidRDefault="00535C1C" w:rsidP="008031BB">
      <w:pPr>
        <w:numPr>
          <w:ilvl w:val="0"/>
          <w:numId w:val="62"/>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Fomento de la contratación estable de los colectivos en riesgo para crear mercados laborales inclusivos.</w:t>
      </w:r>
    </w:p>
    <w:p w:rsidR="00A63066" w:rsidRPr="00A63066" w:rsidRDefault="00535C1C" w:rsidP="00A451B0">
      <w:pPr>
        <w:numPr>
          <w:ilvl w:val="0"/>
          <w:numId w:val="62"/>
        </w:numPr>
        <w:autoSpaceDE w:val="0"/>
        <w:autoSpaceDN w:val="0"/>
        <w:adjustRightInd w:val="0"/>
        <w:spacing w:before="0" w:after="0"/>
        <w:rPr>
          <w:rFonts w:ascii="Arial Narrow" w:hAnsi="Arial Narrow"/>
          <w:szCs w:val="24"/>
          <w:lang w:val="es-ES" w:eastAsia="es-ES"/>
        </w:rPr>
      </w:pPr>
      <w:r w:rsidRPr="00A63066">
        <w:rPr>
          <w:rFonts w:ascii="Arial Narrow" w:hAnsi="Arial Narrow"/>
          <w:szCs w:val="24"/>
          <w:lang w:val="es-ES" w:eastAsia="es-ES"/>
        </w:rPr>
        <w:t>Implementación de programas combinados de formación y empleo, como la formación dual y la formación compartida adaptados a las necesidades y características de los colectivos en riesgo, evitando la segregación formativa por razón de género.</w:t>
      </w:r>
    </w:p>
    <w:p w:rsidR="00A63066" w:rsidRDefault="00A63066" w:rsidP="00A63066">
      <w:pPr>
        <w:autoSpaceDE w:val="0"/>
        <w:autoSpaceDN w:val="0"/>
        <w:adjustRightInd w:val="0"/>
        <w:spacing w:before="0" w:after="0"/>
        <w:rPr>
          <w:rFonts w:ascii="Arial Narrow" w:hAnsi="Arial Narrow"/>
          <w:szCs w:val="24"/>
          <w:lang w:val="es-ES" w:eastAsia="es-ES"/>
        </w:rPr>
      </w:pPr>
    </w:p>
    <w:p w:rsidR="00A63066" w:rsidRDefault="00A63066" w:rsidP="00A63066">
      <w:pPr>
        <w:outlineLvl w:val="2"/>
        <w:rPr>
          <w:rFonts w:ascii="Arial Narrow" w:hAnsi="Arial Narrow" w:cs="Calibri"/>
          <w:b/>
          <w:szCs w:val="24"/>
          <w:u w:val="single"/>
        </w:rPr>
      </w:pPr>
      <w:r w:rsidRPr="00A7699B">
        <w:rPr>
          <w:rFonts w:ascii="Arial Narrow" w:hAnsi="Arial Narrow" w:cs="Calibri"/>
          <w:b/>
          <w:szCs w:val="24"/>
          <w:u w:val="single"/>
        </w:rPr>
        <w:t>En relación con Objetivo Específico 9.1.</w:t>
      </w:r>
      <w:r>
        <w:rPr>
          <w:rFonts w:ascii="Arial Narrow" w:hAnsi="Arial Narrow" w:cs="Calibri"/>
          <w:b/>
          <w:szCs w:val="24"/>
          <w:u w:val="single"/>
        </w:rPr>
        <w:t>3</w:t>
      </w:r>
    </w:p>
    <w:p w:rsidR="00A63066" w:rsidRPr="00A451B0" w:rsidRDefault="00A63066" w:rsidP="00A451B0">
      <w:pPr>
        <w:rPr>
          <w:i/>
        </w:rPr>
      </w:pPr>
      <w:r w:rsidRPr="00A451B0">
        <w:rPr>
          <w:i/>
        </w:rPr>
        <w:t xml:space="preserve">Preservar el empleo durante la crisis del COVID-19 de personas pertenecientes a colectivos en situación o riesgo de exclusión social </w:t>
      </w:r>
    </w:p>
    <w:p w:rsidR="00A63066" w:rsidRPr="00A451B0" w:rsidRDefault="00A63066" w:rsidP="00A451B0">
      <w:pPr>
        <w:pStyle w:val="Prrafodelista"/>
        <w:numPr>
          <w:ilvl w:val="0"/>
          <w:numId w:val="77"/>
        </w:numPr>
      </w:pPr>
      <w:r>
        <w:t xml:space="preserve">Medidas de financiación de mecanismos temporales de flexibilización del empleo de las personas </w:t>
      </w:r>
      <w:r w:rsidRPr="002A66DB">
        <w:t>pertenecientes a colectivos en situación o riesgo de exclusión social</w:t>
      </w:r>
      <w:r>
        <w:t xml:space="preserve"> trabajadoras, como son los ERTES, con el objetivo de contribuir a su preservación y mantenimiento a futuro evitando la profundización en la destrucción de empleo producida que tiene una especial repercusión a nivel social sobre estos colectivos.</w:t>
      </w:r>
    </w:p>
    <w:p w:rsidR="00535C1C" w:rsidRPr="00A7699B" w:rsidRDefault="00535C1C" w:rsidP="00C40784">
      <w:pPr>
        <w:autoSpaceDE w:val="0"/>
        <w:autoSpaceDN w:val="0"/>
        <w:adjustRightInd w:val="0"/>
        <w:spacing w:before="0" w:after="0"/>
        <w:rPr>
          <w:rFonts w:ascii="Arial Narrow" w:hAnsi="Arial Narrow"/>
          <w:szCs w:val="24"/>
          <w:lang w:eastAsia="es-ES"/>
        </w:rPr>
      </w:pPr>
    </w:p>
    <w:p w:rsidR="00535C1C" w:rsidRPr="00A7699B" w:rsidRDefault="00535C1C" w:rsidP="001D22AB">
      <w:pPr>
        <w:pStyle w:val="Ttulo2"/>
        <w:numPr>
          <w:ilvl w:val="0"/>
          <w:numId w:val="0"/>
        </w:numPr>
        <w:pBdr>
          <w:top w:val="single" w:sz="4" w:space="1" w:color="auto"/>
          <w:left w:val="single" w:sz="4" w:space="0" w:color="auto"/>
          <w:bottom w:val="single" w:sz="4" w:space="1" w:color="auto"/>
          <w:right w:val="single" w:sz="4" w:space="1" w:color="auto"/>
        </w:pBdr>
        <w:shd w:val="clear" w:color="auto" w:fill="D9D9D9"/>
        <w:rPr>
          <w:rFonts w:ascii="Arial Narrow" w:hAnsi="Arial Narrow" w:cs="Calibri"/>
          <w:bCs w:val="0"/>
          <w:i/>
          <w:sz w:val="24"/>
          <w:szCs w:val="24"/>
          <w:u w:val="single"/>
        </w:rPr>
      </w:pPr>
      <w:bookmarkStart w:id="32" w:name="_Toc30606412"/>
      <w:r w:rsidRPr="00A7699B">
        <w:rPr>
          <w:rFonts w:ascii="Arial Narrow" w:hAnsi="Arial Narrow" w:cs="Calibri"/>
          <w:bCs w:val="0"/>
          <w:i/>
          <w:sz w:val="24"/>
          <w:szCs w:val="24"/>
          <w:u w:val="single"/>
        </w:rPr>
        <w:t>Prioridad de Inversión 9.2.:</w:t>
      </w:r>
      <w:bookmarkEnd w:id="32"/>
    </w:p>
    <w:p w:rsidR="00535C1C" w:rsidRPr="00A7699B" w:rsidRDefault="00535C1C" w:rsidP="00C40784">
      <w:pPr>
        <w:autoSpaceDE w:val="0"/>
        <w:autoSpaceDN w:val="0"/>
        <w:adjustRightInd w:val="0"/>
        <w:spacing w:before="0" w:after="0"/>
        <w:rPr>
          <w:rFonts w:ascii="Arial Narrow" w:hAnsi="Arial Narrow"/>
          <w:i/>
          <w:szCs w:val="24"/>
        </w:rPr>
      </w:pPr>
      <w:r w:rsidRPr="00A7699B">
        <w:rPr>
          <w:rFonts w:ascii="Arial Narrow" w:hAnsi="Arial Narrow"/>
          <w:i/>
          <w:szCs w:val="24"/>
          <w:lang w:eastAsia="es-ES"/>
        </w:rPr>
        <w:t>Integración socioeconómica de comunidades marginadas tales como la población romaní</w:t>
      </w:r>
    </w:p>
    <w:p w:rsidR="00535C1C" w:rsidRPr="00A7699B" w:rsidRDefault="00535C1C" w:rsidP="003E670A">
      <w:pPr>
        <w:autoSpaceDE w:val="0"/>
        <w:autoSpaceDN w:val="0"/>
        <w:adjustRightInd w:val="0"/>
        <w:spacing w:before="0" w:after="0"/>
        <w:rPr>
          <w:rFonts w:ascii="Arial Narrow" w:hAnsi="Arial Narrow" w:cs="Calibri"/>
          <w:szCs w:val="24"/>
          <w:lang w:eastAsia="en-US"/>
        </w:rPr>
      </w:pPr>
    </w:p>
    <w:p w:rsidR="00535C1C" w:rsidRPr="00A7699B" w:rsidRDefault="00535C1C" w:rsidP="003E670A">
      <w:pPr>
        <w:autoSpaceDE w:val="0"/>
        <w:autoSpaceDN w:val="0"/>
        <w:adjustRightInd w:val="0"/>
        <w:spacing w:before="0" w:after="0"/>
        <w:rPr>
          <w:rFonts w:ascii="Arial Narrow" w:hAnsi="Arial Narrow" w:cs="Calibri"/>
          <w:szCs w:val="24"/>
        </w:rPr>
      </w:pPr>
      <w:r w:rsidRPr="00A7699B">
        <w:rPr>
          <w:rFonts w:ascii="Arial Narrow" w:hAnsi="Arial Narrow"/>
          <w:szCs w:val="24"/>
          <w:lang w:eastAsia="es-ES"/>
        </w:rPr>
        <w:t>Las medidas objeto de financiación dependen de los objetivos a lograr y podrán ser, entre otras las siguientes:</w:t>
      </w:r>
    </w:p>
    <w:p w:rsidR="00535C1C" w:rsidRPr="00A7699B" w:rsidRDefault="00535C1C" w:rsidP="003E670A">
      <w:pPr>
        <w:autoSpaceDE w:val="0"/>
        <w:autoSpaceDN w:val="0"/>
        <w:adjustRightInd w:val="0"/>
        <w:spacing w:before="0" w:after="0"/>
        <w:rPr>
          <w:rFonts w:ascii="Arial Narrow" w:hAnsi="Arial Narrow"/>
          <w:szCs w:val="24"/>
          <w:lang w:val="es-ES" w:eastAsia="es-ES"/>
        </w:rPr>
      </w:pPr>
    </w:p>
    <w:p w:rsidR="00535C1C" w:rsidRPr="00A7699B" w:rsidRDefault="00535C1C" w:rsidP="003E670A">
      <w:pPr>
        <w:outlineLvl w:val="2"/>
        <w:rPr>
          <w:rFonts w:ascii="Arial Narrow" w:hAnsi="Arial Narrow" w:cs="Calibri"/>
          <w:b/>
          <w:szCs w:val="24"/>
          <w:u w:val="single"/>
        </w:rPr>
      </w:pPr>
      <w:bookmarkStart w:id="33" w:name="_Toc30606413"/>
      <w:r w:rsidRPr="00A7699B">
        <w:rPr>
          <w:rFonts w:ascii="Arial Narrow" w:hAnsi="Arial Narrow" w:cs="Calibri"/>
          <w:b/>
          <w:szCs w:val="24"/>
          <w:u w:val="single"/>
        </w:rPr>
        <w:t>En relación con Objetivo Específico 9.2.1:</w:t>
      </w:r>
      <w:bookmarkEnd w:id="33"/>
    </w:p>
    <w:p w:rsidR="00535C1C" w:rsidRPr="00A7699B" w:rsidRDefault="00535C1C" w:rsidP="003E670A">
      <w:pPr>
        <w:autoSpaceDE w:val="0"/>
        <w:autoSpaceDN w:val="0"/>
        <w:adjustRightInd w:val="0"/>
        <w:spacing w:before="0" w:after="0"/>
        <w:rPr>
          <w:rFonts w:ascii="Arial Narrow" w:hAnsi="Arial Narrow"/>
          <w:bCs/>
          <w:i/>
          <w:szCs w:val="24"/>
          <w:lang w:val="es-ES" w:eastAsia="es-ES"/>
        </w:rPr>
      </w:pPr>
      <w:r w:rsidRPr="00A7699B">
        <w:rPr>
          <w:rFonts w:ascii="Arial Narrow" w:hAnsi="Arial Narrow"/>
          <w:bCs/>
          <w:i/>
          <w:szCs w:val="24"/>
          <w:lang w:val="es-ES" w:eastAsia="es-ES"/>
        </w:rPr>
        <w:t>Aumentar la integración socio-laboral, la contratación y el empleo por cuenta propia de personas pertenecientes a comunidades marginadas, como la de la población romaní, mediante el desarrollo de acciones integrales.</w:t>
      </w:r>
    </w:p>
    <w:p w:rsidR="00535C1C" w:rsidRPr="00A7699B" w:rsidRDefault="00535C1C" w:rsidP="003E670A">
      <w:pPr>
        <w:autoSpaceDE w:val="0"/>
        <w:autoSpaceDN w:val="0"/>
        <w:adjustRightInd w:val="0"/>
        <w:spacing w:before="0" w:after="0"/>
        <w:rPr>
          <w:rFonts w:ascii="Arial Narrow" w:hAnsi="Arial Narrow"/>
          <w:i/>
          <w:iCs/>
          <w:szCs w:val="24"/>
          <w:lang w:val="es-ES" w:eastAsia="es-ES"/>
        </w:rPr>
      </w:pPr>
    </w:p>
    <w:p w:rsidR="00535C1C" w:rsidRPr="00A7699B" w:rsidRDefault="00535C1C" w:rsidP="005F7204">
      <w:pPr>
        <w:rPr>
          <w:rFonts w:ascii="Arial Narrow" w:hAnsi="Arial Narrow" w:cs="Calibri"/>
          <w:szCs w:val="24"/>
          <w:u w:val="single"/>
        </w:rPr>
      </w:pPr>
      <w:r w:rsidRPr="00A7699B">
        <w:rPr>
          <w:rFonts w:ascii="Arial Narrow" w:hAnsi="Arial Narrow" w:cs="Calibri"/>
          <w:szCs w:val="24"/>
          <w:u w:val="single"/>
        </w:rPr>
        <w:t>1 .Medidas de intervención directa con las personas de comunidades marginadas y, en especial, con la población gitana adaptada a sus necesidades:</w:t>
      </w:r>
    </w:p>
    <w:p w:rsidR="00535C1C" w:rsidRPr="00A7699B" w:rsidRDefault="00535C1C" w:rsidP="008031BB">
      <w:pPr>
        <w:numPr>
          <w:ilvl w:val="0"/>
          <w:numId w:val="63"/>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lastRenderedPageBreak/>
        <w:t>Puesta en marcha de itinerarios integrados de inserción en el mercado laboral que contemplen acciones de apoyo, formación, formación y empleo, asesoramiento y orientación individualizados y tengan en cuenta en su diseño y ejecución las desigualdades entre mujeres y hombres pertenecientes a comunidades marginadas, como la romaní, así como las necesidades económicas del territorio.</w:t>
      </w:r>
    </w:p>
    <w:p w:rsidR="00535C1C" w:rsidRPr="00A7699B" w:rsidRDefault="00535C1C" w:rsidP="008031BB">
      <w:pPr>
        <w:numPr>
          <w:ilvl w:val="0"/>
          <w:numId w:val="63"/>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eastAsia="es-ES"/>
        </w:rPr>
        <w:t xml:space="preserve">Implementación de programas para mejorar la empleabilidad, el acceso y la permanencia en el empleo y/o autoempleo de las mujeres pertenecientes a </w:t>
      </w:r>
      <w:r w:rsidRPr="00A7699B">
        <w:rPr>
          <w:rFonts w:ascii="Arial Narrow" w:hAnsi="Arial Narrow"/>
          <w:szCs w:val="24"/>
          <w:lang w:val="es-ES" w:eastAsia="es-ES"/>
        </w:rPr>
        <w:t>comunidades marginadas, como la romaní.</w:t>
      </w:r>
    </w:p>
    <w:p w:rsidR="00535C1C" w:rsidRPr="00A7699B" w:rsidRDefault="00535C1C" w:rsidP="008031BB">
      <w:pPr>
        <w:numPr>
          <w:ilvl w:val="0"/>
          <w:numId w:val="63"/>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Articulación de medidas de apoyo a la regularización y normalización de las actividades profesionales no declaradas, prestando especial atención a la venta ambulante y a la recogida de residuos sólidos que tenga en cuenta la realidad y necesidades de las mujeres y de las niñas.</w:t>
      </w:r>
    </w:p>
    <w:p w:rsidR="00535C1C" w:rsidRPr="00A7699B" w:rsidRDefault="00535C1C" w:rsidP="008031BB">
      <w:pPr>
        <w:numPr>
          <w:ilvl w:val="0"/>
          <w:numId w:val="63"/>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Fomento y apoyo a la inserción en el empleo protegido dentro del ámbito de la economía social como una opción de integración laboral para las poblaciones marginadas, como la población gitana.</w:t>
      </w:r>
    </w:p>
    <w:p w:rsidR="00535C1C" w:rsidRPr="00A7699B" w:rsidRDefault="00535C1C" w:rsidP="008031BB">
      <w:pPr>
        <w:numPr>
          <w:ilvl w:val="0"/>
          <w:numId w:val="63"/>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Desarrollo de programas de orientación, refuerzo y apoyo educativo al alumnado gitano y sus familias en el marco de la atención a la diversidad y dirigidas a reducir el absentismo escolar y aumentar el éxito académico del alumnado gitano, como formas de prevención del abandono escolar temprano.</w:t>
      </w:r>
    </w:p>
    <w:p w:rsidR="00535C1C" w:rsidRPr="00A7699B" w:rsidRDefault="00535C1C" w:rsidP="008031BB">
      <w:pPr>
        <w:numPr>
          <w:ilvl w:val="0"/>
          <w:numId w:val="63"/>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Puesta en marcha de medidas de sensibilización e información destinadas a la población gitana sobre la necesidad de la escolarización y la importancia de la educación, incidiendo especialmente en la educación de las mujeres gitanas.</w:t>
      </w:r>
    </w:p>
    <w:p w:rsidR="00535C1C" w:rsidRPr="00A7699B" w:rsidRDefault="00535C1C" w:rsidP="008031BB">
      <w:pPr>
        <w:numPr>
          <w:ilvl w:val="0"/>
          <w:numId w:val="63"/>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Implementación de programas de prevención del abandono prematuro y aprendizaje a lo largo de la vida para jóvenes que quieren retomar los estudios.</w:t>
      </w:r>
    </w:p>
    <w:p w:rsidR="00535C1C" w:rsidRPr="00A7699B" w:rsidRDefault="00535C1C" w:rsidP="008031BB">
      <w:pPr>
        <w:numPr>
          <w:ilvl w:val="0"/>
          <w:numId w:val="63"/>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Desarrollo de acciones integradas de realojo de la población gitana e impulso de programas de vivienda social que ofrezcan alojamiento temporal durante el proceso de inserción social, atendiendo a las diferentes necesidades de las mujeres y niñas gitanas.</w:t>
      </w:r>
      <w:r>
        <w:rPr>
          <w:rFonts w:ascii="Arial Narrow" w:hAnsi="Arial Narrow"/>
          <w:szCs w:val="24"/>
          <w:lang w:val="es-ES" w:eastAsia="es-ES"/>
        </w:rPr>
        <w:t xml:space="preserve"> </w:t>
      </w:r>
      <w:r w:rsidRPr="00A7699B">
        <w:rPr>
          <w:rFonts w:ascii="Arial Narrow" w:hAnsi="Arial Narrow"/>
          <w:szCs w:val="24"/>
          <w:lang w:val="es-ES" w:eastAsia="es-ES"/>
        </w:rPr>
        <w:t>Para desarrollar estas actuaciones, se propone una actuación integrada por actuaciones de tipo FEDER (como la adecuación de viviendas o la construcción de las viviendas sociales) y de tipo FSE (para desarrollar las acciones de acompañamiento).</w:t>
      </w:r>
    </w:p>
    <w:p w:rsidR="00535C1C" w:rsidRPr="00A7699B" w:rsidRDefault="00535C1C" w:rsidP="008031BB">
      <w:pPr>
        <w:numPr>
          <w:ilvl w:val="0"/>
          <w:numId w:val="63"/>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Puesta en marcha de programas de atención integral que incluyan actuaciones que faciliten el acceso a los servicios generales, en particular, a los servicios sociales, servicios de cuidados y de salud (haciéndolo extensivo a acciones de salud preventiva, educación en hábitos saludables, y seguridad del paciente) y atendiendo a las desigualdades existentes entre las mujeres y hombres gitanos.</w:t>
      </w:r>
    </w:p>
    <w:p w:rsidR="00535C1C" w:rsidRPr="00A7699B" w:rsidRDefault="00535C1C" w:rsidP="008031BB">
      <w:pPr>
        <w:numPr>
          <w:ilvl w:val="0"/>
          <w:numId w:val="63"/>
        </w:numPr>
        <w:autoSpaceDE w:val="0"/>
        <w:autoSpaceDN w:val="0"/>
        <w:adjustRightInd w:val="0"/>
        <w:spacing w:before="0" w:after="0"/>
        <w:rPr>
          <w:rFonts w:ascii="Arial Narrow" w:hAnsi="Arial Narrow"/>
          <w:szCs w:val="24"/>
          <w:lang w:eastAsia="es-ES"/>
        </w:rPr>
      </w:pPr>
      <w:r w:rsidRPr="00A7699B">
        <w:rPr>
          <w:rFonts w:ascii="Arial Narrow" w:hAnsi="Arial Narrow"/>
          <w:szCs w:val="24"/>
          <w:lang w:eastAsia="es-ES"/>
        </w:rPr>
        <w:t>Desarrollo de iniciativas dirigidas a promover la alfabetización digital, la utilización de Internet y de las herramientas TIC para reducir el riesgo de exclusión digital de la población romaní.</w:t>
      </w:r>
    </w:p>
    <w:p w:rsidR="00535C1C" w:rsidRPr="00A7699B" w:rsidRDefault="00535C1C" w:rsidP="00E947C6">
      <w:pPr>
        <w:autoSpaceDE w:val="0"/>
        <w:autoSpaceDN w:val="0"/>
        <w:adjustRightInd w:val="0"/>
        <w:spacing w:before="0" w:after="0"/>
        <w:ind w:left="360"/>
        <w:rPr>
          <w:rFonts w:ascii="Arial Narrow" w:hAnsi="Arial Narrow"/>
          <w:szCs w:val="24"/>
          <w:lang w:eastAsia="es-ES"/>
        </w:rPr>
      </w:pPr>
    </w:p>
    <w:p w:rsidR="00535C1C" w:rsidRPr="00A7699B" w:rsidRDefault="00535C1C" w:rsidP="005F7204">
      <w:pPr>
        <w:rPr>
          <w:rFonts w:ascii="Arial Narrow" w:hAnsi="Arial Narrow" w:cs="Calibri"/>
          <w:szCs w:val="24"/>
          <w:u w:val="single"/>
        </w:rPr>
      </w:pPr>
      <w:r w:rsidRPr="00A7699B">
        <w:rPr>
          <w:rFonts w:ascii="Arial Narrow" w:hAnsi="Arial Narrow" w:cs="Calibri"/>
          <w:szCs w:val="24"/>
          <w:u w:val="single"/>
        </w:rPr>
        <w:t>2 .Medidas relativas a la intervención sobre estructuras y sistemas:</w:t>
      </w:r>
    </w:p>
    <w:p w:rsidR="00535C1C" w:rsidRPr="00A7699B" w:rsidRDefault="00535C1C" w:rsidP="008031BB">
      <w:pPr>
        <w:numPr>
          <w:ilvl w:val="0"/>
          <w:numId w:val="64"/>
        </w:numPr>
        <w:autoSpaceDE w:val="0"/>
        <w:autoSpaceDN w:val="0"/>
        <w:adjustRightInd w:val="0"/>
        <w:spacing w:before="0" w:after="0"/>
        <w:rPr>
          <w:rFonts w:ascii="Arial Narrow" w:hAnsi="Arial Narrow"/>
          <w:color w:val="3366FF"/>
          <w:szCs w:val="24"/>
          <w:lang w:val="es-ES" w:eastAsia="es-ES"/>
        </w:rPr>
      </w:pPr>
      <w:r w:rsidRPr="00A7699B">
        <w:rPr>
          <w:rFonts w:ascii="Arial Narrow" w:hAnsi="Arial Narrow"/>
          <w:szCs w:val="24"/>
          <w:lang w:eastAsia="es-ES"/>
        </w:rPr>
        <w:t xml:space="preserve">Realización de acciones de sensibilización y publicidad destinadas a desmontar los estereotipos y los prejuicios discriminatorios que sufren las poblaciones marginadas, como la población gitana, desde una perspectiva de género, y que promuevan la construcción de una sociedad más inclusiva, primando un enfoque local y </w:t>
      </w:r>
      <w:r w:rsidRPr="00A7699B">
        <w:rPr>
          <w:rFonts w:ascii="Arial Narrow" w:hAnsi="Arial Narrow"/>
          <w:color w:val="000000"/>
          <w:szCs w:val="24"/>
          <w:lang w:val="es-ES" w:eastAsia="es-ES"/>
        </w:rPr>
        <w:t>participativo del entorno más próximo</w:t>
      </w:r>
      <w:r w:rsidRPr="00A7699B">
        <w:rPr>
          <w:rFonts w:ascii="Arial Narrow" w:hAnsi="Arial Narrow"/>
          <w:color w:val="3366FF"/>
          <w:szCs w:val="24"/>
          <w:lang w:val="es-ES" w:eastAsia="es-ES"/>
        </w:rPr>
        <w:t xml:space="preserve">. </w:t>
      </w:r>
      <w:r w:rsidRPr="00A7699B">
        <w:rPr>
          <w:rFonts w:ascii="Arial Narrow" w:hAnsi="Arial Narrow"/>
          <w:color w:val="000000"/>
          <w:szCs w:val="24"/>
          <w:lang w:val="es-ES" w:eastAsia="es-ES"/>
        </w:rPr>
        <w:t xml:space="preserve">como parte de un </w:t>
      </w:r>
      <w:r w:rsidRPr="00A7699B">
        <w:rPr>
          <w:rFonts w:ascii="Arial Narrow" w:hAnsi="Arial Narrow"/>
          <w:color w:val="000000"/>
          <w:szCs w:val="24"/>
          <w:lang w:val="es-ES" w:eastAsia="es-ES"/>
        </w:rPr>
        <w:lastRenderedPageBreak/>
        <w:t>conjunto integral de actuaciones que redunden en la mejora de la inserción socio</w:t>
      </w:r>
      <w:r>
        <w:rPr>
          <w:rFonts w:ascii="Arial Narrow" w:hAnsi="Arial Narrow"/>
          <w:color w:val="000000"/>
          <w:szCs w:val="24"/>
          <w:lang w:val="es-ES" w:eastAsia="es-ES"/>
        </w:rPr>
        <w:t xml:space="preserve"> </w:t>
      </w:r>
      <w:r w:rsidRPr="00A7699B">
        <w:rPr>
          <w:rFonts w:ascii="Arial Narrow" w:hAnsi="Arial Narrow"/>
          <w:color w:val="000000"/>
          <w:szCs w:val="24"/>
          <w:lang w:val="es-ES" w:eastAsia="es-ES"/>
        </w:rPr>
        <w:t>laboral de las personas gitanas</w:t>
      </w:r>
      <w:r w:rsidRPr="00A7699B">
        <w:rPr>
          <w:rFonts w:ascii="Arial Narrow" w:hAnsi="Arial Narrow"/>
          <w:color w:val="3366FF"/>
          <w:szCs w:val="24"/>
          <w:lang w:val="es-ES" w:eastAsia="es-ES"/>
        </w:rPr>
        <w:t>.</w:t>
      </w:r>
    </w:p>
    <w:p w:rsidR="00535C1C" w:rsidRPr="00A7699B" w:rsidRDefault="00535C1C" w:rsidP="008031BB">
      <w:pPr>
        <w:numPr>
          <w:ilvl w:val="0"/>
          <w:numId w:val="64"/>
        </w:num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t>Acciones complementarias para fomentar la regeneración física y económica de las comunidades marginadas en zonas rurales y urbanas más deprimidas, tales como actuaciones de erradicación del chabolismo y otros focos de infravivienda, en coordinación y sinergia con el FEDER.</w:t>
      </w:r>
    </w:p>
    <w:p w:rsidR="00535C1C" w:rsidRPr="00A7699B" w:rsidRDefault="00535C1C" w:rsidP="008031BB">
      <w:pPr>
        <w:numPr>
          <w:ilvl w:val="0"/>
          <w:numId w:val="64"/>
        </w:num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t>Capacitación del personal de los servicios sociales y de empleo que atiende a personas pertenecientes a comunidades marginadas, como las personas gitanas, sobre las necesidades y/o problemas específicos a los que se enfrentan estas personas y, en particular, las mujeres, resaltando la importancia de la igualdad de oportunidades y de trato en el acceso al empleo.</w:t>
      </w:r>
    </w:p>
    <w:p w:rsidR="00535C1C" w:rsidRPr="00A7699B" w:rsidRDefault="00535C1C" w:rsidP="008031BB">
      <w:pPr>
        <w:numPr>
          <w:ilvl w:val="0"/>
          <w:numId w:val="64"/>
        </w:num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t>Acciones destinadas eliminar la segregación en los centros educativos de las comunidades marginadas como la población gitana.</w:t>
      </w:r>
    </w:p>
    <w:p w:rsidR="00535C1C" w:rsidRPr="00A7699B" w:rsidRDefault="00535C1C" w:rsidP="008031BB">
      <w:pPr>
        <w:numPr>
          <w:ilvl w:val="0"/>
          <w:numId w:val="64"/>
        </w:num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t>Medidas de sensibilización e información destinadas a la comunidad educativa para concienciar sobre la situación y necesidades educativas de la población gitana desde una perspectiva intercultural.</w:t>
      </w:r>
    </w:p>
    <w:p w:rsidR="00535C1C" w:rsidRPr="00A7699B" w:rsidRDefault="00535C1C" w:rsidP="008031BB">
      <w:pPr>
        <w:numPr>
          <w:ilvl w:val="0"/>
          <w:numId w:val="64"/>
        </w:numPr>
        <w:autoSpaceDE w:val="0"/>
        <w:autoSpaceDN w:val="0"/>
        <w:adjustRightInd w:val="0"/>
        <w:spacing w:before="0" w:after="0"/>
        <w:rPr>
          <w:rFonts w:ascii="Arial Narrow" w:hAnsi="Arial Narrow"/>
          <w:szCs w:val="24"/>
          <w:lang w:eastAsia="es-ES"/>
        </w:rPr>
      </w:pPr>
      <w:r w:rsidRPr="00A7699B">
        <w:rPr>
          <w:rFonts w:ascii="Arial Narrow" w:hAnsi="Arial Narrow"/>
          <w:szCs w:val="24"/>
          <w:lang w:eastAsia="es-ES"/>
        </w:rPr>
        <w:t>Medidas dirigidas a la regeneración física y económica de las comunidades rurales y urbanas más deprimidas con población gitana, que reduzcan la concentración espacial de la pobreza, mediante la elaboración de planes integrados que combinen actuaciones de acceso a viviendas sociales con intervenciones en educación, salud, instalaciones deportivas para residentes y servicios de empleo.</w:t>
      </w:r>
    </w:p>
    <w:p w:rsidR="00535C1C" w:rsidRPr="00A7699B" w:rsidRDefault="00535C1C" w:rsidP="003E670A">
      <w:pPr>
        <w:pStyle w:val="Text1"/>
        <w:ind w:left="0"/>
        <w:rPr>
          <w:rFonts w:ascii="Arial Narrow" w:hAnsi="Arial Narrow"/>
          <w:color w:val="000000"/>
          <w:sz w:val="24"/>
          <w:szCs w:val="24"/>
          <w:lang w:eastAsia="es-ES"/>
        </w:rPr>
      </w:pPr>
    </w:p>
    <w:p w:rsidR="00535C1C" w:rsidRPr="00A7699B" w:rsidRDefault="00535C1C" w:rsidP="003E670A">
      <w:pPr>
        <w:pStyle w:val="Ttulo2"/>
        <w:numPr>
          <w:ilvl w:val="0"/>
          <w:numId w:val="0"/>
        </w:numPr>
        <w:pBdr>
          <w:top w:val="single" w:sz="4" w:space="1" w:color="auto"/>
          <w:left w:val="single" w:sz="4" w:space="1" w:color="auto"/>
          <w:bottom w:val="single" w:sz="4" w:space="1" w:color="auto"/>
          <w:right w:val="single" w:sz="4" w:space="1" w:color="auto"/>
        </w:pBdr>
        <w:shd w:val="clear" w:color="auto" w:fill="D9D9D9"/>
        <w:rPr>
          <w:rFonts w:ascii="Arial Narrow" w:hAnsi="Arial Narrow" w:cs="Calibri"/>
          <w:bCs w:val="0"/>
          <w:i/>
          <w:sz w:val="24"/>
          <w:szCs w:val="24"/>
          <w:u w:val="single"/>
        </w:rPr>
      </w:pPr>
      <w:bookmarkStart w:id="34" w:name="_Toc30606414"/>
      <w:r w:rsidRPr="00A7699B">
        <w:rPr>
          <w:rFonts w:ascii="Arial Narrow" w:hAnsi="Arial Narrow" w:cs="Calibri"/>
          <w:bCs w:val="0"/>
          <w:i/>
          <w:sz w:val="24"/>
          <w:szCs w:val="24"/>
          <w:u w:val="single"/>
        </w:rPr>
        <w:t>Prioridad de Inversión 9.3.:</w:t>
      </w:r>
      <w:bookmarkEnd w:id="34"/>
    </w:p>
    <w:p w:rsidR="00535C1C" w:rsidRPr="00A7699B" w:rsidRDefault="00535C1C" w:rsidP="005B454D">
      <w:pPr>
        <w:autoSpaceDE w:val="0"/>
        <w:autoSpaceDN w:val="0"/>
        <w:adjustRightInd w:val="0"/>
        <w:spacing w:before="0" w:after="0"/>
        <w:jc w:val="left"/>
        <w:rPr>
          <w:rFonts w:ascii="Arial Narrow" w:hAnsi="Arial Narrow" w:cs="Calibri"/>
          <w:b/>
          <w:i/>
          <w:szCs w:val="24"/>
          <w:u w:val="single"/>
        </w:rPr>
      </w:pPr>
      <w:r w:rsidRPr="00A7699B">
        <w:rPr>
          <w:rFonts w:ascii="Arial Narrow" w:hAnsi="Arial Narrow"/>
          <w:i/>
          <w:szCs w:val="24"/>
          <w:lang w:val="es-ES" w:eastAsia="es-ES"/>
        </w:rPr>
        <w:t>La lucha contra toda forma de discriminación y el fomento de la igualdad de oportunidades.</w:t>
      </w:r>
    </w:p>
    <w:p w:rsidR="00535C1C" w:rsidRPr="00A7699B" w:rsidRDefault="00535C1C" w:rsidP="003E670A">
      <w:pPr>
        <w:outlineLvl w:val="2"/>
        <w:rPr>
          <w:rFonts w:ascii="Arial Narrow" w:hAnsi="Arial Narrow" w:cs="Calibri"/>
          <w:b/>
          <w:szCs w:val="24"/>
          <w:u w:val="single"/>
        </w:rPr>
      </w:pPr>
      <w:bookmarkStart w:id="35" w:name="_Toc30606415"/>
      <w:r w:rsidRPr="00A7699B">
        <w:rPr>
          <w:rFonts w:ascii="Arial Narrow" w:hAnsi="Arial Narrow" w:cs="Calibri"/>
          <w:b/>
          <w:szCs w:val="24"/>
          <w:u w:val="single"/>
        </w:rPr>
        <w:t>En relación con Objetivo Específico 9.3.1:</w:t>
      </w:r>
      <w:bookmarkEnd w:id="35"/>
    </w:p>
    <w:p w:rsidR="00535C1C" w:rsidRPr="00A7699B" w:rsidRDefault="00535C1C" w:rsidP="003E670A">
      <w:pPr>
        <w:autoSpaceDE w:val="0"/>
        <w:autoSpaceDN w:val="0"/>
        <w:adjustRightInd w:val="0"/>
        <w:spacing w:before="0" w:after="0"/>
        <w:rPr>
          <w:rFonts w:ascii="Arial Narrow" w:hAnsi="Arial Narrow"/>
          <w:bCs/>
          <w:i/>
          <w:szCs w:val="24"/>
          <w:lang w:val="es-ES" w:eastAsia="es-ES"/>
        </w:rPr>
      </w:pPr>
      <w:r w:rsidRPr="00A7699B">
        <w:rPr>
          <w:rFonts w:ascii="Arial Narrow" w:hAnsi="Arial Narrow"/>
          <w:bCs/>
          <w:i/>
          <w:szCs w:val="24"/>
          <w:lang w:val="es-ES" w:eastAsia="es-ES"/>
        </w:rPr>
        <w:t>Aumentar la integración socio-laboral de las personas pertenecientes a colectivos más vulnerables, a través de actuaciones que fomenten la igualdad de género y la conciliación de la vida personal y laboral, evitando a su vez la discriminación múltiple.</w:t>
      </w:r>
    </w:p>
    <w:p w:rsidR="00535C1C" w:rsidRPr="00A7699B" w:rsidRDefault="00535C1C" w:rsidP="003E670A">
      <w:pPr>
        <w:autoSpaceDE w:val="0"/>
        <w:autoSpaceDN w:val="0"/>
        <w:adjustRightInd w:val="0"/>
        <w:spacing w:before="0" w:after="0"/>
        <w:rPr>
          <w:rFonts w:ascii="Arial Narrow" w:hAnsi="Arial Narrow"/>
          <w:bCs/>
          <w:i/>
          <w:szCs w:val="24"/>
          <w:lang w:val="es-ES" w:eastAsia="es-ES"/>
        </w:rPr>
      </w:pPr>
    </w:p>
    <w:p w:rsidR="00535C1C" w:rsidRPr="00A7699B" w:rsidRDefault="00535C1C" w:rsidP="003E670A">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 xml:space="preserve">El marco del objetivo específico se plantea acorde con la estrategia dual de fomento de la igualdad de género. Así, se desarrollaran dos tipos de medidas: </w:t>
      </w:r>
    </w:p>
    <w:p w:rsidR="00535C1C" w:rsidRPr="00A7699B" w:rsidRDefault="00535C1C" w:rsidP="003E670A">
      <w:pPr>
        <w:autoSpaceDE w:val="0"/>
        <w:autoSpaceDN w:val="0"/>
        <w:adjustRightInd w:val="0"/>
        <w:spacing w:before="0" w:after="0"/>
        <w:rPr>
          <w:rFonts w:ascii="Arial Narrow" w:hAnsi="Arial Narrow"/>
          <w:i/>
          <w:iCs/>
          <w:szCs w:val="24"/>
          <w:lang w:val="es-ES" w:eastAsia="es-ES"/>
        </w:rPr>
      </w:pPr>
    </w:p>
    <w:p w:rsidR="00535C1C" w:rsidRPr="00A7699B" w:rsidRDefault="00535C1C" w:rsidP="003E670A">
      <w:pPr>
        <w:autoSpaceDE w:val="0"/>
        <w:autoSpaceDN w:val="0"/>
        <w:adjustRightInd w:val="0"/>
        <w:spacing w:before="0" w:after="0"/>
        <w:rPr>
          <w:rFonts w:ascii="Arial Narrow" w:hAnsi="Arial Narrow"/>
          <w:i/>
          <w:iCs/>
          <w:szCs w:val="24"/>
          <w:u w:val="single"/>
          <w:lang w:val="es-ES" w:eastAsia="es-ES"/>
        </w:rPr>
      </w:pPr>
      <w:r w:rsidRPr="00A7699B">
        <w:rPr>
          <w:rFonts w:ascii="Arial Narrow" w:hAnsi="Arial Narrow"/>
          <w:i/>
          <w:iCs/>
          <w:szCs w:val="24"/>
          <w:u w:val="single"/>
          <w:lang w:val="es-ES" w:eastAsia="es-ES"/>
        </w:rPr>
        <w:t>1. Medidas específicas dirigidas a las personas:</w:t>
      </w:r>
    </w:p>
    <w:p w:rsidR="00535C1C" w:rsidRPr="00A7699B" w:rsidRDefault="00535C1C" w:rsidP="003E670A">
      <w:pPr>
        <w:autoSpaceDE w:val="0"/>
        <w:autoSpaceDN w:val="0"/>
        <w:adjustRightInd w:val="0"/>
        <w:spacing w:before="0" w:after="0"/>
        <w:rPr>
          <w:rFonts w:ascii="Arial Narrow" w:hAnsi="Arial Narrow"/>
          <w:szCs w:val="24"/>
          <w:lang w:val="es-ES" w:eastAsia="es-ES"/>
        </w:rPr>
      </w:pPr>
    </w:p>
    <w:p w:rsidR="00535C1C" w:rsidRPr="00A7699B" w:rsidRDefault="00535C1C" w:rsidP="008031BB">
      <w:pPr>
        <w:numPr>
          <w:ilvl w:val="0"/>
          <w:numId w:val="57"/>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Desarrollo de iniciativas integrales destinadas a mujeres, especialmente a aquellas víctimas de discriminación múltiple o pertenecientes a colectivos en riesgo y mujeres víctimas de violencia de género, que combinen medidas de motivación, activación, formación, fomento del empleo y autoempleo, orientación, intermediación laboral y acompañamiento en el proceso de integración laboral principalmente en territorios con dificultades de desarrollo y con bajas tasas de actividad y empleo femenino, facilitando servicios de acompañamiento personalizados e impulsando iniciativas para promover la diversificación profesional a través de la mejora de su capacitación y cualificación profesional.</w:t>
      </w:r>
    </w:p>
    <w:p w:rsidR="00535C1C" w:rsidRPr="00A7699B" w:rsidRDefault="00535C1C" w:rsidP="008031BB">
      <w:pPr>
        <w:numPr>
          <w:ilvl w:val="0"/>
          <w:numId w:val="57"/>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lastRenderedPageBreak/>
        <w:t>Programación de acciones formativas para promover el acceso y permanencia en el empleo y autoempleo de mujeres del medio rural. En estas acciones se buscará el establecimiento de posibles complementariedades y sinergias con las acciones que vayan a financiarse con cargo al FEADER.</w:t>
      </w:r>
    </w:p>
    <w:p w:rsidR="00535C1C" w:rsidRPr="00A7699B" w:rsidRDefault="00535C1C" w:rsidP="008031BB">
      <w:pPr>
        <w:numPr>
          <w:ilvl w:val="0"/>
          <w:numId w:val="58"/>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Actuaciones para combatir la segregación horizontal y vertical en el mercado laboral, en especial de las mujeres pertenecientes a grupos vulnerables.</w:t>
      </w:r>
    </w:p>
    <w:p w:rsidR="00535C1C" w:rsidRPr="00A7699B" w:rsidRDefault="00535C1C" w:rsidP="008031BB">
      <w:pPr>
        <w:numPr>
          <w:ilvl w:val="0"/>
          <w:numId w:val="58"/>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Implantación de medidas para promover la conciliación de la vida laboral, familiar y personal entre los colectivos más vulnerables.</w:t>
      </w:r>
    </w:p>
    <w:p w:rsidR="00535C1C" w:rsidRPr="00A7699B" w:rsidRDefault="00535C1C" w:rsidP="008031BB">
      <w:pPr>
        <w:numPr>
          <w:ilvl w:val="0"/>
          <w:numId w:val="58"/>
        </w:numPr>
        <w:autoSpaceDE w:val="0"/>
        <w:autoSpaceDN w:val="0"/>
        <w:adjustRightInd w:val="0"/>
        <w:spacing w:before="0" w:after="0"/>
        <w:rPr>
          <w:rFonts w:ascii="Arial Narrow" w:hAnsi="Arial Narrow"/>
          <w:szCs w:val="24"/>
          <w:lang w:eastAsia="es-ES"/>
        </w:rPr>
      </w:pPr>
      <w:r w:rsidRPr="00A7699B">
        <w:rPr>
          <w:rFonts w:ascii="Arial Narrow" w:hAnsi="Arial Narrow"/>
          <w:szCs w:val="24"/>
          <w:lang w:eastAsia="es-ES"/>
        </w:rPr>
        <w:t>Impulso de iniciativas destinadas a promover la diversificación profesional y ocupacional, mejorando la capacitación y cualificación profesional así como la promoción profesional de las mujeres pertenecientes a colectivos más vulnerables.</w:t>
      </w:r>
    </w:p>
    <w:p w:rsidR="00535C1C" w:rsidRPr="00A7699B" w:rsidRDefault="00535C1C" w:rsidP="003E670A">
      <w:pPr>
        <w:autoSpaceDE w:val="0"/>
        <w:autoSpaceDN w:val="0"/>
        <w:adjustRightInd w:val="0"/>
        <w:spacing w:before="0" w:after="0"/>
        <w:rPr>
          <w:rFonts w:ascii="Arial Narrow" w:hAnsi="Arial Narrow"/>
          <w:i/>
          <w:iCs/>
          <w:szCs w:val="24"/>
          <w:lang w:val="es-ES" w:eastAsia="es-ES"/>
        </w:rPr>
      </w:pPr>
    </w:p>
    <w:p w:rsidR="00535C1C" w:rsidRPr="00A7699B" w:rsidRDefault="00535C1C" w:rsidP="003E670A">
      <w:pPr>
        <w:autoSpaceDE w:val="0"/>
        <w:autoSpaceDN w:val="0"/>
        <w:adjustRightInd w:val="0"/>
        <w:spacing w:before="0" w:after="0"/>
        <w:rPr>
          <w:rFonts w:ascii="Arial Narrow" w:hAnsi="Arial Narrow"/>
          <w:i/>
          <w:iCs/>
          <w:szCs w:val="24"/>
          <w:u w:val="single"/>
          <w:lang w:val="es-ES" w:eastAsia="es-ES"/>
        </w:rPr>
      </w:pPr>
      <w:r w:rsidRPr="00A7699B">
        <w:rPr>
          <w:rFonts w:ascii="Arial Narrow" w:hAnsi="Arial Narrow"/>
          <w:i/>
          <w:iCs/>
          <w:szCs w:val="24"/>
          <w:u w:val="single"/>
          <w:lang w:val="es-ES" w:eastAsia="es-ES"/>
        </w:rPr>
        <w:t>2. Medidas para aplicar la transversalidad del principio de igualdad de género:</w:t>
      </w:r>
    </w:p>
    <w:p w:rsidR="00535C1C" w:rsidRPr="00A7699B" w:rsidRDefault="00535C1C" w:rsidP="003E670A">
      <w:pPr>
        <w:autoSpaceDE w:val="0"/>
        <w:autoSpaceDN w:val="0"/>
        <w:adjustRightInd w:val="0"/>
        <w:spacing w:before="0" w:after="0"/>
        <w:rPr>
          <w:rFonts w:ascii="Arial Narrow" w:hAnsi="Arial Narrow"/>
          <w:i/>
          <w:iCs/>
          <w:szCs w:val="24"/>
          <w:lang w:val="es-ES" w:eastAsia="es-ES"/>
        </w:rPr>
      </w:pPr>
    </w:p>
    <w:p w:rsidR="00535C1C" w:rsidRPr="00A7699B" w:rsidRDefault="00535C1C" w:rsidP="008031BB">
      <w:pPr>
        <w:numPr>
          <w:ilvl w:val="0"/>
          <w:numId w:val="65"/>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Desarrollo de medidas para la aplicación transversal del principio de igualdad de género en las estructuras y organizaciones del mercado laboral, incluyendo los planes de igualdad en las organizaciones, la capacitación en materia de igualdad de los agentes pertinentes.</w:t>
      </w:r>
    </w:p>
    <w:p w:rsidR="00535C1C" w:rsidRPr="00A7699B" w:rsidRDefault="00535C1C" w:rsidP="008031BB">
      <w:pPr>
        <w:numPr>
          <w:ilvl w:val="0"/>
          <w:numId w:val="65"/>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Impulso del trabajo en redes y mecanismos de coordinación (nacionales y transnacionales) para dar mayor coherencia en la aplicación del enfoque de género en las intervenciones del FSE.</w:t>
      </w:r>
    </w:p>
    <w:p w:rsidR="00535C1C" w:rsidRPr="00A7699B" w:rsidRDefault="00535C1C" w:rsidP="008031BB">
      <w:pPr>
        <w:numPr>
          <w:ilvl w:val="0"/>
          <w:numId w:val="65"/>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Realización de acciones de información y sensibilización sobre discriminación de género dirigidas a las estructuras y organizaciones del mercado laboral y a la ciudadanía en general, y fomento de los mecanismos de denuncia.</w:t>
      </w:r>
    </w:p>
    <w:p w:rsidR="00535C1C" w:rsidRPr="00A7699B" w:rsidRDefault="00535C1C" w:rsidP="008031BB">
      <w:pPr>
        <w:numPr>
          <w:ilvl w:val="0"/>
          <w:numId w:val="65"/>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Puesta en marcha de iniciativas de información y sensibilización dirigidas a eliminar los estereotipos sexistas en el ámbito de la orientación académica, sobre todo en los momentos en los que el alumnado se enfrenta a elecciones formativas así como a capacitar a la comunidad educativa.</w:t>
      </w:r>
    </w:p>
    <w:p w:rsidR="00535C1C" w:rsidRPr="00A7699B" w:rsidRDefault="00535C1C" w:rsidP="008031BB">
      <w:pPr>
        <w:numPr>
          <w:ilvl w:val="0"/>
          <w:numId w:val="65"/>
        </w:numPr>
        <w:autoSpaceDE w:val="0"/>
        <w:autoSpaceDN w:val="0"/>
        <w:adjustRightInd w:val="0"/>
        <w:spacing w:before="0" w:after="0"/>
        <w:rPr>
          <w:rFonts w:ascii="Arial Narrow" w:hAnsi="Arial Narrow"/>
          <w:szCs w:val="24"/>
          <w:lang w:eastAsia="es-ES"/>
        </w:rPr>
      </w:pPr>
      <w:r w:rsidRPr="00A7699B">
        <w:rPr>
          <w:rFonts w:ascii="Arial Narrow" w:hAnsi="Arial Narrow"/>
          <w:szCs w:val="24"/>
          <w:lang w:eastAsia="es-ES"/>
        </w:rPr>
        <w:t>Implementación de medidas de información y sensibilización destinadas a fomentar la corresponsabilidad de los hombres en las tareas domésticas</w:t>
      </w:r>
      <w:r>
        <w:rPr>
          <w:rFonts w:ascii="Arial Narrow" w:hAnsi="Arial Narrow"/>
          <w:szCs w:val="24"/>
          <w:lang w:eastAsia="es-ES"/>
        </w:rPr>
        <w:t xml:space="preserve"> </w:t>
      </w:r>
      <w:r w:rsidRPr="00A7699B">
        <w:rPr>
          <w:rFonts w:ascii="Arial Narrow" w:hAnsi="Arial Narrow"/>
          <w:szCs w:val="24"/>
          <w:lang w:eastAsia="es-ES"/>
        </w:rPr>
        <w:t>y familiares y la corresponsabilidad social para promover la participación laboral femenina.</w:t>
      </w:r>
    </w:p>
    <w:p w:rsidR="00535C1C" w:rsidRPr="00A7699B" w:rsidRDefault="00535C1C" w:rsidP="008031BB">
      <w:pPr>
        <w:numPr>
          <w:ilvl w:val="0"/>
          <w:numId w:val="65"/>
        </w:numPr>
        <w:autoSpaceDE w:val="0"/>
        <w:autoSpaceDN w:val="0"/>
        <w:adjustRightInd w:val="0"/>
        <w:spacing w:before="0" w:after="0"/>
        <w:rPr>
          <w:rFonts w:ascii="Arial Narrow" w:hAnsi="Arial Narrow"/>
          <w:szCs w:val="24"/>
          <w:lang w:eastAsia="es-ES"/>
        </w:rPr>
      </w:pPr>
      <w:r w:rsidRPr="00A7699B">
        <w:rPr>
          <w:rFonts w:ascii="Arial Narrow" w:hAnsi="Arial Narrow"/>
          <w:szCs w:val="24"/>
        </w:rPr>
        <w:t xml:space="preserve">Divulgación, análisis y sensibilización en materia de igualdad de mujeres y hombres tanto de las empresas, agentes sociales y otras entidades que intervienen en el </w:t>
      </w:r>
      <w:r w:rsidRPr="00A7699B">
        <w:rPr>
          <w:rFonts w:ascii="Arial Narrow" w:hAnsi="Arial Narrow"/>
          <w:szCs w:val="24"/>
          <w:lang w:eastAsia="es-ES"/>
        </w:rPr>
        <w:t>mercado laboral, como de la ciudadanía o la sociedad en general, con el objeto de generar un entorno socio</w:t>
      </w:r>
      <w:r>
        <w:rPr>
          <w:rFonts w:ascii="Arial Narrow" w:hAnsi="Arial Narrow"/>
          <w:szCs w:val="24"/>
          <w:lang w:eastAsia="es-ES"/>
        </w:rPr>
        <w:t xml:space="preserve"> </w:t>
      </w:r>
      <w:r w:rsidRPr="00A7699B">
        <w:rPr>
          <w:rFonts w:ascii="Arial Narrow" w:hAnsi="Arial Narrow"/>
          <w:szCs w:val="24"/>
          <w:lang w:eastAsia="es-ES"/>
        </w:rPr>
        <w:t>laboral más favorable para las mujeres que redunde en una mejora de su situación laboral.</w:t>
      </w:r>
    </w:p>
    <w:p w:rsidR="00535C1C" w:rsidRPr="00A7699B" w:rsidRDefault="00535C1C" w:rsidP="003E670A">
      <w:pPr>
        <w:outlineLvl w:val="2"/>
        <w:rPr>
          <w:rFonts w:ascii="Arial Narrow" w:hAnsi="Arial Narrow" w:cs="Calibri"/>
          <w:b/>
          <w:szCs w:val="24"/>
          <w:u w:val="single"/>
        </w:rPr>
      </w:pPr>
      <w:bookmarkStart w:id="36" w:name="_Toc30606416"/>
      <w:r w:rsidRPr="00A7699B">
        <w:rPr>
          <w:rFonts w:ascii="Arial Narrow" w:hAnsi="Arial Narrow" w:cs="Calibri"/>
          <w:b/>
          <w:szCs w:val="24"/>
          <w:u w:val="single"/>
        </w:rPr>
        <w:t>En relación con Objetivo Específico 9.3.2:</w:t>
      </w:r>
      <w:bookmarkEnd w:id="36"/>
    </w:p>
    <w:p w:rsidR="00535C1C" w:rsidRPr="00A7699B" w:rsidRDefault="00535C1C" w:rsidP="003E670A">
      <w:pPr>
        <w:autoSpaceDE w:val="0"/>
        <w:autoSpaceDN w:val="0"/>
        <w:adjustRightInd w:val="0"/>
        <w:spacing w:before="0" w:after="0"/>
        <w:rPr>
          <w:rFonts w:ascii="Arial Narrow" w:hAnsi="Arial Narrow"/>
          <w:bCs/>
          <w:i/>
          <w:color w:val="000000"/>
          <w:szCs w:val="24"/>
          <w:lang w:val="es-ES" w:eastAsia="es-ES"/>
        </w:rPr>
      </w:pPr>
      <w:r w:rsidRPr="00A7699B">
        <w:rPr>
          <w:rFonts w:ascii="Arial Narrow" w:hAnsi="Arial Narrow"/>
          <w:bCs/>
          <w:i/>
          <w:color w:val="000000"/>
          <w:szCs w:val="24"/>
          <w:lang w:val="es-ES" w:eastAsia="es-ES"/>
        </w:rPr>
        <w:t>Aumentar la integración socio-laboral de las personas migrantes o pertenecientes a colectivos en riesgo de exclusión, a través de actuaciones que fomenten la diversidad y la igualdad de trato y la lucha contra todo tipo de discriminación.</w:t>
      </w:r>
    </w:p>
    <w:p w:rsidR="00535C1C" w:rsidRPr="00A7699B" w:rsidRDefault="00535C1C" w:rsidP="003E670A">
      <w:pPr>
        <w:autoSpaceDE w:val="0"/>
        <w:autoSpaceDN w:val="0"/>
        <w:adjustRightInd w:val="0"/>
        <w:spacing w:before="0" w:after="0"/>
        <w:rPr>
          <w:rFonts w:ascii="Arial Narrow" w:hAnsi="Arial Narrow"/>
          <w:b/>
          <w:bCs/>
          <w:color w:val="000000"/>
          <w:szCs w:val="24"/>
          <w:lang w:val="es-ES" w:eastAsia="es-ES"/>
        </w:rPr>
      </w:pPr>
    </w:p>
    <w:p w:rsidR="00535C1C" w:rsidRPr="00A7699B" w:rsidRDefault="00535C1C" w:rsidP="003E670A">
      <w:p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t>Las acciones o medidas que se contemplan para este objetivo específico son las siguientes:</w:t>
      </w:r>
    </w:p>
    <w:p w:rsidR="00535C1C" w:rsidRPr="00A7699B" w:rsidRDefault="00535C1C" w:rsidP="003E670A">
      <w:pPr>
        <w:autoSpaceDE w:val="0"/>
        <w:autoSpaceDN w:val="0"/>
        <w:adjustRightInd w:val="0"/>
        <w:spacing w:before="0" w:after="0"/>
        <w:rPr>
          <w:rFonts w:ascii="Arial Narrow" w:hAnsi="Arial Narrow"/>
          <w:color w:val="000000"/>
          <w:szCs w:val="24"/>
          <w:lang w:val="es-ES" w:eastAsia="es-ES"/>
        </w:rPr>
      </w:pPr>
    </w:p>
    <w:p w:rsidR="00535C1C" w:rsidRPr="00A7699B" w:rsidRDefault="00535C1C" w:rsidP="008031BB">
      <w:pPr>
        <w:numPr>
          <w:ilvl w:val="0"/>
          <w:numId w:val="67"/>
        </w:numPr>
        <w:autoSpaceDE w:val="0"/>
        <w:autoSpaceDN w:val="0"/>
        <w:adjustRightInd w:val="0"/>
        <w:spacing w:before="0" w:after="0"/>
        <w:rPr>
          <w:rFonts w:ascii="Arial Narrow" w:hAnsi="Arial Narrow"/>
          <w:szCs w:val="24"/>
        </w:rPr>
      </w:pPr>
      <w:r w:rsidRPr="00A7699B">
        <w:rPr>
          <w:rFonts w:ascii="Arial Narrow" w:hAnsi="Arial Narrow"/>
          <w:szCs w:val="24"/>
          <w:lang w:eastAsia="es-ES"/>
        </w:rPr>
        <w:lastRenderedPageBreak/>
        <w:t>Puesta en marcha de acciones de información, formación y sensibilización para promover entre las empresas un compromiso corporativo en favor de la diversidad como una estrategia rentable y socialmente deseable.</w:t>
      </w:r>
    </w:p>
    <w:p w:rsidR="00535C1C" w:rsidRPr="00A7699B" w:rsidRDefault="00535C1C" w:rsidP="008031BB">
      <w:pPr>
        <w:numPr>
          <w:ilvl w:val="0"/>
          <w:numId w:val="67"/>
        </w:numPr>
        <w:autoSpaceDE w:val="0"/>
        <w:autoSpaceDN w:val="0"/>
        <w:adjustRightInd w:val="0"/>
        <w:spacing w:before="0" w:after="0"/>
        <w:rPr>
          <w:rFonts w:ascii="Arial Narrow" w:hAnsi="Arial Narrow"/>
          <w:szCs w:val="24"/>
        </w:rPr>
      </w:pPr>
      <w:r w:rsidRPr="00A7699B">
        <w:rPr>
          <w:rFonts w:ascii="Arial Narrow" w:hAnsi="Arial Narrow"/>
          <w:szCs w:val="24"/>
        </w:rPr>
        <w:t>Implementación de proyectos dirigidos a capacitar en la gestión de la diversidad, entre otros, al empresariado, a los departamentos de recursos humanos, organizaciones empresariales y sindicales y a la administración pública.</w:t>
      </w:r>
    </w:p>
    <w:p w:rsidR="00535C1C" w:rsidRPr="00A7699B" w:rsidRDefault="00535C1C" w:rsidP="008031BB">
      <w:pPr>
        <w:numPr>
          <w:ilvl w:val="0"/>
          <w:numId w:val="66"/>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Realización de acciones destinadas a prevenir la discriminación socio</w:t>
      </w:r>
      <w:r>
        <w:rPr>
          <w:rFonts w:ascii="Arial Narrow" w:hAnsi="Arial Narrow"/>
          <w:szCs w:val="24"/>
          <w:lang w:val="es-ES" w:eastAsia="es-ES"/>
        </w:rPr>
        <w:t xml:space="preserve"> </w:t>
      </w:r>
      <w:r w:rsidRPr="00A7699B">
        <w:rPr>
          <w:rFonts w:ascii="Arial Narrow" w:hAnsi="Arial Narrow"/>
          <w:szCs w:val="24"/>
          <w:lang w:val="es-ES" w:eastAsia="es-ES"/>
        </w:rPr>
        <w:t>laboral y mejorar la situación socio</w:t>
      </w:r>
      <w:r>
        <w:rPr>
          <w:rFonts w:ascii="Arial Narrow" w:hAnsi="Arial Narrow"/>
          <w:szCs w:val="24"/>
          <w:lang w:val="es-ES" w:eastAsia="es-ES"/>
        </w:rPr>
        <w:t xml:space="preserve"> </w:t>
      </w:r>
      <w:r w:rsidRPr="00A7699B">
        <w:rPr>
          <w:rFonts w:ascii="Arial Narrow" w:hAnsi="Arial Narrow"/>
          <w:szCs w:val="24"/>
          <w:lang w:val="es-ES" w:eastAsia="es-ES"/>
        </w:rPr>
        <w:t>laboral de las personas objeto de este tipo de discriminación.</w:t>
      </w:r>
    </w:p>
    <w:p w:rsidR="00535C1C" w:rsidRPr="00A7699B" w:rsidRDefault="00535C1C" w:rsidP="008031BB">
      <w:pPr>
        <w:numPr>
          <w:ilvl w:val="0"/>
          <w:numId w:val="66"/>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Desarrollo de acciones que incluyan la atención, acompañamiento y protección de las víctimas de discriminación.</w:t>
      </w:r>
    </w:p>
    <w:p w:rsidR="00535C1C" w:rsidRPr="00A7699B" w:rsidRDefault="00535C1C" w:rsidP="008031BB">
      <w:pPr>
        <w:numPr>
          <w:ilvl w:val="0"/>
          <w:numId w:val="66"/>
        </w:numPr>
        <w:autoSpaceDE w:val="0"/>
        <w:autoSpaceDN w:val="0"/>
        <w:adjustRightInd w:val="0"/>
        <w:spacing w:before="0" w:after="0"/>
        <w:rPr>
          <w:rFonts w:ascii="Arial Narrow" w:hAnsi="Arial Narrow" w:cs="Calibri"/>
          <w:szCs w:val="24"/>
        </w:rPr>
      </w:pPr>
      <w:r w:rsidRPr="00A7699B">
        <w:rPr>
          <w:rFonts w:ascii="Arial Narrow" w:hAnsi="Arial Narrow"/>
          <w:szCs w:val="24"/>
          <w:lang w:eastAsia="es-ES"/>
        </w:rPr>
        <w:t>Impulso de iniciativas que mejoren las redes de asistencia a víctimas de discriminación.</w:t>
      </w:r>
    </w:p>
    <w:p w:rsidR="00535C1C" w:rsidRPr="00A7699B" w:rsidRDefault="00535C1C" w:rsidP="003E670A">
      <w:pPr>
        <w:pStyle w:val="Text1"/>
        <w:ind w:left="0"/>
        <w:rPr>
          <w:rFonts w:ascii="Arial Narrow" w:hAnsi="Arial Narrow" w:cs="Calibri"/>
          <w:sz w:val="24"/>
          <w:szCs w:val="24"/>
        </w:rPr>
      </w:pPr>
    </w:p>
    <w:p w:rsidR="00535C1C" w:rsidRPr="00A7699B" w:rsidRDefault="00535C1C" w:rsidP="003E670A">
      <w:pPr>
        <w:pStyle w:val="Ttulo2"/>
        <w:numPr>
          <w:ilvl w:val="0"/>
          <w:numId w:val="0"/>
        </w:numPr>
        <w:pBdr>
          <w:top w:val="single" w:sz="4" w:space="1" w:color="auto"/>
          <w:left w:val="single" w:sz="4" w:space="1" w:color="auto"/>
          <w:bottom w:val="single" w:sz="4" w:space="1" w:color="auto"/>
          <w:right w:val="single" w:sz="4" w:space="1" w:color="auto"/>
        </w:pBdr>
        <w:shd w:val="clear" w:color="auto" w:fill="D9D9D9"/>
        <w:rPr>
          <w:rFonts w:ascii="Arial Narrow" w:hAnsi="Arial Narrow" w:cs="Calibri"/>
          <w:bCs w:val="0"/>
          <w:i/>
          <w:sz w:val="24"/>
          <w:szCs w:val="24"/>
          <w:u w:val="single"/>
        </w:rPr>
      </w:pPr>
      <w:bookmarkStart w:id="37" w:name="_Toc30606417"/>
      <w:r w:rsidRPr="00A7699B">
        <w:rPr>
          <w:rFonts w:ascii="Arial Narrow" w:hAnsi="Arial Narrow" w:cs="Calibri"/>
          <w:bCs w:val="0"/>
          <w:i/>
          <w:sz w:val="24"/>
          <w:szCs w:val="24"/>
          <w:u w:val="single"/>
        </w:rPr>
        <w:t>Prioridad de Inversión 9.5.:</w:t>
      </w:r>
      <w:bookmarkEnd w:id="37"/>
    </w:p>
    <w:p w:rsidR="00535C1C" w:rsidRPr="00A7699B" w:rsidRDefault="00535C1C" w:rsidP="003E670A">
      <w:pPr>
        <w:autoSpaceDE w:val="0"/>
        <w:autoSpaceDN w:val="0"/>
        <w:adjustRightInd w:val="0"/>
        <w:spacing w:before="0" w:after="0"/>
        <w:rPr>
          <w:rFonts w:ascii="Arial Narrow" w:hAnsi="Arial Narrow"/>
          <w:i/>
          <w:szCs w:val="24"/>
          <w:lang w:eastAsia="es-ES"/>
        </w:rPr>
      </w:pPr>
      <w:r w:rsidRPr="00A7699B">
        <w:rPr>
          <w:rFonts w:ascii="Arial Narrow" w:hAnsi="Arial Narrow"/>
          <w:i/>
          <w:szCs w:val="24"/>
          <w:lang w:eastAsia="es-ES"/>
        </w:rPr>
        <w:t>El fomento del emprendimiento social y de la integración profesional en las empresas sociales, así como de la economía social y solidaria, a fin de facilitar el acceso al empleo.</w:t>
      </w:r>
    </w:p>
    <w:p w:rsidR="00535C1C" w:rsidRPr="00A7699B" w:rsidRDefault="00535C1C" w:rsidP="003E670A">
      <w:pPr>
        <w:autoSpaceDE w:val="0"/>
        <w:autoSpaceDN w:val="0"/>
        <w:adjustRightInd w:val="0"/>
        <w:spacing w:before="0" w:after="0"/>
        <w:rPr>
          <w:rFonts w:ascii="Arial Narrow" w:hAnsi="Arial Narrow"/>
          <w:szCs w:val="24"/>
          <w:lang w:val="es-ES" w:eastAsia="es-ES"/>
        </w:rPr>
      </w:pPr>
    </w:p>
    <w:p w:rsidR="00535C1C" w:rsidRPr="00A7699B" w:rsidRDefault="00535C1C" w:rsidP="003E670A">
      <w:pPr>
        <w:outlineLvl w:val="2"/>
        <w:rPr>
          <w:rFonts w:ascii="Arial Narrow" w:hAnsi="Arial Narrow" w:cs="Calibri"/>
          <w:b/>
          <w:szCs w:val="24"/>
          <w:u w:val="single"/>
        </w:rPr>
      </w:pPr>
      <w:bookmarkStart w:id="38" w:name="_Toc30606418"/>
      <w:r w:rsidRPr="00A7699B">
        <w:rPr>
          <w:rFonts w:ascii="Arial Narrow" w:hAnsi="Arial Narrow" w:cs="Calibri"/>
          <w:b/>
          <w:szCs w:val="24"/>
          <w:u w:val="single"/>
        </w:rPr>
        <w:t>En relación con Objetivo Específico 9.5.1:</w:t>
      </w:r>
      <w:bookmarkEnd w:id="38"/>
    </w:p>
    <w:p w:rsidR="00535C1C" w:rsidRPr="00A7699B" w:rsidRDefault="00535C1C" w:rsidP="003E670A">
      <w:pPr>
        <w:autoSpaceDE w:val="0"/>
        <w:autoSpaceDN w:val="0"/>
        <w:adjustRightInd w:val="0"/>
        <w:spacing w:before="0" w:after="0"/>
        <w:rPr>
          <w:rFonts w:ascii="Arial Narrow" w:hAnsi="Arial Narrow"/>
          <w:i/>
          <w:szCs w:val="24"/>
          <w:lang w:val="es-ES" w:eastAsia="es-ES"/>
        </w:rPr>
      </w:pPr>
      <w:r w:rsidRPr="00A7699B">
        <w:rPr>
          <w:rFonts w:ascii="Arial Narrow" w:hAnsi="Arial Narrow"/>
          <w:bCs/>
          <w:i/>
          <w:szCs w:val="24"/>
          <w:lang w:val="es-ES" w:eastAsia="es-ES"/>
        </w:rPr>
        <w:t>Aumentar el número de entidades de economía social que trabajan para la integración socio-laboral de personas en situación o riesgo de exclusión social.</w:t>
      </w:r>
    </w:p>
    <w:p w:rsidR="00535C1C" w:rsidRPr="00A7699B" w:rsidRDefault="00535C1C" w:rsidP="003E670A">
      <w:pPr>
        <w:autoSpaceDE w:val="0"/>
        <w:autoSpaceDN w:val="0"/>
        <w:adjustRightInd w:val="0"/>
        <w:spacing w:before="0" w:after="0"/>
        <w:rPr>
          <w:rFonts w:ascii="Arial Narrow" w:hAnsi="Arial Narrow"/>
          <w:szCs w:val="24"/>
          <w:lang w:val="es-ES" w:eastAsia="es-ES"/>
        </w:rPr>
      </w:pPr>
    </w:p>
    <w:p w:rsidR="00535C1C" w:rsidRPr="00A7699B" w:rsidRDefault="00535C1C" w:rsidP="003E670A">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Se contemplan, entre otras, las siguientes</w:t>
      </w:r>
      <w:r>
        <w:rPr>
          <w:rFonts w:ascii="Arial Narrow" w:hAnsi="Arial Narrow"/>
          <w:szCs w:val="24"/>
          <w:lang w:val="es-ES" w:eastAsia="es-ES"/>
        </w:rPr>
        <w:t xml:space="preserve"> </w:t>
      </w:r>
      <w:r w:rsidRPr="00A7699B">
        <w:rPr>
          <w:rFonts w:ascii="Arial Narrow" w:hAnsi="Arial Narrow"/>
          <w:szCs w:val="24"/>
          <w:lang w:val="es-ES" w:eastAsia="es-ES"/>
        </w:rPr>
        <w:t>acciones o medidas:</w:t>
      </w:r>
    </w:p>
    <w:p w:rsidR="00535C1C" w:rsidRPr="00A7699B" w:rsidRDefault="00535C1C" w:rsidP="003E670A">
      <w:pPr>
        <w:autoSpaceDE w:val="0"/>
        <w:autoSpaceDN w:val="0"/>
        <w:adjustRightInd w:val="0"/>
        <w:spacing w:before="0" w:after="0"/>
        <w:rPr>
          <w:rFonts w:ascii="Arial Narrow" w:hAnsi="Arial Narrow"/>
          <w:szCs w:val="24"/>
          <w:lang w:val="es-ES" w:eastAsia="es-ES"/>
        </w:rPr>
      </w:pPr>
    </w:p>
    <w:p w:rsidR="00535C1C" w:rsidRPr="00A7699B" w:rsidRDefault="00535C1C" w:rsidP="003E670A">
      <w:pPr>
        <w:autoSpaceDE w:val="0"/>
        <w:autoSpaceDN w:val="0"/>
        <w:adjustRightInd w:val="0"/>
        <w:spacing w:before="0" w:after="0"/>
        <w:rPr>
          <w:rFonts w:ascii="Arial Narrow" w:hAnsi="Arial Narrow"/>
          <w:szCs w:val="24"/>
          <w:lang w:val="es-ES" w:eastAsia="es-ES"/>
        </w:rPr>
      </w:pPr>
      <w:r w:rsidRPr="00A7699B">
        <w:rPr>
          <w:rFonts w:ascii="Arial Narrow" w:hAnsi="Arial Narrow"/>
          <w:i/>
          <w:iCs/>
          <w:szCs w:val="24"/>
          <w:lang w:val="es-ES" w:eastAsia="es-ES"/>
        </w:rPr>
        <w:t xml:space="preserve">1. Medidas dirigidas a la intervención con las personas: </w:t>
      </w:r>
      <w:r w:rsidRPr="00A7699B">
        <w:rPr>
          <w:rFonts w:ascii="Arial Narrow" w:hAnsi="Arial Narrow"/>
          <w:szCs w:val="24"/>
          <w:lang w:val="es-ES" w:eastAsia="es-ES"/>
        </w:rPr>
        <w:t>Fomento y apoyo al emprendimiento y al autoempleo en el ámbito de la economía social como una opción de integración laboral para los colectivos vulnerables. En particular, trabajar en fórmulas de acompañamiento y en mecanismos de financiación adaptados a las características y necesidades de estos colectivos y haciendo especial hincapié en el emprendimiento femenino.</w:t>
      </w:r>
    </w:p>
    <w:p w:rsidR="00535C1C" w:rsidRPr="00A7699B" w:rsidRDefault="00535C1C" w:rsidP="003E670A">
      <w:pPr>
        <w:autoSpaceDE w:val="0"/>
        <w:autoSpaceDN w:val="0"/>
        <w:adjustRightInd w:val="0"/>
        <w:spacing w:before="0" w:after="0"/>
        <w:rPr>
          <w:rFonts w:ascii="Arial Narrow" w:hAnsi="Arial Narrow"/>
          <w:szCs w:val="24"/>
          <w:lang w:val="es-ES" w:eastAsia="es-ES"/>
        </w:rPr>
      </w:pPr>
    </w:p>
    <w:p w:rsidR="00535C1C" w:rsidRPr="00A7699B" w:rsidRDefault="00535C1C" w:rsidP="00D22C2E">
      <w:pPr>
        <w:pStyle w:val="Text1"/>
        <w:ind w:left="0"/>
        <w:rPr>
          <w:rFonts w:ascii="Arial Narrow" w:hAnsi="Arial Narrow"/>
          <w:sz w:val="24"/>
          <w:szCs w:val="24"/>
        </w:rPr>
      </w:pPr>
      <w:r w:rsidRPr="00A7699B">
        <w:rPr>
          <w:rFonts w:ascii="Arial Narrow" w:hAnsi="Arial Narrow"/>
          <w:i/>
          <w:iCs/>
          <w:sz w:val="24"/>
          <w:szCs w:val="24"/>
        </w:rPr>
        <w:t xml:space="preserve">2. Medidas complementarias sobre las estructuras y los sistemas: </w:t>
      </w:r>
      <w:r w:rsidRPr="00A7699B">
        <w:rPr>
          <w:rFonts w:ascii="Arial Narrow" w:hAnsi="Arial Narrow"/>
          <w:sz w:val="24"/>
          <w:szCs w:val="24"/>
        </w:rPr>
        <w:t>Puesta en marcha de iniciativas de fomento y apoyo para la consolidación de empresas de inserción, centros especiales de empleo, cooperativas de iniciativa social y otras iniciativas generadoras de empleo, especialmente en aquellos ámbitos que ofrecen mayores oportunidades de empleo a personas en riesgo de exclusión.</w:t>
      </w:r>
    </w:p>
    <w:p w:rsidR="00535C1C" w:rsidRPr="00A7699B" w:rsidRDefault="00535C1C" w:rsidP="003E670A">
      <w:pPr>
        <w:autoSpaceDE w:val="0"/>
        <w:autoSpaceDN w:val="0"/>
        <w:adjustRightInd w:val="0"/>
        <w:spacing w:before="0" w:after="0"/>
        <w:rPr>
          <w:rFonts w:ascii="Arial Narrow" w:hAnsi="Arial Narrow" w:cs="Calibri"/>
          <w:szCs w:val="24"/>
        </w:rPr>
      </w:pPr>
    </w:p>
    <w:p w:rsidR="00535C1C" w:rsidRPr="00A7699B" w:rsidRDefault="00535C1C" w:rsidP="003E670A">
      <w:pPr>
        <w:autoSpaceDE w:val="0"/>
        <w:autoSpaceDN w:val="0"/>
        <w:adjustRightInd w:val="0"/>
        <w:spacing w:before="0" w:after="0"/>
        <w:rPr>
          <w:rFonts w:ascii="Arial Narrow" w:hAnsi="Arial Narrow" w:cs="Calibri"/>
          <w:szCs w:val="24"/>
        </w:rPr>
      </w:pPr>
    </w:p>
    <w:p w:rsidR="00535C1C" w:rsidRPr="00A7699B" w:rsidRDefault="00535C1C" w:rsidP="003E670A">
      <w:pPr>
        <w:outlineLvl w:val="2"/>
        <w:rPr>
          <w:rFonts w:ascii="Arial Narrow" w:hAnsi="Arial Narrow" w:cs="Calibri"/>
          <w:b/>
          <w:szCs w:val="24"/>
          <w:u w:val="single"/>
        </w:rPr>
      </w:pPr>
      <w:bookmarkStart w:id="39" w:name="_Toc30606419"/>
      <w:r w:rsidRPr="00A7699B">
        <w:rPr>
          <w:rFonts w:ascii="Arial Narrow" w:hAnsi="Arial Narrow" w:cs="Calibri"/>
          <w:b/>
          <w:szCs w:val="24"/>
          <w:u w:val="single"/>
        </w:rPr>
        <w:t>En relación con Objetivo Específico 9.5.2:</w:t>
      </w:r>
      <w:bookmarkEnd w:id="39"/>
    </w:p>
    <w:p w:rsidR="00535C1C" w:rsidRPr="00A7699B" w:rsidRDefault="00535C1C" w:rsidP="003E670A">
      <w:pPr>
        <w:autoSpaceDE w:val="0"/>
        <w:autoSpaceDN w:val="0"/>
        <w:adjustRightInd w:val="0"/>
        <w:spacing w:before="0" w:after="0"/>
        <w:rPr>
          <w:rFonts w:ascii="Arial Narrow" w:hAnsi="Arial Narrow" w:cs="Arial Narrow"/>
          <w:i/>
          <w:szCs w:val="24"/>
          <w:lang w:val="es-ES" w:eastAsia="es-ES"/>
        </w:rPr>
      </w:pPr>
      <w:r w:rsidRPr="00A7699B">
        <w:rPr>
          <w:rFonts w:ascii="Arial Narrow" w:hAnsi="Arial Narrow" w:cs="Arial"/>
          <w:bCs/>
          <w:i/>
          <w:szCs w:val="24"/>
          <w:lang w:val="es-ES" w:eastAsia="es-ES"/>
        </w:rPr>
        <w:t>Aumentar la contratación y mantener en el empleo a las personas pertenecientes a colectivos en situación o riesgo de exclusión social por parte de entidades de la economía social.</w:t>
      </w:r>
    </w:p>
    <w:p w:rsidR="00535C1C" w:rsidRPr="00A7699B" w:rsidRDefault="00535C1C" w:rsidP="003E670A">
      <w:pPr>
        <w:autoSpaceDE w:val="0"/>
        <w:autoSpaceDN w:val="0"/>
        <w:adjustRightInd w:val="0"/>
        <w:spacing w:before="0" w:after="0"/>
        <w:rPr>
          <w:rFonts w:ascii="Arial Narrow" w:hAnsi="Arial Narrow" w:cs="Arial Narrow"/>
          <w:szCs w:val="24"/>
          <w:lang w:val="es-ES" w:eastAsia="es-ES"/>
        </w:rPr>
      </w:pPr>
    </w:p>
    <w:p w:rsidR="00535C1C" w:rsidRPr="00A7699B" w:rsidRDefault="00535C1C" w:rsidP="003E670A">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Las medidas o acciones que se contemplan son, entre otras, las siguientes:</w:t>
      </w:r>
    </w:p>
    <w:p w:rsidR="00535C1C" w:rsidRPr="00A7699B" w:rsidRDefault="00535C1C" w:rsidP="003E670A">
      <w:pPr>
        <w:autoSpaceDE w:val="0"/>
        <w:autoSpaceDN w:val="0"/>
        <w:adjustRightInd w:val="0"/>
        <w:spacing w:before="0" w:after="0"/>
        <w:rPr>
          <w:rFonts w:ascii="Arial Narrow" w:hAnsi="Arial Narrow"/>
          <w:szCs w:val="24"/>
          <w:lang w:val="es-ES" w:eastAsia="es-ES"/>
        </w:rPr>
      </w:pPr>
    </w:p>
    <w:p w:rsidR="00535C1C" w:rsidRPr="00A7699B" w:rsidRDefault="00535C1C" w:rsidP="003E670A">
      <w:pPr>
        <w:autoSpaceDE w:val="0"/>
        <w:autoSpaceDN w:val="0"/>
        <w:adjustRightInd w:val="0"/>
        <w:spacing w:before="0" w:after="0"/>
        <w:rPr>
          <w:rFonts w:ascii="Arial Narrow" w:hAnsi="Arial Narrow"/>
          <w:i/>
          <w:iCs/>
          <w:szCs w:val="24"/>
          <w:lang w:val="es-ES" w:eastAsia="es-ES"/>
        </w:rPr>
      </w:pPr>
      <w:r w:rsidRPr="00A7699B">
        <w:rPr>
          <w:rFonts w:ascii="Arial Narrow" w:hAnsi="Arial Narrow"/>
          <w:i/>
          <w:iCs/>
          <w:szCs w:val="24"/>
          <w:lang w:val="es-ES" w:eastAsia="es-ES"/>
        </w:rPr>
        <w:t>1. Medidas dirigidas a la intervención con las personas:</w:t>
      </w:r>
    </w:p>
    <w:p w:rsidR="00535C1C" w:rsidRPr="00A7699B" w:rsidRDefault="00535C1C" w:rsidP="008031BB">
      <w:pPr>
        <w:numPr>
          <w:ilvl w:val="0"/>
          <w:numId w:val="68"/>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Ayudas para el fomento de la contratación en las empresas de la economía social de los colectivos en situación o en riesgo de exclusión social.</w:t>
      </w:r>
    </w:p>
    <w:p w:rsidR="00535C1C" w:rsidRPr="00A7699B" w:rsidRDefault="00535C1C" w:rsidP="008031BB">
      <w:pPr>
        <w:numPr>
          <w:ilvl w:val="0"/>
          <w:numId w:val="68"/>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Desarrollo de itinerarios integrados personalizados de inserción socio</w:t>
      </w:r>
      <w:r>
        <w:rPr>
          <w:rFonts w:ascii="Arial Narrow" w:hAnsi="Arial Narrow"/>
          <w:szCs w:val="24"/>
          <w:lang w:val="es-ES" w:eastAsia="es-ES"/>
        </w:rPr>
        <w:t xml:space="preserve"> </w:t>
      </w:r>
      <w:r w:rsidRPr="00A7699B">
        <w:rPr>
          <w:rFonts w:ascii="Arial Narrow" w:hAnsi="Arial Narrow"/>
          <w:szCs w:val="24"/>
          <w:lang w:val="es-ES" w:eastAsia="es-ES"/>
        </w:rPr>
        <w:t>laboral dirigidos a los colectivos más desfavorecidos, especialmente de aquellas personas con hijos e hijas menores de edad, para promover la inserción en el empleo protegido así como la transición al empleo ordinario.</w:t>
      </w:r>
    </w:p>
    <w:p w:rsidR="00535C1C" w:rsidRPr="00A7699B" w:rsidRDefault="00535C1C" w:rsidP="003E670A">
      <w:pPr>
        <w:autoSpaceDE w:val="0"/>
        <w:autoSpaceDN w:val="0"/>
        <w:adjustRightInd w:val="0"/>
        <w:spacing w:before="0" w:after="0"/>
        <w:rPr>
          <w:rFonts w:ascii="Arial Narrow" w:hAnsi="Arial Narrow"/>
          <w:i/>
          <w:iCs/>
          <w:szCs w:val="24"/>
          <w:lang w:val="es-ES" w:eastAsia="es-ES"/>
        </w:rPr>
      </w:pPr>
      <w:r w:rsidRPr="00A7699B">
        <w:rPr>
          <w:rFonts w:ascii="Arial Narrow" w:hAnsi="Arial Narrow"/>
          <w:i/>
          <w:iCs/>
          <w:szCs w:val="24"/>
          <w:lang w:val="es-ES" w:eastAsia="es-ES"/>
        </w:rPr>
        <w:t>2. Medidas complementarias sobre las estructuras y los sistemas:</w:t>
      </w:r>
    </w:p>
    <w:p w:rsidR="00535C1C" w:rsidRPr="00A7699B" w:rsidRDefault="00535C1C" w:rsidP="008031BB">
      <w:pPr>
        <w:numPr>
          <w:ilvl w:val="0"/>
          <w:numId w:val="69"/>
        </w:num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Implementación de programas de apoyo y asesoramiento para la promoción de la economía social y el desarrollo sostenible como solución a los problemas sociales asociados a la exclusión social y, en particular, como forma de impulsar el desarrollo de un mercado laboral inclusivo.</w:t>
      </w:r>
    </w:p>
    <w:p w:rsidR="00535C1C" w:rsidRPr="00A7699B" w:rsidRDefault="00535C1C" w:rsidP="008031BB">
      <w:pPr>
        <w:numPr>
          <w:ilvl w:val="0"/>
          <w:numId w:val="69"/>
        </w:numPr>
        <w:autoSpaceDE w:val="0"/>
        <w:autoSpaceDN w:val="0"/>
        <w:adjustRightInd w:val="0"/>
        <w:spacing w:before="0" w:after="0"/>
        <w:rPr>
          <w:rFonts w:ascii="Arial Narrow" w:hAnsi="Arial Narrow"/>
          <w:szCs w:val="24"/>
          <w:lang w:eastAsia="es-ES"/>
        </w:rPr>
      </w:pPr>
      <w:r w:rsidRPr="00A7699B">
        <w:rPr>
          <w:rFonts w:ascii="Arial Narrow" w:hAnsi="Arial Narrow"/>
          <w:szCs w:val="24"/>
          <w:lang w:eastAsia="es-ES"/>
        </w:rPr>
        <w:t>Iniciativas y proyectos que den respuesta a las necesidades sociales y al uso más eficiente de los recursos naturales.</w:t>
      </w:r>
    </w:p>
    <w:p w:rsidR="00535C1C" w:rsidRPr="00A7699B" w:rsidRDefault="00535C1C" w:rsidP="003E670A">
      <w:pPr>
        <w:pStyle w:val="Text1"/>
        <w:ind w:left="0"/>
        <w:rPr>
          <w:rFonts w:ascii="Arial Narrow" w:hAnsi="Arial Narrow" w:cs="Calibri"/>
          <w:sz w:val="24"/>
          <w:szCs w:val="24"/>
          <w:lang w:val="es-ES_tradnl"/>
        </w:rPr>
      </w:pPr>
    </w:p>
    <w:p w:rsidR="00535C1C" w:rsidRPr="007D79A3" w:rsidRDefault="00535C1C" w:rsidP="007D79A3">
      <w:pPr>
        <w:pStyle w:val="Ttulo2"/>
        <w:numPr>
          <w:ilvl w:val="0"/>
          <w:numId w:val="0"/>
        </w:numPr>
        <w:pBdr>
          <w:top w:val="single" w:sz="4" w:space="1" w:color="auto"/>
          <w:left w:val="single" w:sz="4" w:space="4" w:color="auto"/>
          <w:bottom w:val="single" w:sz="4" w:space="1" w:color="auto"/>
          <w:right w:val="single" w:sz="4" w:space="4" w:color="auto"/>
        </w:pBdr>
        <w:rPr>
          <w:rFonts w:ascii="Arial Narrow" w:hAnsi="Arial Narrow" w:cs="Calibri"/>
          <w:i/>
          <w:sz w:val="24"/>
          <w:szCs w:val="24"/>
        </w:rPr>
      </w:pPr>
      <w:bookmarkStart w:id="40" w:name="_Toc30606420"/>
      <w:r w:rsidRPr="007D79A3">
        <w:rPr>
          <w:rFonts w:ascii="Arial Narrow" w:hAnsi="Arial Narrow" w:cs="Calibri"/>
          <w:i/>
          <w:sz w:val="24"/>
          <w:szCs w:val="24"/>
        </w:rPr>
        <w:t>Eje 6, Innovación Social:</w:t>
      </w:r>
      <w:bookmarkEnd w:id="40"/>
    </w:p>
    <w:p w:rsidR="00535C1C" w:rsidRPr="00A7699B" w:rsidRDefault="00535C1C" w:rsidP="00D22C2E">
      <w:pPr>
        <w:outlineLvl w:val="2"/>
        <w:rPr>
          <w:rFonts w:ascii="Arial Narrow" w:hAnsi="Arial Narrow" w:cs="Calibri"/>
          <w:b/>
          <w:szCs w:val="24"/>
        </w:rPr>
      </w:pPr>
      <w:bookmarkStart w:id="41" w:name="_Toc30606421"/>
      <w:r w:rsidRPr="00A7699B">
        <w:rPr>
          <w:rFonts w:ascii="Arial Narrow" w:hAnsi="Arial Narrow" w:cs="Calibri"/>
          <w:b/>
          <w:szCs w:val="24"/>
        </w:rPr>
        <w:t>Prioridad de Inversión 9.1:</w:t>
      </w:r>
      <w:bookmarkEnd w:id="41"/>
    </w:p>
    <w:p w:rsidR="00535C1C" w:rsidRPr="00A7699B" w:rsidRDefault="00535C1C" w:rsidP="00D22C2E">
      <w:pPr>
        <w:autoSpaceDE w:val="0"/>
        <w:autoSpaceDN w:val="0"/>
        <w:adjustRightInd w:val="0"/>
        <w:spacing w:before="0" w:after="0"/>
        <w:rPr>
          <w:rFonts w:ascii="Arial Narrow" w:hAnsi="Arial Narrow" w:cs="Calibri"/>
          <w:i/>
          <w:szCs w:val="24"/>
        </w:rPr>
      </w:pPr>
      <w:r w:rsidRPr="00A7699B">
        <w:rPr>
          <w:rFonts w:ascii="Arial Narrow" w:hAnsi="Arial Narrow"/>
          <w:i/>
          <w:szCs w:val="24"/>
          <w:lang w:eastAsia="es-ES"/>
        </w:rPr>
        <w:t>Inclusión activa, en particular con vistas a fomentar la igualdad de oportunidades, la participación activa y la mejora de la empleabilidad.</w:t>
      </w:r>
    </w:p>
    <w:p w:rsidR="00535C1C" w:rsidRPr="00A7699B" w:rsidRDefault="00535C1C" w:rsidP="00D22C2E">
      <w:pPr>
        <w:autoSpaceDE w:val="0"/>
        <w:autoSpaceDN w:val="0"/>
        <w:adjustRightInd w:val="0"/>
        <w:spacing w:before="0" w:after="0"/>
        <w:rPr>
          <w:rFonts w:ascii="Arial Narrow" w:hAnsi="Arial Narrow"/>
          <w:color w:val="000000"/>
          <w:szCs w:val="24"/>
          <w:lang w:val="es-ES" w:eastAsia="es-ES"/>
        </w:rPr>
      </w:pPr>
    </w:p>
    <w:p w:rsidR="00535C1C" w:rsidRPr="00A7699B" w:rsidRDefault="00535C1C" w:rsidP="005B454D">
      <w:p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t xml:space="preserve">En particular, las acciones objeto de financiación, en el marco del </w:t>
      </w:r>
      <w:r w:rsidRPr="00A7699B">
        <w:rPr>
          <w:rFonts w:ascii="Arial Narrow" w:hAnsi="Arial Narrow"/>
          <w:b/>
          <w:color w:val="000000"/>
          <w:szCs w:val="24"/>
          <w:lang w:val="es-ES" w:eastAsia="es-ES"/>
        </w:rPr>
        <w:t>objetivo específico 9.1.1,</w:t>
      </w:r>
      <w:r w:rsidRPr="00A7699B">
        <w:rPr>
          <w:rFonts w:ascii="Arial Narrow" w:hAnsi="Arial Narrow" w:cs="Arial"/>
          <w:i/>
          <w:iCs/>
          <w:szCs w:val="24"/>
          <w:lang w:val="es-ES" w:eastAsia="es-ES"/>
        </w:rPr>
        <w:t>“Mejorar la inserción socio-laboral de personas en</w:t>
      </w:r>
      <w:r>
        <w:rPr>
          <w:rFonts w:ascii="Arial Narrow" w:hAnsi="Arial Narrow" w:cs="Arial"/>
          <w:i/>
          <w:iCs/>
          <w:szCs w:val="24"/>
          <w:lang w:val="es-ES" w:eastAsia="es-ES"/>
        </w:rPr>
        <w:t xml:space="preserve"> </w:t>
      </w:r>
      <w:r w:rsidRPr="00A7699B">
        <w:rPr>
          <w:rFonts w:ascii="Arial Narrow" w:hAnsi="Arial Narrow" w:cs="Arial"/>
          <w:i/>
          <w:iCs/>
          <w:szCs w:val="24"/>
          <w:lang w:val="es-ES" w:eastAsia="es-ES"/>
        </w:rPr>
        <w:t>situación o riesgo de exclusión social, a través de la</w:t>
      </w:r>
      <w:r>
        <w:rPr>
          <w:rFonts w:ascii="Arial Narrow" w:hAnsi="Arial Narrow" w:cs="Arial"/>
          <w:i/>
          <w:iCs/>
          <w:szCs w:val="24"/>
          <w:lang w:val="es-ES" w:eastAsia="es-ES"/>
        </w:rPr>
        <w:t xml:space="preserve"> </w:t>
      </w:r>
      <w:r w:rsidRPr="00A7699B">
        <w:rPr>
          <w:rFonts w:ascii="Arial Narrow" w:hAnsi="Arial Narrow" w:cs="Arial"/>
          <w:i/>
          <w:iCs/>
          <w:szCs w:val="24"/>
          <w:lang w:val="es-ES" w:eastAsia="es-ES"/>
        </w:rPr>
        <w:t>experimentación y generalización, en su caso, de</w:t>
      </w:r>
      <w:r>
        <w:rPr>
          <w:rFonts w:ascii="Arial Narrow" w:hAnsi="Arial Narrow" w:cs="Arial"/>
          <w:i/>
          <w:iCs/>
          <w:szCs w:val="24"/>
          <w:lang w:val="es-ES" w:eastAsia="es-ES"/>
        </w:rPr>
        <w:t xml:space="preserve"> </w:t>
      </w:r>
      <w:r w:rsidRPr="00A7699B">
        <w:rPr>
          <w:rFonts w:ascii="Arial Narrow" w:hAnsi="Arial Narrow" w:cs="Arial"/>
          <w:i/>
          <w:iCs/>
          <w:szCs w:val="24"/>
          <w:lang w:val="es-ES" w:eastAsia="es-ES"/>
        </w:rPr>
        <w:t>actuaciones socialmente innovadoras”,</w:t>
      </w:r>
      <w:r>
        <w:rPr>
          <w:rFonts w:ascii="Arial Narrow" w:hAnsi="Arial Narrow" w:cs="Arial"/>
          <w:i/>
          <w:iCs/>
          <w:szCs w:val="24"/>
          <w:lang w:val="es-ES" w:eastAsia="es-ES"/>
        </w:rPr>
        <w:t xml:space="preserve"> </w:t>
      </w:r>
      <w:r w:rsidRPr="00A7699B">
        <w:rPr>
          <w:rFonts w:ascii="Arial Narrow" w:hAnsi="Arial Narrow"/>
          <w:color w:val="000000"/>
          <w:szCs w:val="24"/>
          <w:lang w:val="es-ES" w:eastAsia="es-ES"/>
        </w:rPr>
        <w:t>son las siguientes:</w:t>
      </w:r>
    </w:p>
    <w:p w:rsidR="00535C1C" w:rsidRPr="00A7699B" w:rsidRDefault="00535C1C" w:rsidP="008031BB">
      <w:pPr>
        <w:numPr>
          <w:ilvl w:val="0"/>
          <w:numId w:val="47"/>
        </w:num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t>Desarrollo de itinerarios integrados y personalizados de inserción concebidos e implementados de manera conjunta entre los servicios de empleo y los servicios  sociales y las entidades privadas.</w:t>
      </w:r>
    </w:p>
    <w:p w:rsidR="00535C1C" w:rsidRPr="00A7699B" w:rsidRDefault="00535C1C" w:rsidP="008031BB">
      <w:pPr>
        <w:numPr>
          <w:ilvl w:val="0"/>
          <w:numId w:val="47"/>
        </w:num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t>Iniciativas destinadas a diseñar, implementar y/o perfeccionar metodologías de  evaluación dirigidas a medir el impacto social de las acciones como forma de consolidar la innovación social.</w:t>
      </w:r>
    </w:p>
    <w:p w:rsidR="00535C1C" w:rsidRPr="00A7699B" w:rsidRDefault="00535C1C" w:rsidP="008031BB">
      <w:pPr>
        <w:numPr>
          <w:ilvl w:val="0"/>
          <w:numId w:val="47"/>
        </w:num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t>Iniciativas destinadas a transferir a otras entidades, públicas y privadas, las metodologías identificadas como innovadoras.</w:t>
      </w:r>
    </w:p>
    <w:p w:rsidR="00535C1C" w:rsidRPr="00A7699B" w:rsidRDefault="00535C1C" w:rsidP="008031BB">
      <w:pPr>
        <w:numPr>
          <w:ilvl w:val="0"/>
          <w:numId w:val="47"/>
        </w:num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szCs w:val="24"/>
          <w:lang w:eastAsia="es-ES"/>
        </w:rPr>
        <w:t xml:space="preserve">Apoyo en el proceso de creación, puesta en marcha y sostenibilidad de  empresas sociales generadas desde entidades de acción social cuyo objeto sea la incorporación de colectivos en </w:t>
      </w:r>
      <w:r w:rsidRPr="00A7699B">
        <w:rPr>
          <w:rFonts w:ascii="Arial Narrow" w:hAnsi="Arial Narrow"/>
          <w:color w:val="000000"/>
          <w:szCs w:val="24"/>
          <w:lang w:val="es-ES" w:eastAsia="es-ES"/>
        </w:rPr>
        <w:t>riesgo de exclusión al mercado laboral.</w:t>
      </w:r>
    </w:p>
    <w:p w:rsidR="00535C1C" w:rsidRPr="00A7699B" w:rsidRDefault="00535C1C" w:rsidP="008031BB">
      <w:pPr>
        <w:numPr>
          <w:ilvl w:val="0"/>
          <w:numId w:val="47"/>
        </w:num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t>Integración de programas de voluntariado corporativo en las estrategias de intervención de las entidades públicas y privadas con colectivos en riesgo de exclusión.</w:t>
      </w:r>
    </w:p>
    <w:p w:rsidR="00535C1C" w:rsidRPr="00A7699B" w:rsidRDefault="00535C1C" w:rsidP="008031BB">
      <w:pPr>
        <w:numPr>
          <w:ilvl w:val="0"/>
          <w:numId w:val="47"/>
        </w:num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t>Medidas para la innovación y el fortalecimiento de los servicios de empleo y emprendimiento de organizaciones del Tercer Sector que trabajan con colectivos en riesgo de exclusión.</w:t>
      </w:r>
    </w:p>
    <w:p w:rsidR="00535C1C" w:rsidRPr="00A7699B" w:rsidRDefault="00535C1C" w:rsidP="008031BB">
      <w:pPr>
        <w:numPr>
          <w:ilvl w:val="0"/>
          <w:numId w:val="47"/>
        </w:num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t>Proyectos piloto para testar nuevas metodologías de intervención para la  inserción socio</w:t>
      </w:r>
      <w:r>
        <w:rPr>
          <w:rFonts w:ascii="Arial Narrow" w:hAnsi="Arial Narrow"/>
          <w:color w:val="000000"/>
          <w:szCs w:val="24"/>
          <w:lang w:val="es-ES" w:eastAsia="es-ES"/>
        </w:rPr>
        <w:t xml:space="preserve"> </w:t>
      </w:r>
      <w:r w:rsidRPr="00A7699B">
        <w:rPr>
          <w:rFonts w:ascii="Arial Narrow" w:hAnsi="Arial Narrow"/>
          <w:color w:val="000000"/>
          <w:szCs w:val="24"/>
          <w:lang w:val="es-ES" w:eastAsia="es-ES"/>
        </w:rPr>
        <w:t>laboral de personas y grupos vulnerables mediante fórmulas participativas.</w:t>
      </w:r>
    </w:p>
    <w:p w:rsidR="00535C1C" w:rsidRPr="00A7699B" w:rsidRDefault="00535C1C" w:rsidP="008031BB">
      <w:pPr>
        <w:numPr>
          <w:ilvl w:val="0"/>
          <w:numId w:val="47"/>
        </w:num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lastRenderedPageBreak/>
        <w:t>Apoyo a la incorporación y adaptación de las tecnologías a la acción social y a los servicios de las personas.</w:t>
      </w:r>
    </w:p>
    <w:p w:rsidR="00535C1C" w:rsidRPr="00A7699B" w:rsidRDefault="00535C1C" w:rsidP="008031BB">
      <w:pPr>
        <w:numPr>
          <w:ilvl w:val="0"/>
          <w:numId w:val="47"/>
        </w:numPr>
        <w:autoSpaceDE w:val="0"/>
        <w:autoSpaceDN w:val="0"/>
        <w:adjustRightInd w:val="0"/>
        <w:spacing w:before="0" w:after="0"/>
        <w:rPr>
          <w:rFonts w:ascii="Arial Narrow" w:hAnsi="Arial Narrow"/>
          <w:color w:val="000000"/>
          <w:szCs w:val="24"/>
          <w:lang w:val="es-ES" w:eastAsia="es-ES"/>
        </w:rPr>
      </w:pPr>
      <w:r w:rsidRPr="00A7699B">
        <w:rPr>
          <w:rFonts w:ascii="Arial Narrow" w:hAnsi="Arial Narrow"/>
          <w:color w:val="000000"/>
          <w:szCs w:val="24"/>
          <w:lang w:val="es-ES" w:eastAsia="es-ES"/>
        </w:rPr>
        <w:t>Diseño y puesta en marcha de metodologías nuevas o adaptadas (coaching, mentoring, planificación centrada en la persona, etc.) y/o perfiles profesionales destinados a reforzar el acompañamiento y apoyo necesarios para la consecución con éxito del proceso de inserción socio</w:t>
      </w:r>
      <w:r>
        <w:rPr>
          <w:rFonts w:ascii="Arial Narrow" w:hAnsi="Arial Narrow"/>
          <w:color w:val="000000"/>
          <w:szCs w:val="24"/>
          <w:lang w:val="es-ES" w:eastAsia="es-ES"/>
        </w:rPr>
        <w:t xml:space="preserve"> </w:t>
      </w:r>
      <w:r w:rsidRPr="00A7699B">
        <w:rPr>
          <w:rFonts w:ascii="Arial Narrow" w:hAnsi="Arial Narrow"/>
          <w:color w:val="000000"/>
          <w:szCs w:val="24"/>
          <w:lang w:val="es-ES" w:eastAsia="es-ES"/>
        </w:rPr>
        <w:t>laboral de los colectivos vulnerables.</w:t>
      </w:r>
    </w:p>
    <w:p w:rsidR="00535C1C" w:rsidRPr="00A7699B" w:rsidRDefault="00535C1C" w:rsidP="008031BB">
      <w:pPr>
        <w:numPr>
          <w:ilvl w:val="0"/>
          <w:numId w:val="47"/>
        </w:numPr>
        <w:autoSpaceDE w:val="0"/>
        <w:autoSpaceDN w:val="0"/>
        <w:adjustRightInd w:val="0"/>
        <w:spacing w:before="0" w:after="0"/>
        <w:rPr>
          <w:rFonts w:ascii="Arial Narrow" w:hAnsi="Arial Narrow" w:cs="Calibri"/>
          <w:szCs w:val="24"/>
        </w:rPr>
      </w:pPr>
      <w:r w:rsidRPr="00A7699B">
        <w:rPr>
          <w:rFonts w:ascii="Arial Narrow" w:hAnsi="Arial Narrow"/>
          <w:szCs w:val="24"/>
          <w:lang w:eastAsia="es-ES"/>
        </w:rPr>
        <w:t>Búsqueda y puesta en práctica de nuevas soluciones dirigidas a la  modernización de las políticas y los servicios sociales al objeto de ganar en eficacia y eficiencia y adaptarse a las necesidades de las personas más vulnerables.</w:t>
      </w:r>
    </w:p>
    <w:p w:rsidR="00535C1C" w:rsidRPr="00A7699B" w:rsidRDefault="00535C1C" w:rsidP="00D22C2E">
      <w:pPr>
        <w:pStyle w:val="Text1"/>
        <w:ind w:left="0"/>
        <w:rPr>
          <w:rFonts w:ascii="Arial Narrow" w:hAnsi="Arial Narrow" w:cs="Calibri"/>
          <w:sz w:val="24"/>
          <w:szCs w:val="24"/>
          <w:lang w:val="es-ES_tradnl"/>
        </w:rPr>
      </w:pPr>
    </w:p>
    <w:p w:rsidR="00535C1C" w:rsidRPr="007D79A3" w:rsidRDefault="00535C1C" w:rsidP="007D79A3">
      <w:pPr>
        <w:pStyle w:val="Ttulo2"/>
        <w:numPr>
          <w:ilvl w:val="0"/>
          <w:numId w:val="0"/>
        </w:numPr>
        <w:pBdr>
          <w:top w:val="single" w:sz="4" w:space="1" w:color="auto"/>
          <w:left w:val="single" w:sz="4" w:space="4" w:color="auto"/>
          <w:bottom w:val="single" w:sz="4" w:space="1" w:color="auto"/>
          <w:right w:val="single" w:sz="4" w:space="4" w:color="auto"/>
        </w:pBdr>
        <w:rPr>
          <w:rFonts w:ascii="Arial Narrow" w:hAnsi="Arial Narrow" w:cs="Calibri"/>
          <w:i/>
          <w:sz w:val="24"/>
          <w:szCs w:val="24"/>
        </w:rPr>
      </w:pPr>
      <w:bookmarkStart w:id="42" w:name="_Toc30606422"/>
      <w:r w:rsidRPr="007D79A3">
        <w:rPr>
          <w:rFonts w:ascii="Arial Narrow" w:hAnsi="Arial Narrow" w:cs="Calibri"/>
          <w:i/>
          <w:sz w:val="24"/>
          <w:szCs w:val="24"/>
        </w:rPr>
        <w:t>Eje 7,Cooperación Transnacional:</w:t>
      </w:r>
      <w:bookmarkEnd w:id="42"/>
    </w:p>
    <w:p w:rsidR="00535C1C" w:rsidRPr="00A7699B" w:rsidRDefault="00535C1C" w:rsidP="00D22C2E">
      <w:pPr>
        <w:pStyle w:val="Text1"/>
        <w:ind w:left="0"/>
        <w:rPr>
          <w:rFonts w:ascii="Arial Narrow" w:hAnsi="Arial Narrow" w:cs="Calibri"/>
          <w:sz w:val="24"/>
          <w:szCs w:val="24"/>
          <w:lang w:val="es-ES_tradnl"/>
        </w:rPr>
      </w:pPr>
    </w:p>
    <w:p w:rsidR="00535C1C" w:rsidRPr="00A7699B" w:rsidRDefault="00535C1C" w:rsidP="00D22C2E">
      <w:pPr>
        <w:outlineLvl w:val="2"/>
        <w:rPr>
          <w:rFonts w:ascii="Arial Narrow" w:hAnsi="Arial Narrow" w:cs="Calibri"/>
          <w:b/>
          <w:szCs w:val="24"/>
        </w:rPr>
      </w:pPr>
      <w:bookmarkStart w:id="43" w:name="_Toc30606423"/>
      <w:r w:rsidRPr="00A7699B">
        <w:rPr>
          <w:rFonts w:ascii="Arial Narrow" w:hAnsi="Arial Narrow" w:cs="Calibri"/>
          <w:b/>
          <w:szCs w:val="24"/>
        </w:rPr>
        <w:t>Prioridad de Inversión 9.1:</w:t>
      </w:r>
      <w:bookmarkEnd w:id="43"/>
    </w:p>
    <w:p w:rsidR="00535C1C" w:rsidRPr="00A7699B" w:rsidRDefault="00535C1C" w:rsidP="00D22C2E">
      <w:pPr>
        <w:autoSpaceDE w:val="0"/>
        <w:autoSpaceDN w:val="0"/>
        <w:adjustRightInd w:val="0"/>
        <w:spacing w:before="0" w:after="0"/>
        <w:rPr>
          <w:rFonts w:ascii="Arial Narrow" w:hAnsi="Arial Narrow" w:cs="Calibri"/>
          <w:i/>
          <w:szCs w:val="24"/>
        </w:rPr>
      </w:pPr>
      <w:r w:rsidRPr="00A7699B">
        <w:rPr>
          <w:rFonts w:ascii="Arial Narrow" w:hAnsi="Arial Narrow"/>
          <w:i/>
          <w:szCs w:val="24"/>
          <w:lang w:eastAsia="es-ES"/>
        </w:rPr>
        <w:t>Inclusión activa, en particular con vistas a fomentar la igualdad de oportunidades, la participación activa y la mejora de la empleabilidad.</w:t>
      </w:r>
    </w:p>
    <w:p w:rsidR="00535C1C" w:rsidRPr="00A7699B" w:rsidRDefault="00535C1C" w:rsidP="00D22C2E">
      <w:pPr>
        <w:pStyle w:val="Text1"/>
        <w:ind w:left="0"/>
        <w:rPr>
          <w:rFonts w:ascii="Arial Narrow" w:hAnsi="Arial Narrow" w:cs="Calibri"/>
          <w:sz w:val="24"/>
          <w:szCs w:val="24"/>
          <w:lang w:val="es-ES_tradnl"/>
        </w:rPr>
      </w:pPr>
    </w:p>
    <w:p w:rsidR="00535C1C" w:rsidRPr="00A7699B" w:rsidRDefault="00535C1C" w:rsidP="005B454D">
      <w:pPr>
        <w:autoSpaceDE w:val="0"/>
        <w:autoSpaceDN w:val="0"/>
        <w:adjustRightInd w:val="0"/>
        <w:spacing w:before="0" w:after="0"/>
        <w:rPr>
          <w:rFonts w:ascii="Arial Narrow" w:hAnsi="Arial Narrow"/>
          <w:szCs w:val="24"/>
          <w:lang w:val="es-ES" w:eastAsia="es-ES"/>
        </w:rPr>
      </w:pPr>
      <w:r w:rsidRPr="00A7699B">
        <w:rPr>
          <w:rFonts w:ascii="Arial Narrow" w:hAnsi="Arial Narrow"/>
          <w:szCs w:val="24"/>
          <w:lang w:val="es-ES" w:eastAsia="es-ES"/>
        </w:rPr>
        <w:t xml:space="preserve">Las acciones más comunes  desarrolladas en este ámbito, en el marco del </w:t>
      </w:r>
      <w:r w:rsidRPr="00A7699B">
        <w:rPr>
          <w:rFonts w:ascii="Arial Narrow" w:hAnsi="Arial Narrow"/>
          <w:b/>
          <w:szCs w:val="24"/>
          <w:lang w:val="es-ES" w:eastAsia="es-ES"/>
        </w:rPr>
        <w:t>objetivo específico 9.1.T “</w:t>
      </w:r>
      <w:r w:rsidRPr="00A7699B">
        <w:rPr>
          <w:rFonts w:ascii="Arial Narrow" w:hAnsi="Arial Narrow"/>
          <w:i/>
          <w:iCs/>
          <w:szCs w:val="24"/>
          <w:lang w:val="es-ES" w:eastAsia="es-ES"/>
        </w:rPr>
        <w:t>Mejorar la inserción socio-laboral de personas en situación o riesgo de exclusión social, en el marco</w:t>
      </w:r>
      <w:r>
        <w:rPr>
          <w:rFonts w:ascii="Arial Narrow" w:hAnsi="Arial Narrow"/>
          <w:i/>
          <w:iCs/>
          <w:szCs w:val="24"/>
          <w:lang w:val="es-ES" w:eastAsia="es-ES"/>
        </w:rPr>
        <w:t xml:space="preserve"> </w:t>
      </w:r>
      <w:r w:rsidRPr="00A7699B">
        <w:rPr>
          <w:rFonts w:ascii="Arial Narrow" w:hAnsi="Arial Narrow"/>
          <w:i/>
          <w:iCs/>
          <w:szCs w:val="24"/>
          <w:lang w:val="es-ES" w:eastAsia="es-ES"/>
        </w:rPr>
        <w:t>de una cooperación transnacional que promueva</w:t>
      </w:r>
      <w:r>
        <w:rPr>
          <w:rFonts w:ascii="Arial Narrow" w:hAnsi="Arial Narrow"/>
          <w:i/>
          <w:iCs/>
          <w:szCs w:val="24"/>
          <w:lang w:val="es-ES" w:eastAsia="es-ES"/>
        </w:rPr>
        <w:t xml:space="preserve"> </w:t>
      </w:r>
      <w:r w:rsidRPr="00A7699B">
        <w:rPr>
          <w:rFonts w:ascii="Arial Narrow" w:hAnsi="Arial Narrow"/>
          <w:i/>
          <w:iCs/>
          <w:szCs w:val="24"/>
          <w:lang w:val="es-ES" w:eastAsia="es-ES"/>
        </w:rPr>
        <w:t>la inclusión activa”</w:t>
      </w:r>
      <w:r w:rsidRPr="00A7699B">
        <w:rPr>
          <w:rFonts w:ascii="Arial Narrow" w:hAnsi="Arial Narrow"/>
          <w:b/>
          <w:szCs w:val="24"/>
          <w:lang w:val="es-ES" w:eastAsia="es-ES"/>
        </w:rPr>
        <w:t>,</w:t>
      </w:r>
      <w:r w:rsidRPr="00A7699B">
        <w:rPr>
          <w:rFonts w:ascii="Arial Narrow" w:hAnsi="Arial Narrow"/>
          <w:szCs w:val="24"/>
          <w:lang w:val="es-ES" w:eastAsia="es-ES"/>
        </w:rPr>
        <w:t xml:space="preserve"> son:</w:t>
      </w:r>
    </w:p>
    <w:p w:rsidR="00535C1C" w:rsidRPr="00A7699B" w:rsidRDefault="00535C1C" w:rsidP="008031BB">
      <w:pPr>
        <w:numPr>
          <w:ilvl w:val="0"/>
          <w:numId w:val="46"/>
        </w:numPr>
        <w:autoSpaceDE w:val="0"/>
        <w:autoSpaceDN w:val="0"/>
        <w:adjustRightInd w:val="0"/>
        <w:spacing w:before="0" w:after="0"/>
        <w:rPr>
          <w:rFonts w:ascii="Arial Narrow" w:hAnsi="Arial Narrow"/>
          <w:szCs w:val="24"/>
          <w:lang w:val="es-ES" w:eastAsia="es-ES"/>
        </w:rPr>
      </w:pPr>
      <w:r w:rsidRPr="00A7699B">
        <w:rPr>
          <w:rFonts w:ascii="Arial Narrow" w:hAnsi="Arial Narrow"/>
          <w:b/>
          <w:bCs/>
          <w:szCs w:val="24"/>
          <w:lang w:val="es-ES" w:eastAsia="es-ES"/>
        </w:rPr>
        <w:t xml:space="preserve">Visitas de estudio </w:t>
      </w:r>
      <w:r w:rsidRPr="00A7699B">
        <w:rPr>
          <w:rFonts w:ascii="Arial Narrow" w:hAnsi="Arial Narrow"/>
          <w:szCs w:val="24"/>
          <w:lang w:val="es-ES" w:eastAsia="es-ES"/>
        </w:rPr>
        <w:t>realizadas por personal técnico de las entidades para el aprendizaje de otras metodologías y procedimientos llevados a cabo en la implementación de acciones de inclusión social al objeto de importar medidas exitosas llevadas a cabo en otros Estados miembro.</w:t>
      </w:r>
    </w:p>
    <w:p w:rsidR="00535C1C" w:rsidRPr="00A7699B" w:rsidRDefault="00535C1C" w:rsidP="008031BB">
      <w:pPr>
        <w:numPr>
          <w:ilvl w:val="0"/>
          <w:numId w:val="46"/>
        </w:numPr>
        <w:autoSpaceDE w:val="0"/>
        <w:autoSpaceDN w:val="0"/>
        <w:adjustRightInd w:val="0"/>
        <w:spacing w:before="0" w:after="0"/>
        <w:rPr>
          <w:rFonts w:ascii="Arial Narrow" w:hAnsi="Arial Narrow"/>
          <w:szCs w:val="24"/>
          <w:lang w:val="es-ES" w:eastAsia="es-ES"/>
        </w:rPr>
      </w:pPr>
      <w:r w:rsidRPr="00A7699B">
        <w:rPr>
          <w:rFonts w:ascii="Arial Narrow" w:hAnsi="Arial Narrow"/>
          <w:b/>
          <w:bCs/>
          <w:szCs w:val="24"/>
          <w:lang w:val="es-ES" w:eastAsia="es-ES"/>
        </w:rPr>
        <w:t xml:space="preserve">Proyectos piloto </w:t>
      </w:r>
      <w:r w:rsidRPr="00A7699B">
        <w:rPr>
          <w:rFonts w:ascii="Arial Narrow" w:hAnsi="Arial Narrow"/>
          <w:szCs w:val="24"/>
          <w:lang w:val="es-ES" w:eastAsia="es-ES"/>
        </w:rPr>
        <w:t>en materia de inclusión social que favorezcan la experimentación con medidas innovadoras y nuevos enfoques a pequeña escala, cuyos resultados positivos puedan ser generalizados a las políticas de intervención social a nivel local, regional o estatal.</w:t>
      </w:r>
    </w:p>
    <w:p w:rsidR="00535C1C" w:rsidRPr="00A7699B" w:rsidRDefault="00535C1C" w:rsidP="008031BB">
      <w:pPr>
        <w:numPr>
          <w:ilvl w:val="0"/>
          <w:numId w:val="46"/>
        </w:numPr>
        <w:autoSpaceDE w:val="0"/>
        <w:autoSpaceDN w:val="0"/>
        <w:adjustRightInd w:val="0"/>
        <w:spacing w:before="0" w:after="0"/>
        <w:rPr>
          <w:rFonts w:ascii="Arial Narrow" w:hAnsi="Arial Narrow"/>
          <w:szCs w:val="24"/>
          <w:lang w:val="es-ES" w:eastAsia="es-ES"/>
        </w:rPr>
      </w:pPr>
      <w:r w:rsidRPr="00A7699B">
        <w:rPr>
          <w:rFonts w:ascii="Arial Narrow" w:hAnsi="Arial Narrow"/>
          <w:b/>
          <w:bCs/>
          <w:szCs w:val="24"/>
          <w:lang w:val="es-ES" w:eastAsia="es-ES"/>
        </w:rPr>
        <w:t xml:space="preserve">Redes temáticas </w:t>
      </w:r>
      <w:r w:rsidRPr="00A7699B">
        <w:rPr>
          <w:rFonts w:ascii="Arial Narrow" w:hAnsi="Arial Narrow"/>
          <w:szCs w:val="24"/>
          <w:lang w:val="es-ES" w:eastAsia="es-ES"/>
        </w:rPr>
        <w:t xml:space="preserve">compuestas por las personas responsables de la gestión de los fondos europeos así como el personal experto en materia de inclusión activa con el objetivo de buscar soluciones conjuntas a problemáticas similares detectadas a nivel de Estado miembro, región o municipio. </w:t>
      </w:r>
    </w:p>
    <w:p w:rsidR="00535C1C" w:rsidRPr="00A7699B" w:rsidRDefault="00535C1C" w:rsidP="008031BB">
      <w:pPr>
        <w:numPr>
          <w:ilvl w:val="0"/>
          <w:numId w:val="46"/>
        </w:numPr>
        <w:autoSpaceDE w:val="0"/>
        <w:autoSpaceDN w:val="0"/>
        <w:adjustRightInd w:val="0"/>
        <w:spacing w:before="0" w:after="0"/>
        <w:rPr>
          <w:rFonts w:ascii="Arial Narrow" w:hAnsi="Arial Narrow"/>
          <w:szCs w:val="24"/>
          <w:lang w:val="es-ES" w:eastAsia="es-ES"/>
        </w:rPr>
      </w:pPr>
      <w:r w:rsidRPr="00A7699B">
        <w:rPr>
          <w:rFonts w:ascii="Arial Narrow" w:hAnsi="Arial Narrow"/>
          <w:b/>
          <w:bCs/>
          <w:szCs w:val="24"/>
          <w:lang w:val="es-ES" w:eastAsia="es-ES"/>
        </w:rPr>
        <w:t xml:space="preserve">Actuaciones de movilidad transnacional </w:t>
      </w:r>
      <w:r w:rsidRPr="00A7699B">
        <w:rPr>
          <w:rFonts w:ascii="Arial Narrow" w:hAnsi="Arial Narrow"/>
          <w:szCs w:val="24"/>
          <w:lang w:val="es-ES" w:eastAsia="es-ES"/>
        </w:rPr>
        <w:t>que promuevan el intercambio de personas destinatarias pertenecientes a colectivos vulnerables, permita el conocimiento de realidades similares a las suyas en otros Estados miembro y les facilite una experiencia formativa que mejore su empleabilidad.</w:t>
      </w:r>
    </w:p>
    <w:p w:rsidR="00535C1C" w:rsidRPr="00A7699B" w:rsidRDefault="00535C1C" w:rsidP="008031BB">
      <w:pPr>
        <w:numPr>
          <w:ilvl w:val="0"/>
          <w:numId w:val="46"/>
        </w:numPr>
        <w:autoSpaceDE w:val="0"/>
        <w:autoSpaceDN w:val="0"/>
        <w:adjustRightInd w:val="0"/>
        <w:spacing w:before="0" w:after="0"/>
        <w:rPr>
          <w:rFonts w:ascii="Arial Narrow" w:hAnsi="Arial Narrow"/>
          <w:szCs w:val="24"/>
          <w:lang w:val="es-ES" w:eastAsia="es-ES"/>
        </w:rPr>
      </w:pPr>
      <w:r w:rsidRPr="00A7699B">
        <w:rPr>
          <w:rFonts w:ascii="Arial Narrow" w:hAnsi="Arial Narrow"/>
          <w:b/>
          <w:bCs/>
          <w:szCs w:val="24"/>
          <w:lang w:val="es-ES" w:eastAsia="es-ES"/>
        </w:rPr>
        <w:t xml:space="preserve">Eventos, conferencias y seminarios temáticos </w:t>
      </w:r>
      <w:r w:rsidRPr="00A7699B">
        <w:rPr>
          <w:rFonts w:ascii="Arial Narrow" w:hAnsi="Arial Narrow"/>
          <w:szCs w:val="24"/>
          <w:lang w:val="es-ES" w:eastAsia="es-ES"/>
        </w:rPr>
        <w:t>que sirvan de espacio de reflexión para profundizar en las políticas objeto de intervención en cada Estado miembro y a su vez que faciliten la difusión y visibilización de resultados así como el intercambio de experiencias exitosas en materia de inserción socio</w:t>
      </w:r>
      <w:r>
        <w:rPr>
          <w:rFonts w:ascii="Arial Narrow" w:hAnsi="Arial Narrow"/>
          <w:szCs w:val="24"/>
          <w:lang w:val="es-ES" w:eastAsia="es-ES"/>
        </w:rPr>
        <w:t xml:space="preserve"> </w:t>
      </w:r>
      <w:r w:rsidRPr="00A7699B">
        <w:rPr>
          <w:rFonts w:ascii="Arial Narrow" w:hAnsi="Arial Narrow"/>
          <w:szCs w:val="24"/>
          <w:lang w:val="es-ES" w:eastAsia="es-ES"/>
        </w:rPr>
        <w:t>laboral e implementación de la igualdad de oportunidades de forma transversal a las políticas de inclusión.</w:t>
      </w:r>
    </w:p>
    <w:p w:rsidR="00535C1C" w:rsidRPr="00A7699B" w:rsidRDefault="00535C1C" w:rsidP="008031BB">
      <w:pPr>
        <w:numPr>
          <w:ilvl w:val="0"/>
          <w:numId w:val="46"/>
        </w:numPr>
        <w:autoSpaceDE w:val="0"/>
        <w:autoSpaceDN w:val="0"/>
        <w:adjustRightInd w:val="0"/>
        <w:spacing w:before="0" w:after="0"/>
        <w:rPr>
          <w:rFonts w:ascii="Arial Narrow" w:hAnsi="Arial Narrow"/>
          <w:szCs w:val="24"/>
          <w:lang w:val="es-ES" w:eastAsia="es-ES"/>
        </w:rPr>
      </w:pPr>
      <w:r w:rsidRPr="00A7699B">
        <w:rPr>
          <w:rFonts w:ascii="Arial Narrow" w:hAnsi="Arial Narrow"/>
          <w:b/>
          <w:bCs/>
          <w:szCs w:val="24"/>
          <w:lang w:val="es-ES" w:eastAsia="es-ES"/>
        </w:rPr>
        <w:lastRenderedPageBreak/>
        <w:t>Desarrollo de Partenariados</w:t>
      </w:r>
      <w:r>
        <w:rPr>
          <w:rFonts w:ascii="Arial Narrow" w:hAnsi="Arial Narrow"/>
          <w:b/>
          <w:bCs/>
          <w:szCs w:val="24"/>
          <w:lang w:val="es-ES" w:eastAsia="es-ES"/>
        </w:rPr>
        <w:t xml:space="preserve"> </w:t>
      </w:r>
      <w:r w:rsidRPr="00A7699B">
        <w:rPr>
          <w:rFonts w:ascii="Arial Narrow" w:hAnsi="Arial Narrow"/>
          <w:szCs w:val="24"/>
          <w:lang w:val="es-ES" w:eastAsia="es-ES"/>
        </w:rPr>
        <w:t>que favorezcan la unión de esfuerzos y recursos de todos los actores implicados en materia de empleo, servicios sociales, vivienda y salud para potenciar el enfoque integrado en la inclusión socio</w:t>
      </w:r>
      <w:r>
        <w:rPr>
          <w:rFonts w:ascii="Arial Narrow" w:hAnsi="Arial Narrow"/>
          <w:szCs w:val="24"/>
          <w:lang w:val="es-ES" w:eastAsia="es-ES"/>
        </w:rPr>
        <w:t xml:space="preserve"> </w:t>
      </w:r>
      <w:r w:rsidRPr="00A7699B">
        <w:rPr>
          <w:rFonts w:ascii="Arial Narrow" w:hAnsi="Arial Narrow"/>
          <w:szCs w:val="24"/>
          <w:lang w:val="es-ES" w:eastAsia="es-ES"/>
        </w:rPr>
        <w:t>laboral de los colectivos más vulnerables.</w:t>
      </w:r>
    </w:p>
    <w:p w:rsidR="00535C1C" w:rsidRPr="00A7699B" w:rsidRDefault="00535C1C" w:rsidP="008031BB">
      <w:pPr>
        <w:numPr>
          <w:ilvl w:val="0"/>
          <w:numId w:val="46"/>
        </w:numPr>
        <w:autoSpaceDE w:val="0"/>
        <w:autoSpaceDN w:val="0"/>
        <w:adjustRightInd w:val="0"/>
        <w:spacing w:before="0" w:after="0"/>
        <w:rPr>
          <w:rFonts w:ascii="Arial Narrow" w:hAnsi="Arial Narrow" w:cs="Calibri"/>
          <w:szCs w:val="24"/>
        </w:rPr>
      </w:pPr>
      <w:r w:rsidRPr="00A7699B">
        <w:rPr>
          <w:rFonts w:ascii="Arial Narrow" w:hAnsi="Arial Narrow"/>
          <w:b/>
          <w:bCs/>
          <w:szCs w:val="24"/>
          <w:lang w:eastAsia="es-ES"/>
        </w:rPr>
        <w:t xml:space="preserve">Realización de informes, estudios e investigaciones conjuntas </w:t>
      </w:r>
      <w:r w:rsidRPr="00A7699B">
        <w:rPr>
          <w:rFonts w:ascii="Arial Narrow" w:hAnsi="Arial Narrow"/>
          <w:szCs w:val="24"/>
          <w:lang w:eastAsia="es-ES"/>
        </w:rPr>
        <w:t>que ofrezcan un análisis comparativo de las realidades de los distintos Estados miembros a la hora de abordar una problemática conjunta relacionada con la inclusión de colectivos vulnerables ofreciendo los datos desagregados por sexo.</w:t>
      </w:r>
    </w:p>
    <w:p w:rsidR="00535C1C" w:rsidRPr="00A7699B" w:rsidRDefault="00535C1C" w:rsidP="00D22C2E">
      <w:pPr>
        <w:pStyle w:val="Text1"/>
        <w:ind w:left="0"/>
        <w:rPr>
          <w:rFonts w:ascii="Arial Narrow" w:hAnsi="Arial Narrow" w:cs="Calibri"/>
          <w:sz w:val="24"/>
          <w:szCs w:val="24"/>
          <w:lang w:val="es-ES_tradnl"/>
        </w:rPr>
      </w:pPr>
    </w:p>
    <w:p w:rsidR="00535C1C" w:rsidRPr="007D79A3" w:rsidRDefault="00535C1C" w:rsidP="007D79A3">
      <w:pPr>
        <w:pStyle w:val="Ttulo2"/>
        <w:numPr>
          <w:ilvl w:val="0"/>
          <w:numId w:val="0"/>
        </w:numPr>
        <w:pBdr>
          <w:top w:val="single" w:sz="4" w:space="1" w:color="auto"/>
          <w:left w:val="single" w:sz="4" w:space="4" w:color="auto"/>
          <w:bottom w:val="single" w:sz="4" w:space="1" w:color="auto"/>
          <w:right w:val="single" w:sz="4" w:space="4" w:color="auto"/>
        </w:pBdr>
        <w:rPr>
          <w:rFonts w:ascii="Arial Narrow" w:hAnsi="Arial Narrow" w:cs="Calibri"/>
          <w:i/>
          <w:sz w:val="24"/>
          <w:szCs w:val="24"/>
        </w:rPr>
      </w:pPr>
      <w:bookmarkStart w:id="44" w:name="_Toc30606424"/>
      <w:r w:rsidRPr="007D79A3">
        <w:rPr>
          <w:rFonts w:ascii="Arial Narrow" w:hAnsi="Arial Narrow" w:cs="Calibri"/>
          <w:i/>
          <w:sz w:val="24"/>
          <w:szCs w:val="24"/>
        </w:rPr>
        <w:t>Eje 8, Asistencia Técnica:</w:t>
      </w:r>
      <w:bookmarkEnd w:id="44"/>
    </w:p>
    <w:p w:rsidR="00535C1C" w:rsidRPr="00A7699B" w:rsidRDefault="00535C1C" w:rsidP="00D22C2E">
      <w:pPr>
        <w:pStyle w:val="Text1"/>
        <w:ind w:left="0"/>
        <w:rPr>
          <w:rFonts w:ascii="Arial Narrow" w:hAnsi="Arial Narrow" w:cs="Calibri"/>
          <w:sz w:val="24"/>
          <w:szCs w:val="24"/>
          <w:lang w:val="es-ES_tradnl"/>
        </w:rPr>
      </w:pPr>
    </w:p>
    <w:p w:rsidR="00535C1C" w:rsidRPr="00A7699B" w:rsidRDefault="00535C1C" w:rsidP="00D22C2E">
      <w:pPr>
        <w:autoSpaceDE w:val="0"/>
        <w:autoSpaceDN w:val="0"/>
        <w:adjustRightInd w:val="0"/>
        <w:rPr>
          <w:rFonts w:ascii="Arial Narrow" w:hAnsi="Arial Narrow" w:cs="Calibri"/>
          <w:szCs w:val="24"/>
        </w:rPr>
      </w:pPr>
      <w:r w:rsidRPr="00A7699B">
        <w:rPr>
          <w:rFonts w:ascii="Arial Narrow" w:hAnsi="Arial Narrow" w:cs="Calibri"/>
          <w:szCs w:val="24"/>
        </w:rPr>
        <w:t>La prioridad es dar una adecuada respuesta a las obligaciones que reglamentariamente se atribuyen a las Autoridades de Gestión, Certificación y Auditoría, a los Organismos Intermedios y a las Entidades Beneficiarias para llevar a cabo una buena gestión, seguimiento, evaluación y control del Programa Operativo de Inclusión Social y de la Economía Social.</w:t>
      </w:r>
    </w:p>
    <w:p w:rsidR="00535C1C" w:rsidRPr="00A7699B" w:rsidRDefault="00535C1C" w:rsidP="00D22C2E">
      <w:pPr>
        <w:autoSpaceDE w:val="0"/>
        <w:autoSpaceDN w:val="0"/>
        <w:adjustRightInd w:val="0"/>
        <w:rPr>
          <w:rFonts w:ascii="Arial Narrow" w:hAnsi="Arial Narrow" w:cs="Calibri"/>
          <w:szCs w:val="24"/>
        </w:rPr>
      </w:pPr>
      <w:r w:rsidRPr="00A7699B">
        <w:rPr>
          <w:rFonts w:ascii="Arial Narrow" w:hAnsi="Arial Narrow" w:cs="Calibri"/>
          <w:szCs w:val="24"/>
        </w:rPr>
        <w:t>Las actuaciones y “principales tipos de operaciones” que se indican a continuación reflejan la tipología más habitual de operaciones, aunque la enumeración recogida no tiene carácter exhaustivo.</w:t>
      </w:r>
    </w:p>
    <w:p w:rsidR="00535C1C" w:rsidRPr="00A7699B" w:rsidRDefault="00535C1C" w:rsidP="008031BB">
      <w:pPr>
        <w:numPr>
          <w:ilvl w:val="0"/>
          <w:numId w:val="37"/>
        </w:numPr>
        <w:ind w:left="426"/>
        <w:outlineLvl w:val="2"/>
        <w:rPr>
          <w:rFonts w:ascii="Arial Narrow" w:hAnsi="Arial Narrow" w:cs="Calibri"/>
          <w:b/>
          <w:szCs w:val="24"/>
        </w:rPr>
      </w:pPr>
      <w:bookmarkStart w:id="45" w:name="_Toc30606425"/>
      <w:r w:rsidRPr="00A7699B">
        <w:rPr>
          <w:rFonts w:ascii="Arial Narrow" w:hAnsi="Arial Narrow" w:cs="Calibri"/>
          <w:b/>
          <w:szCs w:val="24"/>
        </w:rPr>
        <w:t>En relación al objetivo específico 1: gestión y control de calidad.</w:t>
      </w:r>
      <w:bookmarkEnd w:id="45"/>
    </w:p>
    <w:p w:rsidR="00535C1C" w:rsidRPr="00A7699B" w:rsidRDefault="00535C1C" w:rsidP="00D22C2E">
      <w:pPr>
        <w:ind w:left="66"/>
        <w:rPr>
          <w:rFonts w:ascii="Arial Narrow" w:hAnsi="Arial Narrow" w:cs="Calibri"/>
          <w:b/>
          <w:i/>
          <w:szCs w:val="24"/>
        </w:rPr>
      </w:pPr>
      <w:r w:rsidRPr="00A7699B">
        <w:rPr>
          <w:rFonts w:ascii="Arial Narrow" w:hAnsi="Arial Narrow" w:cs="Calibri"/>
          <w:i/>
          <w:szCs w:val="24"/>
        </w:rPr>
        <w:t>Alcanzar una gestión y control de calidad que permita la consecución de los objetivos del Programa Operativo asegurando unas tasas de error mínimas</w:t>
      </w:r>
      <w:r w:rsidRPr="00A7699B">
        <w:rPr>
          <w:rFonts w:ascii="Arial Narrow" w:hAnsi="Arial Narrow" w:cs="Calibri"/>
          <w:b/>
          <w:i/>
          <w:szCs w:val="24"/>
        </w:rPr>
        <w:t>.</w:t>
      </w:r>
    </w:p>
    <w:p w:rsidR="00535C1C" w:rsidRPr="001377B6" w:rsidRDefault="00535C1C" w:rsidP="001377B6">
      <w:pPr>
        <w:tabs>
          <w:tab w:val="left" w:pos="360"/>
          <w:tab w:val="left" w:pos="9072"/>
        </w:tabs>
        <w:spacing w:line="271" w:lineRule="auto"/>
        <w:rPr>
          <w:rFonts w:ascii="Arial Narrow" w:hAnsi="Arial Narrow" w:cs="Arial"/>
          <w:szCs w:val="24"/>
          <w:u w:val="single"/>
          <w:lang w:val="es-ES" w:eastAsia="en-US"/>
        </w:rPr>
      </w:pPr>
      <w:r w:rsidRPr="001377B6">
        <w:rPr>
          <w:rFonts w:ascii="Arial Narrow" w:hAnsi="Arial Narrow" w:cs="Arial"/>
          <w:szCs w:val="24"/>
          <w:u w:val="single"/>
          <w:lang w:val="es-ES" w:eastAsia="en-US"/>
        </w:rPr>
        <w:t>Preparación y ejecución:</w:t>
      </w:r>
    </w:p>
    <w:p w:rsidR="00535C1C" w:rsidRDefault="00535C1C" w:rsidP="008031BB">
      <w:pPr>
        <w:pStyle w:val="ListParagraph1"/>
        <w:numPr>
          <w:ilvl w:val="0"/>
          <w:numId w:val="76"/>
        </w:numPr>
        <w:tabs>
          <w:tab w:val="left" w:pos="9072"/>
        </w:tabs>
        <w:spacing w:before="120" w:after="120" w:line="271" w:lineRule="auto"/>
        <w:ind w:left="714" w:hanging="357"/>
        <w:contextualSpacing/>
        <w:jc w:val="both"/>
        <w:rPr>
          <w:rFonts w:ascii="Arial Narrow" w:hAnsi="Arial Narrow" w:cs="Arial"/>
          <w:sz w:val="24"/>
          <w:szCs w:val="24"/>
        </w:rPr>
      </w:pPr>
      <w:r w:rsidRPr="004B07A5">
        <w:rPr>
          <w:rFonts w:ascii="Arial Narrow" w:hAnsi="Arial Narrow" w:cs="Arial"/>
          <w:sz w:val="24"/>
          <w:szCs w:val="24"/>
        </w:rPr>
        <w:t>Apoyar la realización de las actividades que hacen viable la buena</w:t>
      </w:r>
      <w:r>
        <w:rPr>
          <w:rFonts w:ascii="Arial Narrow" w:hAnsi="Arial Narrow" w:cs="Arial"/>
          <w:sz w:val="24"/>
          <w:szCs w:val="24"/>
        </w:rPr>
        <w:t xml:space="preserve"> gestión del Programa Operativo.</w:t>
      </w:r>
    </w:p>
    <w:p w:rsidR="00535C1C" w:rsidRPr="001377B6" w:rsidRDefault="00535C1C" w:rsidP="008031BB">
      <w:pPr>
        <w:pStyle w:val="ListParagraph1"/>
        <w:numPr>
          <w:ilvl w:val="0"/>
          <w:numId w:val="76"/>
        </w:numPr>
        <w:tabs>
          <w:tab w:val="left" w:pos="9072"/>
        </w:tabs>
        <w:spacing w:before="120" w:after="120" w:line="271" w:lineRule="auto"/>
        <w:ind w:left="714" w:hanging="357"/>
        <w:contextualSpacing/>
        <w:jc w:val="both"/>
        <w:rPr>
          <w:rFonts w:ascii="Arial Narrow" w:hAnsi="Arial Narrow" w:cs="Arial"/>
          <w:sz w:val="24"/>
          <w:szCs w:val="24"/>
        </w:rPr>
      </w:pPr>
      <w:r w:rsidRPr="001377B6">
        <w:rPr>
          <w:rFonts w:ascii="Arial Narrow" w:hAnsi="Arial Narrow" w:cs="Arial"/>
          <w:sz w:val="24"/>
          <w:szCs w:val="24"/>
        </w:rPr>
        <w:t>Revisar los sistemas de gestión y control y adaptarlos a la normativa nacional y comunitaria sobre elegibilidad de gastos, normas de contratación, ayudas de estado, medioambiente e igualdad de oportunidades.</w:t>
      </w:r>
    </w:p>
    <w:p w:rsidR="00535C1C" w:rsidRDefault="00535C1C" w:rsidP="008031BB">
      <w:pPr>
        <w:pStyle w:val="ListParagraph1"/>
        <w:numPr>
          <w:ilvl w:val="0"/>
          <w:numId w:val="76"/>
        </w:numPr>
        <w:tabs>
          <w:tab w:val="left" w:pos="9072"/>
        </w:tabs>
        <w:spacing w:before="120" w:after="120" w:line="271" w:lineRule="auto"/>
        <w:ind w:left="714" w:hanging="357"/>
        <w:contextualSpacing/>
        <w:jc w:val="both"/>
        <w:rPr>
          <w:rFonts w:ascii="Arial Narrow" w:hAnsi="Arial Narrow" w:cs="Arial"/>
          <w:sz w:val="24"/>
          <w:szCs w:val="24"/>
        </w:rPr>
      </w:pPr>
      <w:r w:rsidRPr="004B07A5">
        <w:rPr>
          <w:rFonts w:ascii="Arial Narrow" w:hAnsi="Arial Narrow" w:cs="Arial"/>
          <w:sz w:val="24"/>
          <w:szCs w:val="24"/>
        </w:rPr>
        <w:t>Verificaciones administrativas y sobre el terreno.</w:t>
      </w:r>
      <w:r>
        <w:rPr>
          <w:rFonts w:ascii="Arial Narrow" w:hAnsi="Arial Narrow" w:cs="Arial"/>
          <w:sz w:val="24"/>
          <w:szCs w:val="24"/>
        </w:rPr>
        <w:t xml:space="preserve"> </w:t>
      </w:r>
      <w:r w:rsidRPr="007F3D1C">
        <w:rPr>
          <w:rFonts w:ascii="Arial Narrow" w:hAnsi="Arial Narrow" w:cs="Arial"/>
          <w:sz w:val="24"/>
          <w:szCs w:val="24"/>
        </w:rPr>
        <w:t>Realizar dichas verificaciones con garantía suficiente, mediante un control de calidad adecuado.</w:t>
      </w:r>
    </w:p>
    <w:p w:rsidR="00535C1C" w:rsidRPr="001377B6" w:rsidRDefault="00535C1C" w:rsidP="008031BB">
      <w:pPr>
        <w:pStyle w:val="ListParagraph1"/>
        <w:numPr>
          <w:ilvl w:val="0"/>
          <w:numId w:val="76"/>
        </w:numPr>
        <w:tabs>
          <w:tab w:val="left" w:pos="9072"/>
        </w:tabs>
        <w:spacing w:before="120" w:after="120" w:line="271" w:lineRule="auto"/>
        <w:ind w:left="714" w:hanging="357"/>
        <w:contextualSpacing/>
        <w:jc w:val="both"/>
        <w:rPr>
          <w:rFonts w:ascii="Arial Narrow" w:hAnsi="Arial Narrow" w:cs="Arial"/>
          <w:sz w:val="24"/>
          <w:szCs w:val="24"/>
        </w:rPr>
      </w:pPr>
      <w:r w:rsidRPr="001377B6">
        <w:rPr>
          <w:rFonts w:ascii="Arial Narrow" w:hAnsi="Arial Narrow" w:cs="Arial"/>
          <w:sz w:val="24"/>
          <w:szCs w:val="24"/>
        </w:rPr>
        <w:t>Realizar planes de mejora y corrección de los sistemas de control.</w:t>
      </w:r>
    </w:p>
    <w:p w:rsidR="00535C1C" w:rsidRPr="004B07A5" w:rsidRDefault="00535C1C" w:rsidP="008031BB">
      <w:pPr>
        <w:pStyle w:val="ListParagraph1"/>
        <w:numPr>
          <w:ilvl w:val="0"/>
          <w:numId w:val="76"/>
        </w:numPr>
        <w:tabs>
          <w:tab w:val="left" w:pos="9072"/>
        </w:tabs>
        <w:spacing w:before="120" w:after="120" w:line="271" w:lineRule="auto"/>
        <w:ind w:left="714" w:hanging="357"/>
        <w:contextualSpacing/>
        <w:jc w:val="both"/>
        <w:rPr>
          <w:rFonts w:ascii="Arial Narrow" w:hAnsi="Arial Narrow" w:cs="Arial"/>
          <w:sz w:val="24"/>
          <w:szCs w:val="24"/>
        </w:rPr>
      </w:pPr>
      <w:r w:rsidRPr="004B07A5">
        <w:rPr>
          <w:rFonts w:ascii="Arial Narrow" w:hAnsi="Arial Narrow" w:cs="Arial"/>
          <w:sz w:val="24"/>
          <w:szCs w:val="24"/>
        </w:rPr>
        <w:t xml:space="preserve">Participar en jornadas, seminarios, etc. organizados por la Autoridad de Gestión, la Autoridad de Certificación o la Autoridad de Auditoría para los </w:t>
      </w:r>
      <w:r w:rsidR="00F56401">
        <w:rPr>
          <w:rFonts w:ascii="Arial Narrow" w:hAnsi="Arial Narrow" w:cs="Arial"/>
          <w:sz w:val="24"/>
          <w:szCs w:val="24"/>
        </w:rPr>
        <w:t>Organismos Intermedios</w:t>
      </w:r>
      <w:r w:rsidRPr="004B07A5">
        <w:rPr>
          <w:rFonts w:ascii="Arial Narrow" w:hAnsi="Arial Narrow" w:cs="Arial"/>
          <w:sz w:val="24"/>
          <w:szCs w:val="24"/>
        </w:rPr>
        <w:t>y beneficiarios.</w:t>
      </w:r>
    </w:p>
    <w:p w:rsidR="00535C1C" w:rsidRDefault="00535C1C" w:rsidP="008031BB">
      <w:pPr>
        <w:pStyle w:val="ListParagraph1"/>
        <w:numPr>
          <w:ilvl w:val="0"/>
          <w:numId w:val="76"/>
        </w:numPr>
        <w:tabs>
          <w:tab w:val="left" w:pos="9072"/>
        </w:tabs>
        <w:spacing w:before="120" w:after="120" w:line="271" w:lineRule="auto"/>
        <w:ind w:left="714" w:hanging="357"/>
        <w:contextualSpacing/>
        <w:jc w:val="both"/>
        <w:rPr>
          <w:rFonts w:ascii="Arial Narrow" w:hAnsi="Arial Narrow" w:cs="Arial"/>
          <w:sz w:val="24"/>
          <w:szCs w:val="24"/>
        </w:rPr>
      </w:pPr>
      <w:r w:rsidRPr="004B07A5">
        <w:rPr>
          <w:rFonts w:ascii="Arial Narrow" w:hAnsi="Arial Narrow" w:cs="Arial"/>
          <w:sz w:val="24"/>
          <w:szCs w:val="24"/>
        </w:rPr>
        <w:t xml:space="preserve">Formación del personal </w:t>
      </w:r>
      <w:r>
        <w:rPr>
          <w:rFonts w:ascii="Arial Narrow" w:hAnsi="Arial Narrow" w:cs="Arial"/>
          <w:sz w:val="24"/>
          <w:szCs w:val="24"/>
        </w:rPr>
        <w:t>que participa en la gestión, seguimiento, evaluación y control</w:t>
      </w:r>
      <w:r w:rsidRPr="004B07A5">
        <w:rPr>
          <w:rFonts w:ascii="Arial Narrow" w:hAnsi="Arial Narrow" w:cs="Arial"/>
          <w:sz w:val="24"/>
          <w:szCs w:val="24"/>
        </w:rPr>
        <w:t xml:space="preserve"> del Programa</w:t>
      </w:r>
      <w:r>
        <w:rPr>
          <w:rFonts w:ascii="Arial Narrow" w:hAnsi="Arial Narrow" w:cs="Arial"/>
          <w:sz w:val="24"/>
          <w:szCs w:val="24"/>
        </w:rPr>
        <w:t>.</w:t>
      </w:r>
      <w:r w:rsidRPr="004B07A5">
        <w:rPr>
          <w:rFonts w:ascii="Arial Narrow" w:hAnsi="Arial Narrow" w:cs="Arial"/>
          <w:sz w:val="24"/>
          <w:szCs w:val="24"/>
        </w:rPr>
        <w:t xml:space="preserve"> </w:t>
      </w:r>
    </w:p>
    <w:p w:rsidR="00535C1C" w:rsidRPr="001377B6" w:rsidRDefault="00535C1C" w:rsidP="001377B6">
      <w:pPr>
        <w:tabs>
          <w:tab w:val="left" w:pos="360"/>
          <w:tab w:val="left" w:pos="9072"/>
        </w:tabs>
        <w:spacing w:line="271" w:lineRule="auto"/>
        <w:rPr>
          <w:rFonts w:ascii="Arial Narrow" w:hAnsi="Arial Narrow" w:cs="Arial"/>
          <w:szCs w:val="24"/>
          <w:u w:val="single"/>
        </w:rPr>
      </w:pPr>
      <w:r w:rsidRPr="004B07A5">
        <w:rPr>
          <w:rFonts w:ascii="Arial Narrow" w:hAnsi="Arial Narrow" w:cs="Arial"/>
          <w:szCs w:val="24"/>
          <w:u w:val="single"/>
        </w:rPr>
        <w:t>Seguimiento:</w:t>
      </w:r>
    </w:p>
    <w:p w:rsidR="00535C1C" w:rsidRPr="004B07A5" w:rsidRDefault="00535C1C" w:rsidP="008031BB">
      <w:pPr>
        <w:pStyle w:val="ListParagraph1"/>
        <w:numPr>
          <w:ilvl w:val="0"/>
          <w:numId w:val="76"/>
        </w:numPr>
        <w:tabs>
          <w:tab w:val="left" w:pos="9072"/>
        </w:tabs>
        <w:spacing w:before="120" w:after="120" w:line="271" w:lineRule="auto"/>
        <w:ind w:left="714" w:hanging="357"/>
        <w:contextualSpacing/>
        <w:jc w:val="both"/>
        <w:rPr>
          <w:rFonts w:ascii="Arial Narrow" w:hAnsi="Arial Narrow" w:cs="Arial"/>
          <w:sz w:val="24"/>
          <w:szCs w:val="24"/>
        </w:rPr>
      </w:pPr>
      <w:r w:rsidRPr="004B07A5">
        <w:rPr>
          <w:rFonts w:ascii="Arial Narrow" w:hAnsi="Arial Narrow" w:cs="Arial"/>
          <w:sz w:val="24"/>
          <w:szCs w:val="24"/>
        </w:rPr>
        <w:t xml:space="preserve">Actuaciones necesarias </w:t>
      </w:r>
      <w:r>
        <w:rPr>
          <w:rFonts w:ascii="Arial Narrow" w:hAnsi="Arial Narrow" w:cs="Arial"/>
          <w:sz w:val="24"/>
          <w:szCs w:val="24"/>
        </w:rPr>
        <w:t>garantizar</w:t>
      </w:r>
      <w:r w:rsidRPr="004B07A5">
        <w:rPr>
          <w:rFonts w:ascii="Arial Narrow" w:hAnsi="Arial Narrow" w:cs="Arial"/>
          <w:sz w:val="24"/>
          <w:szCs w:val="24"/>
        </w:rPr>
        <w:t xml:space="preserve"> la buena gobernanza del Programa Operativo, así como su preparación, su desarrollo y la eficaz gestión, tanto en el seguimiento como en el control del seguimiento.</w:t>
      </w:r>
    </w:p>
    <w:p w:rsidR="00535C1C" w:rsidRPr="004B07A5" w:rsidRDefault="00535C1C" w:rsidP="008031BB">
      <w:pPr>
        <w:pStyle w:val="ListParagraph1"/>
        <w:numPr>
          <w:ilvl w:val="0"/>
          <w:numId w:val="76"/>
        </w:numPr>
        <w:tabs>
          <w:tab w:val="left" w:pos="9072"/>
        </w:tabs>
        <w:spacing w:before="120" w:after="120" w:line="271" w:lineRule="auto"/>
        <w:ind w:left="714" w:hanging="357"/>
        <w:contextualSpacing/>
        <w:jc w:val="both"/>
        <w:rPr>
          <w:rFonts w:ascii="Arial Narrow" w:hAnsi="Arial Narrow" w:cs="Arial"/>
          <w:sz w:val="24"/>
          <w:szCs w:val="24"/>
        </w:rPr>
      </w:pPr>
      <w:r w:rsidRPr="004B07A5">
        <w:rPr>
          <w:rFonts w:ascii="Arial Narrow" w:hAnsi="Arial Narrow" w:cs="Arial"/>
          <w:sz w:val="24"/>
          <w:szCs w:val="24"/>
        </w:rPr>
        <w:lastRenderedPageBreak/>
        <w:t>Actuaciones relacionadas con el análisis, seguimiento y evaluación del grado de implementación del principio transversal de igualdad de oportunidades en el marco del Programa Operativo.</w:t>
      </w:r>
    </w:p>
    <w:p w:rsidR="00535C1C" w:rsidRPr="004B07A5" w:rsidRDefault="00535C1C" w:rsidP="008031BB">
      <w:pPr>
        <w:pStyle w:val="ListParagraph1"/>
        <w:numPr>
          <w:ilvl w:val="0"/>
          <w:numId w:val="76"/>
        </w:numPr>
        <w:tabs>
          <w:tab w:val="left" w:pos="9072"/>
        </w:tabs>
        <w:spacing w:before="120" w:after="120" w:line="271" w:lineRule="auto"/>
        <w:contextualSpacing/>
        <w:jc w:val="both"/>
        <w:rPr>
          <w:rFonts w:ascii="Arial Narrow" w:hAnsi="Arial Narrow" w:cs="Arial"/>
          <w:sz w:val="24"/>
          <w:szCs w:val="24"/>
        </w:rPr>
      </w:pPr>
      <w:r w:rsidRPr="004B07A5">
        <w:rPr>
          <w:rFonts w:ascii="Arial Narrow" w:hAnsi="Arial Narrow" w:cs="Arial"/>
          <w:sz w:val="24"/>
          <w:szCs w:val="24"/>
        </w:rPr>
        <w:t xml:space="preserve">Actuaciones con motivo de la celebración de comités de seguimiento y grupos de trabajo preparatorios, como son los gastos de viaje, contratación de intérpretes, alquiler de locales y equipos, secretariado, apoyo administrativo y de comunicaciones, preparación de documentos, traducción de los mismos, etc. </w:t>
      </w:r>
    </w:p>
    <w:p w:rsidR="00535C1C" w:rsidRDefault="00535C1C" w:rsidP="008031BB">
      <w:pPr>
        <w:pStyle w:val="ListParagraph1"/>
        <w:numPr>
          <w:ilvl w:val="0"/>
          <w:numId w:val="76"/>
        </w:numPr>
        <w:tabs>
          <w:tab w:val="left" w:pos="9072"/>
        </w:tabs>
        <w:spacing w:before="120" w:after="120" w:line="271" w:lineRule="auto"/>
        <w:contextualSpacing/>
        <w:jc w:val="both"/>
        <w:rPr>
          <w:rFonts w:ascii="Arial Narrow" w:hAnsi="Arial Narrow" w:cs="Arial"/>
          <w:sz w:val="24"/>
          <w:szCs w:val="24"/>
        </w:rPr>
      </w:pPr>
      <w:r w:rsidRPr="004B07A5">
        <w:rPr>
          <w:rFonts w:ascii="Arial Narrow" w:hAnsi="Arial Narrow" w:cs="Arial"/>
          <w:sz w:val="24"/>
          <w:szCs w:val="24"/>
        </w:rPr>
        <w:t>Se prestará especial atención a las Redes Sectoriales y Temáticas que se contemplen y que puedan ser consi</w:t>
      </w:r>
      <w:r>
        <w:rPr>
          <w:rFonts w:ascii="Arial Narrow" w:hAnsi="Arial Narrow" w:cs="Arial"/>
          <w:sz w:val="24"/>
          <w:szCs w:val="24"/>
        </w:rPr>
        <w:t>deradas pertinentes dentro del P</w:t>
      </w:r>
      <w:r w:rsidRPr="004B07A5">
        <w:rPr>
          <w:rFonts w:ascii="Arial Narrow" w:hAnsi="Arial Narrow" w:cs="Arial"/>
          <w:sz w:val="24"/>
          <w:szCs w:val="24"/>
        </w:rPr>
        <w:t xml:space="preserve">rograma </w:t>
      </w:r>
      <w:r>
        <w:rPr>
          <w:rFonts w:ascii="Arial Narrow" w:hAnsi="Arial Narrow" w:cs="Arial"/>
          <w:sz w:val="24"/>
          <w:szCs w:val="24"/>
        </w:rPr>
        <w:t>O</w:t>
      </w:r>
      <w:r w:rsidRPr="004B07A5">
        <w:rPr>
          <w:rFonts w:ascii="Arial Narrow" w:hAnsi="Arial Narrow" w:cs="Arial"/>
          <w:sz w:val="24"/>
          <w:szCs w:val="24"/>
        </w:rPr>
        <w:t>perativo.</w:t>
      </w:r>
    </w:p>
    <w:p w:rsidR="00535C1C" w:rsidRPr="004B07A5" w:rsidRDefault="00535C1C" w:rsidP="008031BB">
      <w:pPr>
        <w:pStyle w:val="ListParagraph1"/>
        <w:numPr>
          <w:ilvl w:val="0"/>
          <w:numId w:val="76"/>
        </w:numPr>
        <w:tabs>
          <w:tab w:val="left" w:pos="9072"/>
        </w:tabs>
        <w:spacing w:before="120" w:after="120" w:line="271" w:lineRule="auto"/>
        <w:contextualSpacing/>
        <w:jc w:val="both"/>
        <w:rPr>
          <w:rFonts w:ascii="Arial Narrow" w:hAnsi="Arial Narrow" w:cs="Arial"/>
          <w:sz w:val="24"/>
          <w:szCs w:val="24"/>
        </w:rPr>
      </w:pPr>
      <w:r w:rsidRPr="00905E00">
        <w:rPr>
          <w:rFonts w:ascii="Arial Narrow" w:hAnsi="Arial Narrow" w:cs="Arial"/>
          <w:sz w:val="24"/>
          <w:szCs w:val="24"/>
        </w:rPr>
        <w:t xml:space="preserve">Acciones </w:t>
      </w:r>
      <w:r>
        <w:rPr>
          <w:rFonts w:ascii="Arial Narrow" w:hAnsi="Arial Narrow" w:cs="Arial"/>
          <w:sz w:val="24"/>
          <w:szCs w:val="24"/>
        </w:rPr>
        <w:t>destinadas</w:t>
      </w:r>
      <w:r w:rsidRPr="00905E00">
        <w:rPr>
          <w:rFonts w:ascii="Arial Narrow" w:hAnsi="Arial Narrow" w:cs="Arial"/>
          <w:sz w:val="24"/>
          <w:szCs w:val="24"/>
        </w:rPr>
        <w:t xml:space="preserve"> a la preparación del cierre del Programa </w:t>
      </w:r>
      <w:r>
        <w:rPr>
          <w:rFonts w:ascii="Arial Narrow" w:hAnsi="Arial Narrow" w:cs="Arial"/>
          <w:sz w:val="24"/>
          <w:szCs w:val="24"/>
        </w:rPr>
        <w:t>Operativo FSE 2007-2013: a</w:t>
      </w:r>
      <w:r w:rsidRPr="00905E00">
        <w:rPr>
          <w:rFonts w:ascii="Arial Narrow" w:hAnsi="Arial Narrow" w:cs="Arial"/>
          <w:sz w:val="24"/>
          <w:szCs w:val="24"/>
        </w:rPr>
        <w:t>ctividades relativas a la gestión, seguimiento y verificación de cara al cierre del periodo incluyendo gastos de personal y contrataciones externas para la realización de las mismas</w:t>
      </w:r>
      <w:r>
        <w:rPr>
          <w:rFonts w:ascii="Arial Narrow" w:hAnsi="Arial Narrow" w:cs="Arial"/>
          <w:sz w:val="24"/>
          <w:szCs w:val="24"/>
        </w:rPr>
        <w:t>.</w:t>
      </w:r>
    </w:p>
    <w:p w:rsidR="00535C1C" w:rsidRPr="00A7699B" w:rsidRDefault="00535C1C" w:rsidP="00D22C2E">
      <w:pPr>
        <w:autoSpaceDE w:val="0"/>
        <w:autoSpaceDN w:val="0"/>
        <w:adjustRightInd w:val="0"/>
        <w:spacing w:before="0" w:after="0"/>
        <w:rPr>
          <w:rFonts w:ascii="Arial Narrow" w:hAnsi="Arial Narrow"/>
          <w:color w:val="000000"/>
          <w:szCs w:val="24"/>
          <w:lang w:val="es-ES" w:eastAsia="es-ES"/>
        </w:rPr>
      </w:pPr>
    </w:p>
    <w:p w:rsidR="00535C1C" w:rsidRPr="00A7699B" w:rsidRDefault="00535C1C" w:rsidP="008031BB">
      <w:pPr>
        <w:numPr>
          <w:ilvl w:val="0"/>
          <w:numId w:val="37"/>
        </w:numPr>
        <w:ind w:left="426"/>
        <w:outlineLvl w:val="2"/>
        <w:rPr>
          <w:rFonts w:ascii="Arial Narrow" w:hAnsi="Arial Narrow" w:cs="Calibri"/>
          <w:b/>
          <w:szCs w:val="24"/>
        </w:rPr>
      </w:pPr>
      <w:bookmarkStart w:id="46" w:name="_Toc30606426"/>
      <w:r w:rsidRPr="00A7699B">
        <w:rPr>
          <w:rFonts w:ascii="Arial Narrow" w:hAnsi="Arial Narrow" w:cs="Calibri"/>
          <w:b/>
          <w:color w:val="000000"/>
          <w:szCs w:val="24"/>
        </w:rPr>
        <w:t>En relación al objetivo específico 2: estudios y evaluaciones</w:t>
      </w:r>
      <w:bookmarkEnd w:id="46"/>
    </w:p>
    <w:p w:rsidR="00535C1C" w:rsidRPr="001377B6" w:rsidRDefault="00535C1C" w:rsidP="001377B6">
      <w:pPr>
        <w:ind w:left="66"/>
        <w:rPr>
          <w:rFonts w:ascii="Arial Narrow" w:hAnsi="Arial Narrow" w:cs="Calibri"/>
          <w:b/>
          <w:szCs w:val="24"/>
        </w:rPr>
      </w:pPr>
      <w:r w:rsidRPr="00A7699B">
        <w:rPr>
          <w:rFonts w:ascii="Arial Narrow" w:hAnsi="Arial Narrow" w:cs="Calibri"/>
          <w:i/>
          <w:szCs w:val="24"/>
        </w:rPr>
        <w:t>Realizar estudios y evaluaciones de calidad para medir la eficacia, eficiencia e impacto del Programa Operativo.</w:t>
      </w:r>
    </w:p>
    <w:p w:rsidR="00535C1C" w:rsidRDefault="00535C1C" w:rsidP="001377B6">
      <w:pPr>
        <w:autoSpaceDE w:val="0"/>
        <w:autoSpaceDN w:val="0"/>
        <w:adjustRightInd w:val="0"/>
        <w:spacing w:before="0" w:after="0" w:line="271" w:lineRule="auto"/>
        <w:rPr>
          <w:rFonts w:ascii="Arial Narrow" w:hAnsi="Arial Narrow"/>
          <w:szCs w:val="24"/>
          <w:lang w:val="es-ES" w:eastAsia="es-ES"/>
        </w:rPr>
      </w:pPr>
    </w:p>
    <w:p w:rsidR="00535C1C" w:rsidRPr="00A7699B" w:rsidRDefault="00535C1C" w:rsidP="001377B6">
      <w:pPr>
        <w:autoSpaceDE w:val="0"/>
        <w:autoSpaceDN w:val="0"/>
        <w:adjustRightInd w:val="0"/>
        <w:spacing w:before="0" w:after="0" w:line="271" w:lineRule="auto"/>
        <w:rPr>
          <w:rFonts w:ascii="Arial Narrow" w:hAnsi="Arial Narrow"/>
          <w:szCs w:val="24"/>
          <w:lang w:val="es-ES" w:eastAsia="es-ES"/>
        </w:rPr>
      </w:pPr>
      <w:r>
        <w:rPr>
          <w:rFonts w:ascii="Arial Narrow" w:hAnsi="Arial Narrow"/>
          <w:szCs w:val="24"/>
          <w:lang w:val="es-ES" w:eastAsia="es-ES"/>
        </w:rPr>
        <w:t>Algunas</w:t>
      </w:r>
      <w:r w:rsidRPr="00A7699B">
        <w:rPr>
          <w:rFonts w:ascii="Arial Narrow" w:hAnsi="Arial Narrow"/>
          <w:szCs w:val="24"/>
          <w:lang w:val="es-ES" w:eastAsia="es-ES"/>
        </w:rPr>
        <w:t xml:space="preserve"> actuaciones relevantes serían:</w:t>
      </w:r>
    </w:p>
    <w:p w:rsidR="00535C1C" w:rsidRDefault="00535C1C" w:rsidP="008031BB">
      <w:pPr>
        <w:numPr>
          <w:ilvl w:val="0"/>
          <w:numId w:val="70"/>
        </w:numPr>
        <w:autoSpaceDE w:val="0"/>
        <w:autoSpaceDN w:val="0"/>
        <w:adjustRightInd w:val="0"/>
        <w:spacing w:before="0" w:after="0" w:line="271" w:lineRule="auto"/>
        <w:rPr>
          <w:rFonts w:ascii="Arial Narrow" w:hAnsi="Arial Narrow"/>
          <w:szCs w:val="24"/>
          <w:lang w:val="es-ES" w:eastAsia="es-ES"/>
        </w:rPr>
      </w:pPr>
      <w:r w:rsidRPr="00A7699B">
        <w:rPr>
          <w:rFonts w:ascii="Arial Narrow" w:hAnsi="Arial Narrow"/>
          <w:szCs w:val="24"/>
          <w:lang w:val="es-ES" w:eastAsia="es-ES"/>
        </w:rPr>
        <w:t>Edición de publicaciones y folletos.</w:t>
      </w:r>
    </w:p>
    <w:p w:rsidR="00535C1C" w:rsidRPr="00A7699B" w:rsidRDefault="00535C1C" w:rsidP="008031BB">
      <w:pPr>
        <w:numPr>
          <w:ilvl w:val="0"/>
          <w:numId w:val="70"/>
        </w:numPr>
        <w:autoSpaceDE w:val="0"/>
        <w:autoSpaceDN w:val="0"/>
        <w:adjustRightInd w:val="0"/>
        <w:spacing w:before="0" w:after="0" w:line="271" w:lineRule="auto"/>
        <w:rPr>
          <w:rFonts w:ascii="Arial Narrow" w:hAnsi="Arial Narrow"/>
          <w:szCs w:val="24"/>
          <w:lang w:val="es-ES" w:eastAsia="es-ES"/>
        </w:rPr>
      </w:pPr>
      <w:r>
        <w:rPr>
          <w:rFonts w:ascii="Arial Narrow" w:hAnsi="Arial Narrow"/>
          <w:szCs w:val="24"/>
          <w:lang w:val="es-ES" w:eastAsia="es-ES"/>
        </w:rPr>
        <w:t>A</w:t>
      </w:r>
      <w:r w:rsidRPr="00A7699B">
        <w:rPr>
          <w:rFonts w:ascii="Arial Narrow" w:hAnsi="Arial Narrow"/>
          <w:szCs w:val="24"/>
          <w:lang w:val="es-ES" w:eastAsia="es-ES"/>
        </w:rPr>
        <w:t>ctuaciones relacionadas con el análisis, seguimiento y evaluación del grado de implementación del principio transversal de igualdad de oportunidades entre mujeres y hombres</w:t>
      </w:r>
      <w:r>
        <w:rPr>
          <w:rFonts w:ascii="Arial Narrow" w:hAnsi="Arial Narrow"/>
          <w:szCs w:val="24"/>
          <w:lang w:val="es-ES" w:eastAsia="es-ES"/>
        </w:rPr>
        <w:t>, y/o de otros principios transversales,</w:t>
      </w:r>
      <w:r w:rsidRPr="00A7699B">
        <w:rPr>
          <w:rFonts w:ascii="Arial Narrow" w:hAnsi="Arial Narrow"/>
          <w:szCs w:val="24"/>
          <w:lang w:val="es-ES" w:eastAsia="es-ES"/>
        </w:rPr>
        <w:t xml:space="preserve"> en el marco del Programa Operativo</w:t>
      </w:r>
    </w:p>
    <w:p w:rsidR="00535C1C" w:rsidRPr="00A7699B" w:rsidRDefault="00535C1C" w:rsidP="008031BB">
      <w:pPr>
        <w:numPr>
          <w:ilvl w:val="0"/>
          <w:numId w:val="70"/>
        </w:numPr>
        <w:autoSpaceDE w:val="0"/>
        <w:autoSpaceDN w:val="0"/>
        <w:adjustRightInd w:val="0"/>
        <w:spacing w:before="0" w:after="0" w:line="271" w:lineRule="auto"/>
        <w:rPr>
          <w:rFonts w:ascii="Arial Narrow" w:hAnsi="Arial Narrow"/>
          <w:szCs w:val="24"/>
          <w:lang w:val="es-ES" w:eastAsia="es-ES"/>
        </w:rPr>
      </w:pPr>
      <w:r w:rsidRPr="00A7699B">
        <w:rPr>
          <w:rFonts w:ascii="Arial Narrow" w:hAnsi="Arial Narrow"/>
          <w:szCs w:val="24"/>
          <w:lang w:val="es-ES" w:eastAsia="es-ES"/>
        </w:rPr>
        <w:t xml:space="preserve">Trabajos acordados por la Autoridad de Gestión o promovidos por otras autoridades del sector público u otros </w:t>
      </w:r>
      <w:r w:rsidR="00BC6718">
        <w:rPr>
          <w:rFonts w:ascii="Arial Narrow" w:hAnsi="Arial Narrow"/>
          <w:szCs w:val="24"/>
          <w:lang w:val="es-ES" w:eastAsia="es-ES"/>
        </w:rPr>
        <w:t>Organismos</w:t>
      </w:r>
      <w:r w:rsidRPr="00A7699B">
        <w:rPr>
          <w:rFonts w:ascii="Arial Narrow" w:hAnsi="Arial Narrow"/>
          <w:szCs w:val="24"/>
          <w:lang w:val="es-ES" w:eastAsia="es-ES"/>
        </w:rPr>
        <w:t xml:space="preserve"> cuya temática esté relacionada con este Programa Operativo;</w:t>
      </w:r>
    </w:p>
    <w:p w:rsidR="00535C1C" w:rsidRPr="00A7699B" w:rsidRDefault="00535C1C" w:rsidP="008031BB">
      <w:pPr>
        <w:numPr>
          <w:ilvl w:val="0"/>
          <w:numId w:val="70"/>
        </w:numPr>
        <w:autoSpaceDE w:val="0"/>
        <w:autoSpaceDN w:val="0"/>
        <w:adjustRightInd w:val="0"/>
        <w:spacing w:before="0" w:after="0" w:line="271" w:lineRule="auto"/>
        <w:rPr>
          <w:rFonts w:ascii="Arial Narrow" w:hAnsi="Arial Narrow"/>
          <w:szCs w:val="24"/>
          <w:lang w:val="es-ES" w:eastAsia="es-ES"/>
        </w:rPr>
      </w:pPr>
      <w:r w:rsidRPr="00A7699B">
        <w:rPr>
          <w:rFonts w:ascii="Arial Narrow" w:hAnsi="Arial Narrow"/>
          <w:szCs w:val="24"/>
          <w:lang w:val="es-ES" w:eastAsia="es-ES"/>
        </w:rPr>
        <w:t>Trabajos técnicos;</w:t>
      </w:r>
    </w:p>
    <w:p w:rsidR="00535C1C" w:rsidRPr="00A7699B" w:rsidRDefault="00535C1C" w:rsidP="008031BB">
      <w:pPr>
        <w:numPr>
          <w:ilvl w:val="0"/>
          <w:numId w:val="70"/>
        </w:numPr>
        <w:autoSpaceDE w:val="0"/>
        <w:autoSpaceDN w:val="0"/>
        <w:adjustRightInd w:val="0"/>
        <w:spacing w:before="0" w:after="0" w:line="271" w:lineRule="auto"/>
        <w:rPr>
          <w:rFonts w:ascii="Arial Narrow" w:hAnsi="Arial Narrow"/>
          <w:szCs w:val="24"/>
          <w:lang w:val="es-ES" w:eastAsia="es-ES"/>
        </w:rPr>
      </w:pPr>
      <w:r w:rsidRPr="00A7699B">
        <w:rPr>
          <w:rFonts w:ascii="Arial Narrow" w:hAnsi="Arial Narrow"/>
          <w:szCs w:val="24"/>
          <w:lang w:val="es-ES" w:eastAsia="es-ES"/>
        </w:rPr>
        <w:t>Elaboración de estudios e informes;</w:t>
      </w:r>
    </w:p>
    <w:p w:rsidR="00535C1C" w:rsidRPr="00A7699B" w:rsidRDefault="00535C1C" w:rsidP="008031BB">
      <w:pPr>
        <w:numPr>
          <w:ilvl w:val="0"/>
          <w:numId w:val="70"/>
        </w:numPr>
        <w:autoSpaceDE w:val="0"/>
        <w:autoSpaceDN w:val="0"/>
        <w:adjustRightInd w:val="0"/>
        <w:spacing w:before="0" w:after="0" w:line="271" w:lineRule="auto"/>
        <w:rPr>
          <w:rFonts w:ascii="Arial Narrow" w:hAnsi="Arial Narrow"/>
          <w:szCs w:val="24"/>
          <w:lang w:val="es-ES" w:eastAsia="es-ES"/>
        </w:rPr>
      </w:pPr>
      <w:r w:rsidRPr="00A7699B">
        <w:rPr>
          <w:rFonts w:ascii="Arial Narrow" w:hAnsi="Arial Narrow"/>
          <w:szCs w:val="24"/>
          <w:lang w:val="es-ES" w:eastAsia="es-ES"/>
        </w:rPr>
        <w:t>Otras actividades, entre ellas reuniones de trabajo y apoyo técnico para las Redes Sectoriales, en su caso;</w:t>
      </w:r>
    </w:p>
    <w:p w:rsidR="00535C1C" w:rsidRPr="00A7699B" w:rsidRDefault="00535C1C" w:rsidP="008031BB">
      <w:pPr>
        <w:numPr>
          <w:ilvl w:val="0"/>
          <w:numId w:val="70"/>
        </w:numPr>
        <w:autoSpaceDE w:val="0"/>
        <w:autoSpaceDN w:val="0"/>
        <w:adjustRightInd w:val="0"/>
        <w:spacing w:before="0" w:after="0" w:line="271" w:lineRule="auto"/>
        <w:rPr>
          <w:rFonts w:ascii="Arial Narrow" w:hAnsi="Arial Narrow"/>
          <w:szCs w:val="24"/>
          <w:lang w:val="es-ES" w:eastAsia="es-ES"/>
        </w:rPr>
      </w:pPr>
      <w:r w:rsidRPr="00A7699B">
        <w:rPr>
          <w:rFonts w:ascii="Arial Narrow" w:hAnsi="Arial Narrow"/>
          <w:szCs w:val="24"/>
          <w:lang w:val="es-ES" w:eastAsia="es-ES"/>
        </w:rPr>
        <w:t>Creación y funcionamiento de grupos de trabajo relativos a las actuaciones relacionadas con el programa.</w:t>
      </w:r>
    </w:p>
    <w:p w:rsidR="00535C1C" w:rsidRPr="00A7699B" w:rsidRDefault="00535C1C" w:rsidP="008031BB">
      <w:pPr>
        <w:numPr>
          <w:ilvl w:val="0"/>
          <w:numId w:val="70"/>
        </w:numPr>
        <w:autoSpaceDE w:val="0"/>
        <w:autoSpaceDN w:val="0"/>
        <w:adjustRightInd w:val="0"/>
        <w:spacing w:before="0" w:after="0" w:line="271" w:lineRule="auto"/>
        <w:rPr>
          <w:rFonts w:ascii="Arial Narrow" w:hAnsi="Arial Narrow"/>
          <w:szCs w:val="24"/>
          <w:lang w:val="es-ES" w:eastAsia="es-ES"/>
        </w:rPr>
      </w:pPr>
      <w:r w:rsidRPr="00A7699B">
        <w:rPr>
          <w:rFonts w:ascii="Arial Narrow" w:hAnsi="Arial Narrow"/>
          <w:szCs w:val="24"/>
          <w:lang w:val="es-ES" w:eastAsia="es-ES"/>
        </w:rPr>
        <w:t>Diseño, capacitación e implementación de estrategias dirigidas a la integración de la perspectiva de género en las políticas públicas/actuaciones de las Administraciones Públicas;</w:t>
      </w:r>
    </w:p>
    <w:p w:rsidR="00535C1C" w:rsidRPr="00A7699B" w:rsidRDefault="00535C1C" w:rsidP="008031BB">
      <w:pPr>
        <w:numPr>
          <w:ilvl w:val="0"/>
          <w:numId w:val="71"/>
        </w:numPr>
        <w:autoSpaceDE w:val="0"/>
        <w:autoSpaceDN w:val="0"/>
        <w:adjustRightInd w:val="0"/>
        <w:spacing w:before="0" w:after="0" w:line="271" w:lineRule="auto"/>
        <w:rPr>
          <w:rFonts w:ascii="Arial Narrow" w:hAnsi="Arial Narrow"/>
          <w:szCs w:val="24"/>
          <w:lang w:val="es-ES" w:eastAsia="es-ES"/>
        </w:rPr>
      </w:pPr>
      <w:r w:rsidRPr="00A7699B">
        <w:rPr>
          <w:rFonts w:ascii="Arial Narrow" w:hAnsi="Arial Narrow"/>
          <w:szCs w:val="24"/>
          <w:lang w:val="es-ES" w:eastAsia="es-ES"/>
        </w:rPr>
        <w:t>En materia de evaluación, se incluirán en esta línea los trabajos necesarios para cumplir con las disposiciones reglamentarias sobre los procedimientos de evaluación del Programa Operativo. Se considerarán tanto las evaluaciones exigidas por los reglamentos, como aquellas otras que sean necesarias para la buena gestión del Programa Operativo (por ejemplo, evaluaciones externas de los resultados sociales del programa y para la mejora de la gestión y la planificación de las actuaciones).</w:t>
      </w:r>
    </w:p>
    <w:p w:rsidR="00535C1C" w:rsidRPr="00A7699B" w:rsidRDefault="00535C1C" w:rsidP="00D22C2E">
      <w:pPr>
        <w:autoSpaceDE w:val="0"/>
        <w:autoSpaceDN w:val="0"/>
        <w:adjustRightInd w:val="0"/>
        <w:spacing w:before="0" w:after="0"/>
        <w:rPr>
          <w:rFonts w:ascii="Arial Narrow" w:hAnsi="Arial Narrow"/>
          <w:szCs w:val="24"/>
          <w:lang w:val="es-ES" w:eastAsia="es-ES"/>
        </w:rPr>
      </w:pPr>
    </w:p>
    <w:p w:rsidR="00535C1C" w:rsidRPr="00A7699B" w:rsidRDefault="00535C1C" w:rsidP="008031BB">
      <w:pPr>
        <w:numPr>
          <w:ilvl w:val="0"/>
          <w:numId w:val="37"/>
        </w:numPr>
        <w:ind w:left="426"/>
        <w:outlineLvl w:val="2"/>
        <w:rPr>
          <w:rFonts w:ascii="Arial Narrow" w:hAnsi="Arial Narrow" w:cs="Calibri"/>
          <w:szCs w:val="24"/>
          <w:u w:val="single"/>
        </w:rPr>
      </w:pPr>
      <w:bookmarkStart w:id="47" w:name="_Toc30606427"/>
      <w:r w:rsidRPr="00A7699B">
        <w:rPr>
          <w:rFonts w:ascii="Arial Narrow" w:hAnsi="Arial Narrow" w:cs="Calibri"/>
          <w:b/>
          <w:color w:val="000000"/>
          <w:szCs w:val="24"/>
        </w:rPr>
        <w:t>En relación al objetivo específico 3: divulgación y difusión</w:t>
      </w:r>
      <w:r w:rsidRPr="00A7699B">
        <w:rPr>
          <w:rFonts w:ascii="Arial Narrow" w:hAnsi="Arial Narrow" w:cs="Calibri"/>
          <w:color w:val="000000"/>
          <w:szCs w:val="24"/>
          <w:u w:val="single"/>
        </w:rPr>
        <w:t>.</w:t>
      </w:r>
      <w:bookmarkEnd w:id="47"/>
    </w:p>
    <w:p w:rsidR="00535C1C" w:rsidRPr="001377B6" w:rsidRDefault="00535C1C" w:rsidP="001377B6">
      <w:pPr>
        <w:tabs>
          <w:tab w:val="left" w:pos="360"/>
          <w:tab w:val="left" w:pos="9072"/>
        </w:tabs>
        <w:rPr>
          <w:rFonts w:ascii="Arial Narrow" w:hAnsi="Arial Narrow" w:cs="Calibri"/>
          <w:b/>
          <w:szCs w:val="24"/>
        </w:rPr>
      </w:pPr>
      <w:r w:rsidRPr="00A7699B">
        <w:rPr>
          <w:rFonts w:ascii="Arial Narrow" w:hAnsi="Arial Narrow" w:cs="Calibri"/>
          <w:i/>
          <w:szCs w:val="24"/>
        </w:rPr>
        <w:t>Conseguir que los potenciales beneficiarios, así como la sociedad en su conjunto, estén debidamente informados sobre todos los aspectos relevantes del Programa Operativo y puedan actuar en consecuencia.</w:t>
      </w:r>
    </w:p>
    <w:p w:rsidR="00535C1C" w:rsidRPr="00A7699B" w:rsidRDefault="00535C1C" w:rsidP="001377B6">
      <w:pPr>
        <w:tabs>
          <w:tab w:val="left" w:pos="360"/>
          <w:tab w:val="left" w:pos="9072"/>
        </w:tabs>
        <w:spacing w:line="271" w:lineRule="auto"/>
        <w:rPr>
          <w:rFonts w:ascii="Arial Narrow" w:hAnsi="Arial Narrow" w:cs="Calibri"/>
          <w:szCs w:val="24"/>
        </w:rPr>
      </w:pPr>
      <w:r w:rsidRPr="00A7699B">
        <w:rPr>
          <w:rFonts w:ascii="Arial Narrow" w:hAnsi="Arial Narrow" w:cs="Calibri"/>
          <w:szCs w:val="24"/>
        </w:rPr>
        <w:t>Las actuaciones más relevantes a realizar son:</w:t>
      </w:r>
    </w:p>
    <w:p w:rsidR="00535C1C" w:rsidRPr="00A7699B" w:rsidRDefault="00535C1C" w:rsidP="008031BB">
      <w:pPr>
        <w:numPr>
          <w:ilvl w:val="0"/>
          <w:numId w:val="38"/>
        </w:numPr>
        <w:tabs>
          <w:tab w:val="left" w:pos="9072"/>
        </w:tabs>
        <w:spacing w:line="271" w:lineRule="auto"/>
        <w:rPr>
          <w:rFonts w:ascii="Arial Narrow" w:hAnsi="Arial Narrow" w:cs="Calibri"/>
          <w:szCs w:val="24"/>
        </w:rPr>
      </w:pPr>
      <w:r w:rsidRPr="00A7699B">
        <w:rPr>
          <w:rFonts w:ascii="Arial Narrow" w:hAnsi="Arial Narrow" w:cs="Calibri"/>
          <w:szCs w:val="24"/>
        </w:rPr>
        <w:t>Actividades orientadas a facilitar la información a los beneficiarios potenciales, a la opinión pública, a los interlocutores económicos y sociales y a otros grupos de interés, de las intervenciones en el marco del Programa Operativo de Inclusión Social y Economía Social. Se contemplan toda clase de acciones de divulgación y en todo tipo de soportes, como seminarios, jornadas, mesas redondas y encuentros para el intercambio de experiencias, así como conferencias y congresos; también las publicaciones, soportes informáticos e informes sobre esta materia, las campañas publicitarias y la puesta en marcha y el uso de canales permanentes o transitorios de información que muestren una visión real y actualizada de los ámbitos de actuación del programa operativo.</w:t>
      </w:r>
    </w:p>
    <w:p w:rsidR="00535C1C" w:rsidRDefault="00535C1C" w:rsidP="008031BB">
      <w:pPr>
        <w:numPr>
          <w:ilvl w:val="0"/>
          <w:numId w:val="38"/>
        </w:numPr>
        <w:tabs>
          <w:tab w:val="left" w:pos="9072"/>
        </w:tabs>
        <w:spacing w:line="271" w:lineRule="auto"/>
        <w:rPr>
          <w:rFonts w:ascii="Arial Narrow" w:hAnsi="Arial Narrow" w:cs="Calibri"/>
          <w:szCs w:val="24"/>
        </w:rPr>
      </w:pPr>
      <w:r w:rsidRPr="00A7699B">
        <w:rPr>
          <w:rFonts w:ascii="Arial Narrow" w:hAnsi="Arial Narrow" w:cs="Calibri"/>
          <w:szCs w:val="24"/>
        </w:rPr>
        <w:t>Campañas para dar a conocer el valor añadido del FSE y los logros alcanzados del Programa.</w:t>
      </w:r>
    </w:p>
    <w:p w:rsidR="002B7115" w:rsidRDefault="00535C1C" w:rsidP="00A43F85">
      <w:pPr>
        <w:tabs>
          <w:tab w:val="left" w:pos="9072"/>
        </w:tabs>
        <w:spacing w:line="271" w:lineRule="auto"/>
        <w:rPr>
          <w:rFonts w:ascii="Arial Narrow" w:hAnsi="Arial Narrow" w:cs="Calibri"/>
          <w:szCs w:val="24"/>
        </w:rPr>
      </w:pPr>
      <w:r w:rsidRPr="001377B6">
        <w:rPr>
          <w:rFonts w:ascii="Arial Narrow" w:hAnsi="Arial Narrow" w:cs="Calibri"/>
          <w:szCs w:val="24"/>
        </w:rPr>
        <w:t>El objetivo de las actuaciones mencionadas en este apartado será dar difusión amplia del Programa Operativo y de las actuaciones que se desarrollarán en el marco del mismo</w:t>
      </w:r>
      <w:r>
        <w:rPr>
          <w:rFonts w:ascii="Arial Narrow" w:hAnsi="Arial Narrow" w:cs="Calibri"/>
          <w:szCs w:val="24"/>
        </w:rPr>
        <w:t>.</w:t>
      </w:r>
    </w:p>
    <w:p w:rsidR="004720A7" w:rsidRDefault="004720A7" w:rsidP="00891C9A">
      <w:pPr>
        <w:jc w:val="center"/>
        <w:rPr>
          <w:b/>
          <w:color w:val="FF0000"/>
        </w:rPr>
      </w:pPr>
    </w:p>
    <w:p w:rsidR="004720A7" w:rsidRDefault="004720A7" w:rsidP="00891C9A">
      <w:pPr>
        <w:jc w:val="center"/>
        <w:rPr>
          <w:b/>
          <w:color w:val="FF0000"/>
        </w:rPr>
      </w:pPr>
    </w:p>
    <w:p w:rsidR="004720A7" w:rsidRDefault="004720A7" w:rsidP="00891C9A">
      <w:pPr>
        <w:jc w:val="center"/>
        <w:rPr>
          <w:b/>
          <w:color w:val="FF0000"/>
        </w:rPr>
      </w:pPr>
    </w:p>
    <w:p w:rsidR="00891C9A" w:rsidRPr="00E10688" w:rsidRDefault="00891C9A" w:rsidP="00891C9A">
      <w:pPr>
        <w:jc w:val="center"/>
        <w:rPr>
          <w:b/>
          <w:sz w:val="22"/>
          <w:lang w:val="es-ES" w:eastAsia="en-US"/>
        </w:rPr>
      </w:pPr>
      <w:r w:rsidRPr="00E10688">
        <w:rPr>
          <w:b/>
        </w:rPr>
        <w:t>ANEXO I. EVALUACIÓN DE LOS CRITERIOS OBLIGATORIOS</w:t>
      </w:r>
      <w:r w:rsidRPr="00E10688">
        <w:rPr>
          <w:rStyle w:val="Refdenotaalpie"/>
          <w:b/>
        </w:rPr>
        <w:footnoteReference w:id="1"/>
      </w:r>
      <w:r w:rsidRPr="00E10688">
        <w:rPr>
          <w:b/>
        </w:rPr>
        <w:t>.</w:t>
      </w:r>
    </w:p>
    <w:p w:rsidR="00AC6DAE" w:rsidRPr="00E10688" w:rsidRDefault="00AC6DAE" w:rsidP="00891C9A">
      <w:pPr>
        <w:rPr>
          <w:b/>
        </w:rPr>
      </w:pPr>
    </w:p>
    <w:p w:rsidR="00891C9A" w:rsidRPr="00E10688" w:rsidRDefault="00891C9A" w:rsidP="00891C9A">
      <w:pPr>
        <w:rPr>
          <w:b/>
        </w:rPr>
      </w:pPr>
      <w:r w:rsidRPr="00E10688">
        <w:rPr>
          <w:b/>
        </w:rPr>
        <w:t xml:space="preserve">Operación: </w:t>
      </w:r>
    </w:p>
    <w:p w:rsidR="00AC6DAE" w:rsidRPr="00E10688" w:rsidRDefault="00AC6DAE" w:rsidP="00891C9A">
      <w:pPr>
        <w:rPr>
          <w:b/>
        </w:rPr>
      </w:pPr>
    </w:p>
    <w:p w:rsidR="00AC6DAE" w:rsidRPr="00E10688" w:rsidRDefault="00AC6DAE" w:rsidP="00891C9A">
      <w:pPr>
        <w:rPr>
          <w:b/>
        </w:rPr>
      </w:pPr>
    </w:p>
    <w:tbl>
      <w:tblPr>
        <w:tblW w:w="10080" w:type="dxa"/>
        <w:tblInd w:w="80" w:type="dxa"/>
        <w:tblCellMar>
          <w:left w:w="70" w:type="dxa"/>
          <w:right w:w="70" w:type="dxa"/>
        </w:tblCellMar>
        <w:tblLook w:val="04A0" w:firstRow="1" w:lastRow="0" w:firstColumn="1" w:lastColumn="0" w:noHBand="0" w:noVBand="1"/>
      </w:tblPr>
      <w:tblGrid>
        <w:gridCol w:w="940"/>
        <w:gridCol w:w="1200"/>
        <w:gridCol w:w="1200"/>
        <w:gridCol w:w="460"/>
        <w:gridCol w:w="460"/>
        <w:gridCol w:w="520"/>
        <w:gridCol w:w="520"/>
        <w:gridCol w:w="460"/>
        <w:gridCol w:w="460"/>
        <w:gridCol w:w="460"/>
        <w:gridCol w:w="480"/>
        <w:gridCol w:w="480"/>
        <w:gridCol w:w="440"/>
        <w:gridCol w:w="580"/>
        <w:gridCol w:w="560"/>
        <w:gridCol w:w="440"/>
        <w:gridCol w:w="420"/>
      </w:tblGrid>
      <w:tr w:rsidR="00E10688" w:rsidRPr="00E10688" w:rsidTr="00AC6DAE">
        <w:trPr>
          <w:trHeight w:val="315"/>
        </w:trPr>
        <w:tc>
          <w:tcPr>
            <w:tcW w:w="940" w:type="dxa"/>
            <w:tcBorders>
              <w:top w:val="single" w:sz="8" w:space="0" w:color="auto"/>
              <w:left w:val="single" w:sz="8" w:space="0" w:color="auto"/>
              <w:bottom w:val="nil"/>
              <w:right w:val="single" w:sz="8" w:space="0" w:color="auto"/>
            </w:tcBorders>
            <w:shd w:val="clear" w:color="000000" w:fill="CCFFFF"/>
            <w:noWrap/>
            <w:vAlign w:val="center"/>
            <w:hideMark/>
          </w:tcPr>
          <w:p w:rsidR="00AC6DAE" w:rsidRPr="00E10688" w:rsidRDefault="00AC6DAE" w:rsidP="00AC6DAE">
            <w:pPr>
              <w:spacing w:before="0" w:after="0"/>
              <w:jc w:val="center"/>
              <w:rPr>
                <w:sz w:val="16"/>
                <w:szCs w:val="16"/>
                <w:lang w:val="es-ES" w:eastAsia="es-ES"/>
              </w:rPr>
            </w:pPr>
            <w:r w:rsidRPr="00E10688">
              <w:rPr>
                <w:sz w:val="16"/>
                <w:szCs w:val="16"/>
                <w:lang w:val="es-ES" w:eastAsia="es-ES"/>
              </w:rPr>
              <w:t>EJE</w:t>
            </w:r>
          </w:p>
        </w:tc>
        <w:tc>
          <w:tcPr>
            <w:tcW w:w="1200" w:type="dxa"/>
            <w:tcBorders>
              <w:top w:val="single" w:sz="8" w:space="0" w:color="auto"/>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P. I.</w:t>
            </w:r>
          </w:p>
        </w:tc>
        <w:tc>
          <w:tcPr>
            <w:tcW w:w="1200" w:type="dxa"/>
            <w:tcBorders>
              <w:top w:val="single" w:sz="8" w:space="0" w:color="auto"/>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O.E.</w:t>
            </w:r>
          </w:p>
        </w:tc>
        <w:tc>
          <w:tcPr>
            <w:tcW w:w="460" w:type="dxa"/>
            <w:tcBorders>
              <w:top w:val="single" w:sz="8" w:space="0" w:color="auto"/>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1</w:t>
            </w:r>
          </w:p>
        </w:tc>
        <w:tc>
          <w:tcPr>
            <w:tcW w:w="460" w:type="dxa"/>
            <w:tcBorders>
              <w:top w:val="single" w:sz="8" w:space="0" w:color="auto"/>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2</w:t>
            </w:r>
          </w:p>
        </w:tc>
        <w:tc>
          <w:tcPr>
            <w:tcW w:w="520" w:type="dxa"/>
            <w:tcBorders>
              <w:top w:val="single" w:sz="8" w:space="0" w:color="auto"/>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3</w:t>
            </w:r>
          </w:p>
        </w:tc>
        <w:tc>
          <w:tcPr>
            <w:tcW w:w="520" w:type="dxa"/>
            <w:tcBorders>
              <w:top w:val="single" w:sz="8" w:space="0" w:color="auto"/>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4</w:t>
            </w:r>
          </w:p>
        </w:tc>
        <w:tc>
          <w:tcPr>
            <w:tcW w:w="460" w:type="dxa"/>
            <w:tcBorders>
              <w:top w:val="single" w:sz="8" w:space="0" w:color="auto"/>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5</w:t>
            </w:r>
          </w:p>
        </w:tc>
        <w:tc>
          <w:tcPr>
            <w:tcW w:w="460" w:type="dxa"/>
            <w:tcBorders>
              <w:top w:val="single" w:sz="8" w:space="0" w:color="auto"/>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6</w:t>
            </w:r>
          </w:p>
        </w:tc>
        <w:tc>
          <w:tcPr>
            <w:tcW w:w="460" w:type="dxa"/>
            <w:tcBorders>
              <w:top w:val="single" w:sz="8" w:space="0" w:color="auto"/>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7</w:t>
            </w:r>
          </w:p>
        </w:tc>
        <w:tc>
          <w:tcPr>
            <w:tcW w:w="480" w:type="dxa"/>
            <w:tcBorders>
              <w:top w:val="single" w:sz="8" w:space="0" w:color="auto"/>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8</w:t>
            </w:r>
          </w:p>
        </w:tc>
        <w:tc>
          <w:tcPr>
            <w:tcW w:w="480" w:type="dxa"/>
            <w:tcBorders>
              <w:top w:val="single" w:sz="8" w:space="0" w:color="auto"/>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9</w:t>
            </w:r>
          </w:p>
        </w:tc>
        <w:tc>
          <w:tcPr>
            <w:tcW w:w="440" w:type="dxa"/>
            <w:tcBorders>
              <w:top w:val="single" w:sz="8" w:space="0" w:color="auto"/>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10</w:t>
            </w:r>
          </w:p>
        </w:tc>
        <w:tc>
          <w:tcPr>
            <w:tcW w:w="580" w:type="dxa"/>
            <w:tcBorders>
              <w:top w:val="single" w:sz="8" w:space="0" w:color="auto"/>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11</w:t>
            </w:r>
          </w:p>
        </w:tc>
        <w:tc>
          <w:tcPr>
            <w:tcW w:w="560" w:type="dxa"/>
            <w:tcBorders>
              <w:top w:val="single" w:sz="8" w:space="0" w:color="auto"/>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12</w:t>
            </w:r>
          </w:p>
        </w:tc>
        <w:tc>
          <w:tcPr>
            <w:tcW w:w="440" w:type="dxa"/>
            <w:tcBorders>
              <w:top w:val="single" w:sz="8" w:space="0" w:color="auto"/>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13</w:t>
            </w:r>
          </w:p>
        </w:tc>
        <w:tc>
          <w:tcPr>
            <w:tcW w:w="420" w:type="dxa"/>
            <w:tcBorders>
              <w:top w:val="single" w:sz="8" w:space="0" w:color="auto"/>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14</w:t>
            </w:r>
          </w:p>
        </w:tc>
      </w:tr>
      <w:tr w:rsidR="00E10688" w:rsidRPr="00E10688" w:rsidTr="00AC6DAE">
        <w:trPr>
          <w:trHeight w:val="315"/>
        </w:trPr>
        <w:tc>
          <w:tcPr>
            <w:tcW w:w="940" w:type="dxa"/>
            <w:tcBorders>
              <w:top w:val="single" w:sz="8" w:space="0" w:color="auto"/>
              <w:left w:val="single" w:sz="8" w:space="0" w:color="auto"/>
              <w:bottom w:val="nil"/>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1200" w:type="dxa"/>
            <w:tcBorders>
              <w:top w:val="nil"/>
              <w:left w:val="nil"/>
              <w:bottom w:val="nil"/>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8.3</w:t>
            </w:r>
          </w:p>
        </w:tc>
        <w:tc>
          <w:tcPr>
            <w:tcW w:w="1200" w:type="dxa"/>
            <w:tcBorders>
              <w:top w:val="nil"/>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8.3.1</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2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r>
      <w:tr w:rsidR="00E10688" w:rsidRPr="00E10688" w:rsidTr="00AC6DAE">
        <w:trPr>
          <w:trHeight w:val="315"/>
        </w:trPr>
        <w:tc>
          <w:tcPr>
            <w:tcW w:w="940" w:type="dxa"/>
            <w:tcBorders>
              <w:top w:val="nil"/>
              <w:left w:val="single" w:sz="8" w:space="0" w:color="auto"/>
              <w:bottom w:val="nil"/>
              <w:right w:val="single" w:sz="8" w:space="0" w:color="auto"/>
            </w:tcBorders>
            <w:shd w:val="clear" w:color="000000" w:fill="CCFFFF"/>
            <w:noWrap/>
            <w:vAlign w:val="bottom"/>
            <w:hideMark/>
          </w:tcPr>
          <w:p w:rsidR="00AC6DAE" w:rsidRPr="00E10688" w:rsidRDefault="00AC6DAE" w:rsidP="00AC6DAE">
            <w:pPr>
              <w:spacing w:before="0" w:after="0"/>
              <w:jc w:val="center"/>
              <w:rPr>
                <w:sz w:val="16"/>
                <w:szCs w:val="16"/>
                <w:lang w:val="es-ES" w:eastAsia="es-ES"/>
              </w:rPr>
            </w:pPr>
            <w:r w:rsidRPr="00E10688">
              <w:rPr>
                <w:sz w:val="16"/>
                <w:szCs w:val="16"/>
                <w:lang w:val="es-ES" w:eastAsia="es-ES"/>
              </w:rPr>
              <w:t>1</w:t>
            </w:r>
          </w:p>
        </w:tc>
        <w:tc>
          <w:tcPr>
            <w:tcW w:w="1200" w:type="dxa"/>
            <w:tcBorders>
              <w:top w:val="single" w:sz="8" w:space="0" w:color="auto"/>
              <w:left w:val="nil"/>
              <w:bottom w:val="nil"/>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8.4</w:t>
            </w:r>
          </w:p>
        </w:tc>
        <w:tc>
          <w:tcPr>
            <w:tcW w:w="1200" w:type="dxa"/>
            <w:tcBorders>
              <w:top w:val="nil"/>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8.4.1</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2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r>
      <w:tr w:rsidR="00E10688" w:rsidRPr="00E10688" w:rsidTr="00AC6DAE">
        <w:trPr>
          <w:trHeight w:val="315"/>
        </w:trPr>
        <w:tc>
          <w:tcPr>
            <w:tcW w:w="940" w:type="dxa"/>
            <w:tcBorders>
              <w:top w:val="nil"/>
              <w:left w:val="single" w:sz="8" w:space="0" w:color="auto"/>
              <w:bottom w:val="nil"/>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1200" w:type="dxa"/>
            <w:tcBorders>
              <w:top w:val="nil"/>
              <w:left w:val="nil"/>
              <w:bottom w:val="nil"/>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1200" w:type="dxa"/>
            <w:tcBorders>
              <w:top w:val="nil"/>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8.4.2</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2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r>
      <w:tr w:rsidR="00A35049" w:rsidRPr="00E10688" w:rsidTr="006710F7">
        <w:trPr>
          <w:trHeight w:val="315"/>
        </w:trPr>
        <w:tc>
          <w:tcPr>
            <w:tcW w:w="940" w:type="dxa"/>
            <w:tcBorders>
              <w:top w:val="single" w:sz="8" w:space="0" w:color="auto"/>
              <w:left w:val="single" w:sz="8" w:space="0" w:color="auto"/>
              <w:bottom w:val="nil"/>
              <w:right w:val="single" w:sz="8" w:space="0" w:color="auto"/>
            </w:tcBorders>
            <w:shd w:val="clear" w:color="000000" w:fill="CCFFFF"/>
            <w:noWrap/>
            <w:vAlign w:val="center"/>
            <w:hideMark/>
          </w:tcPr>
          <w:p w:rsidR="00A35049" w:rsidRPr="00E10688" w:rsidRDefault="00A35049" w:rsidP="00AC6DAE">
            <w:pPr>
              <w:spacing w:before="0" w:after="0"/>
              <w:rPr>
                <w:sz w:val="16"/>
                <w:szCs w:val="16"/>
                <w:lang w:val="es-ES" w:eastAsia="es-ES"/>
              </w:rPr>
            </w:pPr>
            <w:r w:rsidRPr="00E10688">
              <w:rPr>
                <w:sz w:val="16"/>
                <w:szCs w:val="16"/>
                <w:lang w:val="es-ES" w:eastAsia="es-ES"/>
              </w:rPr>
              <w:t> </w:t>
            </w:r>
          </w:p>
        </w:tc>
        <w:tc>
          <w:tcPr>
            <w:tcW w:w="1200" w:type="dxa"/>
            <w:vMerge w:val="restart"/>
            <w:tcBorders>
              <w:top w:val="single" w:sz="8" w:space="0" w:color="auto"/>
              <w:left w:val="nil"/>
              <w:right w:val="single" w:sz="8" w:space="0" w:color="auto"/>
            </w:tcBorders>
            <w:shd w:val="clear" w:color="000000" w:fill="CCFFFF"/>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9.1</w:t>
            </w:r>
          </w:p>
          <w:p w:rsidR="00A35049" w:rsidRPr="00E10688" w:rsidRDefault="00A35049" w:rsidP="00AC6DAE">
            <w:pPr>
              <w:spacing w:before="0" w:after="0"/>
              <w:rPr>
                <w:sz w:val="16"/>
                <w:szCs w:val="16"/>
                <w:lang w:val="es-ES" w:eastAsia="es-ES"/>
              </w:rPr>
            </w:pPr>
            <w:r w:rsidRPr="00E10688">
              <w:rPr>
                <w:sz w:val="16"/>
                <w:szCs w:val="16"/>
                <w:lang w:val="es-ES" w:eastAsia="es-ES"/>
              </w:rPr>
              <w:t> </w:t>
            </w:r>
          </w:p>
        </w:tc>
        <w:tc>
          <w:tcPr>
            <w:tcW w:w="1200" w:type="dxa"/>
            <w:tcBorders>
              <w:top w:val="nil"/>
              <w:left w:val="nil"/>
              <w:bottom w:val="single" w:sz="8" w:space="0" w:color="auto"/>
              <w:right w:val="single" w:sz="8" w:space="0" w:color="auto"/>
            </w:tcBorders>
            <w:shd w:val="clear" w:color="000000" w:fill="CCFFFF"/>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9.1.1</w:t>
            </w:r>
          </w:p>
        </w:tc>
        <w:tc>
          <w:tcPr>
            <w:tcW w:w="460" w:type="dxa"/>
            <w:tcBorders>
              <w:top w:val="nil"/>
              <w:left w:val="nil"/>
              <w:bottom w:val="single" w:sz="8"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580" w:type="dxa"/>
            <w:tcBorders>
              <w:top w:val="nil"/>
              <w:left w:val="nil"/>
              <w:bottom w:val="single" w:sz="8"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560" w:type="dxa"/>
            <w:tcBorders>
              <w:top w:val="nil"/>
              <w:left w:val="nil"/>
              <w:bottom w:val="single" w:sz="8"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000000" w:fill="D0CECE"/>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420" w:type="dxa"/>
            <w:tcBorders>
              <w:top w:val="nil"/>
              <w:left w:val="nil"/>
              <w:bottom w:val="single" w:sz="8" w:space="0" w:color="auto"/>
              <w:right w:val="single" w:sz="8" w:space="0" w:color="auto"/>
            </w:tcBorders>
            <w:shd w:val="clear" w:color="000000" w:fill="D0CECE"/>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r>
      <w:tr w:rsidR="00A35049" w:rsidRPr="00E10688" w:rsidTr="00A451B0">
        <w:trPr>
          <w:trHeight w:val="315"/>
        </w:trPr>
        <w:tc>
          <w:tcPr>
            <w:tcW w:w="940" w:type="dxa"/>
            <w:tcBorders>
              <w:top w:val="nil"/>
              <w:left w:val="single" w:sz="8" w:space="0" w:color="auto"/>
              <w:bottom w:val="nil"/>
              <w:right w:val="single" w:sz="8" w:space="0" w:color="auto"/>
            </w:tcBorders>
            <w:shd w:val="clear" w:color="000000" w:fill="CCFFFF"/>
            <w:noWrap/>
            <w:vAlign w:val="center"/>
            <w:hideMark/>
          </w:tcPr>
          <w:p w:rsidR="00A35049" w:rsidRPr="00E10688" w:rsidRDefault="00A35049" w:rsidP="00AC6DAE">
            <w:pPr>
              <w:spacing w:before="0" w:after="0"/>
              <w:rPr>
                <w:sz w:val="16"/>
                <w:szCs w:val="16"/>
                <w:lang w:val="es-ES" w:eastAsia="es-ES"/>
              </w:rPr>
            </w:pPr>
            <w:r w:rsidRPr="00E10688">
              <w:rPr>
                <w:sz w:val="16"/>
                <w:szCs w:val="16"/>
                <w:lang w:val="es-ES" w:eastAsia="es-ES"/>
              </w:rPr>
              <w:t> </w:t>
            </w:r>
          </w:p>
        </w:tc>
        <w:tc>
          <w:tcPr>
            <w:tcW w:w="1200" w:type="dxa"/>
            <w:vMerge/>
            <w:tcBorders>
              <w:left w:val="nil"/>
              <w:right w:val="single" w:sz="8" w:space="0" w:color="auto"/>
            </w:tcBorders>
            <w:shd w:val="clear" w:color="000000" w:fill="CCFFFF"/>
            <w:noWrap/>
            <w:vAlign w:val="center"/>
            <w:hideMark/>
          </w:tcPr>
          <w:p w:rsidR="00A35049" w:rsidRPr="00E10688" w:rsidRDefault="00A35049" w:rsidP="00AC6DAE">
            <w:pPr>
              <w:spacing w:before="0" w:after="0"/>
              <w:rPr>
                <w:sz w:val="16"/>
                <w:szCs w:val="16"/>
                <w:lang w:val="es-ES" w:eastAsia="es-ES"/>
              </w:rPr>
            </w:pPr>
          </w:p>
        </w:tc>
        <w:tc>
          <w:tcPr>
            <w:tcW w:w="1200" w:type="dxa"/>
            <w:tcBorders>
              <w:top w:val="nil"/>
              <w:left w:val="nil"/>
              <w:bottom w:val="single" w:sz="4" w:space="0" w:color="auto"/>
              <w:right w:val="single" w:sz="8" w:space="0" w:color="auto"/>
            </w:tcBorders>
            <w:shd w:val="clear" w:color="000000" w:fill="CCFFFF"/>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9.1.2</w:t>
            </w:r>
          </w:p>
        </w:tc>
        <w:tc>
          <w:tcPr>
            <w:tcW w:w="460" w:type="dxa"/>
            <w:tcBorders>
              <w:top w:val="nil"/>
              <w:left w:val="nil"/>
              <w:bottom w:val="single" w:sz="4"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4"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520" w:type="dxa"/>
            <w:tcBorders>
              <w:top w:val="nil"/>
              <w:left w:val="nil"/>
              <w:bottom w:val="single" w:sz="4"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520" w:type="dxa"/>
            <w:tcBorders>
              <w:top w:val="nil"/>
              <w:left w:val="nil"/>
              <w:bottom w:val="single" w:sz="4"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4"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4"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4"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4"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4"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4"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580" w:type="dxa"/>
            <w:tcBorders>
              <w:top w:val="nil"/>
              <w:left w:val="nil"/>
              <w:bottom w:val="single" w:sz="4"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560" w:type="dxa"/>
            <w:tcBorders>
              <w:top w:val="nil"/>
              <w:left w:val="nil"/>
              <w:bottom w:val="single" w:sz="4" w:space="0" w:color="auto"/>
              <w:right w:val="single" w:sz="8" w:space="0" w:color="auto"/>
            </w:tcBorders>
            <w:shd w:val="clear" w:color="auto" w:fill="auto"/>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4" w:space="0" w:color="auto"/>
              <w:right w:val="single" w:sz="8" w:space="0" w:color="auto"/>
            </w:tcBorders>
            <w:shd w:val="clear" w:color="000000" w:fill="D0CECE"/>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c>
          <w:tcPr>
            <w:tcW w:w="420" w:type="dxa"/>
            <w:tcBorders>
              <w:top w:val="nil"/>
              <w:left w:val="nil"/>
              <w:bottom w:val="single" w:sz="4" w:space="0" w:color="auto"/>
              <w:right w:val="single" w:sz="8" w:space="0" w:color="auto"/>
            </w:tcBorders>
            <w:shd w:val="clear" w:color="000000" w:fill="D0CECE"/>
            <w:noWrap/>
            <w:vAlign w:val="center"/>
            <w:hideMark/>
          </w:tcPr>
          <w:p w:rsidR="00A35049" w:rsidRPr="00E10688" w:rsidRDefault="00A35049" w:rsidP="00AC6DAE">
            <w:pPr>
              <w:spacing w:before="0" w:after="0"/>
              <w:rPr>
                <w:sz w:val="16"/>
                <w:szCs w:val="16"/>
                <w:lang w:val="es-ES" w:eastAsia="es-ES"/>
              </w:rPr>
            </w:pPr>
            <w:r w:rsidRPr="00E10688">
              <w:rPr>
                <w:sz w:val="16"/>
                <w:szCs w:val="16"/>
                <w:lang w:eastAsia="es-ES"/>
              </w:rPr>
              <w:t> </w:t>
            </w:r>
          </w:p>
        </w:tc>
      </w:tr>
      <w:tr w:rsidR="00A35049" w:rsidRPr="00E10688" w:rsidTr="00A451B0">
        <w:trPr>
          <w:trHeight w:val="315"/>
        </w:trPr>
        <w:tc>
          <w:tcPr>
            <w:tcW w:w="940" w:type="dxa"/>
            <w:tcBorders>
              <w:top w:val="nil"/>
              <w:left w:val="single" w:sz="8" w:space="0" w:color="auto"/>
              <w:bottom w:val="nil"/>
              <w:right w:val="single" w:sz="8" w:space="0" w:color="auto"/>
            </w:tcBorders>
            <w:shd w:val="clear" w:color="000000" w:fill="CCFFFF"/>
            <w:noWrap/>
            <w:vAlign w:val="center"/>
          </w:tcPr>
          <w:p w:rsidR="00A35049" w:rsidRPr="00E10688" w:rsidRDefault="00A35049" w:rsidP="00AC6DAE">
            <w:pPr>
              <w:spacing w:before="0" w:after="0"/>
              <w:rPr>
                <w:sz w:val="16"/>
                <w:szCs w:val="16"/>
                <w:lang w:val="es-ES" w:eastAsia="es-ES"/>
              </w:rPr>
            </w:pPr>
          </w:p>
        </w:tc>
        <w:tc>
          <w:tcPr>
            <w:tcW w:w="1200" w:type="dxa"/>
            <w:vMerge/>
            <w:tcBorders>
              <w:left w:val="nil"/>
              <w:bottom w:val="single" w:sz="8" w:space="0" w:color="auto"/>
              <w:right w:val="single" w:sz="8" w:space="0" w:color="auto"/>
            </w:tcBorders>
            <w:shd w:val="clear" w:color="000000" w:fill="CCFFFF"/>
            <w:noWrap/>
            <w:vAlign w:val="center"/>
          </w:tcPr>
          <w:p w:rsidR="00A35049" w:rsidRPr="00E10688" w:rsidRDefault="00A35049" w:rsidP="00AC6DAE">
            <w:pPr>
              <w:spacing w:before="0" w:after="0"/>
              <w:rPr>
                <w:sz w:val="16"/>
                <w:szCs w:val="16"/>
                <w:lang w:val="es-ES" w:eastAsia="es-ES"/>
              </w:rPr>
            </w:pPr>
          </w:p>
        </w:tc>
        <w:tc>
          <w:tcPr>
            <w:tcW w:w="1200" w:type="dxa"/>
            <w:tcBorders>
              <w:top w:val="single" w:sz="4" w:space="0" w:color="auto"/>
              <w:left w:val="nil"/>
              <w:bottom w:val="single" w:sz="8" w:space="0" w:color="auto"/>
              <w:right w:val="single" w:sz="8" w:space="0" w:color="auto"/>
            </w:tcBorders>
            <w:shd w:val="clear" w:color="000000" w:fill="CCFFFF"/>
            <w:noWrap/>
            <w:vAlign w:val="center"/>
          </w:tcPr>
          <w:p w:rsidR="00A35049" w:rsidRPr="00E10688" w:rsidRDefault="00A35049" w:rsidP="00AC6DAE">
            <w:pPr>
              <w:spacing w:before="0" w:after="0"/>
              <w:rPr>
                <w:sz w:val="16"/>
                <w:szCs w:val="16"/>
                <w:lang w:eastAsia="es-ES"/>
              </w:rPr>
            </w:pPr>
            <w:r>
              <w:rPr>
                <w:sz w:val="16"/>
                <w:szCs w:val="16"/>
                <w:lang w:eastAsia="es-ES"/>
              </w:rPr>
              <w:t>9.1.3</w:t>
            </w:r>
          </w:p>
        </w:tc>
        <w:tc>
          <w:tcPr>
            <w:tcW w:w="460" w:type="dxa"/>
            <w:tcBorders>
              <w:top w:val="single" w:sz="4" w:space="0" w:color="auto"/>
              <w:left w:val="nil"/>
              <w:bottom w:val="single" w:sz="8" w:space="0" w:color="auto"/>
              <w:right w:val="single" w:sz="8" w:space="0" w:color="auto"/>
            </w:tcBorders>
            <w:shd w:val="clear" w:color="auto" w:fill="auto"/>
            <w:noWrap/>
            <w:vAlign w:val="center"/>
          </w:tcPr>
          <w:p w:rsidR="00A35049" w:rsidRPr="00E10688" w:rsidRDefault="00A35049" w:rsidP="00AC6DAE">
            <w:pPr>
              <w:spacing w:before="0" w:after="0"/>
              <w:rPr>
                <w:sz w:val="16"/>
                <w:szCs w:val="16"/>
                <w:lang w:eastAsia="es-ES"/>
              </w:rPr>
            </w:pPr>
          </w:p>
        </w:tc>
        <w:tc>
          <w:tcPr>
            <w:tcW w:w="460" w:type="dxa"/>
            <w:tcBorders>
              <w:top w:val="single" w:sz="4" w:space="0" w:color="auto"/>
              <w:left w:val="nil"/>
              <w:bottom w:val="single" w:sz="8" w:space="0" w:color="auto"/>
              <w:right w:val="single" w:sz="8" w:space="0" w:color="auto"/>
            </w:tcBorders>
            <w:shd w:val="clear" w:color="auto" w:fill="auto"/>
            <w:noWrap/>
            <w:vAlign w:val="center"/>
          </w:tcPr>
          <w:p w:rsidR="00A35049" w:rsidRPr="00E10688" w:rsidRDefault="00A35049" w:rsidP="00AC6DAE">
            <w:pPr>
              <w:spacing w:before="0" w:after="0"/>
              <w:rPr>
                <w:sz w:val="16"/>
                <w:szCs w:val="16"/>
                <w:lang w:eastAsia="es-ES"/>
              </w:rPr>
            </w:pPr>
          </w:p>
        </w:tc>
        <w:tc>
          <w:tcPr>
            <w:tcW w:w="520" w:type="dxa"/>
            <w:tcBorders>
              <w:top w:val="single" w:sz="4" w:space="0" w:color="auto"/>
              <w:left w:val="nil"/>
              <w:bottom w:val="single" w:sz="8" w:space="0" w:color="auto"/>
              <w:right w:val="single" w:sz="8" w:space="0" w:color="auto"/>
            </w:tcBorders>
            <w:shd w:val="clear" w:color="auto" w:fill="auto"/>
            <w:noWrap/>
            <w:vAlign w:val="center"/>
          </w:tcPr>
          <w:p w:rsidR="00A35049" w:rsidRPr="00E10688" w:rsidRDefault="00A35049" w:rsidP="00AC6DAE">
            <w:pPr>
              <w:spacing w:before="0" w:after="0"/>
              <w:rPr>
                <w:sz w:val="16"/>
                <w:szCs w:val="16"/>
                <w:lang w:eastAsia="es-ES"/>
              </w:rPr>
            </w:pPr>
          </w:p>
        </w:tc>
        <w:tc>
          <w:tcPr>
            <w:tcW w:w="520" w:type="dxa"/>
            <w:tcBorders>
              <w:top w:val="single" w:sz="4" w:space="0" w:color="auto"/>
              <w:left w:val="nil"/>
              <w:bottom w:val="single" w:sz="8" w:space="0" w:color="auto"/>
              <w:right w:val="single" w:sz="8" w:space="0" w:color="auto"/>
            </w:tcBorders>
            <w:shd w:val="clear" w:color="auto" w:fill="auto"/>
            <w:noWrap/>
            <w:vAlign w:val="center"/>
          </w:tcPr>
          <w:p w:rsidR="00A35049" w:rsidRPr="00E10688" w:rsidRDefault="00A35049" w:rsidP="00AC6DAE">
            <w:pPr>
              <w:spacing w:before="0" w:after="0"/>
              <w:rPr>
                <w:sz w:val="16"/>
                <w:szCs w:val="16"/>
                <w:lang w:eastAsia="es-ES"/>
              </w:rPr>
            </w:pPr>
          </w:p>
        </w:tc>
        <w:tc>
          <w:tcPr>
            <w:tcW w:w="460" w:type="dxa"/>
            <w:tcBorders>
              <w:top w:val="single" w:sz="4" w:space="0" w:color="auto"/>
              <w:left w:val="nil"/>
              <w:bottom w:val="single" w:sz="8" w:space="0" w:color="auto"/>
              <w:right w:val="single" w:sz="8" w:space="0" w:color="auto"/>
            </w:tcBorders>
            <w:shd w:val="clear" w:color="auto" w:fill="auto"/>
            <w:noWrap/>
            <w:vAlign w:val="center"/>
          </w:tcPr>
          <w:p w:rsidR="00A35049" w:rsidRPr="00E10688" w:rsidRDefault="00A35049" w:rsidP="00AC6DAE">
            <w:pPr>
              <w:spacing w:before="0" w:after="0"/>
              <w:rPr>
                <w:sz w:val="16"/>
                <w:szCs w:val="16"/>
                <w:lang w:eastAsia="es-ES"/>
              </w:rPr>
            </w:pPr>
          </w:p>
        </w:tc>
        <w:tc>
          <w:tcPr>
            <w:tcW w:w="460" w:type="dxa"/>
            <w:tcBorders>
              <w:top w:val="single" w:sz="4" w:space="0" w:color="auto"/>
              <w:left w:val="nil"/>
              <w:bottom w:val="single" w:sz="8" w:space="0" w:color="auto"/>
              <w:right w:val="single" w:sz="8" w:space="0" w:color="auto"/>
            </w:tcBorders>
            <w:shd w:val="clear" w:color="auto" w:fill="auto"/>
            <w:noWrap/>
            <w:vAlign w:val="center"/>
          </w:tcPr>
          <w:p w:rsidR="00A35049" w:rsidRPr="00E10688" w:rsidRDefault="00A35049" w:rsidP="00AC6DAE">
            <w:pPr>
              <w:spacing w:before="0" w:after="0"/>
              <w:rPr>
                <w:sz w:val="16"/>
                <w:szCs w:val="16"/>
                <w:lang w:eastAsia="es-ES"/>
              </w:rPr>
            </w:pPr>
          </w:p>
        </w:tc>
        <w:tc>
          <w:tcPr>
            <w:tcW w:w="460" w:type="dxa"/>
            <w:tcBorders>
              <w:top w:val="single" w:sz="4" w:space="0" w:color="auto"/>
              <w:left w:val="nil"/>
              <w:bottom w:val="single" w:sz="8" w:space="0" w:color="auto"/>
              <w:right w:val="single" w:sz="8" w:space="0" w:color="auto"/>
            </w:tcBorders>
            <w:shd w:val="clear" w:color="auto" w:fill="auto"/>
            <w:noWrap/>
            <w:vAlign w:val="center"/>
          </w:tcPr>
          <w:p w:rsidR="00A35049" w:rsidRPr="00E10688" w:rsidRDefault="00A35049" w:rsidP="00AC6DAE">
            <w:pPr>
              <w:spacing w:before="0" w:after="0"/>
              <w:rPr>
                <w:sz w:val="16"/>
                <w:szCs w:val="16"/>
                <w:lang w:eastAsia="es-ES"/>
              </w:rPr>
            </w:pPr>
          </w:p>
        </w:tc>
        <w:tc>
          <w:tcPr>
            <w:tcW w:w="480" w:type="dxa"/>
            <w:tcBorders>
              <w:top w:val="single" w:sz="4" w:space="0" w:color="auto"/>
              <w:left w:val="nil"/>
              <w:bottom w:val="single" w:sz="8" w:space="0" w:color="auto"/>
              <w:right w:val="single" w:sz="8" w:space="0" w:color="auto"/>
            </w:tcBorders>
            <w:shd w:val="clear" w:color="auto" w:fill="auto"/>
            <w:noWrap/>
            <w:vAlign w:val="center"/>
          </w:tcPr>
          <w:p w:rsidR="00A35049" w:rsidRPr="00E10688" w:rsidRDefault="00A35049" w:rsidP="00AC6DAE">
            <w:pPr>
              <w:spacing w:before="0" w:after="0"/>
              <w:rPr>
                <w:sz w:val="16"/>
                <w:szCs w:val="16"/>
                <w:lang w:eastAsia="es-ES"/>
              </w:rPr>
            </w:pPr>
          </w:p>
        </w:tc>
        <w:tc>
          <w:tcPr>
            <w:tcW w:w="480" w:type="dxa"/>
            <w:tcBorders>
              <w:top w:val="single" w:sz="4" w:space="0" w:color="auto"/>
              <w:left w:val="nil"/>
              <w:bottom w:val="single" w:sz="8" w:space="0" w:color="auto"/>
              <w:right w:val="single" w:sz="8" w:space="0" w:color="auto"/>
            </w:tcBorders>
            <w:shd w:val="clear" w:color="auto" w:fill="auto"/>
            <w:noWrap/>
            <w:vAlign w:val="center"/>
          </w:tcPr>
          <w:p w:rsidR="00A35049" w:rsidRPr="00E10688" w:rsidRDefault="00A35049" w:rsidP="00AC6DAE">
            <w:pPr>
              <w:spacing w:before="0" w:after="0"/>
              <w:rPr>
                <w:sz w:val="16"/>
                <w:szCs w:val="16"/>
                <w:lang w:eastAsia="es-ES"/>
              </w:rPr>
            </w:pPr>
          </w:p>
        </w:tc>
        <w:tc>
          <w:tcPr>
            <w:tcW w:w="440" w:type="dxa"/>
            <w:tcBorders>
              <w:top w:val="single" w:sz="4" w:space="0" w:color="auto"/>
              <w:left w:val="nil"/>
              <w:bottom w:val="single" w:sz="8" w:space="0" w:color="auto"/>
              <w:right w:val="single" w:sz="8" w:space="0" w:color="auto"/>
            </w:tcBorders>
            <w:shd w:val="clear" w:color="auto" w:fill="auto"/>
            <w:noWrap/>
            <w:vAlign w:val="center"/>
          </w:tcPr>
          <w:p w:rsidR="00A35049" w:rsidRPr="00E10688" w:rsidRDefault="00A35049" w:rsidP="00AC6DAE">
            <w:pPr>
              <w:spacing w:before="0" w:after="0"/>
              <w:rPr>
                <w:sz w:val="16"/>
                <w:szCs w:val="16"/>
                <w:lang w:eastAsia="es-ES"/>
              </w:rPr>
            </w:pPr>
          </w:p>
        </w:tc>
        <w:tc>
          <w:tcPr>
            <w:tcW w:w="580" w:type="dxa"/>
            <w:tcBorders>
              <w:top w:val="single" w:sz="4" w:space="0" w:color="auto"/>
              <w:left w:val="nil"/>
              <w:bottom w:val="single" w:sz="8" w:space="0" w:color="auto"/>
              <w:right w:val="single" w:sz="8" w:space="0" w:color="auto"/>
            </w:tcBorders>
            <w:shd w:val="clear" w:color="auto" w:fill="auto"/>
            <w:noWrap/>
            <w:vAlign w:val="center"/>
          </w:tcPr>
          <w:p w:rsidR="00A35049" w:rsidRPr="00E10688" w:rsidRDefault="00A35049" w:rsidP="00AC6DAE">
            <w:pPr>
              <w:spacing w:before="0" w:after="0"/>
              <w:rPr>
                <w:sz w:val="16"/>
                <w:szCs w:val="16"/>
                <w:lang w:eastAsia="es-ES"/>
              </w:rPr>
            </w:pPr>
          </w:p>
        </w:tc>
        <w:tc>
          <w:tcPr>
            <w:tcW w:w="560" w:type="dxa"/>
            <w:tcBorders>
              <w:top w:val="single" w:sz="4" w:space="0" w:color="auto"/>
              <w:left w:val="nil"/>
              <w:bottom w:val="single" w:sz="8" w:space="0" w:color="auto"/>
              <w:right w:val="single" w:sz="8" w:space="0" w:color="auto"/>
            </w:tcBorders>
            <w:shd w:val="clear" w:color="auto" w:fill="auto"/>
            <w:noWrap/>
            <w:vAlign w:val="center"/>
          </w:tcPr>
          <w:p w:rsidR="00A35049" w:rsidRPr="00E10688" w:rsidRDefault="00A35049" w:rsidP="00AC6DAE">
            <w:pPr>
              <w:spacing w:before="0" w:after="0"/>
              <w:rPr>
                <w:sz w:val="16"/>
                <w:szCs w:val="16"/>
                <w:lang w:eastAsia="es-ES"/>
              </w:rPr>
            </w:pPr>
          </w:p>
        </w:tc>
        <w:tc>
          <w:tcPr>
            <w:tcW w:w="440" w:type="dxa"/>
            <w:tcBorders>
              <w:top w:val="single" w:sz="4" w:space="0" w:color="auto"/>
              <w:left w:val="nil"/>
              <w:bottom w:val="single" w:sz="8" w:space="0" w:color="auto"/>
              <w:right w:val="single" w:sz="8" w:space="0" w:color="auto"/>
            </w:tcBorders>
            <w:shd w:val="clear" w:color="000000" w:fill="D0CECE"/>
            <w:noWrap/>
            <w:vAlign w:val="center"/>
          </w:tcPr>
          <w:p w:rsidR="00A35049" w:rsidRPr="00A451B0" w:rsidRDefault="00A35049" w:rsidP="00AC6DAE">
            <w:pPr>
              <w:spacing w:before="0" w:after="0"/>
              <w:rPr>
                <w:sz w:val="16"/>
                <w:szCs w:val="16"/>
                <w:highlight w:val="blue"/>
                <w:lang w:eastAsia="es-ES"/>
              </w:rPr>
            </w:pPr>
          </w:p>
        </w:tc>
        <w:tc>
          <w:tcPr>
            <w:tcW w:w="420" w:type="dxa"/>
            <w:tcBorders>
              <w:top w:val="single" w:sz="4" w:space="0" w:color="auto"/>
              <w:left w:val="nil"/>
              <w:bottom w:val="single" w:sz="8" w:space="0" w:color="auto"/>
              <w:right w:val="single" w:sz="8" w:space="0" w:color="auto"/>
            </w:tcBorders>
            <w:shd w:val="clear" w:color="000000" w:fill="D0CECE"/>
            <w:noWrap/>
            <w:vAlign w:val="center"/>
          </w:tcPr>
          <w:p w:rsidR="00A35049" w:rsidRPr="00A451B0" w:rsidRDefault="00A35049" w:rsidP="00AC6DAE">
            <w:pPr>
              <w:spacing w:before="0" w:after="0"/>
              <w:rPr>
                <w:sz w:val="16"/>
                <w:szCs w:val="16"/>
                <w:highlight w:val="blue"/>
                <w:lang w:eastAsia="es-ES"/>
              </w:rPr>
            </w:pPr>
          </w:p>
        </w:tc>
      </w:tr>
      <w:tr w:rsidR="00E10688" w:rsidRPr="00E10688" w:rsidTr="00AC6DAE">
        <w:trPr>
          <w:trHeight w:val="315"/>
        </w:trPr>
        <w:tc>
          <w:tcPr>
            <w:tcW w:w="940" w:type="dxa"/>
            <w:tcBorders>
              <w:top w:val="nil"/>
              <w:left w:val="single" w:sz="8" w:space="0" w:color="auto"/>
              <w:bottom w:val="nil"/>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1200" w:type="dxa"/>
            <w:tcBorders>
              <w:top w:val="nil"/>
              <w:left w:val="nil"/>
              <w:bottom w:val="nil"/>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9.2</w:t>
            </w:r>
          </w:p>
        </w:tc>
        <w:tc>
          <w:tcPr>
            <w:tcW w:w="1200" w:type="dxa"/>
            <w:tcBorders>
              <w:top w:val="nil"/>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9.2.1</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2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r>
      <w:tr w:rsidR="00E10688" w:rsidRPr="00E10688" w:rsidTr="00AC6DAE">
        <w:trPr>
          <w:trHeight w:val="315"/>
        </w:trPr>
        <w:tc>
          <w:tcPr>
            <w:tcW w:w="940" w:type="dxa"/>
            <w:tcBorders>
              <w:top w:val="nil"/>
              <w:left w:val="single" w:sz="8" w:space="0" w:color="auto"/>
              <w:bottom w:val="nil"/>
              <w:right w:val="single" w:sz="8" w:space="0" w:color="auto"/>
            </w:tcBorders>
            <w:shd w:val="clear" w:color="000000" w:fill="CCFFFF"/>
            <w:noWrap/>
            <w:vAlign w:val="center"/>
            <w:hideMark/>
          </w:tcPr>
          <w:p w:rsidR="00AC6DAE" w:rsidRPr="00E10688" w:rsidRDefault="00AC6DAE" w:rsidP="00AC6DAE">
            <w:pPr>
              <w:spacing w:before="0" w:after="0"/>
              <w:jc w:val="center"/>
              <w:rPr>
                <w:sz w:val="16"/>
                <w:szCs w:val="16"/>
                <w:lang w:val="es-ES" w:eastAsia="es-ES"/>
              </w:rPr>
            </w:pPr>
            <w:r w:rsidRPr="00E10688">
              <w:rPr>
                <w:sz w:val="16"/>
                <w:szCs w:val="16"/>
                <w:lang w:val="es-ES" w:eastAsia="es-ES"/>
              </w:rPr>
              <w:t>2</w:t>
            </w:r>
          </w:p>
        </w:tc>
        <w:tc>
          <w:tcPr>
            <w:tcW w:w="1200" w:type="dxa"/>
            <w:tcBorders>
              <w:top w:val="single" w:sz="8" w:space="0" w:color="auto"/>
              <w:left w:val="nil"/>
              <w:bottom w:val="nil"/>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9.3</w:t>
            </w:r>
          </w:p>
        </w:tc>
        <w:tc>
          <w:tcPr>
            <w:tcW w:w="1200" w:type="dxa"/>
            <w:tcBorders>
              <w:top w:val="nil"/>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9.3.1</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2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r>
      <w:tr w:rsidR="00E10688" w:rsidRPr="00E10688" w:rsidTr="00AC6DAE">
        <w:trPr>
          <w:trHeight w:val="315"/>
        </w:trPr>
        <w:tc>
          <w:tcPr>
            <w:tcW w:w="940" w:type="dxa"/>
            <w:tcBorders>
              <w:top w:val="nil"/>
              <w:left w:val="single" w:sz="8" w:space="0" w:color="auto"/>
              <w:bottom w:val="nil"/>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1200" w:type="dxa"/>
            <w:tcBorders>
              <w:top w:val="nil"/>
              <w:left w:val="nil"/>
              <w:bottom w:val="nil"/>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1200" w:type="dxa"/>
            <w:tcBorders>
              <w:top w:val="nil"/>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9.3.2</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2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r>
      <w:tr w:rsidR="00E10688" w:rsidRPr="00E10688" w:rsidTr="00AC6DAE">
        <w:trPr>
          <w:trHeight w:val="315"/>
        </w:trPr>
        <w:tc>
          <w:tcPr>
            <w:tcW w:w="940" w:type="dxa"/>
            <w:tcBorders>
              <w:top w:val="nil"/>
              <w:left w:val="single" w:sz="8" w:space="0" w:color="auto"/>
              <w:bottom w:val="nil"/>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1200" w:type="dxa"/>
            <w:tcBorders>
              <w:top w:val="single" w:sz="8" w:space="0" w:color="auto"/>
              <w:left w:val="nil"/>
              <w:bottom w:val="nil"/>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9.5</w:t>
            </w:r>
          </w:p>
        </w:tc>
        <w:tc>
          <w:tcPr>
            <w:tcW w:w="1200" w:type="dxa"/>
            <w:tcBorders>
              <w:top w:val="nil"/>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9.5.1</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2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r>
      <w:tr w:rsidR="00E10688" w:rsidRPr="00E10688" w:rsidTr="00AC6DAE">
        <w:trPr>
          <w:trHeight w:val="315"/>
        </w:trPr>
        <w:tc>
          <w:tcPr>
            <w:tcW w:w="940" w:type="dxa"/>
            <w:tcBorders>
              <w:top w:val="nil"/>
              <w:left w:val="single" w:sz="8" w:space="0" w:color="auto"/>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1200" w:type="dxa"/>
            <w:tcBorders>
              <w:top w:val="nil"/>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1200" w:type="dxa"/>
            <w:tcBorders>
              <w:top w:val="nil"/>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9.5.2</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4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5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5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4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2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r>
      <w:tr w:rsidR="00E10688" w:rsidRPr="00E10688" w:rsidTr="00AC6DAE">
        <w:trPr>
          <w:trHeight w:val="315"/>
        </w:trPr>
        <w:tc>
          <w:tcPr>
            <w:tcW w:w="940" w:type="dxa"/>
            <w:tcBorders>
              <w:top w:val="nil"/>
              <w:left w:val="single" w:sz="8" w:space="0" w:color="auto"/>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jc w:val="center"/>
              <w:rPr>
                <w:sz w:val="16"/>
                <w:szCs w:val="16"/>
                <w:lang w:val="es-ES" w:eastAsia="es-ES"/>
              </w:rPr>
            </w:pPr>
            <w:r w:rsidRPr="00E10688">
              <w:rPr>
                <w:sz w:val="16"/>
                <w:szCs w:val="16"/>
                <w:lang w:val="es-ES" w:eastAsia="es-ES"/>
              </w:rPr>
              <w:t>6</w:t>
            </w:r>
          </w:p>
        </w:tc>
        <w:tc>
          <w:tcPr>
            <w:tcW w:w="1200" w:type="dxa"/>
            <w:tcBorders>
              <w:top w:val="nil"/>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9.1</w:t>
            </w:r>
          </w:p>
        </w:tc>
        <w:tc>
          <w:tcPr>
            <w:tcW w:w="1200" w:type="dxa"/>
            <w:tcBorders>
              <w:top w:val="nil"/>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9.1.1</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000000" w:fill="FF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2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r>
      <w:tr w:rsidR="00E10688" w:rsidRPr="00E10688" w:rsidTr="00AC6DAE">
        <w:trPr>
          <w:trHeight w:val="315"/>
        </w:trPr>
        <w:tc>
          <w:tcPr>
            <w:tcW w:w="940" w:type="dxa"/>
            <w:tcBorders>
              <w:top w:val="nil"/>
              <w:left w:val="single" w:sz="8" w:space="0" w:color="auto"/>
              <w:bottom w:val="single" w:sz="8" w:space="0" w:color="auto"/>
              <w:right w:val="single" w:sz="8" w:space="0" w:color="auto"/>
            </w:tcBorders>
            <w:shd w:val="clear" w:color="000000" w:fill="CCFFFF"/>
            <w:vAlign w:val="center"/>
            <w:hideMark/>
          </w:tcPr>
          <w:p w:rsidR="00AC6DAE" w:rsidRPr="00E10688" w:rsidRDefault="00AC6DAE" w:rsidP="00AC6DAE">
            <w:pPr>
              <w:spacing w:before="0" w:after="0"/>
              <w:jc w:val="center"/>
              <w:rPr>
                <w:sz w:val="16"/>
                <w:szCs w:val="16"/>
                <w:lang w:val="es-ES" w:eastAsia="es-ES"/>
              </w:rPr>
            </w:pPr>
            <w:r w:rsidRPr="00E10688">
              <w:rPr>
                <w:sz w:val="16"/>
                <w:szCs w:val="16"/>
                <w:lang w:val="es-ES" w:eastAsia="es-ES"/>
              </w:rPr>
              <w:t>7</w:t>
            </w:r>
          </w:p>
        </w:tc>
        <w:tc>
          <w:tcPr>
            <w:tcW w:w="1200" w:type="dxa"/>
            <w:tcBorders>
              <w:top w:val="nil"/>
              <w:left w:val="nil"/>
              <w:bottom w:val="single" w:sz="8" w:space="0" w:color="auto"/>
              <w:right w:val="single" w:sz="8" w:space="0" w:color="auto"/>
            </w:tcBorders>
            <w:shd w:val="clear" w:color="000000" w:fill="CCFFFF"/>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9.1</w:t>
            </w:r>
          </w:p>
        </w:tc>
        <w:tc>
          <w:tcPr>
            <w:tcW w:w="1200" w:type="dxa"/>
            <w:tcBorders>
              <w:top w:val="nil"/>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9.1.t</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20" w:type="dxa"/>
            <w:tcBorders>
              <w:top w:val="nil"/>
              <w:left w:val="nil"/>
              <w:bottom w:val="single" w:sz="8" w:space="0" w:color="auto"/>
              <w:right w:val="single" w:sz="8" w:space="0" w:color="auto"/>
            </w:tcBorders>
            <w:shd w:val="clear" w:color="000000" w:fill="FFFFFF"/>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r>
      <w:tr w:rsidR="00E10688" w:rsidRPr="00E10688" w:rsidTr="00AC6DAE">
        <w:trPr>
          <w:trHeight w:val="315"/>
        </w:trPr>
        <w:tc>
          <w:tcPr>
            <w:tcW w:w="940" w:type="dxa"/>
            <w:tcBorders>
              <w:top w:val="nil"/>
              <w:left w:val="single" w:sz="8" w:space="0" w:color="auto"/>
              <w:bottom w:val="single" w:sz="8" w:space="0" w:color="auto"/>
              <w:right w:val="single" w:sz="8" w:space="0" w:color="auto"/>
            </w:tcBorders>
            <w:shd w:val="clear" w:color="000000" w:fill="CCFFFF"/>
            <w:vAlign w:val="center"/>
            <w:hideMark/>
          </w:tcPr>
          <w:p w:rsidR="00AC6DAE" w:rsidRPr="00E10688" w:rsidRDefault="00AC6DAE" w:rsidP="00AC6DAE">
            <w:pPr>
              <w:spacing w:before="0" w:after="0"/>
              <w:jc w:val="center"/>
              <w:rPr>
                <w:sz w:val="16"/>
                <w:szCs w:val="16"/>
                <w:lang w:val="es-ES" w:eastAsia="es-ES"/>
              </w:rPr>
            </w:pPr>
            <w:r w:rsidRPr="00E10688">
              <w:rPr>
                <w:sz w:val="16"/>
                <w:szCs w:val="16"/>
                <w:lang w:val="es-ES" w:eastAsia="es-ES"/>
              </w:rPr>
              <w:t>8</w:t>
            </w:r>
          </w:p>
        </w:tc>
        <w:tc>
          <w:tcPr>
            <w:tcW w:w="1200" w:type="dxa"/>
            <w:tcBorders>
              <w:top w:val="nil"/>
              <w:left w:val="nil"/>
              <w:bottom w:val="single" w:sz="8" w:space="0" w:color="auto"/>
              <w:right w:val="single" w:sz="8" w:space="0" w:color="auto"/>
            </w:tcBorders>
            <w:shd w:val="clear" w:color="000000" w:fill="CCFFFF"/>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1200" w:type="dxa"/>
            <w:tcBorders>
              <w:top w:val="nil"/>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jc w:val="center"/>
              <w:rPr>
                <w:sz w:val="16"/>
                <w:szCs w:val="16"/>
                <w:lang w:val="es-ES" w:eastAsia="es-ES"/>
              </w:rPr>
            </w:pPr>
            <w:r w:rsidRPr="00E10688">
              <w:rPr>
                <w:sz w:val="16"/>
                <w:szCs w:val="16"/>
                <w:lang w:eastAsia="es-ES"/>
              </w:rPr>
              <w:t>1</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2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5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4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eastAsia="es-ES"/>
              </w:rPr>
              <w:t> </w:t>
            </w:r>
          </w:p>
        </w:tc>
        <w:tc>
          <w:tcPr>
            <w:tcW w:w="420" w:type="dxa"/>
            <w:tcBorders>
              <w:top w:val="nil"/>
              <w:left w:val="nil"/>
              <w:bottom w:val="single" w:sz="8" w:space="0" w:color="auto"/>
              <w:right w:val="single" w:sz="8" w:space="0" w:color="auto"/>
            </w:tcBorders>
            <w:shd w:val="clear" w:color="000000" w:fill="D0CECE"/>
            <w:noWrap/>
            <w:vAlign w:val="bottom"/>
            <w:hideMark/>
          </w:tcPr>
          <w:p w:rsidR="00AC6DAE" w:rsidRPr="00E10688" w:rsidRDefault="00AC6DAE" w:rsidP="00AC6DAE">
            <w:pPr>
              <w:spacing w:before="0" w:after="0"/>
              <w:jc w:val="left"/>
              <w:rPr>
                <w:rFonts w:ascii="Calibri" w:hAnsi="Calibri"/>
                <w:szCs w:val="22"/>
                <w:lang w:val="es-ES" w:eastAsia="es-ES"/>
              </w:rPr>
            </w:pPr>
            <w:r w:rsidRPr="00E10688">
              <w:rPr>
                <w:rFonts w:ascii="Calibri" w:hAnsi="Calibri"/>
                <w:sz w:val="22"/>
                <w:szCs w:val="22"/>
                <w:lang w:eastAsia="es-ES"/>
              </w:rPr>
              <w:t> </w:t>
            </w:r>
          </w:p>
        </w:tc>
      </w:tr>
      <w:tr w:rsidR="00E10688" w:rsidRPr="00E10688" w:rsidTr="00AC6DAE">
        <w:trPr>
          <w:trHeight w:val="315"/>
        </w:trPr>
        <w:tc>
          <w:tcPr>
            <w:tcW w:w="940" w:type="dxa"/>
            <w:tcBorders>
              <w:top w:val="nil"/>
              <w:left w:val="single" w:sz="8" w:space="0" w:color="auto"/>
              <w:bottom w:val="single" w:sz="8" w:space="0" w:color="auto"/>
              <w:right w:val="single" w:sz="8" w:space="0" w:color="auto"/>
            </w:tcBorders>
            <w:shd w:val="clear" w:color="000000" w:fill="CCFFFF"/>
            <w:vAlign w:val="center"/>
            <w:hideMark/>
          </w:tcPr>
          <w:p w:rsidR="00AC6DAE" w:rsidRPr="00E10688" w:rsidRDefault="00AC6DAE" w:rsidP="00AC6DAE">
            <w:pPr>
              <w:spacing w:before="0" w:after="0"/>
              <w:jc w:val="center"/>
              <w:rPr>
                <w:sz w:val="16"/>
                <w:szCs w:val="16"/>
                <w:lang w:val="es-ES" w:eastAsia="es-ES"/>
              </w:rPr>
            </w:pPr>
            <w:r w:rsidRPr="00E10688">
              <w:rPr>
                <w:sz w:val="16"/>
                <w:szCs w:val="16"/>
                <w:lang w:val="es-ES" w:eastAsia="es-ES"/>
              </w:rPr>
              <w:t>8</w:t>
            </w:r>
          </w:p>
        </w:tc>
        <w:tc>
          <w:tcPr>
            <w:tcW w:w="1200" w:type="dxa"/>
            <w:tcBorders>
              <w:top w:val="nil"/>
              <w:left w:val="nil"/>
              <w:bottom w:val="single" w:sz="8" w:space="0" w:color="auto"/>
              <w:right w:val="single" w:sz="8" w:space="0" w:color="auto"/>
            </w:tcBorders>
            <w:shd w:val="clear" w:color="000000" w:fill="CCFFFF"/>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1200" w:type="dxa"/>
            <w:tcBorders>
              <w:top w:val="nil"/>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jc w:val="center"/>
              <w:rPr>
                <w:sz w:val="16"/>
                <w:szCs w:val="16"/>
                <w:lang w:val="es-ES" w:eastAsia="es-ES"/>
              </w:rPr>
            </w:pPr>
            <w:r w:rsidRPr="00E10688">
              <w:rPr>
                <w:sz w:val="16"/>
                <w:szCs w:val="16"/>
                <w:lang w:val="es-ES" w:eastAsia="es-ES"/>
              </w:rPr>
              <w:t>2</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52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4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5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5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4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20" w:type="dxa"/>
            <w:tcBorders>
              <w:top w:val="nil"/>
              <w:left w:val="nil"/>
              <w:bottom w:val="single" w:sz="8" w:space="0" w:color="auto"/>
              <w:right w:val="single" w:sz="8" w:space="0" w:color="auto"/>
            </w:tcBorders>
            <w:shd w:val="clear" w:color="000000" w:fill="D0CECE"/>
            <w:noWrap/>
            <w:vAlign w:val="bottom"/>
            <w:hideMark/>
          </w:tcPr>
          <w:p w:rsidR="00AC6DAE" w:rsidRPr="00E10688" w:rsidRDefault="00AC6DAE" w:rsidP="00AC6DAE">
            <w:pPr>
              <w:spacing w:before="0" w:after="0"/>
              <w:jc w:val="left"/>
              <w:rPr>
                <w:rFonts w:ascii="Calibri" w:hAnsi="Calibri"/>
                <w:b/>
                <w:bCs/>
                <w:szCs w:val="22"/>
                <w:lang w:val="es-ES" w:eastAsia="es-ES"/>
              </w:rPr>
            </w:pPr>
            <w:r w:rsidRPr="00E10688">
              <w:rPr>
                <w:rFonts w:ascii="Calibri" w:hAnsi="Calibri"/>
                <w:b/>
                <w:bCs/>
                <w:sz w:val="22"/>
                <w:szCs w:val="22"/>
                <w:lang w:eastAsia="es-ES"/>
              </w:rPr>
              <w:t> </w:t>
            </w:r>
          </w:p>
        </w:tc>
      </w:tr>
      <w:tr w:rsidR="00E10688" w:rsidRPr="00E10688" w:rsidTr="00AC6DAE">
        <w:trPr>
          <w:trHeight w:val="315"/>
        </w:trPr>
        <w:tc>
          <w:tcPr>
            <w:tcW w:w="940" w:type="dxa"/>
            <w:tcBorders>
              <w:top w:val="nil"/>
              <w:left w:val="single" w:sz="8" w:space="0" w:color="auto"/>
              <w:bottom w:val="single" w:sz="8" w:space="0" w:color="auto"/>
              <w:right w:val="single" w:sz="8" w:space="0" w:color="auto"/>
            </w:tcBorders>
            <w:shd w:val="clear" w:color="000000" w:fill="CCFFFF"/>
            <w:vAlign w:val="center"/>
            <w:hideMark/>
          </w:tcPr>
          <w:p w:rsidR="00AC6DAE" w:rsidRPr="00E10688" w:rsidRDefault="00AC6DAE" w:rsidP="00AC6DAE">
            <w:pPr>
              <w:spacing w:before="0" w:after="0"/>
              <w:jc w:val="center"/>
              <w:rPr>
                <w:sz w:val="16"/>
                <w:szCs w:val="16"/>
                <w:lang w:val="es-ES" w:eastAsia="es-ES"/>
              </w:rPr>
            </w:pPr>
            <w:r w:rsidRPr="00E10688">
              <w:rPr>
                <w:sz w:val="16"/>
                <w:szCs w:val="16"/>
                <w:lang w:val="es-ES" w:eastAsia="es-ES"/>
              </w:rPr>
              <w:t>8</w:t>
            </w:r>
          </w:p>
        </w:tc>
        <w:tc>
          <w:tcPr>
            <w:tcW w:w="1200" w:type="dxa"/>
            <w:tcBorders>
              <w:top w:val="nil"/>
              <w:left w:val="nil"/>
              <w:bottom w:val="single" w:sz="8" w:space="0" w:color="auto"/>
              <w:right w:val="single" w:sz="8" w:space="0" w:color="auto"/>
            </w:tcBorders>
            <w:shd w:val="clear" w:color="000000" w:fill="CCFFFF"/>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1200" w:type="dxa"/>
            <w:tcBorders>
              <w:top w:val="nil"/>
              <w:left w:val="nil"/>
              <w:bottom w:val="single" w:sz="8" w:space="0" w:color="auto"/>
              <w:right w:val="single" w:sz="8" w:space="0" w:color="auto"/>
            </w:tcBorders>
            <w:shd w:val="clear" w:color="000000" w:fill="CCFFFF"/>
            <w:noWrap/>
            <w:vAlign w:val="center"/>
            <w:hideMark/>
          </w:tcPr>
          <w:p w:rsidR="00AC6DAE" w:rsidRPr="00E10688" w:rsidRDefault="00AC6DAE" w:rsidP="00AC6DAE">
            <w:pPr>
              <w:spacing w:before="0" w:after="0"/>
              <w:jc w:val="center"/>
              <w:rPr>
                <w:sz w:val="16"/>
                <w:szCs w:val="16"/>
                <w:lang w:val="es-ES" w:eastAsia="es-ES"/>
              </w:rPr>
            </w:pPr>
            <w:r w:rsidRPr="00E10688">
              <w:rPr>
                <w:sz w:val="16"/>
                <w:szCs w:val="16"/>
                <w:lang w:val="es-ES" w:eastAsia="es-ES"/>
              </w:rPr>
              <w:t>3</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52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52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4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58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560" w:type="dxa"/>
            <w:tcBorders>
              <w:top w:val="nil"/>
              <w:left w:val="nil"/>
              <w:bottom w:val="single" w:sz="8" w:space="0" w:color="auto"/>
              <w:right w:val="single" w:sz="8" w:space="0" w:color="auto"/>
            </w:tcBorders>
            <w:shd w:val="clear" w:color="auto" w:fill="auto"/>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40" w:type="dxa"/>
            <w:tcBorders>
              <w:top w:val="nil"/>
              <w:left w:val="nil"/>
              <w:bottom w:val="single" w:sz="8" w:space="0" w:color="auto"/>
              <w:right w:val="single" w:sz="8" w:space="0" w:color="auto"/>
            </w:tcBorders>
            <w:shd w:val="clear" w:color="000000" w:fill="D0CECE"/>
            <w:noWrap/>
            <w:vAlign w:val="center"/>
            <w:hideMark/>
          </w:tcPr>
          <w:p w:rsidR="00AC6DAE" w:rsidRPr="00E10688" w:rsidRDefault="00AC6DAE" w:rsidP="00AC6DAE">
            <w:pPr>
              <w:spacing w:before="0" w:after="0"/>
              <w:rPr>
                <w:sz w:val="16"/>
                <w:szCs w:val="16"/>
                <w:lang w:val="es-ES" w:eastAsia="es-ES"/>
              </w:rPr>
            </w:pPr>
            <w:r w:rsidRPr="00E10688">
              <w:rPr>
                <w:sz w:val="16"/>
                <w:szCs w:val="16"/>
                <w:lang w:val="es-ES" w:eastAsia="es-ES"/>
              </w:rPr>
              <w:t> </w:t>
            </w:r>
          </w:p>
        </w:tc>
        <w:tc>
          <w:tcPr>
            <w:tcW w:w="420" w:type="dxa"/>
            <w:tcBorders>
              <w:top w:val="nil"/>
              <w:left w:val="nil"/>
              <w:bottom w:val="single" w:sz="8" w:space="0" w:color="auto"/>
              <w:right w:val="single" w:sz="8" w:space="0" w:color="auto"/>
            </w:tcBorders>
            <w:shd w:val="clear" w:color="000000" w:fill="D0CECE"/>
            <w:noWrap/>
            <w:vAlign w:val="bottom"/>
            <w:hideMark/>
          </w:tcPr>
          <w:p w:rsidR="00AC6DAE" w:rsidRPr="00E10688" w:rsidRDefault="00AC6DAE" w:rsidP="00AC6DAE">
            <w:pPr>
              <w:spacing w:before="0" w:after="0"/>
              <w:jc w:val="left"/>
              <w:rPr>
                <w:rFonts w:ascii="Calibri" w:hAnsi="Calibri"/>
                <w:szCs w:val="22"/>
                <w:lang w:val="es-ES" w:eastAsia="es-ES"/>
              </w:rPr>
            </w:pPr>
            <w:r w:rsidRPr="00E10688">
              <w:rPr>
                <w:rFonts w:ascii="Calibri" w:hAnsi="Calibri"/>
                <w:sz w:val="22"/>
                <w:szCs w:val="22"/>
                <w:lang w:eastAsia="es-ES"/>
              </w:rPr>
              <w:t> </w:t>
            </w:r>
          </w:p>
        </w:tc>
      </w:tr>
    </w:tbl>
    <w:p w:rsidR="006E3229" w:rsidRPr="00E10688" w:rsidRDefault="006E3229" w:rsidP="004C14FD"/>
    <w:p w:rsidR="00891C9A" w:rsidRPr="00E10688" w:rsidRDefault="006E3229" w:rsidP="004C14FD">
      <w:r w:rsidRPr="00E10688">
        <w:t>F</w:t>
      </w:r>
      <w:r w:rsidR="00891C9A" w:rsidRPr="00E10688">
        <w:t>echa de validación:</w:t>
      </w:r>
    </w:p>
    <w:p w:rsidR="00891C9A" w:rsidRPr="00E10688" w:rsidRDefault="00891C9A" w:rsidP="00891C9A">
      <w:pPr>
        <w:rPr>
          <w:b/>
          <w:bCs/>
          <w:iCs/>
          <w:caps/>
          <w:szCs w:val="28"/>
        </w:rPr>
      </w:pPr>
      <w:r w:rsidRPr="00E10688">
        <w:t>Persona/órgano que valida</w:t>
      </w:r>
      <w:r w:rsidR="004C14FD" w:rsidRPr="00E10688">
        <w:t>:</w:t>
      </w:r>
    </w:p>
    <w:p w:rsidR="00891C9A" w:rsidRPr="00E10688" w:rsidRDefault="00891C9A" w:rsidP="008031BB">
      <w:pPr>
        <w:tabs>
          <w:tab w:val="left" w:pos="9072"/>
        </w:tabs>
        <w:spacing w:line="271" w:lineRule="auto"/>
        <w:rPr>
          <w:rFonts w:ascii="Arial Narrow" w:hAnsi="Arial Narrow" w:cs="Calibri"/>
          <w:szCs w:val="24"/>
        </w:rPr>
      </w:pPr>
    </w:p>
    <w:sectPr w:rsidR="00891C9A" w:rsidRPr="00E10688" w:rsidSect="001C1723">
      <w:pgSz w:w="11906" w:h="16838"/>
      <w:pgMar w:top="1985" w:right="1418" w:bottom="1021" w:left="1418" w:header="601" w:footer="1077" w:gutter="0"/>
      <w:cols w:space="720"/>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C20" w:rsidRPr="001C2523" w:rsidRDefault="00774C20" w:rsidP="00292003">
      <w:pPr>
        <w:spacing w:before="0" w:after="0"/>
      </w:pPr>
      <w:r w:rsidRPr="001C2523">
        <w:separator/>
      </w:r>
    </w:p>
  </w:endnote>
  <w:endnote w:type="continuationSeparator" w:id="0">
    <w:p w:rsidR="00774C20" w:rsidRPr="001C2523" w:rsidRDefault="00774C20" w:rsidP="00292003">
      <w:pPr>
        <w:spacing w:before="0" w:after="0"/>
      </w:pPr>
      <w:r w:rsidRPr="001C252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EUAlbertina">
    <w:altName w:val="Calibri"/>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F Square Sans Pro">
    <w:altName w:val="PF Square Sans Pro"/>
    <w:panose1 w:val="00000000000000000000"/>
    <w:charset w:val="00"/>
    <w:family w:val="swiss"/>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949" w:rsidRDefault="00EA5949">
    <w:pPr>
      <w:pStyle w:val="Piedepgina"/>
      <w:jc w:val="right"/>
    </w:pPr>
    <w:r>
      <w:fldChar w:fldCharType="begin"/>
    </w:r>
    <w:r>
      <w:instrText>PAGE   \* MERGEFORMAT</w:instrText>
    </w:r>
    <w:r>
      <w:fldChar w:fldCharType="separate"/>
    </w:r>
    <w:r w:rsidR="00F86302" w:rsidRPr="00F86302">
      <w:rPr>
        <w:noProof/>
        <w:lang w:val="es-ES"/>
      </w:rPr>
      <w:t>2</w:t>
    </w:r>
    <w:r>
      <w:rPr>
        <w:noProof/>
        <w:lang w:val="es-ES"/>
      </w:rPr>
      <w:fldChar w:fldCharType="end"/>
    </w:r>
  </w:p>
  <w:p w:rsidR="00EA5949" w:rsidRPr="00806288" w:rsidRDefault="00EA5949" w:rsidP="00806288">
    <w:pPr>
      <w:pStyle w:val="Piedepgina"/>
      <w:rPr>
        <w:rFonts w:ascii="Arial" w:hAnsi="Arial" w:cs="Arial"/>
        <w:b/>
        <w:sz w:val="4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C20" w:rsidRPr="001C2523" w:rsidRDefault="00774C20" w:rsidP="00292003">
      <w:pPr>
        <w:spacing w:before="0" w:after="0"/>
      </w:pPr>
      <w:r w:rsidRPr="001C2523">
        <w:separator/>
      </w:r>
    </w:p>
  </w:footnote>
  <w:footnote w:type="continuationSeparator" w:id="0">
    <w:p w:rsidR="00774C20" w:rsidRPr="001C2523" w:rsidRDefault="00774C20" w:rsidP="00292003">
      <w:pPr>
        <w:spacing w:before="0" w:after="0"/>
      </w:pPr>
      <w:r w:rsidRPr="001C2523">
        <w:continuationSeparator/>
      </w:r>
    </w:p>
  </w:footnote>
  <w:footnote w:id="1">
    <w:p w:rsidR="00EA5949" w:rsidRPr="00D96450" w:rsidRDefault="00EA5949" w:rsidP="00891C9A">
      <w:pPr>
        <w:pStyle w:val="Textonotapie"/>
        <w:rPr>
          <w:rStyle w:val="Refdenotaalpie"/>
          <w:rFonts w:ascii="Calibri" w:hAnsi="Calibri"/>
          <w:lang w:val="es-ES" w:eastAsia="en-US"/>
        </w:rPr>
      </w:pPr>
      <w:r w:rsidRPr="00891C9A">
        <w:rPr>
          <w:rStyle w:val="Refdenotaalpie"/>
          <w:rFonts w:ascii="Calibri" w:hAnsi="Calibri"/>
        </w:rPr>
        <w:footnoteRef/>
      </w:r>
      <w:r w:rsidRPr="00D96450">
        <w:rPr>
          <w:rStyle w:val="Refdenotaalpie"/>
          <w:rFonts w:ascii="Calibri" w:hAnsi="Calibri"/>
          <w:lang w:val="es-ES"/>
        </w:rPr>
        <w:t xml:space="preserve"> </w:t>
      </w:r>
      <w:r>
        <w:rPr>
          <w:rFonts w:ascii="Calibri" w:hAnsi="Calibri"/>
          <w:lang w:val="es-ES" w:eastAsia="en-US"/>
        </w:rPr>
        <w:t>De</w:t>
      </w:r>
      <w:r w:rsidRPr="00D96450">
        <w:rPr>
          <w:rFonts w:ascii="Calibri" w:hAnsi="Calibri"/>
          <w:lang w:val="es-ES" w:eastAsia="en-US"/>
        </w:rPr>
        <w:t xml:space="preserve"> todos los criterios que </w:t>
      </w:r>
      <w:r>
        <w:rPr>
          <w:rFonts w:ascii="Calibri" w:hAnsi="Calibri"/>
          <w:lang w:val="es-ES" w:eastAsia="en-US"/>
        </w:rPr>
        <w:t xml:space="preserve">sean aplicables </w:t>
      </w:r>
      <w:r w:rsidRPr="00D96450">
        <w:rPr>
          <w:rFonts w:ascii="Calibri" w:hAnsi="Calibri"/>
          <w:lang w:val="es-ES" w:eastAsia="en-US"/>
        </w:rPr>
        <w:t>a la operación se acreditará el cumplimiento para que</w:t>
      </w:r>
      <w:r>
        <w:rPr>
          <w:rFonts w:ascii="Calibri" w:hAnsi="Calibri"/>
          <w:lang w:val="es-ES" w:eastAsia="en-US"/>
        </w:rPr>
        <w:t xml:space="preserve"> la operación</w:t>
      </w:r>
      <w:r w:rsidRPr="00D96450">
        <w:rPr>
          <w:rFonts w:ascii="Calibri" w:hAnsi="Calibri"/>
          <w:lang w:val="es-ES" w:eastAsia="en-US"/>
        </w:rPr>
        <w:t xml:space="preserve"> pueda resultar seleccionada, indicando Sí/No.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F95E34F8"/>
    <w:lvl w:ilvl="0">
      <w:start w:val="1"/>
      <w:numFmt w:val="decimal"/>
      <w:pStyle w:val="Ttulo2"/>
      <w:lvlText w:val="%1."/>
      <w:lvlJc w:val="left"/>
      <w:pPr>
        <w:tabs>
          <w:tab w:val="num" w:pos="1209"/>
        </w:tabs>
        <w:ind w:left="1209" w:hanging="360"/>
      </w:pPr>
      <w:rPr>
        <w:rFonts w:cs="Times New Roman"/>
      </w:rPr>
    </w:lvl>
  </w:abstractNum>
  <w:abstractNum w:abstractNumId="1" w15:restartNumberingAfterBreak="0">
    <w:nsid w:val="FFFFFF7E"/>
    <w:multiLevelType w:val="singleLevel"/>
    <w:tmpl w:val="5F720BF8"/>
    <w:lvl w:ilvl="0">
      <w:start w:val="1"/>
      <w:numFmt w:val="decimal"/>
      <w:pStyle w:val="Listaconvietas5"/>
      <w:lvlText w:val="%1."/>
      <w:lvlJc w:val="left"/>
      <w:pPr>
        <w:tabs>
          <w:tab w:val="num" w:pos="926"/>
        </w:tabs>
        <w:ind w:left="926" w:hanging="360"/>
      </w:pPr>
      <w:rPr>
        <w:rFonts w:cs="Times New Roman"/>
      </w:rPr>
    </w:lvl>
  </w:abstractNum>
  <w:abstractNum w:abstractNumId="2" w15:restartNumberingAfterBreak="0">
    <w:nsid w:val="FFFFFF7F"/>
    <w:multiLevelType w:val="singleLevel"/>
    <w:tmpl w:val="DBAA8A48"/>
    <w:lvl w:ilvl="0">
      <w:start w:val="1"/>
      <w:numFmt w:val="decimal"/>
      <w:pStyle w:val="Listaconvietas4"/>
      <w:lvlText w:val="%1."/>
      <w:lvlJc w:val="left"/>
      <w:pPr>
        <w:tabs>
          <w:tab w:val="num" w:pos="643"/>
        </w:tabs>
        <w:ind w:left="643" w:hanging="360"/>
      </w:pPr>
      <w:rPr>
        <w:rFonts w:cs="Times New Roman"/>
      </w:rPr>
    </w:lvl>
  </w:abstractNum>
  <w:abstractNum w:abstractNumId="3" w15:restartNumberingAfterBreak="0">
    <w:nsid w:val="FFFFFF80"/>
    <w:multiLevelType w:val="singleLevel"/>
    <w:tmpl w:val="1FA45650"/>
    <w:lvl w:ilvl="0">
      <w:start w:val="1"/>
      <w:numFmt w:val="bullet"/>
      <w:pStyle w:val="Listaconvietas2"/>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244F1CE"/>
    <w:lvl w:ilvl="0">
      <w:start w:val="1"/>
      <w:numFmt w:val="bullet"/>
      <w:pStyle w:val="Listaconvietas"/>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8B87070"/>
    <w:lvl w:ilvl="0">
      <w:start w:val="1"/>
      <w:numFmt w:val="bullet"/>
      <w:pStyle w:val="StyleHeading3BoldNotItalic"/>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03A2460"/>
    <w:lvl w:ilvl="0">
      <w:start w:val="1"/>
      <w:numFmt w:val="bullet"/>
      <w:pStyle w:val="Ttulo4"/>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D3F4AEEE"/>
    <w:lvl w:ilvl="0">
      <w:start w:val="1"/>
      <w:numFmt w:val="decimal"/>
      <w:pStyle w:val="Listaconvietas3"/>
      <w:lvlText w:val="%1."/>
      <w:lvlJc w:val="left"/>
      <w:pPr>
        <w:tabs>
          <w:tab w:val="num" w:pos="360"/>
        </w:tabs>
        <w:ind w:left="360" w:hanging="360"/>
      </w:pPr>
      <w:rPr>
        <w:rFonts w:cs="Times New Roman"/>
      </w:rPr>
    </w:lvl>
  </w:abstractNum>
  <w:abstractNum w:abstractNumId="8" w15:restartNumberingAfterBreak="0">
    <w:nsid w:val="FFFFFF89"/>
    <w:multiLevelType w:val="singleLevel"/>
    <w:tmpl w:val="BC94FA26"/>
    <w:lvl w:ilvl="0">
      <w:start w:val="1"/>
      <w:numFmt w:val="bullet"/>
      <w:pStyle w:val="Ttulo3"/>
      <w:lvlText w:val=""/>
      <w:lvlJc w:val="left"/>
      <w:pPr>
        <w:tabs>
          <w:tab w:val="num" w:pos="360"/>
        </w:tabs>
        <w:ind w:left="360" w:hanging="360"/>
      </w:pPr>
      <w:rPr>
        <w:rFonts w:ascii="Symbol" w:hAnsi="Symbol" w:hint="default"/>
      </w:rPr>
    </w:lvl>
  </w:abstractNum>
  <w:abstractNum w:abstractNumId="9" w15:restartNumberingAfterBreak="0">
    <w:nsid w:val="008B7E3E"/>
    <w:multiLevelType w:val="hybridMultilevel"/>
    <w:tmpl w:val="E8D2578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08214F"/>
    <w:multiLevelType w:val="hybridMultilevel"/>
    <w:tmpl w:val="2F1CCD26"/>
    <w:lvl w:ilvl="0" w:tplc="D81C682A">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55142E"/>
    <w:multiLevelType w:val="hybridMultilevel"/>
    <w:tmpl w:val="ABF675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0161DF"/>
    <w:multiLevelType w:val="hybridMultilevel"/>
    <w:tmpl w:val="09CAFB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343FC9"/>
    <w:multiLevelType w:val="hybridMultilevel"/>
    <w:tmpl w:val="A080E6E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55652B5"/>
    <w:multiLevelType w:val="multilevel"/>
    <w:tmpl w:val="B10A6748"/>
    <w:lvl w:ilvl="0">
      <w:start w:val="1"/>
      <w:numFmt w:val="decimal"/>
      <w:pStyle w:val="Listaconnmeros3"/>
      <w:lvlText w:val="(%1)"/>
      <w:lvlJc w:val="left"/>
      <w:pPr>
        <w:tabs>
          <w:tab w:val="num" w:pos="2625"/>
        </w:tabs>
        <w:ind w:left="2625" w:hanging="709"/>
      </w:pPr>
      <w:rPr>
        <w:rFonts w:cs="Times New Roman"/>
      </w:rPr>
    </w:lvl>
    <w:lvl w:ilvl="1">
      <w:start w:val="1"/>
      <w:numFmt w:val="lowerLetter"/>
      <w:pStyle w:val="ListNumber3Level2"/>
      <w:lvlText w:val="(%2)"/>
      <w:lvlJc w:val="left"/>
      <w:pPr>
        <w:tabs>
          <w:tab w:val="num" w:pos="3333"/>
        </w:tabs>
        <w:ind w:left="3333" w:hanging="708"/>
      </w:pPr>
      <w:rPr>
        <w:rFonts w:cs="Times New Roman"/>
      </w:r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0BA73D6B"/>
    <w:multiLevelType w:val="hybridMultilevel"/>
    <w:tmpl w:val="D59C74E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E743146"/>
    <w:multiLevelType w:val="hybridMultilevel"/>
    <w:tmpl w:val="1114772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C83A21"/>
    <w:multiLevelType w:val="hybridMultilevel"/>
    <w:tmpl w:val="88549C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413672"/>
    <w:multiLevelType w:val="hybridMultilevel"/>
    <w:tmpl w:val="82EC22FC"/>
    <w:lvl w:ilvl="0" w:tplc="0E60EF50">
      <w:start w:val="1"/>
      <w:numFmt w:val="decimal"/>
      <w:pStyle w:val="StyleHeading1Left0cm"/>
      <w:lvlText w:val="%1."/>
      <w:lvlJc w:val="left"/>
      <w:pPr>
        <w:ind w:left="36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9" w15:restartNumberingAfterBreak="0">
    <w:nsid w:val="10D73E3B"/>
    <w:multiLevelType w:val="hybridMultilevel"/>
    <w:tmpl w:val="426EDE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6CB2567"/>
    <w:multiLevelType w:val="hybridMultilevel"/>
    <w:tmpl w:val="26165D14"/>
    <w:lvl w:ilvl="0" w:tplc="D81C682A">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8E955D5"/>
    <w:multiLevelType w:val="hybridMultilevel"/>
    <w:tmpl w:val="33EAF77E"/>
    <w:lvl w:ilvl="0" w:tplc="D81C682A">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23" w15:restartNumberingAfterBreak="0">
    <w:nsid w:val="1B54181B"/>
    <w:multiLevelType w:val="hybridMultilevel"/>
    <w:tmpl w:val="ED56B4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B553402"/>
    <w:multiLevelType w:val="hybridMultilevel"/>
    <w:tmpl w:val="21EA93E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F0A6B62"/>
    <w:multiLevelType w:val="hybridMultilevel"/>
    <w:tmpl w:val="A2BC78DA"/>
    <w:lvl w:ilvl="0" w:tplc="0409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0534015"/>
    <w:multiLevelType w:val="hybridMultilevel"/>
    <w:tmpl w:val="331299C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2066A74"/>
    <w:multiLevelType w:val="hybridMultilevel"/>
    <w:tmpl w:val="4D90FD2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2513C6A"/>
    <w:multiLevelType w:val="hybridMultilevel"/>
    <w:tmpl w:val="29923D9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31" w15:restartNumberingAfterBreak="0">
    <w:nsid w:val="26140BD1"/>
    <w:multiLevelType w:val="hybridMultilevel"/>
    <w:tmpl w:val="25546F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6DC0E80"/>
    <w:multiLevelType w:val="hybridMultilevel"/>
    <w:tmpl w:val="04EE80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7FF0CE4"/>
    <w:multiLevelType w:val="hybridMultilevel"/>
    <w:tmpl w:val="6EB2363A"/>
    <w:lvl w:ilvl="0" w:tplc="D81C682A">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9B25297"/>
    <w:multiLevelType w:val="hybridMultilevel"/>
    <w:tmpl w:val="85BE2FA4"/>
    <w:lvl w:ilvl="0" w:tplc="D81C682A">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6"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37" w15:restartNumberingAfterBreak="0">
    <w:nsid w:val="32A34D9B"/>
    <w:multiLevelType w:val="hybridMultilevel"/>
    <w:tmpl w:val="CD4EA4C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31571F6"/>
    <w:multiLevelType w:val="hybridMultilevel"/>
    <w:tmpl w:val="F3E4124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54B38D5"/>
    <w:multiLevelType w:val="multilevel"/>
    <w:tmpl w:val="0C0A001D"/>
    <w:numStyleLink w:val="Vieta3nivel2informe"/>
  </w:abstractNum>
  <w:abstractNum w:abstractNumId="40" w15:restartNumberingAfterBreak="0">
    <w:nsid w:val="3C967FA5"/>
    <w:multiLevelType w:val="multilevel"/>
    <w:tmpl w:val="0C0A001D"/>
    <w:styleLink w:val="Vieta3nivel2inform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15:restartNumberingAfterBreak="0">
    <w:nsid w:val="42502DFC"/>
    <w:multiLevelType w:val="hybridMultilevel"/>
    <w:tmpl w:val="919809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3" w15:restartNumberingAfterBreak="0">
    <w:nsid w:val="428415E7"/>
    <w:multiLevelType w:val="multilevel"/>
    <w:tmpl w:val="92100ADA"/>
    <w:lvl w:ilvl="0">
      <w:start w:val="1"/>
      <w:numFmt w:val="decimal"/>
      <w:pStyle w:val="Listaconnmeros"/>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4"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45" w15:restartNumberingAfterBreak="0">
    <w:nsid w:val="44D31956"/>
    <w:multiLevelType w:val="hybridMultilevel"/>
    <w:tmpl w:val="64F0C1E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5481EA4"/>
    <w:multiLevelType w:val="multilevel"/>
    <w:tmpl w:val="28525E6E"/>
    <w:lvl w:ilvl="0">
      <w:start w:val="1"/>
      <w:numFmt w:val="decimal"/>
      <w:pStyle w:val="Listaconnmeros2"/>
      <w:lvlText w:val="(%1)"/>
      <w:lvlJc w:val="left"/>
      <w:pPr>
        <w:tabs>
          <w:tab w:val="num" w:pos="1786"/>
        </w:tabs>
        <w:ind w:left="1786" w:hanging="709"/>
      </w:pPr>
      <w:rPr>
        <w:rFonts w:cs="Times New Roman"/>
      </w:rPr>
    </w:lvl>
    <w:lvl w:ilvl="1">
      <w:start w:val="1"/>
      <w:numFmt w:val="lowerLetter"/>
      <w:pStyle w:val="ListNumber2Level2"/>
      <w:lvlText w:val="(%2)"/>
      <w:lvlJc w:val="left"/>
      <w:pPr>
        <w:tabs>
          <w:tab w:val="num" w:pos="2494"/>
        </w:tabs>
        <w:ind w:left="2494" w:hanging="708"/>
      </w:pPr>
      <w:rPr>
        <w:rFonts w:cs="Times New Roman"/>
      </w:r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7"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8" w15:restartNumberingAfterBreak="0">
    <w:nsid w:val="465D172F"/>
    <w:multiLevelType w:val="multilevel"/>
    <w:tmpl w:val="6AEE9BA4"/>
    <w:lvl w:ilvl="0">
      <w:start w:val="1"/>
      <w:numFmt w:val="decimal"/>
      <w:pStyle w:val="ListNumber1"/>
      <w:lvlText w:val="(%1)"/>
      <w:lvlJc w:val="left"/>
      <w:pPr>
        <w:tabs>
          <w:tab w:val="num" w:pos="1191"/>
        </w:tabs>
        <w:ind w:left="1191" w:hanging="709"/>
      </w:pPr>
      <w:rPr>
        <w:rFonts w:cs="Times New Roman"/>
      </w:rPr>
    </w:lvl>
    <w:lvl w:ilvl="1">
      <w:start w:val="1"/>
      <w:numFmt w:val="lowerLetter"/>
      <w:pStyle w:val="ListNumber1Level2"/>
      <w:lvlText w:val="(%2)"/>
      <w:lvlJc w:val="left"/>
      <w:pPr>
        <w:tabs>
          <w:tab w:val="num" w:pos="1899"/>
        </w:tabs>
        <w:ind w:left="1899" w:hanging="708"/>
      </w:pPr>
      <w:rPr>
        <w:rFonts w:cs="Times New Roman"/>
      </w:r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9" w15:restartNumberingAfterBreak="0">
    <w:nsid w:val="48860AAB"/>
    <w:multiLevelType w:val="multilevel"/>
    <w:tmpl w:val="E8744BD2"/>
    <w:lvl w:ilvl="0">
      <w:start w:val="1"/>
      <w:numFmt w:val="decimal"/>
      <w:pStyle w:val="Listaconnmeros4"/>
      <w:lvlText w:val="(%1)"/>
      <w:lvlJc w:val="left"/>
      <w:pPr>
        <w:tabs>
          <w:tab w:val="num" w:pos="3589"/>
        </w:tabs>
        <w:ind w:left="3589" w:hanging="709"/>
      </w:pPr>
      <w:rPr>
        <w:rFonts w:cs="Times New Roman"/>
      </w:rPr>
    </w:lvl>
    <w:lvl w:ilvl="1">
      <w:start w:val="1"/>
      <w:numFmt w:val="lowerLetter"/>
      <w:pStyle w:val="ListNumber4Level2"/>
      <w:lvlText w:val="(%2)"/>
      <w:lvlJc w:val="left"/>
      <w:pPr>
        <w:tabs>
          <w:tab w:val="num" w:pos="4297"/>
        </w:tabs>
        <w:ind w:left="4297" w:hanging="708"/>
      </w:pPr>
      <w:rPr>
        <w:rFonts w:cs="Times New Roman"/>
      </w:r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0" w15:restartNumberingAfterBreak="0">
    <w:nsid w:val="493B2472"/>
    <w:multiLevelType w:val="multilevel"/>
    <w:tmpl w:val="0C0A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1" w15:restartNumberingAfterBreak="0">
    <w:nsid w:val="49FF7883"/>
    <w:multiLevelType w:val="hybridMultilevel"/>
    <w:tmpl w:val="34CE424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2844F82"/>
    <w:multiLevelType w:val="multilevel"/>
    <w:tmpl w:val="0C0A0023"/>
    <w:styleLink w:val="ArticleSection1"/>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3" w15:restartNumberingAfterBreak="0">
    <w:nsid w:val="52891A1C"/>
    <w:multiLevelType w:val="hybridMultilevel"/>
    <w:tmpl w:val="D3608DA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55" w15:restartNumberingAfterBreak="0">
    <w:nsid w:val="5AEF3A91"/>
    <w:multiLevelType w:val="hybridMultilevel"/>
    <w:tmpl w:val="1CE847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7"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8"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9" w15:restartNumberingAfterBreak="0">
    <w:nsid w:val="5FC0111A"/>
    <w:multiLevelType w:val="hybridMultilevel"/>
    <w:tmpl w:val="265CE98C"/>
    <w:lvl w:ilvl="0" w:tplc="5C466C3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FCB35C4"/>
    <w:multiLevelType w:val="hybridMultilevel"/>
    <w:tmpl w:val="AE3821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0377198"/>
    <w:multiLevelType w:val="hybridMultilevel"/>
    <w:tmpl w:val="47EA5B6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13A3004"/>
    <w:multiLevelType w:val="hybridMultilevel"/>
    <w:tmpl w:val="9202D8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64"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65"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66"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7" w15:restartNumberingAfterBreak="0">
    <w:nsid w:val="68BC3937"/>
    <w:multiLevelType w:val="hybridMultilevel"/>
    <w:tmpl w:val="7ABC15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B707A15"/>
    <w:multiLevelType w:val="hybridMultilevel"/>
    <w:tmpl w:val="750CF04E"/>
    <w:lvl w:ilvl="0" w:tplc="D81C682A">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B990AE4"/>
    <w:multiLevelType w:val="hybridMultilevel"/>
    <w:tmpl w:val="04C6796E"/>
    <w:lvl w:ilvl="0" w:tplc="D81C682A">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71" w15:restartNumberingAfterBreak="0">
    <w:nsid w:val="7298790B"/>
    <w:multiLevelType w:val="hybridMultilevel"/>
    <w:tmpl w:val="DF30C3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3252931"/>
    <w:multiLevelType w:val="hybridMultilevel"/>
    <w:tmpl w:val="D6BC9178"/>
    <w:lvl w:ilvl="0" w:tplc="D81C682A">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4150D1D"/>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4" w15:restartNumberingAfterBreak="0">
    <w:nsid w:val="765C0196"/>
    <w:multiLevelType w:val="hybridMultilevel"/>
    <w:tmpl w:val="F2126586"/>
    <w:lvl w:ilvl="0" w:tplc="D81C682A">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A567ABD"/>
    <w:multiLevelType w:val="hybridMultilevel"/>
    <w:tmpl w:val="03B804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rPr>
        <w:rFonts w:cs="Times New Roman"/>
      </w:rPr>
    </w:lvl>
  </w:abstractNum>
  <w:num w:numId="1">
    <w:abstractNumId w:val="0"/>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8"/>
  </w:num>
  <w:num w:numId="10">
    <w:abstractNumId w:val="63"/>
  </w:num>
  <w:num w:numId="11">
    <w:abstractNumId w:val="65"/>
  </w:num>
  <w:num w:numId="12">
    <w:abstractNumId w:val="64"/>
  </w:num>
  <w:num w:numId="13">
    <w:abstractNumId w:val="70"/>
  </w:num>
  <w:num w:numId="14">
    <w:abstractNumId w:val="30"/>
  </w:num>
  <w:num w:numId="15">
    <w:abstractNumId w:val="43"/>
  </w:num>
  <w:num w:numId="16">
    <w:abstractNumId w:val="48"/>
  </w:num>
  <w:num w:numId="17">
    <w:abstractNumId w:val="46"/>
  </w:num>
  <w:num w:numId="18">
    <w:abstractNumId w:val="14"/>
  </w:num>
  <w:num w:numId="19">
    <w:abstractNumId w:val="49"/>
  </w:num>
  <w:num w:numId="20">
    <w:abstractNumId w:val="18"/>
  </w:num>
  <w:num w:numId="21">
    <w:abstractNumId w:val="58"/>
  </w:num>
  <w:num w:numId="22">
    <w:abstractNumId w:val="42"/>
  </w:num>
  <w:num w:numId="23">
    <w:abstractNumId w:val="66"/>
  </w:num>
  <w:num w:numId="24">
    <w:abstractNumId w:val="36"/>
  </w:num>
  <w:num w:numId="25">
    <w:abstractNumId w:val="44"/>
  </w:num>
  <w:num w:numId="26">
    <w:abstractNumId w:val="29"/>
  </w:num>
  <w:num w:numId="27">
    <w:abstractNumId w:val="22"/>
  </w:num>
  <w:num w:numId="28">
    <w:abstractNumId w:val="47"/>
  </w:num>
  <w:num w:numId="29">
    <w:abstractNumId w:val="56"/>
  </w:num>
  <w:num w:numId="30">
    <w:abstractNumId w:val="57"/>
  </w:num>
  <w:num w:numId="31">
    <w:abstractNumId w:val="35"/>
  </w:num>
  <w:num w:numId="32">
    <w:abstractNumId w:val="54"/>
  </w:num>
  <w:num w:numId="33">
    <w:abstractNumId w:val="76"/>
  </w:num>
  <w:num w:numId="34">
    <w:abstractNumId w:val="73"/>
  </w:num>
  <w:num w:numId="35">
    <w:abstractNumId w:val="50"/>
  </w:num>
  <w:num w:numId="36">
    <w:abstractNumId w:val="52"/>
  </w:num>
  <w:num w:numId="37">
    <w:abstractNumId w:val="38"/>
  </w:num>
  <w:num w:numId="38">
    <w:abstractNumId w:val="25"/>
  </w:num>
  <w:num w:numId="39">
    <w:abstractNumId w:val="62"/>
  </w:num>
  <w:num w:numId="40">
    <w:abstractNumId w:val="12"/>
  </w:num>
  <w:num w:numId="41">
    <w:abstractNumId w:val="28"/>
  </w:num>
  <w:num w:numId="42">
    <w:abstractNumId w:val="15"/>
  </w:num>
  <w:num w:numId="43">
    <w:abstractNumId w:val="51"/>
  </w:num>
  <w:num w:numId="44">
    <w:abstractNumId w:val="19"/>
  </w:num>
  <w:num w:numId="45">
    <w:abstractNumId w:val="23"/>
  </w:num>
  <w:num w:numId="46">
    <w:abstractNumId w:val="37"/>
  </w:num>
  <w:num w:numId="47">
    <w:abstractNumId w:val="16"/>
  </w:num>
  <w:num w:numId="48">
    <w:abstractNumId w:val="69"/>
  </w:num>
  <w:num w:numId="49">
    <w:abstractNumId w:val="10"/>
  </w:num>
  <w:num w:numId="50">
    <w:abstractNumId w:val="72"/>
  </w:num>
  <w:num w:numId="51">
    <w:abstractNumId w:val="74"/>
  </w:num>
  <w:num w:numId="52">
    <w:abstractNumId w:val="21"/>
  </w:num>
  <w:num w:numId="53">
    <w:abstractNumId w:val="20"/>
  </w:num>
  <w:num w:numId="54">
    <w:abstractNumId w:val="33"/>
  </w:num>
  <w:num w:numId="55">
    <w:abstractNumId w:val="68"/>
  </w:num>
  <w:num w:numId="56">
    <w:abstractNumId w:val="34"/>
  </w:num>
  <w:num w:numId="57">
    <w:abstractNumId w:val="27"/>
  </w:num>
  <w:num w:numId="58">
    <w:abstractNumId w:val="71"/>
  </w:num>
  <w:num w:numId="59">
    <w:abstractNumId w:val="53"/>
  </w:num>
  <w:num w:numId="60">
    <w:abstractNumId w:val="67"/>
  </w:num>
  <w:num w:numId="61">
    <w:abstractNumId w:val="75"/>
  </w:num>
  <w:num w:numId="62">
    <w:abstractNumId w:val="61"/>
  </w:num>
  <w:num w:numId="63">
    <w:abstractNumId w:val="26"/>
  </w:num>
  <w:num w:numId="64">
    <w:abstractNumId w:val="59"/>
  </w:num>
  <w:num w:numId="65">
    <w:abstractNumId w:val="32"/>
  </w:num>
  <w:num w:numId="66">
    <w:abstractNumId w:val="9"/>
  </w:num>
  <w:num w:numId="67">
    <w:abstractNumId w:val="13"/>
  </w:num>
  <w:num w:numId="68">
    <w:abstractNumId w:val="11"/>
  </w:num>
  <w:num w:numId="69">
    <w:abstractNumId w:val="41"/>
  </w:num>
  <w:num w:numId="70">
    <w:abstractNumId w:val="17"/>
  </w:num>
  <w:num w:numId="71">
    <w:abstractNumId w:val="24"/>
  </w:num>
  <w:num w:numId="72">
    <w:abstractNumId w:val="31"/>
  </w:num>
  <w:num w:numId="73">
    <w:abstractNumId w:val="40"/>
  </w:num>
  <w:num w:numId="74">
    <w:abstractNumId w:val="39"/>
  </w:num>
  <w:num w:numId="75">
    <w:abstractNumId w:val="45"/>
  </w:num>
  <w:num w:numId="76">
    <w:abstractNumId w:val="60"/>
  </w:num>
  <w:num w:numId="77">
    <w:abstractNumId w:val="5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VERPAGE_EXISTS" w:val="True"/>
    <w:docVar w:name="DQCDateTime" w:val="2014-01-24 12:51:50"/>
    <w:docVar w:name="DQCResult_Distribution" w:val="0;0"/>
    <w:docVar w:name="DQCResult_DocumentContent" w:val="0;0"/>
    <w:docVar w:name="DQCResult_DocumentSize" w:val="0;0"/>
    <w:docVar w:name="DQCResult_DocumentVersions" w:val="0;0"/>
    <w:docVar w:name="DQCResult_ExistenceOfMacros" w:val="0;0"/>
    <w:docVar w:name="DQCResult_InvalidFootnotes" w:val="0;0"/>
    <w:docVar w:name="DQCResult_LinkedStyles" w:val="0;0"/>
    <w:docVar w:name="DQCResult_ModifiedMargins" w:val="0;84"/>
    <w:docVar w:name="DQCResult_ModifiedMarkers" w:val="0;0"/>
    <w:docVar w:name="DQCResult_ModifiedNumbering" w:val="0;0"/>
    <w:docVar w:name="DQCResult_Objects" w:val="0;0"/>
    <w:docVar w:name="DQCResult_Sections" w:val="0;0"/>
    <w:docVar w:name="DQCResult_StructureCheck" w:val="0;0"/>
    <w:docVar w:name="DQCResult_SuperfluousWhitespace" w:val="0;128"/>
    <w:docVar w:name="DQCResult_UnknownFonts" w:val="0;0"/>
    <w:docVar w:name="DQCResult_UnknownStyles" w:val="0;8"/>
    <w:docVar w:name="DQCStatus" w:val="Yellow"/>
    <w:docVar w:name="DQCVersion" w:val="3"/>
    <w:docVar w:name="DQCWithWarnings" w:val="0"/>
    <w:docVar w:name="LW_ACCOMPAGNANT.CP" w:val="del"/>
    <w:docVar w:name="LW_ANNEX_NBR_FIRST" w:val="1"/>
    <w:docVar w:name="LW_ANNEX_NBR_LAST" w:val="1"/>
    <w:docVar w:name="LW_CONFIDENCE" w:val=" "/>
    <w:docVar w:name="LW_CONST_RESTREINT_UE" w:val="RESTREINT UE"/>
    <w:docVar w:name="LW_CORRIGENDUM" w:val="&lt;UNUSED&gt;"/>
    <w:docVar w:name="LW_COVERPAGE_GUID" w:val="3F60ECC46F254CA2808B69AAE245BC97"/>
    <w:docVar w:name="LW_CROSSREFERENCE" w:val="&lt;UNUSED&gt;"/>
    <w:docVar w:name="LW_DocType" w:val="ANNEX"/>
    <w:docVar w:name="LW_EMISSION" w:val="&lt;EMPTY&gt;"/>
    <w:docVar w:name="LW_EMISSION_ISODATE" w:val="&lt;EMPTY&gt;"/>
    <w:docVar w:name="LW_EMISSION_LOCATION" w:val="BRX"/>
    <w:docVar w:name="LW_EMISSION_PREFIX" w:val="Bruselas, "/>
    <w:docVar w:name="LW_EMISSION_SUFFIX" w:val=" "/>
    <w:docVar w:name="LW_ID_DOCSTRUCTURE" w:val="COM/ANNEX"/>
    <w:docVar w:name="LW_ID_DOCTYPE" w:val="SG-068"/>
    <w:docVar w:name="LW_LANGUE" w:val="ES"/>
    <w:docVar w:name="LW_MARKING" w:val="&lt;UNUSED&gt;"/>
    <w:docVar w:name="LW_NOM.INST" w:val="COMISIÓN EUROPEA"/>
    <w:docVar w:name="LW_NOM.INST_JOINTDOC" w:val="&lt;EMPTY&gt;"/>
    <w:docVar w:name="LW_OBJETACTEPRINCIPAL.CP" w:val="que establece normas con arreglo al Reglamento (UE) nº 1303/2013 del Parlamento Europeo y del Consejo,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 en relación con el modelo para los programas operativos en el marco del objetivo de inversión en crecimiento y empleo, y con arreglo al Reglamento (UE) nº 1299/2013 del Parlamento Europeo y del Consejo, por el que se establecen disposiciones específicas relativas al apoyo del Fondo Europeo de Desarrollo Regional al objetivo de cooperación territorial europea, en relación con el modelo para los programas de cooperación en el marco del objetivo de cooperación territorial europea"/>
    <w:docVar w:name="LW_PART_NBR" w:val="1"/>
    <w:docVar w:name="LW_PART_NBR_TOTAL" w:val="1"/>
    <w:docVar w:name="LW_REF.INST.NEW" w:val="&lt;EMPTY&gt;"/>
    <w:docVar w:name="LW_REF.INST.NEW_ADOPTED" w:val="draft"/>
    <w:docVar w:name="LW_REF.INST.NEW_TEXT" w:val="(2014) XXX"/>
    <w:docVar w:name="LW_REF.INTERNE" w:val="&lt;UNUSED&gt;"/>
    <w:docVar w:name="LW_SUPERTITRE" w:val="&lt;UNUSED&gt;"/>
    <w:docVar w:name="LW_TITRE.OBJ.CP" w:val="Modelo para los programas operativos en el marco del objetivo de inversión en crecimiento y empleo"/>
    <w:docVar w:name="LW_TYPE.DOC.CP" w:val="ANEXO"/>
    <w:docVar w:name="LW_TYPEACTEPRINCIPAL.CP" w:val="REGLAMENTO DE EJECUCIÓN (UE) Nº \u8230?/.. DE LA COMISIÓN"/>
  </w:docVars>
  <w:rsids>
    <w:rsidRoot w:val="00292003"/>
    <w:rsid w:val="00000084"/>
    <w:rsid w:val="00000840"/>
    <w:rsid w:val="00002122"/>
    <w:rsid w:val="00002A3B"/>
    <w:rsid w:val="00003125"/>
    <w:rsid w:val="000047FC"/>
    <w:rsid w:val="00006678"/>
    <w:rsid w:val="00006957"/>
    <w:rsid w:val="00006AE9"/>
    <w:rsid w:val="00006ED1"/>
    <w:rsid w:val="000070C2"/>
    <w:rsid w:val="00007EA6"/>
    <w:rsid w:val="00011DF3"/>
    <w:rsid w:val="00013EB4"/>
    <w:rsid w:val="00014747"/>
    <w:rsid w:val="00015561"/>
    <w:rsid w:val="00016192"/>
    <w:rsid w:val="000171A5"/>
    <w:rsid w:val="000175A9"/>
    <w:rsid w:val="0002015B"/>
    <w:rsid w:val="00022E0A"/>
    <w:rsid w:val="00022F05"/>
    <w:rsid w:val="00023DC5"/>
    <w:rsid w:val="000266BE"/>
    <w:rsid w:val="000274E4"/>
    <w:rsid w:val="00027838"/>
    <w:rsid w:val="00027A2E"/>
    <w:rsid w:val="00031647"/>
    <w:rsid w:val="000316A7"/>
    <w:rsid w:val="00031E26"/>
    <w:rsid w:val="00031EF2"/>
    <w:rsid w:val="00032165"/>
    <w:rsid w:val="0003248C"/>
    <w:rsid w:val="00032A03"/>
    <w:rsid w:val="00032BAB"/>
    <w:rsid w:val="000352FC"/>
    <w:rsid w:val="00035925"/>
    <w:rsid w:val="00037855"/>
    <w:rsid w:val="00037AE8"/>
    <w:rsid w:val="0004056C"/>
    <w:rsid w:val="00041143"/>
    <w:rsid w:val="00042245"/>
    <w:rsid w:val="0004289D"/>
    <w:rsid w:val="00042F93"/>
    <w:rsid w:val="00045F5E"/>
    <w:rsid w:val="00047E4D"/>
    <w:rsid w:val="00047FB1"/>
    <w:rsid w:val="00050430"/>
    <w:rsid w:val="00050EC9"/>
    <w:rsid w:val="00051DA3"/>
    <w:rsid w:val="00052265"/>
    <w:rsid w:val="000536AB"/>
    <w:rsid w:val="00053EDB"/>
    <w:rsid w:val="0005417C"/>
    <w:rsid w:val="000554A9"/>
    <w:rsid w:val="000555C6"/>
    <w:rsid w:val="00055AC8"/>
    <w:rsid w:val="00055DA8"/>
    <w:rsid w:val="000601CD"/>
    <w:rsid w:val="00060574"/>
    <w:rsid w:val="000618F2"/>
    <w:rsid w:val="00062EB5"/>
    <w:rsid w:val="0006427B"/>
    <w:rsid w:val="000653A5"/>
    <w:rsid w:val="000655E3"/>
    <w:rsid w:val="000657EA"/>
    <w:rsid w:val="00065C12"/>
    <w:rsid w:val="000666DC"/>
    <w:rsid w:val="00066963"/>
    <w:rsid w:val="00066D03"/>
    <w:rsid w:val="00066FB7"/>
    <w:rsid w:val="00067012"/>
    <w:rsid w:val="00067D1E"/>
    <w:rsid w:val="00070A03"/>
    <w:rsid w:val="00070AC3"/>
    <w:rsid w:val="000713A7"/>
    <w:rsid w:val="0007164F"/>
    <w:rsid w:val="00072666"/>
    <w:rsid w:val="00072956"/>
    <w:rsid w:val="00073323"/>
    <w:rsid w:val="000746FC"/>
    <w:rsid w:val="00075D92"/>
    <w:rsid w:val="00080A76"/>
    <w:rsid w:val="00080B2F"/>
    <w:rsid w:val="00080C7C"/>
    <w:rsid w:val="00082208"/>
    <w:rsid w:val="00082F29"/>
    <w:rsid w:val="000833C6"/>
    <w:rsid w:val="000835A3"/>
    <w:rsid w:val="00083AE2"/>
    <w:rsid w:val="00083C66"/>
    <w:rsid w:val="0008467F"/>
    <w:rsid w:val="000849FA"/>
    <w:rsid w:val="00084EB1"/>
    <w:rsid w:val="00084F18"/>
    <w:rsid w:val="00085947"/>
    <w:rsid w:val="00085A79"/>
    <w:rsid w:val="00085B77"/>
    <w:rsid w:val="00085FCD"/>
    <w:rsid w:val="00090EA8"/>
    <w:rsid w:val="000915BE"/>
    <w:rsid w:val="000916EB"/>
    <w:rsid w:val="00091C85"/>
    <w:rsid w:val="00091FB0"/>
    <w:rsid w:val="00092AD5"/>
    <w:rsid w:val="00093433"/>
    <w:rsid w:val="00095A87"/>
    <w:rsid w:val="00096005"/>
    <w:rsid w:val="0009762A"/>
    <w:rsid w:val="000A1171"/>
    <w:rsid w:val="000A1AF5"/>
    <w:rsid w:val="000A1BC8"/>
    <w:rsid w:val="000A32C9"/>
    <w:rsid w:val="000A3F59"/>
    <w:rsid w:val="000A43C6"/>
    <w:rsid w:val="000A523B"/>
    <w:rsid w:val="000B2F46"/>
    <w:rsid w:val="000B3AB4"/>
    <w:rsid w:val="000B3DD0"/>
    <w:rsid w:val="000B45CB"/>
    <w:rsid w:val="000B5E71"/>
    <w:rsid w:val="000B5FC2"/>
    <w:rsid w:val="000B621A"/>
    <w:rsid w:val="000B6D44"/>
    <w:rsid w:val="000B7672"/>
    <w:rsid w:val="000B77B4"/>
    <w:rsid w:val="000B7CB3"/>
    <w:rsid w:val="000C00E3"/>
    <w:rsid w:val="000C043B"/>
    <w:rsid w:val="000C090A"/>
    <w:rsid w:val="000C0DEC"/>
    <w:rsid w:val="000C257F"/>
    <w:rsid w:val="000C3B46"/>
    <w:rsid w:val="000C526E"/>
    <w:rsid w:val="000C5C7D"/>
    <w:rsid w:val="000C6BA9"/>
    <w:rsid w:val="000C7142"/>
    <w:rsid w:val="000D004E"/>
    <w:rsid w:val="000D0EE4"/>
    <w:rsid w:val="000D101B"/>
    <w:rsid w:val="000D24BF"/>
    <w:rsid w:val="000D2AB4"/>
    <w:rsid w:val="000D30F3"/>
    <w:rsid w:val="000D385A"/>
    <w:rsid w:val="000D4FB0"/>
    <w:rsid w:val="000D50F0"/>
    <w:rsid w:val="000D61E0"/>
    <w:rsid w:val="000D66C6"/>
    <w:rsid w:val="000D69B7"/>
    <w:rsid w:val="000D7343"/>
    <w:rsid w:val="000D7D18"/>
    <w:rsid w:val="000D7D1D"/>
    <w:rsid w:val="000D7D44"/>
    <w:rsid w:val="000E1039"/>
    <w:rsid w:val="000E123C"/>
    <w:rsid w:val="000E13A1"/>
    <w:rsid w:val="000E1E3C"/>
    <w:rsid w:val="000E2D3C"/>
    <w:rsid w:val="000E3E8F"/>
    <w:rsid w:val="000E4093"/>
    <w:rsid w:val="000E40AD"/>
    <w:rsid w:val="000E4904"/>
    <w:rsid w:val="000E4E84"/>
    <w:rsid w:val="000E5104"/>
    <w:rsid w:val="000E5D6B"/>
    <w:rsid w:val="000E6185"/>
    <w:rsid w:val="000E61DD"/>
    <w:rsid w:val="000E6D35"/>
    <w:rsid w:val="000E72C5"/>
    <w:rsid w:val="000E77CC"/>
    <w:rsid w:val="000E7833"/>
    <w:rsid w:val="000E7CFB"/>
    <w:rsid w:val="000F1DB6"/>
    <w:rsid w:val="000F20B0"/>
    <w:rsid w:val="000F2E8B"/>
    <w:rsid w:val="000F31BA"/>
    <w:rsid w:val="000F480C"/>
    <w:rsid w:val="000F4B71"/>
    <w:rsid w:val="000F67F3"/>
    <w:rsid w:val="000F6A33"/>
    <w:rsid w:val="000F6CD5"/>
    <w:rsid w:val="00100A21"/>
    <w:rsid w:val="00100CD0"/>
    <w:rsid w:val="00100E14"/>
    <w:rsid w:val="00104AE8"/>
    <w:rsid w:val="00104D5E"/>
    <w:rsid w:val="001062F0"/>
    <w:rsid w:val="001064A5"/>
    <w:rsid w:val="0010652B"/>
    <w:rsid w:val="00106FA6"/>
    <w:rsid w:val="001079F0"/>
    <w:rsid w:val="00107C5F"/>
    <w:rsid w:val="00107E6F"/>
    <w:rsid w:val="00110BA9"/>
    <w:rsid w:val="00111602"/>
    <w:rsid w:val="00111668"/>
    <w:rsid w:val="00111EDC"/>
    <w:rsid w:val="00112087"/>
    <w:rsid w:val="00112468"/>
    <w:rsid w:val="001125AA"/>
    <w:rsid w:val="00113D87"/>
    <w:rsid w:val="00114818"/>
    <w:rsid w:val="00114931"/>
    <w:rsid w:val="00116445"/>
    <w:rsid w:val="00116C8A"/>
    <w:rsid w:val="001176DF"/>
    <w:rsid w:val="0012079C"/>
    <w:rsid w:val="001227FA"/>
    <w:rsid w:val="0012315A"/>
    <w:rsid w:val="00123484"/>
    <w:rsid w:val="00123487"/>
    <w:rsid w:val="0012382A"/>
    <w:rsid w:val="001238E8"/>
    <w:rsid w:val="00123CCB"/>
    <w:rsid w:val="00124239"/>
    <w:rsid w:val="00125364"/>
    <w:rsid w:val="001258F0"/>
    <w:rsid w:val="00125C3D"/>
    <w:rsid w:val="00125C9F"/>
    <w:rsid w:val="00126F6F"/>
    <w:rsid w:val="00127C07"/>
    <w:rsid w:val="00127C62"/>
    <w:rsid w:val="001305A7"/>
    <w:rsid w:val="00130ACF"/>
    <w:rsid w:val="00130D6B"/>
    <w:rsid w:val="00130FE7"/>
    <w:rsid w:val="00131C56"/>
    <w:rsid w:val="00133033"/>
    <w:rsid w:val="00133323"/>
    <w:rsid w:val="0013349A"/>
    <w:rsid w:val="001364BF"/>
    <w:rsid w:val="001366BD"/>
    <w:rsid w:val="001377B6"/>
    <w:rsid w:val="0014053C"/>
    <w:rsid w:val="00141254"/>
    <w:rsid w:val="0014224D"/>
    <w:rsid w:val="00142653"/>
    <w:rsid w:val="00142820"/>
    <w:rsid w:val="00142BCB"/>
    <w:rsid w:val="00143110"/>
    <w:rsid w:val="00145D95"/>
    <w:rsid w:val="00146635"/>
    <w:rsid w:val="00146CBE"/>
    <w:rsid w:val="00147C52"/>
    <w:rsid w:val="001516AD"/>
    <w:rsid w:val="001549F9"/>
    <w:rsid w:val="0015573F"/>
    <w:rsid w:val="00155D3A"/>
    <w:rsid w:val="0015756C"/>
    <w:rsid w:val="0015763B"/>
    <w:rsid w:val="0015770B"/>
    <w:rsid w:val="001607CF"/>
    <w:rsid w:val="0016155B"/>
    <w:rsid w:val="00162CF1"/>
    <w:rsid w:val="00162F29"/>
    <w:rsid w:val="0016361F"/>
    <w:rsid w:val="00163886"/>
    <w:rsid w:val="00163EB6"/>
    <w:rsid w:val="00164607"/>
    <w:rsid w:val="00164FD7"/>
    <w:rsid w:val="001656F1"/>
    <w:rsid w:val="001709C4"/>
    <w:rsid w:val="00170D5C"/>
    <w:rsid w:val="00171635"/>
    <w:rsid w:val="0017184D"/>
    <w:rsid w:val="00172685"/>
    <w:rsid w:val="00172B0A"/>
    <w:rsid w:val="00172F07"/>
    <w:rsid w:val="001733CB"/>
    <w:rsid w:val="00173BF9"/>
    <w:rsid w:val="00173E3E"/>
    <w:rsid w:val="001742F2"/>
    <w:rsid w:val="001744F8"/>
    <w:rsid w:val="00177163"/>
    <w:rsid w:val="001800A0"/>
    <w:rsid w:val="0018113C"/>
    <w:rsid w:val="001818EA"/>
    <w:rsid w:val="00181EEF"/>
    <w:rsid w:val="00182619"/>
    <w:rsid w:val="0018334B"/>
    <w:rsid w:val="00184755"/>
    <w:rsid w:val="0018581D"/>
    <w:rsid w:val="0018643E"/>
    <w:rsid w:val="001865B4"/>
    <w:rsid w:val="00187D4B"/>
    <w:rsid w:val="0019033D"/>
    <w:rsid w:val="00190C04"/>
    <w:rsid w:val="00191E85"/>
    <w:rsid w:val="00191EEC"/>
    <w:rsid w:val="001923D6"/>
    <w:rsid w:val="00192AD2"/>
    <w:rsid w:val="001931F2"/>
    <w:rsid w:val="001948E4"/>
    <w:rsid w:val="00195A32"/>
    <w:rsid w:val="001966AC"/>
    <w:rsid w:val="001966C0"/>
    <w:rsid w:val="00197713"/>
    <w:rsid w:val="001A004F"/>
    <w:rsid w:val="001A0191"/>
    <w:rsid w:val="001A0721"/>
    <w:rsid w:val="001A0CFC"/>
    <w:rsid w:val="001A21B4"/>
    <w:rsid w:val="001A242D"/>
    <w:rsid w:val="001A2E77"/>
    <w:rsid w:val="001A373A"/>
    <w:rsid w:val="001A4173"/>
    <w:rsid w:val="001A48FA"/>
    <w:rsid w:val="001A5C67"/>
    <w:rsid w:val="001A74A5"/>
    <w:rsid w:val="001A7B05"/>
    <w:rsid w:val="001A7E8C"/>
    <w:rsid w:val="001B14B9"/>
    <w:rsid w:val="001B1F93"/>
    <w:rsid w:val="001B2D9D"/>
    <w:rsid w:val="001B3D4B"/>
    <w:rsid w:val="001B4233"/>
    <w:rsid w:val="001B4338"/>
    <w:rsid w:val="001B447E"/>
    <w:rsid w:val="001B50C9"/>
    <w:rsid w:val="001B5A5A"/>
    <w:rsid w:val="001B6739"/>
    <w:rsid w:val="001B6DF5"/>
    <w:rsid w:val="001B7779"/>
    <w:rsid w:val="001B7CC7"/>
    <w:rsid w:val="001B7DAD"/>
    <w:rsid w:val="001C0C89"/>
    <w:rsid w:val="001C116E"/>
    <w:rsid w:val="001C1723"/>
    <w:rsid w:val="001C2523"/>
    <w:rsid w:val="001C2CC3"/>
    <w:rsid w:val="001C3FDD"/>
    <w:rsid w:val="001C4025"/>
    <w:rsid w:val="001C5A58"/>
    <w:rsid w:val="001C66E5"/>
    <w:rsid w:val="001C6C30"/>
    <w:rsid w:val="001D187E"/>
    <w:rsid w:val="001D22AB"/>
    <w:rsid w:val="001D381C"/>
    <w:rsid w:val="001D38FB"/>
    <w:rsid w:val="001D4490"/>
    <w:rsid w:val="001D47E7"/>
    <w:rsid w:val="001D4A84"/>
    <w:rsid w:val="001D6292"/>
    <w:rsid w:val="001D6499"/>
    <w:rsid w:val="001D7EE1"/>
    <w:rsid w:val="001D7FF0"/>
    <w:rsid w:val="001E0D0C"/>
    <w:rsid w:val="001E1232"/>
    <w:rsid w:val="001E1444"/>
    <w:rsid w:val="001E1D84"/>
    <w:rsid w:val="001E2A44"/>
    <w:rsid w:val="001E61F1"/>
    <w:rsid w:val="001E6C9B"/>
    <w:rsid w:val="001E6F50"/>
    <w:rsid w:val="001E6FD3"/>
    <w:rsid w:val="001E7B24"/>
    <w:rsid w:val="001E7CF6"/>
    <w:rsid w:val="001F0EA6"/>
    <w:rsid w:val="001F17EB"/>
    <w:rsid w:val="001F35A7"/>
    <w:rsid w:val="001F3EA0"/>
    <w:rsid w:val="001F4C47"/>
    <w:rsid w:val="001F51B4"/>
    <w:rsid w:val="001F55E5"/>
    <w:rsid w:val="001F5B7A"/>
    <w:rsid w:val="001F64C4"/>
    <w:rsid w:val="001F716A"/>
    <w:rsid w:val="00202109"/>
    <w:rsid w:val="00202803"/>
    <w:rsid w:val="00203C0D"/>
    <w:rsid w:val="00204164"/>
    <w:rsid w:val="00204F6D"/>
    <w:rsid w:val="00206970"/>
    <w:rsid w:val="00206FF3"/>
    <w:rsid w:val="00207769"/>
    <w:rsid w:val="0020784A"/>
    <w:rsid w:val="00207A31"/>
    <w:rsid w:val="002106BC"/>
    <w:rsid w:val="002107E5"/>
    <w:rsid w:val="0021227D"/>
    <w:rsid w:val="00212C37"/>
    <w:rsid w:val="00213DA8"/>
    <w:rsid w:val="0021409F"/>
    <w:rsid w:val="0021498D"/>
    <w:rsid w:val="00215885"/>
    <w:rsid w:val="002158CC"/>
    <w:rsid w:val="00216142"/>
    <w:rsid w:val="002169B3"/>
    <w:rsid w:val="00217414"/>
    <w:rsid w:val="00217468"/>
    <w:rsid w:val="00217825"/>
    <w:rsid w:val="00217B48"/>
    <w:rsid w:val="00217D96"/>
    <w:rsid w:val="00220033"/>
    <w:rsid w:val="002201CA"/>
    <w:rsid w:val="00221421"/>
    <w:rsid w:val="002214ED"/>
    <w:rsid w:val="00222729"/>
    <w:rsid w:val="00223A5A"/>
    <w:rsid w:val="00225297"/>
    <w:rsid w:val="00225337"/>
    <w:rsid w:val="00225FCF"/>
    <w:rsid w:val="00226608"/>
    <w:rsid w:val="0022687D"/>
    <w:rsid w:val="00227FEE"/>
    <w:rsid w:val="00230075"/>
    <w:rsid w:val="00230160"/>
    <w:rsid w:val="00230A75"/>
    <w:rsid w:val="0023228F"/>
    <w:rsid w:val="00232C1D"/>
    <w:rsid w:val="00235494"/>
    <w:rsid w:val="002355A2"/>
    <w:rsid w:val="0023667D"/>
    <w:rsid w:val="0023669E"/>
    <w:rsid w:val="00236F37"/>
    <w:rsid w:val="00237442"/>
    <w:rsid w:val="00237599"/>
    <w:rsid w:val="00237A80"/>
    <w:rsid w:val="00237A9E"/>
    <w:rsid w:val="00240867"/>
    <w:rsid w:val="002426C0"/>
    <w:rsid w:val="00242935"/>
    <w:rsid w:val="00242B9D"/>
    <w:rsid w:val="002434CC"/>
    <w:rsid w:val="00243D65"/>
    <w:rsid w:val="00244202"/>
    <w:rsid w:val="0024500F"/>
    <w:rsid w:val="00245F36"/>
    <w:rsid w:val="002460C0"/>
    <w:rsid w:val="00250A45"/>
    <w:rsid w:val="002513E3"/>
    <w:rsid w:val="0025195C"/>
    <w:rsid w:val="00251D03"/>
    <w:rsid w:val="002538A8"/>
    <w:rsid w:val="00253C1B"/>
    <w:rsid w:val="0025530E"/>
    <w:rsid w:val="00256C5E"/>
    <w:rsid w:val="0025723C"/>
    <w:rsid w:val="00257C0D"/>
    <w:rsid w:val="002600AF"/>
    <w:rsid w:val="00260BA3"/>
    <w:rsid w:val="002615D0"/>
    <w:rsid w:val="0026171E"/>
    <w:rsid w:val="00261A02"/>
    <w:rsid w:val="00261EF7"/>
    <w:rsid w:val="0026333E"/>
    <w:rsid w:val="00263383"/>
    <w:rsid w:val="00263B38"/>
    <w:rsid w:val="00264BAA"/>
    <w:rsid w:val="00265AA1"/>
    <w:rsid w:val="00265B12"/>
    <w:rsid w:val="00265B2D"/>
    <w:rsid w:val="00265BA7"/>
    <w:rsid w:val="0026603B"/>
    <w:rsid w:val="00266B84"/>
    <w:rsid w:val="0026726D"/>
    <w:rsid w:val="002672C1"/>
    <w:rsid w:val="002700F7"/>
    <w:rsid w:val="002701B7"/>
    <w:rsid w:val="0027106A"/>
    <w:rsid w:val="0027134C"/>
    <w:rsid w:val="00271BE7"/>
    <w:rsid w:val="002723E1"/>
    <w:rsid w:val="00273FE8"/>
    <w:rsid w:val="002753E9"/>
    <w:rsid w:val="00275DD1"/>
    <w:rsid w:val="002765ED"/>
    <w:rsid w:val="00281229"/>
    <w:rsid w:val="002812EF"/>
    <w:rsid w:val="002813A5"/>
    <w:rsid w:val="00284463"/>
    <w:rsid w:val="00285334"/>
    <w:rsid w:val="0028598E"/>
    <w:rsid w:val="00285B6F"/>
    <w:rsid w:val="00286730"/>
    <w:rsid w:val="00286FF8"/>
    <w:rsid w:val="00287171"/>
    <w:rsid w:val="0028798F"/>
    <w:rsid w:val="00290113"/>
    <w:rsid w:val="002915E5"/>
    <w:rsid w:val="00292003"/>
    <w:rsid w:val="002922C4"/>
    <w:rsid w:val="002934B4"/>
    <w:rsid w:val="00293B5A"/>
    <w:rsid w:val="0029451D"/>
    <w:rsid w:val="002A007C"/>
    <w:rsid w:val="002A01F7"/>
    <w:rsid w:val="002A047A"/>
    <w:rsid w:val="002A224F"/>
    <w:rsid w:val="002A2481"/>
    <w:rsid w:val="002A39D2"/>
    <w:rsid w:val="002A3BE2"/>
    <w:rsid w:val="002A4A9D"/>
    <w:rsid w:val="002A58A7"/>
    <w:rsid w:val="002A6060"/>
    <w:rsid w:val="002A61C2"/>
    <w:rsid w:val="002A63CA"/>
    <w:rsid w:val="002A7586"/>
    <w:rsid w:val="002B0A72"/>
    <w:rsid w:val="002B1023"/>
    <w:rsid w:val="002B10F2"/>
    <w:rsid w:val="002B1DC3"/>
    <w:rsid w:val="002B36D0"/>
    <w:rsid w:val="002B446C"/>
    <w:rsid w:val="002B482A"/>
    <w:rsid w:val="002B488A"/>
    <w:rsid w:val="002B5247"/>
    <w:rsid w:val="002B55EF"/>
    <w:rsid w:val="002B5D44"/>
    <w:rsid w:val="002B6922"/>
    <w:rsid w:val="002B7115"/>
    <w:rsid w:val="002C0F45"/>
    <w:rsid w:val="002C17CA"/>
    <w:rsid w:val="002C1C1C"/>
    <w:rsid w:val="002C4230"/>
    <w:rsid w:val="002C67B4"/>
    <w:rsid w:val="002C67B6"/>
    <w:rsid w:val="002C6CC8"/>
    <w:rsid w:val="002C7A2A"/>
    <w:rsid w:val="002D0275"/>
    <w:rsid w:val="002D07C0"/>
    <w:rsid w:val="002D1C9C"/>
    <w:rsid w:val="002D2260"/>
    <w:rsid w:val="002D35C6"/>
    <w:rsid w:val="002D45F0"/>
    <w:rsid w:val="002D4806"/>
    <w:rsid w:val="002D495B"/>
    <w:rsid w:val="002D5B0B"/>
    <w:rsid w:val="002D5C5A"/>
    <w:rsid w:val="002D5CF5"/>
    <w:rsid w:val="002D626F"/>
    <w:rsid w:val="002D6F48"/>
    <w:rsid w:val="002D71D4"/>
    <w:rsid w:val="002E0508"/>
    <w:rsid w:val="002E0883"/>
    <w:rsid w:val="002E17BA"/>
    <w:rsid w:val="002E2842"/>
    <w:rsid w:val="002E2B97"/>
    <w:rsid w:val="002E3B83"/>
    <w:rsid w:val="002E5666"/>
    <w:rsid w:val="002E57B0"/>
    <w:rsid w:val="002E5BA4"/>
    <w:rsid w:val="002E6778"/>
    <w:rsid w:val="002E6ADF"/>
    <w:rsid w:val="002E7416"/>
    <w:rsid w:val="002F035B"/>
    <w:rsid w:val="002F2EFF"/>
    <w:rsid w:val="002F3451"/>
    <w:rsid w:val="002F4248"/>
    <w:rsid w:val="002F50D0"/>
    <w:rsid w:val="002F6206"/>
    <w:rsid w:val="002F7469"/>
    <w:rsid w:val="002F7B93"/>
    <w:rsid w:val="002F7CFB"/>
    <w:rsid w:val="003000ED"/>
    <w:rsid w:val="00300445"/>
    <w:rsid w:val="00300804"/>
    <w:rsid w:val="00300F09"/>
    <w:rsid w:val="00301318"/>
    <w:rsid w:val="0030175A"/>
    <w:rsid w:val="003017A2"/>
    <w:rsid w:val="00301921"/>
    <w:rsid w:val="0030272D"/>
    <w:rsid w:val="00302DD1"/>
    <w:rsid w:val="00302F65"/>
    <w:rsid w:val="003030C8"/>
    <w:rsid w:val="00303D66"/>
    <w:rsid w:val="00303FDF"/>
    <w:rsid w:val="003044CA"/>
    <w:rsid w:val="00306E55"/>
    <w:rsid w:val="00310C6B"/>
    <w:rsid w:val="003117D9"/>
    <w:rsid w:val="00311A7E"/>
    <w:rsid w:val="00312133"/>
    <w:rsid w:val="00312190"/>
    <w:rsid w:val="003125A4"/>
    <w:rsid w:val="00312C6B"/>
    <w:rsid w:val="003144B9"/>
    <w:rsid w:val="003157FA"/>
    <w:rsid w:val="003158E8"/>
    <w:rsid w:val="00315EE5"/>
    <w:rsid w:val="00315FC5"/>
    <w:rsid w:val="003166CF"/>
    <w:rsid w:val="003174AA"/>
    <w:rsid w:val="00317796"/>
    <w:rsid w:val="00317F85"/>
    <w:rsid w:val="0032045A"/>
    <w:rsid w:val="003205F7"/>
    <w:rsid w:val="00320730"/>
    <w:rsid w:val="0032080B"/>
    <w:rsid w:val="00321A98"/>
    <w:rsid w:val="003228F8"/>
    <w:rsid w:val="003236FE"/>
    <w:rsid w:val="003240E0"/>
    <w:rsid w:val="0032526C"/>
    <w:rsid w:val="00326AB8"/>
    <w:rsid w:val="00331D44"/>
    <w:rsid w:val="0033381F"/>
    <w:rsid w:val="00333843"/>
    <w:rsid w:val="00333C5E"/>
    <w:rsid w:val="00333E8E"/>
    <w:rsid w:val="003345FF"/>
    <w:rsid w:val="003362F7"/>
    <w:rsid w:val="00337CA8"/>
    <w:rsid w:val="00340DA1"/>
    <w:rsid w:val="00341424"/>
    <w:rsid w:val="003418B1"/>
    <w:rsid w:val="00341AB0"/>
    <w:rsid w:val="00342E2E"/>
    <w:rsid w:val="003433C1"/>
    <w:rsid w:val="00343764"/>
    <w:rsid w:val="00343D86"/>
    <w:rsid w:val="0034445E"/>
    <w:rsid w:val="00344518"/>
    <w:rsid w:val="003462F5"/>
    <w:rsid w:val="00346894"/>
    <w:rsid w:val="00346CBC"/>
    <w:rsid w:val="00347A62"/>
    <w:rsid w:val="00347EAA"/>
    <w:rsid w:val="00350167"/>
    <w:rsid w:val="0035399A"/>
    <w:rsid w:val="0035423E"/>
    <w:rsid w:val="00355925"/>
    <w:rsid w:val="00356839"/>
    <w:rsid w:val="00356AF7"/>
    <w:rsid w:val="00356C6A"/>
    <w:rsid w:val="00356DA5"/>
    <w:rsid w:val="0036122F"/>
    <w:rsid w:val="00364BAE"/>
    <w:rsid w:val="00364CB1"/>
    <w:rsid w:val="003657AB"/>
    <w:rsid w:val="00365A27"/>
    <w:rsid w:val="0036608D"/>
    <w:rsid w:val="003664DC"/>
    <w:rsid w:val="00367C65"/>
    <w:rsid w:val="0037039C"/>
    <w:rsid w:val="0037068A"/>
    <w:rsid w:val="003707F8"/>
    <w:rsid w:val="003708BD"/>
    <w:rsid w:val="00370B77"/>
    <w:rsid w:val="00372248"/>
    <w:rsid w:val="003736E8"/>
    <w:rsid w:val="003746D1"/>
    <w:rsid w:val="003754CB"/>
    <w:rsid w:val="0037604A"/>
    <w:rsid w:val="0038010C"/>
    <w:rsid w:val="00380DE3"/>
    <w:rsid w:val="00381A9E"/>
    <w:rsid w:val="00381ED0"/>
    <w:rsid w:val="00384332"/>
    <w:rsid w:val="00385D11"/>
    <w:rsid w:val="00385E8F"/>
    <w:rsid w:val="00385EA2"/>
    <w:rsid w:val="003876F7"/>
    <w:rsid w:val="00387FFE"/>
    <w:rsid w:val="003902A5"/>
    <w:rsid w:val="00390B2F"/>
    <w:rsid w:val="00390E5E"/>
    <w:rsid w:val="0039121E"/>
    <w:rsid w:val="00391CCB"/>
    <w:rsid w:val="003930C4"/>
    <w:rsid w:val="003933BB"/>
    <w:rsid w:val="00395899"/>
    <w:rsid w:val="00395D57"/>
    <w:rsid w:val="00397709"/>
    <w:rsid w:val="003977F6"/>
    <w:rsid w:val="003A01C1"/>
    <w:rsid w:val="003A0431"/>
    <w:rsid w:val="003A105B"/>
    <w:rsid w:val="003A1357"/>
    <w:rsid w:val="003A1EDA"/>
    <w:rsid w:val="003A24DF"/>
    <w:rsid w:val="003A2E8E"/>
    <w:rsid w:val="003A367E"/>
    <w:rsid w:val="003A386B"/>
    <w:rsid w:val="003A3CE9"/>
    <w:rsid w:val="003A4447"/>
    <w:rsid w:val="003A4B07"/>
    <w:rsid w:val="003A5011"/>
    <w:rsid w:val="003A55A4"/>
    <w:rsid w:val="003A5688"/>
    <w:rsid w:val="003A627C"/>
    <w:rsid w:val="003A6FC5"/>
    <w:rsid w:val="003B006D"/>
    <w:rsid w:val="003B138E"/>
    <w:rsid w:val="003B148D"/>
    <w:rsid w:val="003B2786"/>
    <w:rsid w:val="003B40E6"/>
    <w:rsid w:val="003B4156"/>
    <w:rsid w:val="003B5711"/>
    <w:rsid w:val="003B600B"/>
    <w:rsid w:val="003B63A2"/>
    <w:rsid w:val="003C012A"/>
    <w:rsid w:val="003C05C5"/>
    <w:rsid w:val="003C0933"/>
    <w:rsid w:val="003C2161"/>
    <w:rsid w:val="003C2236"/>
    <w:rsid w:val="003C234B"/>
    <w:rsid w:val="003C287B"/>
    <w:rsid w:val="003C33DE"/>
    <w:rsid w:val="003C3BC0"/>
    <w:rsid w:val="003C3D63"/>
    <w:rsid w:val="003C506C"/>
    <w:rsid w:val="003C5D6F"/>
    <w:rsid w:val="003C7056"/>
    <w:rsid w:val="003C72F5"/>
    <w:rsid w:val="003C7E45"/>
    <w:rsid w:val="003D07F7"/>
    <w:rsid w:val="003D0851"/>
    <w:rsid w:val="003D2AF4"/>
    <w:rsid w:val="003D2F0A"/>
    <w:rsid w:val="003D3392"/>
    <w:rsid w:val="003D35FB"/>
    <w:rsid w:val="003D42AA"/>
    <w:rsid w:val="003D49B2"/>
    <w:rsid w:val="003D4F68"/>
    <w:rsid w:val="003D53BD"/>
    <w:rsid w:val="003D5E95"/>
    <w:rsid w:val="003D7466"/>
    <w:rsid w:val="003D7F63"/>
    <w:rsid w:val="003E020D"/>
    <w:rsid w:val="003E0B24"/>
    <w:rsid w:val="003E0C75"/>
    <w:rsid w:val="003E1059"/>
    <w:rsid w:val="003E2066"/>
    <w:rsid w:val="003E21D7"/>
    <w:rsid w:val="003E25EC"/>
    <w:rsid w:val="003E2DD0"/>
    <w:rsid w:val="003E3735"/>
    <w:rsid w:val="003E4908"/>
    <w:rsid w:val="003E5358"/>
    <w:rsid w:val="003E5773"/>
    <w:rsid w:val="003E6562"/>
    <w:rsid w:val="003E670A"/>
    <w:rsid w:val="003E6E18"/>
    <w:rsid w:val="003E7022"/>
    <w:rsid w:val="003E7AAD"/>
    <w:rsid w:val="003E7ACA"/>
    <w:rsid w:val="003F26B3"/>
    <w:rsid w:val="003F3EB6"/>
    <w:rsid w:val="003F455A"/>
    <w:rsid w:val="003F67D5"/>
    <w:rsid w:val="003F7305"/>
    <w:rsid w:val="003F735C"/>
    <w:rsid w:val="003F7A84"/>
    <w:rsid w:val="00400397"/>
    <w:rsid w:val="00401F81"/>
    <w:rsid w:val="004024E1"/>
    <w:rsid w:val="004031C4"/>
    <w:rsid w:val="004052E3"/>
    <w:rsid w:val="004053DC"/>
    <w:rsid w:val="00405530"/>
    <w:rsid w:val="004077F3"/>
    <w:rsid w:val="004078A1"/>
    <w:rsid w:val="004117A0"/>
    <w:rsid w:val="00411C0A"/>
    <w:rsid w:val="00411FA1"/>
    <w:rsid w:val="00411FD6"/>
    <w:rsid w:val="004126A2"/>
    <w:rsid w:val="004129F6"/>
    <w:rsid w:val="004132B3"/>
    <w:rsid w:val="004137C5"/>
    <w:rsid w:val="00413904"/>
    <w:rsid w:val="00414807"/>
    <w:rsid w:val="0041483E"/>
    <w:rsid w:val="00414B75"/>
    <w:rsid w:val="00414C2D"/>
    <w:rsid w:val="00414E01"/>
    <w:rsid w:val="00415599"/>
    <w:rsid w:val="00415B46"/>
    <w:rsid w:val="00415F14"/>
    <w:rsid w:val="00415F66"/>
    <w:rsid w:val="00417055"/>
    <w:rsid w:val="00420F50"/>
    <w:rsid w:val="0042272A"/>
    <w:rsid w:val="0042313B"/>
    <w:rsid w:val="00423748"/>
    <w:rsid w:val="00423AF9"/>
    <w:rsid w:val="0042416D"/>
    <w:rsid w:val="004253A5"/>
    <w:rsid w:val="004278E9"/>
    <w:rsid w:val="00430561"/>
    <w:rsid w:val="004308D5"/>
    <w:rsid w:val="004314FE"/>
    <w:rsid w:val="00431D9E"/>
    <w:rsid w:val="004320FD"/>
    <w:rsid w:val="00432C05"/>
    <w:rsid w:val="00432E8C"/>
    <w:rsid w:val="00433938"/>
    <w:rsid w:val="004349DF"/>
    <w:rsid w:val="00434A4E"/>
    <w:rsid w:val="00434E89"/>
    <w:rsid w:val="00435DB4"/>
    <w:rsid w:val="00436050"/>
    <w:rsid w:val="004374F9"/>
    <w:rsid w:val="004375FB"/>
    <w:rsid w:val="00437D91"/>
    <w:rsid w:val="00440B1B"/>
    <w:rsid w:val="004413F7"/>
    <w:rsid w:val="00441E49"/>
    <w:rsid w:val="00442751"/>
    <w:rsid w:val="00442783"/>
    <w:rsid w:val="004436E2"/>
    <w:rsid w:val="00445D2B"/>
    <w:rsid w:val="004475E7"/>
    <w:rsid w:val="00447A75"/>
    <w:rsid w:val="00447F7F"/>
    <w:rsid w:val="00450003"/>
    <w:rsid w:val="00451241"/>
    <w:rsid w:val="00452ECE"/>
    <w:rsid w:val="00453191"/>
    <w:rsid w:val="004538ED"/>
    <w:rsid w:val="004539AC"/>
    <w:rsid w:val="004550CA"/>
    <w:rsid w:val="00455202"/>
    <w:rsid w:val="00455ED6"/>
    <w:rsid w:val="00456049"/>
    <w:rsid w:val="0045697B"/>
    <w:rsid w:val="00457B65"/>
    <w:rsid w:val="00457E3E"/>
    <w:rsid w:val="0046046F"/>
    <w:rsid w:val="004623A0"/>
    <w:rsid w:val="00463170"/>
    <w:rsid w:val="004659E0"/>
    <w:rsid w:val="00465A90"/>
    <w:rsid w:val="0046677F"/>
    <w:rsid w:val="004668F3"/>
    <w:rsid w:val="00466CF5"/>
    <w:rsid w:val="00467714"/>
    <w:rsid w:val="00467A3B"/>
    <w:rsid w:val="00471EBD"/>
    <w:rsid w:val="004720A7"/>
    <w:rsid w:val="004728D4"/>
    <w:rsid w:val="0047326D"/>
    <w:rsid w:val="00475332"/>
    <w:rsid w:val="00477FEB"/>
    <w:rsid w:val="004802EB"/>
    <w:rsid w:val="00480790"/>
    <w:rsid w:val="00480848"/>
    <w:rsid w:val="00481206"/>
    <w:rsid w:val="004815C4"/>
    <w:rsid w:val="00483144"/>
    <w:rsid w:val="0048316B"/>
    <w:rsid w:val="004835A2"/>
    <w:rsid w:val="00483AF6"/>
    <w:rsid w:val="004852EB"/>
    <w:rsid w:val="00485DDC"/>
    <w:rsid w:val="004862AF"/>
    <w:rsid w:val="0048646E"/>
    <w:rsid w:val="004902C0"/>
    <w:rsid w:val="0049301B"/>
    <w:rsid w:val="00493076"/>
    <w:rsid w:val="00493EE8"/>
    <w:rsid w:val="00494953"/>
    <w:rsid w:val="00494970"/>
    <w:rsid w:val="00494A58"/>
    <w:rsid w:val="004954B2"/>
    <w:rsid w:val="0049560D"/>
    <w:rsid w:val="004959FF"/>
    <w:rsid w:val="00495AA6"/>
    <w:rsid w:val="00495E04"/>
    <w:rsid w:val="00496695"/>
    <w:rsid w:val="00496ED7"/>
    <w:rsid w:val="004971B4"/>
    <w:rsid w:val="00497531"/>
    <w:rsid w:val="004A0B37"/>
    <w:rsid w:val="004A0C2A"/>
    <w:rsid w:val="004A0ED4"/>
    <w:rsid w:val="004A1571"/>
    <w:rsid w:val="004A1E08"/>
    <w:rsid w:val="004A3546"/>
    <w:rsid w:val="004A3792"/>
    <w:rsid w:val="004A3DCB"/>
    <w:rsid w:val="004A502C"/>
    <w:rsid w:val="004A6D6B"/>
    <w:rsid w:val="004B029E"/>
    <w:rsid w:val="004B07A5"/>
    <w:rsid w:val="004B1463"/>
    <w:rsid w:val="004B234A"/>
    <w:rsid w:val="004B29AB"/>
    <w:rsid w:val="004B2E28"/>
    <w:rsid w:val="004B3FA0"/>
    <w:rsid w:val="004B6E5D"/>
    <w:rsid w:val="004B7612"/>
    <w:rsid w:val="004B7D0F"/>
    <w:rsid w:val="004C116B"/>
    <w:rsid w:val="004C128E"/>
    <w:rsid w:val="004C12BF"/>
    <w:rsid w:val="004C14FD"/>
    <w:rsid w:val="004C1CCE"/>
    <w:rsid w:val="004C2172"/>
    <w:rsid w:val="004C25E5"/>
    <w:rsid w:val="004C3314"/>
    <w:rsid w:val="004C3674"/>
    <w:rsid w:val="004C4A24"/>
    <w:rsid w:val="004C4A99"/>
    <w:rsid w:val="004C5267"/>
    <w:rsid w:val="004C6006"/>
    <w:rsid w:val="004C6EF0"/>
    <w:rsid w:val="004C7343"/>
    <w:rsid w:val="004C7A60"/>
    <w:rsid w:val="004D0462"/>
    <w:rsid w:val="004D2566"/>
    <w:rsid w:val="004D26CB"/>
    <w:rsid w:val="004D4244"/>
    <w:rsid w:val="004D46AE"/>
    <w:rsid w:val="004D6D0E"/>
    <w:rsid w:val="004D714B"/>
    <w:rsid w:val="004D71CD"/>
    <w:rsid w:val="004D7891"/>
    <w:rsid w:val="004E0DAF"/>
    <w:rsid w:val="004E1369"/>
    <w:rsid w:val="004E1EFA"/>
    <w:rsid w:val="004E1FAA"/>
    <w:rsid w:val="004E27D2"/>
    <w:rsid w:val="004E369E"/>
    <w:rsid w:val="004E3964"/>
    <w:rsid w:val="004E4F1A"/>
    <w:rsid w:val="004E51F8"/>
    <w:rsid w:val="004E549D"/>
    <w:rsid w:val="004E66AA"/>
    <w:rsid w:val="004E7925"/>
    <w:rsid w:val="004F1087"/>
    <w:rsid w:val="004F20E4"/>
    <w:rsid w:val="004F3134"/>
    <w:rsid w:val="004F3928"/>
    <w:rsid w:val="004F39F1"/>
    <w:rsid w:val="004F3AE2"/>
    <w:rsid w:val="004F3BEF"/>
    <w:rsid w:val="004F4F38"/>
    <w:rsid w:val="004F50E1"/>
    <w:rsid w:val="004F5FC8"/>
    <w:rsid w:val="00500433"/>
    <w:rsid w:val="005006AD"/>
    <w:rsid w:val="005017F3"/>
    <w:rsid w:val="00501C8E"/>
    <w:rsid w:val="00502B2A"/>
    <w:rsid w:val="00502DAD"/>
    <w:rsid w:val="00504DDA"/>
    <w:rsid w:val="005059ED"/>
    <w:rsid w:val="00506DA5"/>
    <w:rsid w:val="00507283"/>
    <w:rsid w:val="005078B3"/>
    <w:rsid w:val="005107AA"/>
    <w:rsid w:val="005107D9"/>
    <w:rsid w:val="00511011"/>
    <w:rsid w:val="0051178B"/>
    <w:rsid w:val="00511FAD"/>
    <w:rsid w:val="00513EB9"/>
    <w:rsid w:val="00514684"/>
    <w:rsid w:val="00515922"/>
    <w:rsid w:val="00515E22"/>
    <w:rsid w:val="00515F33"/>
    <w:rsid w:val="00516176"/>
    <w:rsid w:val="00517217"/>
    <w:rsid w:val="00517607"/>
    <w:rsid w:val="005208D7"/>
    <w:rsid w:val="00520947"/>
    <w:rsid w:val="00520E1D"/>
    <w:rsid w:val="00521392"/>
    <w:rsid w:val="0052177C"/>
    <w:rsid w:val="00523DC9"/>
    <w:rsid w:val="00523DD0"/>
    <w:rsid w:val="00523E1F"/>
    <w:rsid w:val="00524920"/>
    <w:rsid w:val="005249E5"/>
    <w:rsid w:val="0052530F"/>
    <w:rsid w:val="0052540F"/>
    <w:rsid w:val="005255A4"/>
    <w:rsid w:val="0053025D"/>
    <w:rsid w:val="00530322"/>
    <w:rsid w:val="00530BD2"/>
    <w:rsid w:val="00530EDE"/>
    <w:rsid w:val="00530F70"/>
    <w:rsid w:val="00531272"/>
    <w:rsid w:val="00531AD7"/>
    <w:rsid w:val="00531D6C"/>
    <w:rsid w:val="00532944"/>
    <w:rsid w:val="00532B91"/>
    <w:rsid w:val="005331AA"/>
    <w:rsid w:val="005333BC"/>
    <w:rsid w:val="005340A1"/>
    <w:rsid w:val="00534398"/>
    <w:rsid w:val="005343E9"/>
    <w:rsid w:val="00535C1C"/>
    <w:rsid w:val="005365E5"/>
    <w:rsid w:val="005367B1"/>
    <w:rsid w:val="0053690F"/>
    <w:rsid w:val="00537061"/>
    <w:rsid w:val="00537132"/>
    <w:rsid w:val="00537521"/>
    <w:rsid w:val="0053752B"/>
    <w:rsid w:val="005378C4"/>
    <w:rsid w:val="005379B6"/>
    <w:rsid w:val="005414FA"/>
    <w:rsid w:val="005420E6"/>
    <w:rsid w:val="00542728"/>
    <w:rsid w:val="00543A37"/>
    <w:rsid w:val="00545D03"/>
    <w:rsid w:val="00546413"/>
    <w:rsid w:val="00546613"/>
    <w:rsid w:val="005466A5"/>
    <w:rsid w:val="00547629"/>
    <w:rsid w:val="0054786E"/>
    <w:rsid w:val="00550A07"/>
    <w:rsid w:val="00552ACA"/>
    <w:rsid w:val="00553156"/>
    <w:rsid w:val="005538E4"/>
    <w:rsid w:val="00553A29"/>
    <w:rsid w:val="00555D09"/>
    <w:rsid w:val="0056007A"/>
    <w:rsid w:val="00560EEF"/>
    <w:rsid w:val="0056279E"/>
    <w:rsid w:val="0056289C"/>
    <w:rsid w:val="00563143"/>
    <w:rsid w:val="005635A0"/>
    <w:rsid w:val="00564CA1"/>
    <w:rsid w:val="00564ED0"/>
    <w:rsid w:val="00564FA0"/>
    <w:rsid w:val="00567628"/>
    <w:rsid w:val="00567A8E"/>
    <w:rsid w:val="00567F14"/>
    <w:rsid w:val="00570B7A"/>
    <w:rsid w:val="0057105C"/>
    <w:rsid w:val="00572EA9"/>
    <w:rsid w:val="0057353A"/>
    <w:rsid w:val="00573976"/>
    <w:rsid w:val="005742B9"/>
    <w:rsid w:val="0057532E"/>
    <w:rsid w:val="00576E68"/>
    <w:rsid w:val="00577FCF"/>
    <w:rsid w:val="00580F15"/>
    <w:rsid w:val="00581BAD"/>
    <w:rsid w:val="00581BF4"/>
    <w:rsid w:val="005822D7"/>
    <w:rsid w:val="005827CD"/>
    <w:rsid w:val="0058300D"/>
    <w:rsid w:val="00583553"/>
    <w:rsid w:val="00583632"/>
    <w:rsid w:val="0058422C"/>
    <w:rsid w:val="00584D11"/>
    <w:rsid w:val="00585D66"/>
    <w:rsid w:val="00587BDB"/>
    <w:rsid w:val="0059182C"/>
    <w:rsid w:val="00593B3C"/>
    <w:rsid w:val="00593D57"/>
    <w:rsid w:val="00595123"/>
    <w:rsid w:val="0059576F"/>
    <w:rsid w:val="00595BFB"/>
    <w:rsid w:val="00595F18"/>
    <w:rsid w:val="005972CE"/>
    <w:rsid w:val="0059730B"/>
    <w:rsid w:val="00597A54"/>
    <w:rsid w:val="005A074B"/>
    <w:rsid w:val="005A1151"/>
    <w:rsid w:val="005A1246"/>
    <w:rsid w:val="005A28F3"/>
    <w:rsid w:val="005A3607"/>
    <w:rsid w:val="005A38C5"/>
    <w:rsid w:val="005A3971"/>
    <w:rsid w:val="005A57B6"/>
    <w:rsid w:val="005A59D4"/>
    <w:rsid w:val="005A5A48"/>
    <w:rsid w:val="005A5F83"/>
    <w:rsid w:val="005A67CC"/>
    <w:rsid w:val="005A6896"/>
    <w:rsid w:val="005A7866"/>
    <w:rsid w:val="005A7FBF"/>
    <w:rsid w:val="005B036B"/>
    <w:rsid w:val="005B1CE6"/>
    <w:rsid w:val="005B396E"/>
    <w:rsid w:val="005B3C02"/>
    <w:rsid w:val="005B454D"/>
    <w:rsid w:val="005B6476"/>
    <w:rsid w:val="005B6F77"/>
    <w:rsid w:val="005C0259"/>
    <w:rsid w:val="005C0F81"/>
    <w:rsid w:val="005C14A8"/>
    <w:rsid w:val="005C24D8"/>
    <w:rsid w:val="005C3810"/>
    <w:rsid w:val="005C4C2B"/>
    <w:rsid w:val="005C50D4"/>
    <w:rsid w:val="005C5C2E"/>
    <w:rsid w:val="005C6B1E"/>
    <w:rsid w:val="005C6C87"/>
    <w:rsid w:val="005D09BE"/>
    <w:rsid w:val="005D1282"/>
    <w:rsid w:val="005D1992"/>
    <w:rsid w:val="005D25FC"/>
    <w:rsid w:val="005D2BF6"/>
    <w:rsid w:val="005D2CB1"/>
    <w:rsid w:val="005D317C"/>
    <w:rsid w:val="005D41ED"/>
    <w:rsid w:val="005D6FCB"/>
    <w:rsid w:val="005E0AF4"/>
    <w:rsid w:val="005E103C"/>
    <w:rsid w:val="005E11CB"/>
    <w:rsid w:val="005E1AE6"/>
    <w:rsid w:val="005E1B5A"/>
    <w:rsid w:val="005E24FC"/>
    <w:rsid w:val="005E29ED"/>
    <w:rsid w:val="005E4627"/>
    <w:rsid w:val="005E4646"/>
    <w:rsid w:val="005E7F5E"/>
    <w:rsid w:val="005F074A"/>
    <w:rsid w:val="005F0F3F"/>
    <w:rsid w:val="005F0F83"/>
    <w:rsid w:val="005F1462"/>
    <w:rsid w:val="005F1AF5"/>
    <w:rsid w:val="005F1B52"/>
    <w:rsid w:val="005F2225"/>
    <w:rsid w:val="005F26C6"/>
    <w:rsid w:val="005F512D"/>
    <w:rsid w:val="005F536E"/>
    <w:rsid w:val="005F55B0"/>
    <w:rsid w:val="005F5B39"/>
    <w:rsid w:val="005F640F"/>
    <w:rsid w:val="005F7204"/>
    <w:rsid w:val="005F7C51"/>
    <w:rsid w:val="00600370"/>
    <w:rsid w:val="00601486"/>
    <w:rsid w:val="0060177F"/>
    <w:rsid w:val="00602764"/>
    <w:rsid w:val="00602852"/>
    <w:rsid w:val="00602B50"/>
    <w:rsid w:val="00603A50"/>
    <w:rsid w:val="00604010"/>
    <w:rsid w:val="006041DC"/>
    <w:rsid w:val="00604C8C"/>
    <w:rsid w:val="0060575B"/>
    <w:rsid w:val="0060716F"/>
    <w:rsid w:val="0060793E"/>
    <w:rsid w:val="00607EDC"/>
    <w:rsid w:val="0061196E"/>
    <w:rsid w:val="00611A5C"/>
    <w:rsid w:val="00612E1B"/>
    <w:rsid w:val="00612EAC"/>
    <w:rsid w:val="00612EC1"/>
    <w:rsid w:val="00612F71"/>
    <w:rsid w:val="00613CB2"/>
    <w:rsid w:val="00613DEA"/>
    <w:rsid w:val="00614453"/>
    <w:rsid w:val="00614678"/>
    <w:rsid w:val="00614FCC"/>
    <w:rsid w:val="00616D63"/>
    <w:rsid w:val="00617BE2"/>
    <w:rsid w:val="0062024F"/>
    <w:rsid w:val="006222AA"/>
    <w:rsid w:val="00625458"/>
    <w:rsid w:val="0062679F"/>
    <w:rsid w:val="00626D3C"/>
    <w:rsid w:val="00631BD2"/>
    <w:rsid w:val="00631DF3"/>
    <w:rsid w:val="00632392"/>
    <w:rsid w:val="00632C47"/>
    <w:rsid w:val="00634760"/>
    <w:rsid w:val="00634A77"/>
    <w:rsid w:val="006359AC"/>
    <w:rsid w:val="00635A3F"/>
    <w:rsid w:val="00636004"/>
    <w:rsid w:val="006370C4"/>
    <w:rsid w:val="006370D5"/>
    <w:rsid w:val="0064079A"/>
    <w:rsid w:val="0064092F"/>
    <w:rsid w:val="00642596"/>
    <w:rsid w:val="00642F70"/>
    <w:rsid w:val="00643F25"/>
    <w:rsid w:val="00644801"/>
    <w:rsid w:val="0064552E"/>
    <w:rsid w:val="00645E79"/>
    <w:rsid w:val="00646F5A"/>
    <w:rsid w:val="0065290B"/>
    <w:rsid w:val="006530CF"/>
    <w:rsid w:val="006533E1"/>
    <w:rsid w:val="00653966"/>
    <w:rsid w:val="0065644B"/>
    <w:rsid w:val="0065729C"/>
    <w:rsid w:val="006572DA"/>
    <w:rsid w:val="0066051E"/>
    <w:rsid w:val="00660FCA"/>
    <w:rsid w:val="006618A7"/>
    <w:rsid w:val="006626C9"/>
    <w:rsid w:val="00665C27"/>
    <w:rsid w:val="0066661A"/>
    <w:rsid w:val="00666C22"/>
    <w:rsid w:val="006705AB"/>
    <w:rsid w:val="006735D0"/>
    <w:rsid w:val="006750A1"/>
    <w:rsid w:val="0067524D"/>
    <w:rsid w:val="00675ECD"/>
    <w:rsid w:val="00681DC7"/>
    <w:rsid w:val="006834D8"/>
    <w:rsid w:val="006845CC"/>
    <w:rsid w:val="00685063"/>
    <w:rsid w:val="0068551A"/>
    <w:rsid w:val="006856D3"/>
    <w:rsid w:val="00686A86"/>
    <w:rsid w:val="00686D91"/>
    <w:rsid w:val="006874C9"/>
    <w:rsid w:val="00690527"/>
    <w:rsid w:val="00690888"/>
    <w:rsid w:val="00690D81"/>
    <w:rsid w:val="006912FB"/>
    <w:rsid w:val="00691DBD"/>
    <w:rsid w:val="00691FCF"/>
    <w:rsid w:val="00692F9B"/>
    <w:rsid w:val="00693848"/>
    <w:rsid w:val="006939BA"/>
    <w:rsid w:val="00693FA3"/>
    <w:rsid w:val="00694110"/>
    <w:rsid w:val="006946BA"/>
    <w:rsid w:val="00695967"/>
    <w:rsid w:val="00695BCD"/>
    <w:rsid w:val="00696888"/>
    <w:rsid w:val="006A0A90"/>
    <w:rsid w:val="006A18CD"/>
    <w:rsid w:val="006A1AEE"/>
    <w:rsid w:val="006A1FE3"/>
    <w:rsid w:val="006A247B"/>
    <w:rsid w:val="006A347E"/>
    <w:rsid w:val="006A3CF2"/>
    <w:rsid w:val="006A455D"/>
    <w:rsid w:val="006A52D2"/>
    <w:rsid w:val="006A5808"/>
    <w:rsid w:val="006A5F8F"/>
    <w:rsid w:val="006A6AE6"/>
    <w:rsid w:val="006A76DF"/>
    <w:rsid w:val="006B0701"/>
    <w:rsid w:val="006B0E58"/>
    <w:rsid w:val="006B1958"/>
    <w:rsid w:val="006B226B"/>
    <w:rsid w:val="006B35D9"/>
    <w:rsid w:val="006B5A56"/>
    <w:rsid w:val="006B6E1F"/>
    <w:rsid w:val="006B73D4"/>
    <w:rsid w:val="006C198F"/>
    <w:rsid w:val="006C3673"/>
    <w:rsid w:val="006C448F"/>
    <w:rsid w:val="006C45ED"/>
    <w:rsid w:val="006C5FAC"/>
    <w:rsid w:val="006C714B"/>
    <w:rsid w:val="006C757E"/>
    <w:rsid w:val="006C7FF1"/>
    <w:rsid w:val="006D0011"/>
    <w:rsid w:val="006D020B"/>
    <w:rsid w:val="006D0CDA"/>
    <w:rsid w:val="006D11EB"/>
    <w:rsid w:val="006D1F44"/>
    <w:rsid w:val="006D2100"/>
    <w:rsid w:val="006D2749"/>
    <w:rsid w:val="006D320D"/>
    <w:rsid w:val="006D3AD6"/>
    <w:rsid w:val="006D3CEB"/>
    <w:rsid w:val="006D4197"/>
    <w:rsid w:val="006D4357"/>
    <w:rsid w:val="006D4870"/>
    <w:rsid w:val="006D5C16"/>
    <w:rsid w:val="006D790F"/>
    <w:rsid w:val="006E106E"/>
    <w:rsid w:val="006E19FD"/>
    <w:rsid w:val="006E249C"/>
    <w:rsid w:val="006E2BF0"/>
    <w:rsid w:val="006E2E57"/>
    <w:rsid w:val="006E3229"/>
    <w:rsid w:val="006E3653"/>
    <w:rsid w:val="006E3D0A"/>
    <w:rsid w:val="006E4C1B"/>
    <w:rsid w:val="006E5777"/>
    <w:rsid w:val="006E5F57"/>
    <w:rsid w:val="006E6D2C"/>
    <w:rsid w:val="006E777D"/>
    <w:rsid w:val="006F0492"/>
    <w:rsid w:val="006F0DB8"/>
    <w:rsid w:val="006F14BC"/>
    <w:rsid w:val="006F1B47"/>
    <w:rsid w:val="006F1DF0"/>
    <w:rsid w:val="006F238A"/>
    <w:rsid w:val="006F2482"/>
    <w:rsid w:val="006F39E7"/>
    <w:rsid w:val="006F420F"/>
    <w:rsid w:val="006F4772"/>
    <w:rsid w:val="006F4D58"/>
    <w:rsid w:val="006F5A6D"/>
    <w:rsid w:val="006F5F2A"/>
    <w:rsid w:val="006F7696"/>
    <w:rsid w:val="007001A3"/>
    <w:rsid w:val="00701BEE"/>
    <w:rsid w:val="007028EE"/>
    <w:rsid w:val="00702989"/>
    <w:rsid w:val="0070363A"/>
    <w:rsid w:val="0070442A"/>
    <w:rsid w:val="00704C5C"/>
    <w:rsid w:val="007054E8"/>
    <w:rsid w:val="00705812"/>
    <w:rsid w:val="00705F27"/>
    <w:rsid w:val="007067D7"/>
    <w:rsid w:val="0071062C"/>
    <w:rsid w:val="00710DCB"/>
    <w:rsid w:val="007119A9"/>
    <w:rsid w:val="00711EDA"/>
    <w:rsid w:val="007121BD"/>
    <w:rsid w:val="0071292C"/>
    <w:rsid w:val="00714473"/>
    <w:rsid w:val="00715F90"/>
    <w:rsid w:val="007176CC"/>
    <w:rsid w:val="00717E20"/>
    <w:rsid w:val="00721721"/>
    <w:rsid w:val="00721752"/>
    <w:rsid w:val="00722A06"/>
    <w:rsid w:val="00722B81"/>
    <w:rsid w:val="0072300D"/>
    <w:rsid w:val="007246AB"/>
    <w:rsid w:val="00724F37"/>
    <w:rsid w:val="007250C2"/>
    <w:rsid w:val="0072522D"/>
    <w:rsid w:val="0072603D"/>
    <w:rsid w:val="00727170"/>
    <w:rsid w:val="00727720"/>
    <w:rsid w:val="00730BFB"/>
    <w:rsid w:val="00731130"/>
    <w:rsid w:val="00731C09"/>
    <w:rsid w:val="0073248D"/>
    <w:rsid w:val="00734D03"/>
    <w:rsid w:val="0073670D"/>
    <w:rsid w:val="007376CE"/>
    <w:rsid w:val="00737C50"/>
    <w:rsid w:val="00737D63"/>
    <w:rsid w:val="007406F9"/>
    <w:rsid w:val="00741E39"/>
    <w:rsid w:val="00742A6F"/>
    <w:rsid w:val="00742D34"/>
    <w:rsid w:val="007435AF"/>
    <w:rsid w:val="00743663"/>
    <w:rsid w:val="00743FE0"/>
    <w:rsid w:val="00744AAE"/>
    <w:rsid w:val="007458E8"/>
    <w:rsid w:val="007473C6"/>
    <w:rsid w:val="007512B7"/>
    <w:rsid w:val="00752145"/>
    <w:rsid w:val="0075265B"/>
    <w:rsid w:val="00752896"/>
    <w:rsid w:val="007528D9"/>
    <w:rsid w:val="00752B9E"/>
    <w:rsid w:val="007531FB"/>
    <w:rsid w:val="00754310"/>
    <w:rsid w:val="00754A85"/>
    <w:rsid w:val="00754DD3"/>
    <w:rsid w:val="0075500E"/>
    <w:rsid w:val="0075503A"/>
    <w:rsid w:val="00755A5A"/>
    <w:rsid w:val="00755B2F"/>
    <w:rsid w:val="007561C8"/>
    <w:rsid w:val="00757CAB"/>
    <w:rsid w:val="00757CFE"/>
    <w:rsid w:val="00761601"/>
    <w:rsid w:val="00761ADA"/>
    <w:rsid w:val="007624B2"/>
    <w:rsid w:val="0076265F"/>
    <w:rsid w:val="00762710"/>
    <w:rsid w:val="00763114"/>
    <w:rsid w:val="007639C4"/>
    <w:rsid w:val="007650E1"/>
    <w:rsid w:val="00765314"/>
    <w:rsid w:val="007664B3"/>
    <w:rsid w:val="00766D7F"/>
    <w:rsid w:val="00767B10"/>
    <w:rsid w:val="00772320"/>
    <w:rsid w:val="00772949"/>
    <w:rsid w:val="00772E69"/>
    <w:rsid w:val="00773A3B"/>
    <w:rsid w:val="00774722"/>
    <w:rsid w:val="0077489F"/>
    <w:rsid w:val="00774C20"/>
    <w:rsid w:val="00774E5D"/>
    <w:rsid w:val="007769E4"/>
    <w:rsid w:val="00777404"/>
    <w:rsid w:val="00777CC5"/>
    <w:rsid w:val="00780174"/>
    <w:rsid w:val="007821AF"/>
    <w:rsid w:val="007838CE"/>
    <w:rsid w:val="00784397"/>
    <w:rsid w:val="00784B8E"/>
    <w:rsid w:val="00784C54"/>
    <w:rsid w:val="00785303"/>
    <w:rsid w:val="00787A10"/>
    <w:rsid w:val="00787DFC"/>
    <w:rsid w:val="0079016C"/>
    <w:rsid w:val="0079159C"/>
    <w:rsid w:val="00791B19"/>
    <w:rsid w:val="00792786"/>
    <w:rsid w:val="00792E04"/>
    <w:rsid w:val="0079374F"/>
    <w:rsid w:val="00796970"/>
    <w:rsid w:val="007978A9"/>
    <w:rsid w:val="00797EFF"/>
    <w:rsid w:val="007A00F4"/>
    <w:rsid w:val="007A1380"/>
    <w:rsid w:val="007A23A9"/>
    <w:rsid w:val="007A2BD1"/>
    <w:rsid w:val="007A3189"/>
    <w:rsid w:val="007A365B"/>
    <w:rsid w:val="007A3B85"/>
    <w:rsid w:val="007A3BFA"/>
    <w:rsid w:val="007A41AF"/>
    <w:rsid w:val="007A4D8E"/>
    <w:rsid w:val="007A5570"/>
    <w:rsid w:val="007A590F"/>
    <w:rsid w:val="007A5E2D"/>
    <w:rsid w:val="007A6201"/>
    <w:rsid w:val="007A67AB"/>
    <w:rsid w:val="007A7886"/>
    <w:rsid w:val="007A7990"/>
    <w:rsid w:val="007B03CB"/>
    <w:rsid w:val="007B0D26"/>
    <w:rsid w:val="007B1677"/>
    <w:rsid w:val="007B2737"/>
    <w:rsid w:val="007B4643"/>
    <w:rsid w:val="007B4BD1"/>
    <w:rsid w:val="007B4CA3"/>
    <w:rsid w:val="007B5D6E"/>
    <w:rsid w:val="007B5DCD"/>
    <w:rsid w:val="007B5E12"/>
    <w:rsid w:val="007B6613"/>
    <w:rsid w:val="007B71AA"/>
    <w:rsid w:val="007B79E4"/>
    <w:rsid w:val="007B7CA8"/>
    <w:rsid w:val="007C039D"/>
    <w:rsid w:val="007C122A"/>
    <w:rsid w:val="007C1B5E"/>
    <w:rsid w:val="007C3FE8"/>
    <w:rsid w:val="007C431F"/>
    <w:rsid w:val="007C5D78"/>
    <w:rsid w:val="007C5E4B"/>
    <w:rsid w:val="007C5FC1"/>
    <w:rsid w:val="007C68FB"/>
    <w:rsid w:val="007C73A8"/>
    <w:rsid w:val="007C75C6"/>
    <w:rsid w:val="007D0812"/>
    <w:rsid w:val="007D11F7"/>
    <w:rsid w:val="007D2630"/>
    <w:rsid w:val="007D2925"/>
    <w:rsid w:val="007D2E18"/>
    <w:rsid w:val="007D2E1B"/>
    <w:rsid w:val="007D2F9B"/>
    <w:rsid w:val="007D303D"/>
    <w:rsid w:val="007D4464"/>
    <w:rsid w:val="007D48B8"/>
    <w:rsid w:val="007D5CD1"/>
    <w:rsid w:val="007D6F3D"/>
    <w:rsid w:val="007D7069"/>
    <w:rsid w:val="007D7616"/>
    <w:rsid w:val="007D79A3"/>
    <w:rsid w:val="007E0D8E"/>
    <w:rsid w:val="007E18B0"/>
    <w:rsid w:val="007E3E09"/>
    <w:rsid w:val="007E424B"/>
    <w:rsid w:val="007E51B0"/>
    <w:rsid w:val="007E59EF"/>
    <w:rsid w:val="007E65E8"/>
    <w:rsid w:val="007E67EC"/>
    <w:rsid w:val="007E772F"/>
    <w:rsid w:val="007F0FBA"/>
    <w:rsid w:val="007F21D2"/>
    <w:rsid w:val="007F3D1C"/>
    <w:rsid w:val="007F5C01"/>
    <w:rsid w:val="007F7C47"/>
    <w:rsid w:val="007F7F77"/>
    <w:rsid w:val="008001C8"/>
    <w:rsid w:val="00800775"/>
    <w:rsid w:val="00801E57"/>
    <w:rsid w:val="0080251C"/>
    <w:rsid w:val="00802C1B"/>
    <w:rsid w:val="008031BB"/>
    <w:rsid w:val="008033AA"/>
    <w:rsid w:val="00803656"/>
    <w:rsid w:val="00803A4D"/>
    <w:rsid w:val="008044E5"/>
    <w:rsid w:val="00804AC9"/>
    <w:rsid w:val="00804BA0"/>
    <w:rsid w:val="00805147"/>
    <w:rsid w:val="00805D31"/>
    <w:rsid w:val="00806288"/>
    <w:rsid w:val="008074C0"/>
    <w:rsid w:val="008079B2"/>
    <w:rsid w:val="00807B11"/>
    <w:rsid w:val="00807B95"/>
    <w:rsid w:val="008108D3"/>
    <w:rsid w:val="00811264"/>
    <w:rsid w:val="0081306E"/>
    <w:rsid w:val="00813249"/>
    <w:rsid w:val="00813AB8"/>
    <w:rsid w:val="00814383"/>
    <w:rsid w:val="00814F22"/>
    <w:rsid w:val="008202EC"/>
    <w:rsid w:val="008208E6"/>
    <w:rsid w:val="00821DF7"/>
    <w:rsid w:val="00823283"/>
    <w:rsid w:val="00824E75"/>
    <w:rsid w:val="0082516A"/>
    <w:rsid w:val="00825302"/>
    <w:rsid w:val="00825553"/>
    <w:rsid w:val="008259A4"/>
    <w:rsid w:val="00826A0A"/>
    <w:rsid w:val="00826FCF"/>
    <w:rsid w:val="0083019B"/>
    <w:rsid w:val="00831062"/>
    <w:rsid w:val="008318FA"/>
    <w:rsid w:val="00831FB4"/>
    <w:rsid w:val="0083251B"/>
    <w:rsid w:val="00833EB2"/>
    <w:rsid w:val="00834672"/>
    <w:rsid w:val="0083517C"/>
    <w:rsid w:val="008367BA"/>
    <w:rsid w:val="00836BB3"/>
    <w:rsid w:val="00837CF1"/>
    <w:rsid w:val="0084061B"/>
    <w:rsid w:val="00840B72"/>
    <w:rsid w:val="00841602"/>
    <w:rsid w:val="00841BDB"/>
    <w:rsid w:val="0084282D"/>
    <w:rsid w:val="00842FD5"/>
    <w:rsid w:val="00843127"/>
    <w:rsid w:val="008450FE"/>
    <w:rsid w:val="00845254"/>
    <w:rsid w:val="00846DD6"/>
    <w:rsid w:val="00847F39"/>
    <w:rsid w:val="00850079"/>
    <w:rsid w:val="008501E8"/>
    <w:rsid w:val="00851624"/>
    <w:rsid w:val="00851809"/>
    <w:rsid w:val="0085422C"/>
    <w:rsid w:val="008547BA"/>
    <w:rsid w:val="00855595"/>
    <w:rsid w:val="00855D4D"/>
    <w:rsid w:val="0085637B"/>
    <w:rsid w:val="0085711A"/>
    <w:rsid w:val="0085759E"/>
    <w:rsid w:val="00860062"/>
    <w:rsid w:val="00860345"/>
    <w:rsid w:val="0086059D"/>
    <w:rsid w:val="00861302"/>
    <w:rsid w:val="00862290"/>
    <w:rsid w:val="00862382"/>
    <w:rsid w:val="00864356"/>
    <w:rsid w:val="008657C2"/>
    <w:rsid w:val="00865A54"/>
    <w:rsid w:val="00865EF4"/>
    <w:rsid w:val="0086626A"/>
    <w:rsid w:val="008664CE"/>
    <w:rsid w:val="008664F9"/>
    <w:rsid w:val="008668F1"/>
    <w:rsid w:val="00866FE4"/>
    <w:rsid w:val="0086786F"/>
    <w:rsid w:val="00867F3F"/>
    <w:rsid w:val="00870DBB"/>
    <w:rsid w:val="008720D3"/>
    <w:rsid w:val="008727AB"/>
    <w:rsid w:val="008734FB"/>
    <w:rsid w:val="00874579"/>
    <w:rsid w:val="00875354"/>
    <w:rsid w:val="008755F4"/>
    <w:rsid w:val="008761A4"/>
    <w:rsid w:val="008772E2"/>
    <w:rsid w:val="008777F2"/>
    <w:rsid w:val="00877D4D"/>
    <w:rsid w:val="00880BE6"/>
    <w:rsid w:val="00880D1B"/>
    <w:rsid w:val="00880EC4"/>
    <w:rsid w:val="00881288"/>
    <w:rsid w:val="00882BB2"/>
    <w:rsid w:val="00882D17"/>
    <w:rsid w:val="008832A5"/>
    <w:rsid w:val="008848D2"/>
    <w:rsid w:val="00884F66"/>
    <w:rsid w:val="008850D6"/>
    <w:rsid w:val="00885B80"/>
    <w:rsid w:val="00891C9A"/>
    <w:rsid w:val="00892242"/>
    <w:rsid w:val="008924E1"/>
    <w:rsid w:val="008930A1"/>
    <w:rsid w:val="008930C7"/>
    <w:rsid w:val="008935AB"/>
    <w:rsid w:val="00893A3A"/>
    <w:rsid w:val="0089459A"/>
    <w:rsid w:val="00894A25"/>
    <w:rsid w:val="0089656D"/>
    <w:rsid w:val="008A046F"/>
    <w:rsid w:val="008A0BB5"/>
    <w:rsid w:val="008A12FA"/>
    <w:rsid w:val="008A23DA"/>
    <w:rsid w:val="008A5376"/>
    <w:rsid w:val="008A633E"/>
    <w:rsid w:val="008A7343"/>
    <w:rsid w:val="008B1B37"/>
    <w:rsid w:val="008B21DA"/>
    <w:rsid w:val="008B276B"/>
    <w:rsid w:val="008B277E"/>
    <w:rsid w:val="008B2A98"/>
    <w:rsid w:val="008B374D"/>
    <w:rsid w:val="008B3D29"/>
    <w:rsid w:val="008B3D64"/>
    <w:rsid w:val="008B3F66"/>
    <w:rsid w:val="008B4CA4"/>
    <w:rsid w:val="008B58B7"/>
    <w:rsid w:val="008B5A82"/>
    <w:rsid w:val="008B5E08"/>
    <w:rsid w:val="008B6AE7"/>
    <w:rsid w:val="008B786C"/>
    <w:rsid w:val="008C0053"/>
    <w:rsid w:val="008C1BAC"/>
    <w:rsid w:val="008C1FFD"/>
    <w:rsid w:val="008C3196"/>
    <w:rsid w:val="008C325F"/>
    <w:rsid w:val="008C3888"/>
    <w:rsid w:val="008C5140"/>
    <w:rsid w:val="008C5F79"/>
    <w:rsid w:val="008C66F2"/>
    <w:rsid w:val="008C6C4D"/>
    <w:rsid w:val="008C6ED3"/>
    <w:rsid w:val="008C72EE"/>
    <w:rsid w:val="008C7FC4"/>
    <w:rsid w:val="008D02F9"/>
    <w:rsid w:val="008D1CC8"/>
    <w:rsid w:val="008D2D94"/>
    <w:rsid w:val="008D321F"/>
    <w:rsid w:val="008D4775"/>
    <w:rsid w:val="008D49F3"/>
    <w:rsid w:val="008D4B5F"/>
    <w:rsid w:val="008D6120"/>
    <w:rsid w:val="008D6577"/>
    <w:rsid w:val="008D6AFE"/>
    <w:rsid w:val="008D6F11"/>
    <w:rsid w:val="008D71BE"/>
    <w:rsid w:val="008D7A17"/>
    <w:rsid w:val="008E0340"/>
    <w:rsid w:val="008E18DA"/>
    <w:rsid w:val="008E1D93"/>
    <w:rsid w:val="008E2E3B"/>
    <w:rsid w:val="008E4AE9"/>
    <w:rsid w:val="008E54F6"/>
    <w:rsid w:val="008E79F7"/>
    <w:rsid w:val="008E7A7E"/>
    <w:rsid w:val="008F04C3"/>
    <w:rsid w:val="008F16E7"/>
    <w:rsid w:val="008F25F3"/>
    <w:rsid w:val="008F2BF7"/>
    <w:rsid w:val="008F4983"/>
    <w:rsid w:val="008F52B8"/>
    <w:rsid w:val="008F54F6"/>
    <w:rsid w:val="008F57F5"/>
    <w:rsid w:val="008F588D"/>
    <w:rsid w:val="008F5BBB"/>
    <w:rsid w:val="008F6910"/>
    <w:rsid w:val="008F71DD"/>
    <w:rsid w:val="008F7582"/>
    <w:rsid w:val="00901399"/>
    <w:rsid w:val="00902BA8"/>
    <w:rsid w:val="00902FEA"/>
    <w:rsid w:val="009033CA"/>
    <w:rsid w:val="00903D03"/>
    <w:rsid w:val="00905E00"/>
    <w:rsid w:val="00906348"/>
    <w:rsid w:val="0090665D"/>
    <w:rsid w:val="009069AA"/>
    <w:rsid w:val="00910128"/>
    <w:rsid w:val="0091253E"/>
    <w:rsid w:val="00912E8A"/>
    <w:rsid w:val="0091374E"/>
    <w:rsid w:val="0091396E"/>
    <w:rsid w:val="00914D9B"/>
    <w:rsid w:val="00917BEC"/>
    <w:rsid w:val="00920631"/>
    <w:rsid w:val="009210BB"/>
    <w:rsid w:val="0092188A"/>
    <w:rsid w:val="00921E7D"/>
    <w:rsid w:val="00921FE1"/>
    <w:rsid w:val="00924108"/>
    <w:rsid w:val="00924235"/>
    <w:rsid w:val="00924A40"/>
    <w:rsid w:val="0092508F"/>
    <w:rsid w:val="0092546A"/>
    <w:rsid w:val="0092670E"/>
    <w:rsid w:val="00926B7D"/>
    <w:rsid w:val="00927578"/>
    <w:rsid w:val="009276CE"/>
    <w:rsid w:val="00927879"/>
    <w:rsid w:val="00927A51"/>
    <w:rsid w:val="00930E22"/>
    <w:rsid w:val="00930EEA"/>
    <w:rsid w:val="00931970"/>
    <w:rsid w:val="00932F68"/>
    <w:rsid w:val="0093474B"/>
    <w:rsid w:val="00934F2C"/>
    <w:rsid w:val="00934FFA"/>
    <w:rsid w:val="00935406"/>
    <w:rsid w:val="0093646D"/>
    <w:rsid w:val="00936574"/>
    <w:rsid w:val="0093667E"/>
    <w:rsid w:val="00937F96"/>
    <w:rsid w:val="009400F4"/>
    <w:rsid w:val="00940594"/>
    <w:rsid w:val="00941824"/>
    <w:rsid w:val="0094246C"/>
    <w:rsid w:val="009424AF"/>
    <w:rsid w:val="0094262A"/>
    <w:rsid w:val="009428FC"/>
    <w:rsid w:val="00942FAC"/>
    <w:rsid w:val="0094300E"/>
    <w:rsid w:val="009433AB"/>
    <w:rsid w:val="00943913"/>
    <w:rsid w:val="009444A5"/>
    <w:rsid w:val="0094514B"/>
    <w:rsid w:val="00945D27"/>
    <w:rsid w:val="00946869"/>
    <w:rsid w:val="00947740"/>
    <w:rsid w:val="00947D2A"/>
    <w:rsid w:val="009508C6"/>
    <w:rsid w:val="00950C52"/>
    <w:rsid w:val="00951007"/>
    <w:rsid w:val="00951328"/>
    <w:rsid w:val="00951DDD"/>
    <w:rsid w:val="00952FE1"/>
    <w:rsid w:val="009534CB"/>
    <w:rsid w:val="00953602"/>
    <w:rsid w:val="0095410D"/>
    <w:rsid w:val="0095429D"/>
    <w:rsid w:val="009576F1"/>
    <w:rsid w:val="00957E68"/>
    <w:rsid w:val="00960675"/>
    <w:rsid w:val="00960794"/>
    <w:rsid w:val="00960DC9"/>
    <w:rsid w:val="00960EE4"/>
    <w:rsid w:val="00961324"/>
    <w:rsid w:val="00961968"/>
    <w:rsid w:val="00961976"/>
    <w:rsid w:val="00962660"/>
    <w:rsid w:val="00963A8C"/>
    <w:rsid w:val="0096404A"/>
    <w:rsid w:val="00964A6D"/>
    <w:rsid w:val="00964B5E"/>
    <w:rsid w:val="009655A6"/>
    <w:rsid w:val="0096698E"/>
    <w:rsid w:val="0096735E"/>
    <w:rsid w:val="00967503"/>
    <w:rsid w:val="00967E92"/>
    <w:rsid w:val="0097003E"/>
    <w:rsid w:val="00970F69"/>
    <w:rsid w:val="009723E0"/>
    <w:rsid w:val="00974891"/>
    <w:rsid w:val="00974AF3"/>
    <w:rsid w:val="009755F3"/>
    <w:rsid w:val="00975A6B"/>
    <w:rsid w:val="009771CF"/>
    <w:rsid w:val="009773AB"/>
    <w:rsid w:val="00977B0E"/>
    <w:rsid w:val="0098073D"/>
    <w:rsid w:val="00981759"/>
    <w:rsid w:val="00981911"/>
    <w:rsid w:val="00981CF4"/>
    <w:rsid w:val="00982EA5"/>
    <w:rsid w:val="00984162"/>
    <w:rsid w:val="009843F2"/>
    <w:rsid w:val="009847A5"/>
    <w:rsid w:val="00984F8C"/>
    <w:rsid w:val="0098641F"/>
    <w:rsid w:val="00986708"/>
    <w:rsid w:val="0098709C"/>
    <w:rsid w:val="009871F1"/>
    <w:rsid w:val="00990D47"/>
    <w:rsid w:val="00991239"/>
    <w:rsid w:val="0099276D"/>
    <w:rsid w:val="0099350A"/>
    <w:rsid w:val="00993FE8"/>
    <w:rsid w:val="00994EFE"/>
    <w:rsid w:val="0099583D"/>
    <w:rsid w:val="009960A1"/>
    <w:rsid w:val="0099615A"/>
    <w:rsid w:val="009971F1"/>
    <w:rsid w:val="00997AAA"/>
    <w:rsid w:val="009A003B"/>
    <w:rsid w:val="009A018F"/>
    <w:rsid w:val="009A0273"/>
    <w:rsid w:val="009A0758"/>
    <w:rsid w:val="009A0784"/>
    <w:rsid w:val="009A0D0D"/>
    <w:rsid w:val="009A0DBC"/>
    <w:rsid w:val="009A1737"/>
    <w:rsid w:val="009A1E82"/>
    <w:rsid w:val="009A1F50"/>
    <w:rsid w:val="009A287B"/>
    <w:rsid w:val="009A3BD7"/>
    <w:rsid w:val="009A43E5"/>
    <w:rsid w:val="009A54C1"/>
    <w:rsid w:val="009A7FAC"/>
    <w:rsid w:val="009B0D23"/>
    <w:rsid w:val="009B13F1"/>
    <w:rsid w:val="009B18C4"/>
    <w:rsid w:val="009B5345"/>
    <w:rsid w:val="009B72D3"/>
    <w:rsid w:val="009B73C1"/>
    <w:rsid w:val="009B74EC"/>
    <w:rsid w:val="009C0C19"/>
    <w:rsid w:val="009C11ED"/>
    <w:rsid w:val="009C4750"/>
    <w:rsid w:val="009C54AB"/>
    <w:rsid w:val="009C66AB"/>
    <w:rsid w:val="009C66CB"/>
    <w:rsid w:val="009D06EB"/>
    <w:rsid w:val="009D0CF6"/>
    <w:rsid w:val="009D18A3"/>
    <w:rsid w:val="009D2182"/>
    <w:rsid w:val="009D265C"/>
    <w:rsid w:val="009D2C09"/>
    <w:rsid w:val="009D2FEA"/>
    <w:rsid w:val="009D3CB6"/>
    <w:rsid w:val="009D3F1B"/>
    <w:rsid w:val="009D4F35"/>
    <w:rsid w:val="009D6ABC"/>
    <w:rsid w:val="009E02AE"/>
    <w:rsid w:val="009E0E11"/>
    <w:rsid w:val="009E120F"/>
    <w:rsid w:val="009E140F"/>
    <w:rsid w:val="009E21CA"/>
    <w:rsid w:val="009E2AA7"/>
    <w:rsid w:val="009E3FE3"/>
    <w:rsid w:val="009E404A"/>
    <w:rsid w:val="009E4BFD"/>
    <w:rsid w:val="009E5808"/>
    <w:rsid w:val="009E63C0"/>
    <w:rsid w:val="009F014B"/>
    <w:rsid w:val="009F032E"/>
    <w:rsid w:val="009F0A1D"/>
    <w:rsid w:val="009F0C0A"/>
    <w:rsid w:val="009F153F"/>
    <w:rsid w:val="009F225F"/>
    <w:rsid w:val="009F2641"/>
    <w:rsid w:val="009F2DA8"/>
    <w:rsid w:val="009F38B8"/>
    <w:rsid w:val="009F39DF"/>
    <w:rsid w:val="009F5AD7"/>
    <w:rsid w:val="009F5B8A"/>
    <w:rsid w:val="009F6165"/>
    <w:rsid w:val="009F6497"/>
    <w:rsid w:val="009F76BE"/>
    <w:rsid w:val="00A013AC"/>
    <w:rsid w:val="00A01E5F"/>
    <w:rsid w:val="00A02CD7"/>
    <w:rsid w:val="00A030E4"/>
    <w:rsid w:val="00A04916"/>
    <w:rsid w:val="00A05898"/>
    <w:rsid w:val="00A0594F"/>
    <w:rsid w:val="00A060B7"/>
    <w:rsid w:val="00A06BA2"/>
    <w:rsid w:val="00A10575"/>
    <w:rsid w:val="00A10CBB"/>
    <w:rsid w:val="00A10D08"/>
    <w:rsid w:val="00A11273"/>
    <w:rsid w:val="00A132F2"/>
    <w:rsid w:val="00A1345D"/>
    <w:rsid w:val="00A13A6F"/>
    <w:rsid w:val="00A13B9D"/>
    <w:rsid w:val="00A14211"/>
    <w:rsid w:val="00A14224"/>
    <w:rsid w:val="00A14C7F"/>
    <w:rsid w:val="00A14D00"/>
    <w:rsid w:val="00A17226"/>
    <w:rsid w:val="00A21B25"/>
    <w:rsid w:val="00A21C47"/>
    <w:rsid w:val="00A22EF6"/>
    <w:rsid w:val="00A238CB"/>
    <w:rsid w:val="00A245B7"/>
    <w:rsid w:val="00A25350"/>
    <w:rsid w:val="00A25816"/>
    <w:rsid w:val="00A3011A"/>
    <w:rsid w:val="00A328B9"/>
    <w:rsid w:val="00A32AAC"/>
    <w:rsid w:val="00A32B47"/>
    <w:rsid w:val="00A32C3F"/>
    <w:rsid w:val="00A3483A"/>
    <w:rsid w:val="00A34BEF"/>
    <w:rsid w:val="00A35049"/>
    <w:rsid w:val="00A3606A"/>
    <w:rsid w:val="00A369C3"/>
    <w:rsid w:val="00A36B7F"/>
    <w:rsid w:val="00A36C1B"/>
    <w:rsid w:val="00A372CF"/>
    <w:rsid w:val="00A402DB"/>
    <w:rsid w:val="00A41959"/>
    <w:rsid w:val="00A41D0F"/>
    <w:rsid w:val="00A41EF4"/>
    <w:rsid w:val="00A4372F"/>
    <w:rsid w:val="00A43F85"/>
    <w:rsid w:val="00A4403A"/>
    <w:rsid w:val="00A44429"/>
    <w:rsid w:val="00A4469E"/>
    <w:rsid w:val="00A44B0D"/>
    <w:rsid w:val="00A44BDB"/>
    <w:rsid w:val="00A451B0"/>
    <w:rsid w:val="00A458C5"/>
    <w:rsid w:val="00A458EC"/>
    <w:rsid w:val="00A465C5"/>
    <w:rsid w:val="00A46970"/>
    <w:rsid w:val="00A4729B"/>
    <w:rsid w:val="00A47BC3"/>
    <w:rsid w:val="00A47C45"/>
    <w:rsid w:val="00A502AD"/>
    <w:rsid w:val="00A503DA"/>
    <w:rsid w:val="00A538C4"/>
    <w:rsid w:val="00A53D56"/>
    <w:rsid w:val="00A5452C"/>
    <w:rsid w:val="00A5480A"/>
    <w:rsid w:val="00A549CA"/>
    <w:rsid w:val="00A54A6C"/>
    <w:rsid w:val="00A55984"/>
    <w:rsid w:val="00A56FDF"/>
    <w:rsid w:val="00A5742F"/>
    <w:rsid w:val="00A57DBC"/>
    <w:rsid w:val="00A6033A"/>
    <w:rsid w:val="00A60809"/>
    <w:rsid w:val="00A60B7B"/>
    <w:rsid w:val="00A60CA9"/>
    <w:rsid w:val="00A60ECD"/>
    <w:rsid w:val="00A6181B"/>
    <w:rsid w:val="00A62858"/>
    <w:rsid w:val="00A62E0D"/>
    <w:rsid w:val="00A62E30"/>
    <w:rsid w:val="00A63066"/>
    <w:rsid w:val="00A6317B"/>
    <w:rsid w:val="00A64620"/>
    <w:rsid w:val="00A646F5"/>
    <w:rsid w:val="00A66F81"/>
    <w:rsid w:val="00A67017"/>
    <w:rsid w:val="00A6765D"/>
    <w:rsid w:val="00A678DC"/>
    <w:rsid w:val="00A700EA"/>
    <w:rsid w:val="00A702A3"/>
    <w:rsid w:val="00A71753"/>
    <w:rsid w:val="00A724F3"/>
    <w:rsid w:val="00A72820"/>
    <w:rsid w:val="00A72FC5"/>
    <w:rsid w:val="00A736B8"/>
    <w:rsid w:val="00A73B4E"/>
    <w:rsid w:val="00A75961"/>
    <w:rsid w:val="00A75F5B"/>
    <w:rsid w:val="00A7699B"/>
    <w:rsid w:val="00A76A5C"/>
    <w:rsid w:val="00A76C88"/>
    <w:rsid w:val="00A77279"/>
    <w:rsid w:val="00A807C7"/>
    <w:rsid w:val="00A81E7F"/>
    <w:rsid w:val="00A824FB"/>
    <w:rsid w:val="00A839A7"/>
    <w:rsid w:val="00A84406"/>
    <w:rsid w:val="00A84E6B"/>
    <w:rsid w:val="00A85B32"/>
    <w:rsid w:val="00A85FD6"/>
    <w:rsid w:val="00A86FF9"/>
    <w:rsid w:val="00A87A25"/>
    <w:rsid w:val="00A91458"/>
    <w:rsid w:val="00A92174"/>
    <w:rsid w:val="00A9488B"/>
    <w:rsid w:val="00A94B44"/>
    <w:rsid w:val="00A950E2"/>
    <w:rsid w:val="00A9582D"/>
    <w:rsid w:val="00A96357"/>
    <w:rsid w:val="00A96DE6"/>
    <w:rsid w:val="00A9703D"/>
    <w:rsid w:val="00A979BD"/>
    <w:rsid w:val="00A97D09"/>
    <w:rsid w:val="00AA1DDE"/>
    <w:rsid w:val="00AA23DB"/>
    <w:rsid w:val="00AA247C"/>
    <w:rsid w:val="00AA54DE"/>
    <w:rsid w:val="00AA556D"/>
    <w:rsid w:val="00AA6046"/>
    <w:rsid w:val="00AA6D30"/>
    <w:rsid w:val="00AA6D50"/>
    <w:rsid w:val="00AA711F"/>
    <w:rsid w:val="00AB00F2"/>
    <w:rsid w:val="00AB01BC"/>
    <w:rsid w:val="00AB0AC6"/>
    <w:rsid w:val="00AB3E29"/>
    <w:rsid w:val="00AB4585"/>
    <w:rsid w:val="00AB521F"/>
    <w:rsid w:val="00AB6025"/>
    <w:rsid w:val="00AB663B"/>
    <w:rsid w:val="00AB6DF4"/>
    <w:rsid w:val="00AB74D8"/>
    <w:rsid w:val="00AC0B70"/>
    <w:rsid w:val="00AC18F0"/>
    <w:rsid w:val="00AC19CA"/>
    <w:rsid w:val="00AC2295"/>
    <w:rsid w:val="00AC2491"/>
    <w:rsid w:val="00AC27B9"/>
    <w:rsid w:val="00AC51FB"/>
    <w:rsid w:val="00AC6183"/>
    <w:rsid w:val="00AC6DAE"/>
    <w:rsid w:val="00AD1463"/>
    <w:rsid w:val="00AD278D"/>
    <w:rsid w:val="00AD2942"/>
    <w:rsid w:val="00AD2CFD"/>
    <w:rsid w:val="00AD33AA"/>
    <w:rsid w:val="00AD4AED"/>
    <w:rsid w:val="00AD5CCE"/>
    <w:rsid w:val="00AD624A"/>
    <w:rsid w:val="00AD6F92"/>
    <w:rsid w:val="00AD778B"/>
    <w:rsid w:val="00AE0C01"/>
    <w:rsid w:val="00AE0E7F"/>
    <w:rsid w:val="00AE1172"/>
    <w:rsid w:val="00AE1377"/>
    <w:rsid w:val="00AE152E"/>
    <w:rsid w:val="00AE17E4"/>
    <w:rsid w:val="00AE2D65"/>
    <w:rsid w:val="00AE4CD5"/>
    <w:rsid w:val="00AE5D40"/>
    <w:rsid w:val="00AE6AEB"/>
    <w:rsid w:val="00AE6CC1"/>
    <w:rsid w:val="00AE6CEA"/>
    <w:rsid w:val="00AE76EE"/>
    <w:rsid w:val="00AE77BD"/>
    <w:rsid w:val="00AF00D5"/>
    <w:rsid w:val="00AF0DF9"/>
    <w:rsid w:val="00AF1292"/>
    <w:rsid w:val="00AF1ED3"/>
    <w:rsid w:val="00AF1F84"/>
    <w:rsid w:val="00AF3723"/>
    <w:rsid w:val="00AF4857"/>
    <w:rsid w:val="00AF4F22"/>
    <w:rsid w:val="00AF5323"/>
    <w:rsid w:val="00AF5616"/>
    <w:rsid w:val="00AF5696"/>
    <w:rsid w:val="00AF686D"/>
    <w:rsid w:val="00B01920"/>
    <w:rsid w:val="00B01CE8"/>
    <w:rsid w:val="00B023D0"/>
    <w:rsid w:val="00B02FDF"/>
    <w:rsid w:val="00B03907"/>
    <w:rsid w:val="00B04DCA"/>
    <w:rsid w:val="00B05043"/>
    <w:rsid w:val="00B05328"/>
    <w:rsid w:val="00B05B03"/>
    <w:rsid w:val="00B07D50"/>
    <w:rsid w:val="00B12476"/>
    <w:rsid w:val="00B1263C"/>
    <w:rsid w:val="00B1395D"/>
    <w:rsid w:val="00B14241"/>
    <w:rsid w:val="00B14841"/>
    <w:rsid w:val="00B15A05"/>
    <w:rsid w:val="00B16F4C"/>
    <w:rsid w:val="00B17854"/>
    <w:rsid w:val="00B179CC"/>
    <w:rsid w:val="00B17B13"/>
    <w:rsid w:val="00B20C64"/>
    <w:rsid w:val="00B21187"/>
    <w:rsid w:val="00B2141A"/>
    <w:rsid w:val="00B216B2"/>
    <w:rsid w:val="00B22A26"/>
    <w:rsid w:val="00B23577"/>
    <w:rsid w:val="00B237E7"/>
    <w:rsid w:val="00B24728"/>
    <w:rsid w:val="00B251A1"/>
    <w:rsid w:val="00B27067"/>
    <w:rsid w:val="00B27912"/>
    <w:rsid w:val="00B27DC0"/>
    <w:rsid w:val="00B30D7E"/>
    <w:rsid w:val="00B31474"/>
    <w:rsid w:val="00B3200A"/>
    <w:rsid w:val="00B32694"/>
    <w:rsid w:val="00B32E8B"/>
    <w:rsid w:val="00B335B6"/>
    <w:rsid w:val="00B3362B"/>
    <w:rsid w:val="00B33D10"/>
    <w:rsid w:val="00B3461A"/>
    <w:rsid w:val="00B350C6"/>
    <w:rsid w:val="00B36673"/>
    <w:rsid w:val="00B369BA"/>
    <w:rsid w:val="00B4008A"/>
    <w:rsid w:val="00B41B9F"/>
    <w:rsid w:val="00B42092"/>
    <w:rsid w:val="00B42989"/>
    <w:rsid w:val="00B43582"/>
    <w:rsid w:val="00B43E21"/>
    <w:rsid w:val="00B44CFD"/>
    <w:rsid w:val="00B4578D"/>
    <w:rsid w:val="00B45F02"/>
    <w:rsid w:val="00B460B2"/>
    <w:rsid w:val="00B475E7"/>
    <w:rsid w:val="00B47BF5"/>
    <w:rsid w:val="00B47C7E"/>
    <w:rsid w:val="00B50205"/>
    <w:rsid w:val="00B50E85"/>
    <w:rsid w:val="00B51EAC"/>
    <w:rsid w:val="00B52FBC"/>
    <w:rsid w:val="00B53EED"/>
    <w:rsid w:val="00B549F0"/>
    <w:rsid w:val="00B55985"/>
    <w:rsid w:val="00B572BA"/>
    <w:rsid w:val="00B6255C"/>
    <w:rsid w:val="00B63711"/>
    <w:rsid w:val="00B64740"/>
    <w:rsid w:val="00B649BB"/>
    <w:rsid w:val="00B64CF1"/>
    <w:rsid w:val="00B6530A"/>
    <w:rsid w:val="00B654C4"/>
    <w:rsid w:val="00B703D9"/>
    <w:rsid w:val="00B7092C"/>
    <w:rsid w:val="00B7141B"/>
    <w:rsid w:val="00B717F3"/>
    <w:rsid w:val="00B73152"/>
    <w:rsid w:val="00B73A15"/>
    <w:rsid w:val="00B741CD"/>
    <w:rsid w:val="00B751F8"/>
    <w:rsid w:val="00B76081"/>
    <w:rsid w:val="00B7640B"/>
    <w:rsid w:val="00B7728D"/>
    <w:rsid w:val="00B77B73"/>
    <w:rsid w:val="00B80438"/>
    <w:rsid w:val="00B8193A"/>
    <w:rsid w:val="00B81A88"/>
    <w:rsid w:val="00B821C8"/>
    <w:rsid w:val="00B83EB7"/>
    <w:rsid w:val="00B83F78"/>
    <w:rsid w:val="00B84093"/>
    <w:rsid w:val="00B8420D"/>
    <w:rsid w:val="00B84679"/>
    <w:rsid w:val="00B847D7"/>
    <w:rsid w:val="00B85B63"/>
    <w:rsid w:val="00B869D3"/>
    <w:rsid w:val="00B87CD3"/>
    <w:rsid w:val="00B90CA6"/>
    <w:rsid w:val="00B912A0"/>
    <w:rsid w:val="00B91365"/>
    <w:rsid w:val="00B94ED5"/>
    <w:rsid w:val="00B94F2F"/>
    <w:rsid w:val="00B9516B"/>
    <w:rsid w:val="00B958B2"/>
    <w:rsid w:val="00B968E4"/>
    <w:rsid w:val="00B97435"/>
    <w:rsid w:val="00B97B59"/>
    <w:rsid w:val="00BA1589"/>
    <w:rsid w:val="00BA190E"/>
    <w:rsid w:val="00BA1A6C"/>
    <w:rsid w:val="00BA3575"/>
    <w:rsid w:val="00BA4228"/>
    <w:rsid w:val="00BA4A3C"/>
    <w:rsid w:val="00BA55FC"/>
    <w:rsid w:val="00BA620E"/>
    <w:rsid w:val="00BA64A6"/>
    <w:rsid w:val="00BA69E4"/>
    <w:rsid w:val="00BA6ECA"/>
    <w:rsid w:val="00BA7007"/>
    <w:rsid w:val="00BB0172"/>
    <w:rsid w:val="00BB027D"/>
    <w:rsid w:val="00BB05BE"/>
    <w:rsid w:val="00BB0E8A"/>
    <w:rsid w:val="00BB1288"/>
    <w:rsid w:val="00BB67D6"/>
    <w:rsid w:val="00BB7E37"/>
    <w:rsid w:val="00BC017D"/>
    <w:rsid w:val="00BC2C0A"/>
    <w:rsid w:val="00BC3528"/>
    <w:rsid w:val="00BC3542"/>
    <w:rsid w:val="00BC6718"/>
    <w:rsid w:val="00BC6913"/>
    <w:rsid w:val="00BC69FB"/>
    <w:rsid w:val="00BC6F85"/>
    <w:rsid w:val="00BC72BF"/>
    <w:rsid w:val="00BD04BC"/>
    <w:rsid w:val="00BD2C18"/>
    <w:rsid w:val="00BD3106"/>
    <w:rsid w:val="00BD3615"/>
    <w:rsid w:val="00BD3B3C"/>
    <w:rsid w:val="00BD3FC7"/>
    <w:rsid w:val="00BD5ACE"/>
    <w:rsid w:val="00BE09B6"/>
    <w:rsid w:val="00BE0A91"/>
    <w:rsid w:val="00BE0D91"/>
    <w:rsid w:val="00BE1FBF"/>
    <w:rsid w:val="00BE232E"/>
    <w:rsid w:val="00BE394F"/>
    <w:rsid w:val="00BE472E"/>
    <w:rsid w:val="00BE4954"/>
    <w:rsid w:val="00BE4EFD"/>
    <w:rsid w:val="00BE52DE"/>
    <w:rsid w:val="00BE555F"/>
    <w:rsid w:val="00BE5C56"/>
    <w:rsid w:val="00BE5DD1"/>
    <w:rsid w:val="00BE6C47"/>
    <w:rsid w:val="00BE7243"/>
    <w:rsid w:val="00BE7CC2"/>
    <w:rsid w:val="00BE7F6A"/>
    <w:rsid w:val="00BF15C0"/>
    <w:rsid w:val="00BF1663"/>
    <w:rsid w:val="00BF1E42"/>
    <w:rsid w:val="00BF29F6"/>
    <w:rsid w:val="00BF2D4C"/>
    <w:rsid w:val="00BF2F0A"/>
    <w:rsid w:val="00BF2F3F"/>
    <w:rsid w:val="00BF3391"/>
    <w:rsid w:val="00BF344D"/>
    <w:rsid w:val="00BF3C99"/>
    <w:rsid w:val="00BF4079"/>
    <w:rsid w:val="00BF41F4"/>
    <w:rsid w:val="00BF4F1F"/>
    <w:rsid w:val="00BF4FE7"/>
    <w:rsid w:val="00BF5A03"/>
    <w:rsid w:val="00BF5DDE"/>
    <w:rsid w:val="00BF6C5E"/>
    <w:rsid w:val="00BF6EEC"/>
    <w:rsid w:val="00BF706E"/>
    <w:rsid w:val="00BF7AA0"/>
    <w:rsid w:val="00BF7CF9"/>
    <w:rsid w:val="00BF7DA2"/>
    <w:rsid w:val="00C000FF"/>
    <w:rsid w:val="00C0039E"/>
    <w:rsid w:val="00C003AE"/>
    <w:rsid w:val="00C01608"/>
    <w:rsid w:val="00C01724"/>
    <w:rsid w:val="00C01757"/>
    <w:rsid w:val="00C01E9F"/>
    <w:rsid w:val="00C02B45"/>
    <w:rsid w:val="00C03C62"/>
    <w:rsid w:val="00C040B1"/>
    <w:rsid w:val="00C04188"/>
    <w:rsid w:val="00C042B2"/>
    <w:rsid w:val="00C0604E"/>
    <w:rsid w:val="00C07CD2"/>
    <w:rsid w:val="00C07DBF"/>
    <w:rsid w:val="00C1068E"/>
    <w:rsid w:val="00C10DFA"/>
    <w:rsid w:val="00C11C29"/>
    <w:rsid w:val="00C11FEC"/>
    <w:rsid w:val="00C12286"/>
    <w:rsid w:val="00C1259B"/>
    <w:rsid w:val="00C12A6E"/>
    <w:rsid w:val="00C13911"/>
    <w:rsid w:val="00C145D2"/>
    <w:rsid w:val="00C16B92"/>
    <w:rsid w:val="00C20439"/>
    <w:rsid w:val="00C206D1"/>
    <w:rsid w:val="00C206DC"/>
    <w:rsid w:val="00C2195F"/>
    <w:rsid w:val="00C2250C"/>
    <w:rsid w:val="00C23370"/>
    <w:rsid w:val="00C243D8"/>
    <w:rsid w:val="00C245A5"/>
    <w:rsid w:val="00C24C72"/>
    <w:rsid w:val="00C26000"/>
    <w:rsid w:val="00C26D6E"/>
    <w:rsid w:val="00C27EA8"/>
    <w:rsid w:val="00C31B20"/>
    <w:rsid w:val="00C32366"/>
    <w:rsid w:val="00C3278E"/>
    <w:rsid w:val="00C329BF"/>
    <w:rsid w:val="00C32EE7"/>
    <w:rsid w:val="00C33601"/>
    <w:rsid w:val="00C33BD2"/>
    <w:rsid w:val="00C3524E"/>
    <w:rsid w:val="00C35EBA"/>
    <w:rsid w:val="00C36AD1"/>
    <w:rsid w:val="00C404D1"/>
    <w:rsid w:val="00C40784"/>
    <w:rsid w:val="00C40B7F"/>
    <w:rsid w:val="00C4145D"/>
    <w:rsid w:val="00C417ED"/>
    <w:rsid w:val="00C42ED0"/>
    <w:rsid w:val="00C44BB9"/>
    <w:rsid w:val="00C45B34"/>
    <w:rsid w:val="00C465E2"/>
    <w:rsid w:val="00C46EDA"/>
    <w:rsid w:val="00C4723E"/>
    <w:rsid w:val="00C47F1B"/>
    <w:rsid w:val="00C52137"/>
    <w:rsid w:val="00C52147"/>
    <w:rsid w:val="00C52E14"/>
    <w:rsid w:val="00C55063"/>
    <w:rsid w:val="00C5593A"/>
    <w:rsid w:val="00C566A4"/>
    <w:rsid w:val="00C574B1"/>
    <w:rsid w:val="00C57B5C"/>
    <w:rsid w:val="00C607E4"/>
    <w:rsid w:val="00C6148B"/>
    <w:rsid w:val="00C62A26"/>
    <w:rsid w:val="00C63094"/>
    <w:rsid w:val="00C63B44"/>
    <w:rsid w:val="00C63CD0"/>
    <w:rsid w:val="00C65869"/>
    <w:rsid w:val="00C65E00"/>
    <w:rsid w:val="00C67381"/>
    <w:rsid w:val="00C67D52"/>
    <w:rsid w:val="00C67D92"/>
    <w:rsid w:val="00C701FC"/>
    <w:rsid w:val="00C70A36"/>
    <w:rsid w:val="00C71CFF"/>
    <w:rsid w:val="00C71E4F"/>
    <w:rsid w:val="00C72AE0"/>
    <w:rsid w:val="00C72B63"/>
    <w:rsid w:val="00C734A1"/>
    <w:rsid w:val="00C74A70"/>
    <w:rsid w:val="00C7527F"/>
    <w:rsid w:val="00C7783C"/>
    <w:rsid w:val="00C77EC8"/>
    <w:rsid w:val="00C80843"/>
    <w:rsid w:val="00C81B58"/>
    <w:rsid w:val="00C82716"/>
    <w:rsid w:val="00C82F1C"/>
    <w:rsid w:val="00C8313F"/>
    <w:rsid w:val="00C8514C"/>
    <w:rsid w:val="00C85FF1"/>
    <w:rsid w:val="00C862B7"/>
    <w:rsid w:val="00C86F73"/>
    <w:rsid w:val="00C909CD"/>
    <w:rsid w:val="00C910AB"/>
    <w:rsid w:val="00C9114F"/>
    <w:rsid w:val="00C91585"/>
    <w:rsid w:val="00C91B48"/>
    <w:rsid w:val="00C91D53"/>
    <w:rsid w:val="00C939FA"/>
    <w:rsid w:val="00C941E7"/>
    <w:rsid w:val="00C952B2"/>
    <w:rsid w:val="00C95886"/>
    <w:rsid w:val="00C9609C"/>
    <w:rsid w:val="00C96314"/>
    <w:rsid w:val="00C96B07"/>
    <w:rsid w:val="00C9736B"/>
    <w:rsid w:val="00C97416"/>
    <w:rsid w:val="00C97491"/>
    <w:rsid w:val="00C97769"/>
    <w:rsid w:val="00CA06BE"/>
    <w:rsid w:val="00CA0E75"/>
    <w:rsid w:val="00CA260D"/>
    <w:rsid w:val="00CA5DD9"/>
    <w:rsid w:val="00CA7132"/>
    <w:rsid w:val="00CA7879"/>
    <w:rsid w:val="00CA7CBF"/>
    <w:rsid w:val="00CB05B1"/>
    <w:rsid w:val="00CB10BE"/>
    <w:rsid w:val="00CB214D"/>
    <w:rsid w:val="00CB237D"/>
    <w:rsid w:val="00CB2C41"/>
    <w:rsid w:val="00CB3766"/>
    <w:rsid w:val="00CB3794"/>
    <w:rsid w:val="00CB3810"/>
    <w:rsid w:val="00CB3E1C"/>
    <w:rsid w:val="00CB431C"/>
    <w:rsid w:val="00CB4E56"/>
    <w:rsid w:val="00CB5629"/>
    <w:rsid w:val="00CB579C"/>
    <w:rsid w:val="00CB6069"/>
    <w:rsid w:val="00CB628D"/>
    <w:rsid w:val="00CB6863"/>
    <w:rsid w:val="00CC01C1"/>
    <w:rsid w:val="00CC0905"/>
    <w:rsid w:val="00CC1415"/>
    <w:rsid w:val="00CC2AB9"/>
    <w:rsid w:val="00CC2D32"/>
    <w:rsid w:val="00CC2E7C"/>
    <w:rsid w:val="00CC30F3"/>
    <w:rsid w:val="00CC319B"/>
    <w:rsid w:val="00CC38B6"/>
    <w:rsid w:val="00CC51CE"/>
    <w:rsid w:val="00CC5326"/>
    <w:rsid w:val="00CC5444"/>
    <w:rsid w:val="00CC5D00"/>
    <w:rsid w:val="00CC6483"/>
    <w:rsid w:val="00CC6CFF"/>
    <w:rsid w:val="00CC7621"/>
    <w:rsid w:val="00CC785E"/>
    <w:rsid w:val="00CC7BAA"/>
    <w:rsid w:val="00CD0406"/>
    <w:rsid w:val="00CD1D01"/>
    <w:rsid w:val="00CD2A1A"/>
    <w:rsid w:val="00CD3774"/>
    <w:rsid w:val="00CD395C"/>
    <w:rsid w:val="00CD496E"/>
    <w:rsid w:val="00CD7A9E"/>
    <w:rsid w:val="00CE0CC7"/>
    <w:rsid w:val="00CE0DE6"/>
    <w:rsid w:val="00CE104F"/>
    <w:rsid w:val="00CE2B15"/>
    <w:rsid w:val="00CE3EED"/>
    <w:rsid w:val="00CE42B2"/>
    <w:rsid w:val="00CE53C1"/>
    <w:rsid w:val="00CE591B"/>
    <w:rsid w:val="00CE648E"/>
    <w:rsid w:val="00CE6B9A"/>
    <w:rsid w:val="00CE7107"/>
    <w:rsid w:val="00CE7CDB"/>
    <w:rsid w:val="00CE7EAD"/>
    <w:rsid w:val="00CF02EE"/>
    <w:rsid w:val="00CF0302"/>
    <w:rsid w:val="00CF0800"/>
    <w:rsid w:val="00CF0B36"/>
    <w:rsid w:val="00CF0B38"/>
    <w:rsid w:val="00CF1EB2"/>
    <w:rsid w:val="00CF253D"/>
    <w:rsid w:val="00CF2741"/>
    <w:rsid w:val="00CF2BB6"/>
    <w:rsid w:val="00CF2E96"/>
    <w:rsid w:val="00CF35C6"/>
    <w:rsid w:val="00CF4206"/>
    <w:rsid w:val="00CF4898"/>
    <w:rsid w:val="00CF4A58"/>
    <w:rsid w:val="00CF515D"/>
    <w:rsid w:val="00CF5BD9"/>
    <w:rsid w:val="00D004B3"/>
    <w:rsid w:val="00D00827"/>
    <w:rsid w:val="00D0088A"/>
    <w:rsid w:val="00D01289"/>
    <w:rsid w:val="00D01A11"/>
    <w:rsid w:val="00D01DDA"/>
    <w:rsid w:val="00D026C7"/>
    <w:rsid w:val="00D0273F"/>
    <w:rsid w:val="00D033E7"/>
    <w:rsid w:val="00D04EDD"/>
    <w:rsid w:val="00D054EC"/>
    <w:rsid w:val="00D06F82"/>
    <w:rsid w:val="00D0758B"/>
    <w:rsid w:val="00D07768"/>
    <w:rsid w:val="00D07BEA"/>
    <w:rsid w:val="00D1017F"/>
    <w:rsid w:val="00D10246"/>
    <w:rsid w:val="00D11CEE"/>
    <w:rsid w:val="00D12502"/>
    <w:rsid w:val="00D13B8B"/>
    <w:rsid w:val="00D13C11"/>
    <w:rsid w:val="00D143FC"/>
    <w:rsid w:val="00D16298"/>
    <w:rsid w:val="00D16D5A"/>
    <w:rsid w:val="00D20523"/>
    <w:rsid w:val="00D22182"/>
    <w:rsid w:val="00D22766"/>
    <w:rsid w:val="00D2292D"/>
    <w:rsid w:val="00D22C2E"/>
    <w:rsid w:val="00D23131"/>
    <w:rsid w:val="00D23DE8"/>
    <w:rsid w:val="00D24049"/>
    <w:rsid w:val="00D24F30"/>
    <w:rsid w:val="00D256CB"/>
    <w:rsid w:val="00D262FD"/>
    <w:rsid w:val="00D264D3"/>
    <w:rsid w:val="00D3204D"/>
    <w:rsid w:val="00D324DE"/>
    <w:rsid w:val="00D32EC9"/>
    <w:rsid w:val="00D36433"/>
    <w:rsid w:val="00D36749"/>
    <w:rsid w:val="00D36AC7"/>
    <w:rsid w:val="00D36DFD"/>
    <w:rsid w:val="00D401AC"/>
    <w:rsid w:val="00D40620"/>
    <w:rsid w:val="00D40727"/>
    <w:rsid w:val="00D420BF"/>
    <w:rsid w:val="00D4256D"/>
    <w:rsid w:val="00D428EC"/>
    <w:rsid w:val="00D4300F"/>
    <w:rsid w:val="00D440D0"/>
    <w:rsid w:val="00D44841"/>
    <w:rsid w:val="00D46493"/>
    <w:rsid w:val="00D465AC"/>
    <w:rsid w:val="00D47D2A"/>
    <w:rsid w:val="00D5041D"/>
    <w:rsid w:val="00D506CC"/>
    <w:rsid w:val="00D51093"/>
    <w:rsid w:val="00D5194A"/>
    <w:rsid w:val="00D51D7F"/>
    <w:rsid w:val="00D51F38"/>
    <w:rsid w:val="00D54178"/>
    <w:rsid w:val="00D54D1F"/>
    <w:rsid w:val="00D54F81"/>
    <w:rsid w:val="00D56DFD"/>
    <w:rsid w:val="00D576F0"/>
    <w:rsid w:val="00D57929"/>
    <w:rsid w:val="00D60036"/>
    <w:rsid w:val="00D60E54"/>
    <w:rsid w:val="00D62398"/>
    <w:rsid w:val="00D6241C"/>
    <w:rsid w:val="00D6280A"/>
    <w:rsid w:val="00D63A0C"/>
    <w:rsid w:val="00D643D0"/>
    <w:rsid w:val="00D65492"/>
    <w:rsid w:val="00D656D1"/>
    <w:rsid w:val="00D65C11"/>
    <w:rsid w:val="00D6779C"/>
    <w:rsid w:val="00D70A4C"/>
    <w:rsid w:val="00D714B7"/>
    <w:rsid w:val="00D721EC"/>
    <w:rsid w:val="00D738BD"/>
    <w:rsid w:val="00D741E1"/>
    <w:rsid w:val="00D7496C"/>
    <w:rsid w:val="00D74A83"/>
    <w:rsid w:val="00D752D1"/>
    <w:rsid w:val="00D75DE2"/>
    <w:rsid w:val="00D765F2"/>
    <w:rsid w:val="00D766AE"/>
    <w:rsid w:val="00D76A2C"/>
    <w:rsid w:val="00D77B43"/>
    <w:rsid w:val="00D80FC3"/>
    <w:rsid w:val="00D81385"/>
    <w:rsid w:val="00D81582"/>
    <w:rsid w:val="00D81F1B"/>
    <w:rsid w:val="00D851A8"/>
    <w:rsid w:val="00D85AEA"/>
    <w:rsid w:val="00D86614"/>
    <w:rsid w:val="00D90012"/>
    <w:rsid w:val="00D9069D"/>
    <w:rsid w:val="00D917C1"/>
    <w:rsid w:val="00D920C8"/>
    <w:rsid w:val="00D92498"/>
    <w:rsid w:val="00D928BD"/>
    <w:rsid w:val="00D92B38"/>
    <w:rsid w:val="00D92EB5"/>
    <w:rsid w:val="00D94ED4"/>
    <w:rsid w:val="00D95258"/>
    <w:rsid w:val="00D9525F"/>
    <w:rsid w:val="00D95CCA"/>
    <w:rsid w:val="00D95CCE"/>
    <w:rsid w:val="00D95E65"/>
    <w:rsid w:val="00D96450"/>
    <w:rsid w:val="00D97438"/>
    <w:rsid w:val="00D97905"/>
    <w:rsid w:val="00DA088A"/>
    <w:rsid w:val="00DA1CF8"/>
    <w:rsid w:val="00DA1D05"/>
    <w:rsid w:val="00DA2F4E"/>
    <w:rsid w:val="00DA4B07"/>
    <w:rsid w:val="00DA5E8A"/>
    <w:rsid w:val="00DA6184"/>
    <w:rsid w:val="00DA6202"/>
    <w:rsid w:val="00DA63A8"/>
    <w:rsid w:val="00DA75BE"/>
    <w:rsid w:val="00DA764F"/>
    <w:rsid w:val="00DA774B"/>
    <w:rsid w:val="00DB15DA"/>
    <w:rsid w:val="00DB2E40"/>
    <w:rsid w:val="00DB3282"/>
    <w:rsid w:val="00DB377F"/>
    <w:rsid w:val="00DB49E9"/>
    <w:rsid w:val="00DB4BFC"/>
    <w:rsid w:val="00DB4D1B"/>
    <w:rsid w:val="00DB4DC2"/>
    <w:rsid w:val="00DB4F26"/>
    <w:rsid w:val="00DB5189"/>
    <w:rsid w:val="00DB5C16"/>
    <w:rsid w:val="00DB6209"/>
    <w:rsid w:val="00DB7AAC"/>
    <w:rsid w:val="00DC03C5"/>
    <w:rsid w:val="00DC1211"/>
    <w:rsid w:val="00DC1ADC"/>
    <w:rsid w:val="00DC1AE7"/>
    <w:rsid w:val="00DC300D"/>
    <w:rsid w:val="00DC31EF"/>
    <w:rsid w:val="00DC3580"/>
    <w:rsid w:val="00DC51B2"/>
    <w:rsid w:val="00DC565A"/>
    <w:rsid w:val="00DC6B58"/>
    <w:rsid w:val="00DC76B1"/>
    <w:rsid w:val="00DC7B0D"/>
    <w:rsid w:val="00DD061D"/>
    <w:rsid w:val="00DD0E12"/>
    <w:rsid w:val="00DD0F39"/>
    <w:rsid w:val="00DD18B9"/>
    <w:rsid w:val="00DD234C"/>
    <w:rsid w:val="00DD23D9"/>
    <w:rsid w:val="00DD2428"/>
    <w:rsid w:val="00DD262E"/>
    <w:rsid w:val="00DD545A"/>
    <w:rsid w:val="00DD58F6"/>
    <w:rsid w:val="00DD5E8C"/>
    <w:rsid w:val="00DD6A0C"/>
    <w:rsid w:val="00DD715D"/>
    <w:rsid w:val="00DE0078"/>
    <w:rsid w:val="00DE018B"/>
    <w:rsid w:val="00DE05BC"/>
    <w:rsid w:val="00DE081E"/>
    <w:rsid w:val="00DE0E18"/>
    <w:rsid w:val="00DE187B"/>
    <w:rsid w:val="00DE27E1"/>
    <w:rsid w:val="00DE4825"/>
    <w:rsid w:val="00DE4C96"/>
    <w:rsid w:val="00DE4D05"/>
    <w:rsid w:val="00DE5698"/>
    <w:rsid w:val="00DE57FE"/>
    <w:rsid w:val="00DE68D2"/>
    <w:rsid w:val="00DE6BDD"/>
    <w:rsid w:val="00DE6ED2"/>
    <w:rsid w:val="00DE72C3"/>
    <w:rsid w:val="00DE72E5"/>
    <w:rsid w:val="00DE77EE"/>
    <w:rsid w:val="00DF021F"/>
    <w:rsid w:val="00DF09D3"/>
    <w:rsid w:val="00DF0F6D"/>
    <w:rsid w:val="00DF1324"/>
    <w:rsid w:val="00DF1CD1"/>
    <w:rsid w:val="00DF4D4A"/>
    <w:rsid w:val="00DF58C3"/>
    <w:rsid w:val="00DF5C71"/>
    <w:rsid w:val="00DF7711"/>
    <w:rsid w:val="00DF7BD0"/>
    <w:rsid w:val="00DF7C7E"/>
    <w:rsid w:val="00E00523"/>
    <w:rsid w:val="00E01131"/>
    <w:rsid w:val="00E017FB"/>
    <w:rsid w:val="00E01F50"/>
    <w:rsid w:val="00E0220A"/>
    <w:rsid w:val="00E02B74"/>
    <w:rsid w:val="00E03381"/>
    <w:rsid w:val="00E05048"/>
    <w:rsid w:val="00E058A3"/>
    <w:rsid w:val="00E058FD"/>
    <w:rsid w:val="00E05A5F"/>
    <w:rsid w:val="00E078A9"/>
    <w:rsid w:val="00E07F6F"/>
    <w:rsid w:val="00E10688"/>
    <w:rsid w:val="00E13425"/>
    <w:rsid w:val="00E1423C"/>
    <w:rsid w:val="00E1492D"/>
    <w:rsid w:val="00E152AC"/>
    <w:rsid w:val="00E152B1"/>
    <w:rsid w:val="00E16786"/>
    <w:rsid w:val="00E16DAD"/>
    <w:rsid w:val="00E1732B"/>
    <w:rsid w:val="00E173BB"/>
    <w:rsid w:val="00E1782E"/>
    <w:rsid w:val="00E17B9C"/>
    <w:rsid w:val="00E2040E"/>
    <w:rsid w:val="00E2042D"/>
    <w:rsid w:val="00E2099E"/>
    <w:rsid w:val="00E21CB3"/>
    <w:rsid w:val="00E2525F"/>
    <w:rsid w:val="00E25E15"/>
    <w:rsid w:val="00E263B2"/>
    <w:rsid w:val="00E27502"/>
    <w:rsid w:val="00E3072A"/>
    <w:rsid w:val="00E30FA2"/>
    <w:rsid w:val="00E31455"/>
    <w:rsid w:val="00E31995"/>
    <w:rsid w:val="00E319F1"/>
    <w:rsid w:val="00E3266D"/>
    <w:rsid w:val="00E32F21"/>
    <w:rsid w:val="00E339D3"/>
    <w:rsid w:val="00E35A6B"/>
    <w:rsid w:val="00E35B40"/>
    <w:rsid w:val="00E35E64"/>
    <w:rsid w:val="00E35F3B"/>
    <w:rsid w:val="00E3618F"/>
    <w:rsid w:val="00E374B5"/>
    <w:rsid w:val="00E3769E"/>
    <w:rsid w:val="00E37828"/>
    <w:rsid w:val="00E41DBD"/>
    <w:rsid w:val="00E42C22"/>
    <w:rsid w:val="00E43326"/>
    <w:rsid w:val="00E4390E"/>
    <w:rsid w:val="00E43EB5"/>
    <w:rsid w:val="00E4535C"/>
    <w:rsid w:val="00E47BCA"/>
    <w:rsid w:val="00E50D3E"/>
    <w:rsid w:val="00E51D5D"/>
    <w:rsid w:val="00E52685"/>
    <w:rsid w:val="00E53A5F"/>
    <w:rsid w:val="00E54837"/>
    <w:rsid w:val="00E549A2"/>
    <w:rsid w:val="00E55C80"/>
    <w:rsid w:val="00E55EC2"/>
    <w:rsid w:val="00E568F5"/>
    <w:rsid w:val="00E57F7E"/>
    <w:rsid w:val="00E6002F"/>
    <w:rsid w:val="00E6081C"/>
    <w:rsid w:val="00E60875"/>
    <w:rsid w:val="00E617C9"/>
    <w:rsid w:val="00E62566"/>
    <w:rsid w:val="00E62D76"/>
    <w:rsid w:val="00E645B7"/>
    <w:rsid w:val="00E652C6"/>
    <w:rsid w:val="00E65A1C"/>
    <w:rsid w:val="00E660AA"/>
    <w:rsid w:val="00E67A8D"/>
    <w:rsid w:val="00E70AEE"/>
    <w:rsid w:val="00E7182E"/>
    <w:rsid w:val="00E722F9"/>
    <w:rsid w:val="00E72AA0"/>
    <w:rsid w:val="00E72E28"/>
    <w:rsid w:val="00E730E6"/>
    <w:rsid w:val="00E73F92"/>
    <w:rsid w:val="00E75C62"/>
    <w:rsid w:val="00E7609B"/>
    <w:rsid w:val="00E77289"/>
    <w:rsid w:val="00E77E3C"/>
    <w:rsid w:val="00E801BF"/>
    <w:rsid w:val="00E81433"/>
    <w:rsid w:val="00E81DB5"/>
    <w:rsid w:val="00E82424"/>
    <w:rsid w:val="00E83B77"/>
    <w:rsid w:val="00E83DBD"/>
    <w:rsid w:val="00E8416A"/>
    <w:rsid w:val="00E85254"/>
    <w:rsid w:val="00E855E2"/>
    <w:rsid w:val="00E86062"/>
    <w:rsid w:val="00E86C29"/>
    <w:rsid w:val="00E87F3A"/>
    <w:rsid w:val="00E9026A"/>
    <w:rsid w:val="00E90600"/>
    <w:rsid w:val="00E91A03"/>
    <w:rsid w:val="00E92533"/>
    <w:rsid w:val="00E947C6"/>
    <w:rsid w:val="00E963D5"/>
    <w:rsid w:val="00E96CC7"/>
    <w:rsid w:val="00E96F89"/>
    <w:rsid w:val="00E96F92"/>
    <w:rsid w:val="00E97D26"/>
    <w:rsid w:val="00EA1CBC"/>
    <w:rsid w:val="00EA2E35"/>
    <w:rsid w:val="00EA499F"/>
    <w:rsid w:val="00EA5949"/>
    <w:rsid w:val="00EA6568"/>
    <w:rsid w:val="00EA7500"/>
    <w:rsid w:val="00EA7B1B"/>
    <w:rsid w:val="00EA7EB8"/>
    <w:rsid w:val="00EA7EF6"/>
    <w:rsid w:val="00EB1507"/>
    <w:rsid w:val="00EB16D0"/>
    <w:rsid w:val="00EB18D9"/>
    <w:rsid w:val="00EB2B47"/>
    <w:rsid w:val="00EB325F"/>
    <w:rsid w:val="00EB64BB"/>
    <w:rsid w:val="00EB7F8F"/>
    <w:rsid w:val="00EC0B4C"/>
    <w:rsid w:val="00EC115C"/>
    <w:rsid w:val="00EC2B2A"/>
    <w:rsid w:val="00EC37A0"/>
    <w:rsid w:val="00EC3FB8"/>
    <w:rsid w:val="00EC40D2"/>
    <w:rsid w:val="00EC42BD"/>
    <w:rsid w:val="00EC4BBB"/>
    <w:rsid w:val="00EC52A4"/>
    <w:rsid w:val="00EC596F"/>
    <w:rsid w:val="00EC5D70"/>
    <w:rsid w:val="00EC6993"/>
    <w:rsid w:val="00EC76D4"/>
    <w:rsid w:val="00ED0A4B"/>
    <w:rsid w:val="00ED0BA6"/>
    <w:rsid w:val="00ED144A"/>
    <w:rsid w:val="00ED1663"/>
    <w:rsid w:val="00ED19BC"/>
    <w:rsid w:val="00ED233A"/>
    <w:rsid w:val="00ED2B70"/>
    <w:rsid w:val="00ED348F"/>
    <w:rsid w:val="00ED360A"/>
    <w:rsid w:val="00ED390A"/>
    <w:rsid w:val="00ED5AA0"/>
    <w:rsid w:val="00ED5DE5"/>
    <w:rsid w:val="00ED5EB2"/>
    <w:rsid w:val="00ED5F7A"/>
    <w:rsid w:val="00ED655E"/>
    <w:rsid w:val="00ED6CCA"/>
    <w:rsid w:val="00ED7276"/>
    <w:rsid w:val="00ED764B"/>
    <w:rsid w:val="00ED7901"/>
    <w:rsid w:val="00ED7D0D"/>
    <w:rsid w:val="00EE0A13"/>
    <w:rsid w:val="00EE0EF7"/>
    <w:rsid w:val="00EE12C7"/>
    <w:rsid w:val="00EE12EF"/>
    <w:rsid w:val="00EE3C2B"/>
    <w:rsid w:val="00EE46DB"/>
    <w:rsid w:val="00EE5A02"/>
    <w:rsid w:val="00EE5B0D"/>
    <w:rsid w:val="00EE6609"/>
    <w:rsid w:val="00EE676E"/>
    <w:rsid w:val="00EF052B"/>
    <w:rsid w:val="00EF0D86"/>
    <w:rsid w:val="00EF0F64"/>
    <w:rsid w:val="00EF19B9"/>
    <w:rsid w:val="00EF1C1A"/>
    <w:rsid w:val="00EF1DC0"/>
    <w:rsid w:val="00EF2559"/>
    <w:rsid w:val="00EF2841"/>
    <w:rsid w:val="00EF2EC9"/>
    <w:rsid w:val="00EF48CD"/>
    <w:rsid w:val="00EF62BB"/>
    <w:rsid w:val="00EF7DA7"/>
    <w:rsid w:val="00EF7DBB"/>
    <w:rsid w:val="00EF7E23"/>
    <w:rsid w:val="00F00907"/>
    <w:rsid w:val="00F024A8"/>
    <w:rsid w:val="00F026D4"/>
    <w:rsid w:val="00F0275A"/>
    <w:rsid w:val="00F02906"/>
    <w:rsid w:val="00F02C4A"/>
    <w:rsid w:val="00F0304A"/>
    <w:rsid w:val="00F037CD"/>
    <w:rsid w:val="00F03C1E"/>
    <w:rsid w:val="00F04080"/>
    <w:rsid w:val="00F05D3F"/>
    <w:rsid w:val="00F07321"/>
    <w:rsid w:val="00F07431"/>
    <w:rsid w:val="00F0785B"/>
    <w:rsid w:val="00F10A5F"/>
    <w:rsid w:val="00F11F26"/>
    <w:rsid w:val="00F138C7"/>
    <w:rsid w:val="00F15DE2"/>
    <w:rsid w:val="00F16DB4"/>
    <w:rsid w:val="00F21468"/>
    <w:rsid w:val="00F231A4"/>
    <w:rsid w:val="00F24A68"/>
    <w:rsid w:val="00F25235"/>
    <w:rsid w:val="00F25B7E"/>
    <w:rsid w:val="00F25ED2"/>
    <w:rsid w:val="00F27D0F"/>
    <w:rsid w:val="00F30574"/>
    <w:rsid w:val="00F30F04"/>
    <w:rsid w:val="00F324F5"/>
    <w:rsid w:val="00F3301E"/>
    <w:rsid w:val="00F33A6F"/>
    <w:rsid w:val="00F3439C"/>
    <w:rsid w:val="00F35EF8"/>
    <w:rsid w:val="00F3682E"/>
    <w:rsid w:val="00F36DE8"/>
    <w:rsid w:val="00F36E7D"/>
    <w:rsid w:val="00F372EA"/>
    <w:rsid w:val="00F37C80"/>
    <w:rsid w:val="00F40949"/>
    <w:rsid w:val="00F413A3"/>
    <w:rsid w:val="00F4283B"/>
    <w:rsid w:val="00F42AED"/>
    <w:rsid w:val="00F43E73"/>
    <w:rsid w:val="00F4446B"/>
    <w:rsid w:val="00F44C7F"/>
    <w:rsid w:val="00F4509A"/>
    <w:rsid w:val="00F45425"/>
    <w:rsid w:val="00F45993"/>
    <w:rsid w:val="00F45C9A"/>
    <w:rsid w:val="00F47B4B"/>
    <w:rsid w:val="00F50017"/>
    <w:rsid w:val="00F51C17"/>
    <w:rsid w:val="00F529A7"/>
    <w:rsid w:val="00F52E2F"/>
    <w:rsid w:val="00F52F27"/>
    <w:rsid w:val="00F5316E"/>
    <w:rsid w:val="00F541A9"/>
    <w:rsid w:val="00F54DBF"/>
    <w:rsid w:val="00F5519E"/>
    <w:rsid w:val="00F56401"/>
    <w:rsid w:val="00F5647B"/>
    <w:rsid w:val="00F56BEB"/>
    <w:rsid w:val="00F57081"/>
    <w:rsid w:val="00F57847"/>
    <w:rsid w:val="00F60739"/>
    <w:rsid w:val="00F60B15"/>
    <w:rsid w:val="00F6347F"/>
    <w:rsid w:val="00F64164"/>
    <w:rsid w:val="00F65DA7"/>
    <w:rsid w:val="00F66AEB"/>
    <w:rsid w:val="00F66C09"/>
    <w:rsid w:val="00F66DDE"/>
    <w:rsid w:val="00F679F0"/>
    <w:rsid w:val="00F700CF"/>
    <w:rsid w:val="00F71F12"/>
    <w:rsid w:val="00F727CC"/>
    <w:rsid w:val="00F728C3"/>
    <w:rsid w:val="00F753D5"/>
    <w:rsid w:val="00F75D4F"/>
    <w:rsid w:val="00F75D75"/>
    <w:rsid w:val="00F763E2"/>
    <w:rsid w:val="00F76550"/>
    <w:rsid w:val="00F76685"/>
    <w:rsid w:val="00F7708D"/>
    <w:rsid w:val="00F77412"/>
    <w:rsid w:val="00F81091"/>
    <w:rsid w:val="00F82AF4"/>
    <w:rsid w:val="00F83859"/>
    <w:rsid w:val="00F84908"/>
    <w:rsid w:val="00F84EE2"/>
    <w:rsid w:val="00F85FC2"/>
    <w:rsid w:val="00F86302"/>
    <w:rsid w:val="00F8639E"/>
    <w:rsid w:val="00F86692"/>
    <w:rsid w:val="00F86769"/>
    <w:rsid w:val="00F86927"/>
    <w:rsid w:val="00F87113"/>
    <w:rsid w:val="00F87183"/>
    <w:rsid w:val="00F87394"/>
    <w:rsid w:val="00F873CA"/>
    <w:rsid w:val="00F87CD2"/>
    <w:rsid w:val="00F908DE"/>
    <w:rsid w:val="00F914D7"/>
    <w:rsid w:val="00F91CE2"/>
    <w:rsid w:val="00F933CC"/>
    <w:rsid w:val="00F9369E"/>
    <w:rsid w:val="00F942FE"/>
    <w:rsid w:val="00F94DA6"/>
    <w:rsid w:val="00F9559C"/>
    <w:rsid w:val="00F96049"/>
    <w:rsid w:val="00F96C35"/>
    <w:rsid w:val="00F973C4"/>
    <w:rsid w:val="00FA01B8"/>
    <w:rsid w:val="00FA143B"/>
    <w:rsid w:val="00FA2919"/>
    <w:rsid w:val="00FA4FCA"/>
    <w:rsid w:val="00FA51EA"/>
    <w:rsid w:val="00FB09D5"/>
    <w:rsid w:val="00FB13E5"/>
    <w:rsid w:val="00FB19FB"/>
    <w:rsid w:val="00FB1DCC"/>
    <w:rsid w:val="00FB1E81"/>
    <w:rsid w:val="00FB1F33"/>
    <w:rsid w:val="00FB2903"/>
    <w:rsid w:val="00FB2FB0"/>
    <w:rsid w:val="00FB33B1"/>
    <w:rsid w:val="00FB5B3F"/>
    <w:rsid w:val="00FB608F"/>
    <w:rsid w:val="00FB6E90"/>
    <w:rsid w:val="00FB7FC0"/>
    <w:rsid w:val="00FC0606"/>
    <w:rsid w:val="00FC1201"/>
    <w:rsid w:val="00FC2248"/>
    <w:rsid w:val="00FC3219"/>
    <w:rsid w:val="00FC3852"/>
    <w:rsid w:val="00FC38A9"/>
    <w:rsid w:val="00FC4451"/>
    <w:rsid w:val="00FC465D"/>
    <w:rsid w:val="00FC498B"/>
    <w:rsid w:val="00FC519F"/>
    <w:rsid w:val="00FC5F98"/>
    <w:rsid w:val="00FC65CC"/>
    <w:rsid w:val="00FC6AD8"/>
    <w:rsid w:val="00FC6B4C"/>
    <w:rsid w:val="00FC709C"/>
    <w:rsid w:val="00FD03E7"/>
    <w:rsid w:val="00FD0AB6"/>
    <w:rsid w:val="00FD0CD9"/>
    <w:rsid w:val="00FD1709"/>
    <w:rsid w:val="00FD3AC8"/>
    <w:rsid w:val="00FD4A1D"/>
    <w:rsid w:val="00FD59D6"/>
    <w:rsid w:val="00FD5C1C"/>
    <w:rsid w:val="00FD5F69"/>
    <w:rsid w:val="00FD7432"/>
    <w:rsid w:val="00FD763D"/>
    <w:rsid w:val="00FD7FB3"/>
    <w:rsid w:val="00FE0870"/>
    <w:rsid w:val="00FE09D8"/>
    <w:rsid w:val="00FE0E96"/>
    <w:rsid w:val="00FE1EFC"/>
    <w:rsid w:val="00FE20C9"/>
    <w:rsid w:val="00FE3169"/>
    <w:rsid w:val="00FE3AB5"/>
    <w:rsid w:val="00FE3C52"/>
    <w:rsid w:val="00FE3D28"/>
    <w:rsid w:val="00FE45CF"/>
    <w:rsid w:val="00FE472B"/>
    <w:rsid w:val="00FE5C00"/>
    <w:rsid w:val="00FE7431"/>
    <w:rsid w:val="00FF1FBE"/>
    <w:rsid w:val="00FF22E8"/>
    <w:rsid w:val="00FF2BF8"/>
    <w:rsid w:val="00FF34C6"/>
    <w:rsid w:val="00FF3768"/>
    <w:rsid w:val="00FF4700"/>
    <w:rsid w:val="00FF4E69"/>
    <w:rsid w:val="00FF56B2"/>
    <w:rsid w:val="00FF5EA8"/>
    <w:rsid w:val="00FF7BF5"/>
    <w:rsid w:val="00FF7D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07507243"/>
  <w15:docId w15:val="{9A2084AC-BF1B-4BB5-9B71-EF7B4869F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71E"/>
    <w:pPr>
      <w:spacing w:before="120" w:after="120"/>
      <w:jc w:val="both"/>
    </w:pPr>
    <w:rPr>
      <w:rFonts w:ascii="Times New Roman" w:eastAsia="Times New Roman" w:hAnsi="Times New Roman"/>
      <w:sz w:val="24"/>
      <w:lang w:val="es-ES_tradnl" w:eastAsia="en-GB"/>
    </w:rPr>
  </w:style>
  <w:style w:type="paragraph" w:styleId="Ttulo1">
    <w:name w:val="heading 1"/>
    <w:basedOn w:val="Normal"/>
    <w:next w:val="Text1"/>
    <w:link w:val="Ttulo1Car"/>
    <w:uiPriority w:val="99"/>
    <w:qFormat/>
    <w:rsid w:val="00F138C7"/>
    <w:pPr>
      <w:keepNext/>
      <w:spacing w:before="360"/>
      <w:outlineLvl w:val="0"/>
    </w:pPr>
    <w:rPr>
      <w:rFonts w:eastAsia="Calibri"/>
      <w:b/>
      <w:smallCaps/>
      <w:sz w:val="28"/>
      <w:lang w:val="es-ES" w:eastAsia="es-ES"/>
    </w:rPr>
  </w:style>
  <w:style w:type="paragraph" w:styleId="Ttulo2">
    <w:name w:val="heading 2"/>
    <w:basedOn w:val="Normal"/>
    <w:next w:val="Text1"/>
    <w:link w:val="Ttulo2Car"/>
    <w:uiPriority w:val="99"/>
    <w:qFormat/>
    <w:rsid w:val="0075503A"/>
    <w:pPr>
      <w:keepNext/>
      <w:numPr>
        <w:ilvl w:val="1"/>
        <w:numId w:val="1"/>
      </w:numPr>
      <w:tabs>
        <w:tab w:val="clear" w:pos="1209"/>
        <w:tab w:val="num" w:pos="1492"/>
      </w:tabs>
      <w:ind w:left="1492"/>
      <w:outlineLvl w:val="1"/>
    </w:pPr>
    <w:rPr>
      <w:rFonts w:ascii="Calibri" w:hAnsi="Calibri"/>
      <w:b/>
      <w:bCs/>
      <w:sz w:val="26"/>
      <w:szCs w:val="26"/>
    </w:rPr>
  </w:style>
  <w:style w:type="paragraph" w:styleId="Ttulo3">
    <w:name w:val="heading 3"/>
    <w:basedOn w:val="Normal"/>
    <w:next w:val="Text1"/>
    <w:link w:val="Ttulo3Car"/>
    <w:uiPriority w:val="99"/>
    <w:qFormat/>
    <w:rsid w:val="0075503A"/>
    <w:pPr>
      <w:keepNext/>
      <w:numPr>
        <w:ilvl w:val="2"/>
        <w:numId w:val="9"/>
      </w:numPr>
      <w:tabs>
        <w:tab w:val="clear" w:pos="360"/>
        <w:tab w:val="num" w:pos="850"/>
      </w:tabs>
      <w:ind w:left="850" w:hanging="850"/>
      <w:outlineLvl w:val="2"/>
    </w:pPr>
    <w:rPr>
      <w:rFonts w:ascii="Calibri" w:hAnsi="Calibri"/>
      <w:bCs/>
      <w:i/>
    </w:rPr>
  </w:style>
  <w:style w:type="paragraph" w:styleId="Ttulo4">
    <w:name w:val="heading 4"/>
    <w:basedOn w:val="Normal"/>
    <w:next w:val="Text1"/>
    <w:link w:val="Ttulo4Car"/>
    <w:uiPriority w:val="99"/>
    <w:qFormat/>
    <w:rsid w:val="0075503A"/>
    <w:pPr>
      <w:keepNext/>
      <w:numPr>
        <w:ilvl w:val="3"/>
        <w:numId w:val="2"/>
      </w:numPr>
      <w:tabs>
        <w:tab w:val="clear" w:pos="643"/>
        <w:tab w:val="num" w:pos="850"/>
      </w:tabs>
      <w:ind w:left="850" w:hanging="850"/>
      <w:outlineLvl w:val="3"/>
    </w:pPr>
    <w:rPr>
      <w:rFonts w:ascii="Calibri" w:hAnsi="Calibri"/>
      <w:bCs/>
      <w:iCs/>
    </w:rPr>
  </w:style>
  <w:style w:type="paragraph" w:styleId="Ttulo5">
    <w:name w:val="heading 5"/>
    <w:basedOn w:val="Normal"/>
    <w:next w:val="Normal"/>
    <w:link w:val="Ttulo5Car"/>
    <w:uiPriority w:val="99"/>
    <w:qFormat/>
    <w:rsid w:val="00AD4AED"/>
    <w:pPr>
      <w:spacing w:before="240" w:after="60"/>
      <w:ind w:left="1008" w:hanging="1008"/>
      <w:outlineLvl w:val="4"/>
    </w:pPr>
    <w:rPr>
      <w:rFonts w:ascii="Arial" w:eastAsia="Calibri" w:hAnsi="Arial"/>
      <w:sz w:val="22"/>
      <w:lang w:val="es-ES" w:eastAsia="en-US"/>
    </w:rPr>
  </w:style>
  <w:style w:type="paragraph" w:styleId="Ttulo6">
    <w:name w:val="heading 6"/>
    <w:basedOn w:val="Normal"/>
    <w:next w:val="Normal"/>
    <w:link w:val="Ttulo6Car"/>
    <w:uiPriority w:val="99"/>
    <w:qFormat/>
    <w:rsid w:val="00AD4AED"/>
    <w:pPr>
      <w:spacing w:before="240" w:after="60"/>
      <w:ind w:left="1152" w:hanging="1152"/>
      <w:outlineLvl w:val="5"/>
    </w:pPr>
    <w:rPr>
      <w:rFonts w:ascii="Arial" w:eastAsia="Calibri" w:hAnsi="Arial"/>
      <w:i/>
      <w:sz w:val="22"/>
      <w:lang w:val="es-ES" w:eastAsia="en-US"/>
    </w:rPr>
  </w:style>
  <w:style w:type="paragraph" w:styleId="Ttulo7">
    <w:name w:val="heading 7"/>
    <w:basedOn w:val="Normal"/>
    <w:next w:val="Normal"/>
    <w:link w:val="Ttulo7Car"/>
    <w:uiPriority w:val="99"/>
    <w:qFormat/>
    <w:rsid w:val="00AD4AED"/>
    <w:pPr>
      <w:spacing w:before="240" w:after="60"/>
      <w:ind w:left="1296" w:hanging="1296"/>
      <w:outlineLvl w:val="6"/>
    </w:pPr>
    <w:rPr>
      <w:rFonts w:ascii="Arial" w:eastAsia="Calibri" w:hAnsi="Arial"/>
      <w:sz w:val="20"/>
      <w:lang w:val="es-ES" w:eastAsia="en-US"/>
    </w:rPr>
  </w:style>
  <w:style w:type="paragraph" w:styleId="Ttulo8">
    <w:name w:val="heading 8"/>
    <w:basedOn w:val="Normal"/>
    <w:next w:val="Normal"/>
    <w:link w:val="Ttulo8Car"/>
    <w:uiPriority w:val="99"/>
    <w:qFormat/>
    <w:rsid w:val="00AD4AED"/>
    <w:pPr>
      <w:spacing w:before="240" w:after="60"/>
      <w:ind w:left="1440" w:hanging="1440"/>
      <w:outlineLvl w:val="7"/>
    </w:pPr>
    <w:rPr>
      <w:rFonts w:ascii="Arial" w:eastAsia="Calibri" w:hAnsi="Arial"/>
      <w:i/>
      <w:sz w:val="20"/>
      <w:lang w:val="es-ES" w:eastAsia="en-US"/>
    </w:rPr>
  </w:style>
  <w:style w:type="paragraph" w:styleId="Ttulo9">
    <w:name w:val="heading 9"/>
    <w:basedOn w:val="Normal"/>
    <w:next w:val="Normal"/>
    <w:link w:val="Ttulo9Car"/>
    <w:uiPriority w:val="99"/>
    <w:qFormat/>
    <w:rsid w:val="00AD4AED"/>
    <w:pPr>
      <w:spacing w:before="240" w:after="60"/>
      <w:ind w:left="1584" w:hanging="1584"/>
      <w:outlineLvl w:val="8"/>
    </w:pPr>
    <w:rPr>
      <w:rFonts w:ascii="Arial" w:eastAsia="Calibri" w:hAnsi="Arial"/>
      <w:i/>
      <w:sz w:val="1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75503A"/>
    <w:rPr>
      <w:rFonts w:ascii="Times New Roman" w:hAnsi="Times New Roman"/>
      <w:b/>
      <w:smallCaps/>
      <w:sz w:val="28"/>
    </w:rPr>
  </w:style>
  <w:style w:type="character" w:customStyle="1" w:styleId="Ttulo2Car">
    <w:name w:val="Título 2 Car"/>
    <w:link w:val="Ttulo2"/>
    <w:uiPriority w:val="99"/>
    <w:locked/>
    <w:rsid w:val="0075503A"/>
    <w:rPr>
      <w:rFonts w:eastAsia="Times New Roman"/>
      <w:b/>
      <w:bCs/>
      <w:sz w:val="26"/>
      <w:szCs w:val="26"/>
      <w:lang w:val="es-ES_tradnl" w:eastAsia="en-GB"/>
    </w:rPr>
  </w:style>
  <w:style w:type="character" w:customStyle="1" w:styleId="Ttulo3Car">
    <w:name w:val="Título 3 Car"/>
    <w:link w:val="Ttulo3"/>
    <w:uiPriority w:val="99"/>
    <w:locked/>
    <w:rsid w:val="0075503A"/>
    <w:rPr>
      <w:rFonts w:eastAsia="Times New Roman"/>
      <w:bCs/>
      <w:i/>
      <w:sz w:val="24"/>
      <w:szCs w:val="20"/>
      <w:lang w:val="es-ES_tradnl" w:eastAsia="en-GB"/>
    </w:rPr>
  </w:style>
  <w:style w:type="character" w:customStyle="1" w:styleId="Ttulo4Car">
    <w:name w:val="Título 4 Car"/>
    <w:link w:val="Ttulo4"/>
    <w:uiPriority w:val="99"/>
    <w:locked/>
    <w:rsid w:val="0075503A"/>
    <w:rPr>
      <w:rFonts w:eastAsia="Times New Roman"/>
      <w:bCs/>
      <w:iCs/>
      <w:sz w:val="24"/>
      <w:szCs w:val="20"/>
      <w:lang w:val="es-ES_tradnl" w:eastAsia="en-GB"/>
    </w:rPr>
  </w:style>
  <w:style w:type="character" w:customStyle="1" w:styleId="Ttulo5Car">
    <w:name w:val="Título 5 Car"/>
    <w:link w:val="Ttulo5"/>
    <w:uiPriority w:val="99"/>
    <w:locked/>
    <w:rsid w:val="00AD4AED"/>
    <w:rPr>
      <w:rFonts w:ascii="Arial" w:hAnsi="Arial"/>
      <w:sz w:val="22"/>
      <w:lang w:eastAsia="en-US"/>
    </w:rPr>
  </w:style>
  <w:style w:type="character" w:customStyle="1" w:styleId="Ttulo6Car">
    <w:name w:val="Título 6 Car"/>
    <w:link w:val="Ttulo6"/>
    <w:uiPriority w:val="99"/>
    <w:locked/>
    <w:rsid w:val="00AD4AED"/>
    <w:rPr>
      <w:rFonts w:ascii="Arial" w:hAnsi="Arial"/>
      <w:i/>
      <w:sz w:val="22"/>
      <w:lang w:eastAsia="en-US"/>
    </w:rPr>
  </w:style>
  <w:style w:type="character" w:customStyle="1" w:styleId="Ttulo7Car">
    <w:name w:val="Título 7 Car"/>
    <w:link w:val="Ttulo7"/>
    <w:uiPriority w:val="99"/>
    <w:locked/>
    <w:rsid w:val="00AD4AED"/>
    <w:rPr>
      <w:rFonts w:ascii="Arial" w:hAnsi="Arial"/>
      <w:lang w:eastAsia="en-US"/>
    </w:rPr>
  </w:style>
  <w:style w:type="character" w:customStyle="1" w:styleId="Ttulo8Car">
    <w:name w:val="Título 8 Car"/>
    <w:link w:val="Ttulo8"/>
    <w:uiPriority w:val="99"/>
    <w:locked/>
    <w:rsid w:val="00AD4AED"/>
    <w:rPr>
      <w:rFonts w:ascii="Arial" w:hAnsi="Arial"/>
      <w:i/>
      <w:lang w:eastAsia="en-US"/>
    </w:rPr>
  </w:style>
  <w:style w:type="character" w:customStyle="1" w:styleId="Ttulo9Car">
    <w:name w:val="Título 9 Car"/>
    <w:link w:val="Ttulo9"/>
    <w:uiPriority w:val="99"/>
    <w:locked/>
    <w:rsid w:val="00AD4AED"/>
    <w:rPr>
      <w:rFonts w:ascii="Arial" w:hAnsi="Arial"/>
      <w:i/>
      <w:sz w:val="18"/>
      <w:lang w:eastAsia="en-US"/>
    </w:rPr>
  </w:style>
  <w:style w:type="paragraph" w:styleId="Textodeglobo">
    <w:name w:val="Balloon Text"/>
    <w:basedOn w:val="Normal"/>
    <w:link w:val="TextodegloboCar"/>
    <w:uiPriority w:val="99"/>
    <w:semiHidden/>
    <w:rsid w:val="00AD4AED"/>
    <w:pPr>
      <w:spacing w:before="0" w:after="240"/>
    </w:pPr>
    <w:rPr>
      <w:rFonts w:ascii="Tahoma" w:eastAsia="Calibri" w:hAnsi="Tahoma"/>
      <w:sz w:val="16"/>
      <w:lang w:val="es-ES" w:eastAsia="en-US"/>
    </w:rPr>
  </w:style>
  <w:style w:type="character" w:customStyle="1" w:styleId="TextodegloboCar">
    <w:name w:val="Texto de globo Car"/>
    <w:link w:val="Textodeglobo"/>
    <w:uiPriority w:val="99"/>
    <w:semiHidden/>
    <w:locked/>
    <w:rsid w:val="00AD4AED"/>
    <w:rPr>
      <w:rFonts w:ascii="Tahoma" w:hAnsi="Tahoma"/>
      <w:sz w:val="16"/>
      <w:lang w:eastAsia="en-US"/>
    </w:rPr>
  </w:style>
  <w:style w:type="paragraph" w:styleId="Listaconvietas">
    <w:name w:val="List Bullet"/>
    <w:basedOn w:val="Normal"/>
    <w:uiPriority w:val="99"/>
    <w:semiHidden/>
    <w:rsid w:val="00796970"/>
    <w:pPr>
      <w:numPr>
        <w:numId w:val="4"/>
      </w:numPr>
      <w:tabs>
        <w:tab w:val="clear" w:pos="1209"/>
        <w:tab w:val="num" w:pos="360"/>
      </w:tabs>
      <w:ind w:left="360"/>
    </w:pPr>
  </w:style>
  <w:style w:type="paragraph" w:styleId="Listaconvietas2">
    <w:name w:val="List Bullet 2"/>
    <w:basedOn w:val="Normal"/>
    <w:uiPriority w:val="99"/>
    <w:semiHidden/>
    <w:rsid w:val="00796970"/>
    <w:pPr>
      <w:numPr>
        <w:numId w:val="5"/>
      </w:numPr>
      <w:tabs>
        <w:tab w:val="clear" w:pos="1492"/>
        <w:tab w:val="num" w:pos="643"/>
      </w:tabs>
      <w:ind w:left="643"/>
    </w:pPr>
  </w:style>
  <w:style w:type="paragraph" w:styleId="Listaconvietas3">
    <w:name w:val="List Bullet 3"/>
    <w:basedOn w:val="Normal"/>
    <w:uiPriority w:val="99"/>
    <w:semiHidden/>
    <w:rsid w:val="00796970"/>
    <w:pPr>
      <w:numPr>
        <w:numId w:val="6"/>
      </w:numPr>
      <w:tabs>
        <w:tab w:val="clear" w:pos="360"/>
        <w:tab w:val="num" w:pos="926"/>
      </w:tabs>
      <w:ind w:left="926"/>
    </w:pPr>
  </w:style>
  <w:style w:type="paragraph" w:styleId="Listaconvietas4">
    <w:name w:val="List Bullet 4"/>
    <w:basedOn w:val="Normal"/>
    <w:uiPriority w:val="99"/>
    <w:semiHidden/>
    <w:rsid w:val="00796970"/>
    <w:pPr>
      <w:numPr>
        <w:numId w:val="7"/>
      </w:numPr>
      <w:tabs>
        <w:tab w:val="clear" w:pos="643"/>
        <w:tab w:val="num" w:pos="1209"/>
      </w:tabs>
      <w:ind w:left="1209"/>
    </w:pPr>
  </w:style>
  <w:style w:type="paragraph" w:customStyle="1" w:styleId="AddressTL">
    <w:name w:val="AddressTL"/>
    <w:basedOn w:val="Normal"/>
    <w:next w:val="Normal"/>
    <w:uiPriority w:val="99"/>
    <w:semiHidden/>
    <w:rsid w:val="00AD4AED"/>
    <w:pPr>
      <w:spacing w:before="0" w:after="720"/>
      <w:jc w:val="left"/>
    </w:pPr>
    <w:rPr>
      <w:rFonts w:eastAsia="Calibri"/>
    </w:rPr>
  </w:style>
  <w:style w:type="paragraph" w:customStyle="1" w:styleId="AddressTR">
    <w:name w:val="AddressTR"/>
    <w:basedOn w:val="Normal"/>
    <w:next w:val="Normal"/>
    <w:uiPriority w:val="99"/>
    <w:semiHidden/>
    <w:rsid w:val="00AD4AED"/>
    <w:pPr>
      <w:spacing w:before="0" w:after="720"/>
      <w:ind w:left="5103"/>
      <w:jc w:val="left"/>
    </w:pPr>
    <w:rPr>
      <w:rFonts w:eastAsia="Calibri"/>
    </w:rPr>
  </w:style>
  <w:style w:type="paragraph" w:styleId="Textodebloque">
    <w:name w:val="Block Text"/>
    <w:basedOn w:val="Normal"/>
    <w:uiPriority w:val="99"/>
    <w:semiHidden/>
    <w:rsid w:val="00AD4AED"/>
    <w:pPr>
      <w:spacing w:before="0"/>
      <w:ind w:left="1440" w:right="1440"/>
    </w:pPr>
    <w:rPr>
      <w:rFonts w:eastAsia="Calibri"/>
    </w:rPr>
  </w:style>
  <w:style w:type="paragraph" w:styleId="Textoindependiente">
    <w:name w:val="Body Text"/>
    <w:basedOn w:val="Normal"/>
    <w:link w:val="TextoindependienteCar"/>
    <w:uiPriority w:val="99"/>
    <w:semiHidden/>
    <w:rsid w:val="00AD4AED"/>
    <w:pPr>
      <w:spacing w:before="0"/>
    </w:pPr>
    <w:rPr>
      <w:rFonts w:eastAsia="Calibri"/>
      <w:lang w:val="es-ES" w:eastAsia="en-US"/>
    </w:rPr>
  </w:style>
  <w:style w:type="character" w:customStyle="1" w:styleId="TextoindependienteCar">
    <w:name w:val="Texto independiente Car"/>
    <w:link w:val="Textoindependiente"/>
    <w:uiPriority w:val="99"/>
    <w:locked/>
    <w:rsid w:val="00AD4AED"/>
    <w:rPr>
      <w:rFonts w:ascii="Times New Roman" w:hAnsi="Times New Roman"/>
      <w:sz w:val="24"/>
      <w:lang w:eastAsia="en-US"/>
    </w:rPr>
  </w:style>
  <w:style w:type="paragraph" w:styleId="Textoindependiente2">
    <w:name w:val="Body Text 2"/>
    <w:basedOn w:val="Normal"/>
    <w:link w:val="Textoindependiente2Car"/>
    <w:uiPriority w:val="99"/>
    <w:semiHidden/>
    <w:rsid w:val="00AD4AED"/>
    <w:pPr>
      <w:spacing w:before="0" w:line="480" w:lineRule="auto"/>
    </w:pPr>
    <w:rPr>
      <w:rFonts w:eastAsia="Calibri"/>
      <w:lang w:val="es-ES" w:eastAsia="en-US"/>
    </w:rPr>
  </w:style>
  <w:style w:type="character" w:customStyle="1" w:styleId="Textoindependiente2Car">
    <w:name w:val="Texto independiente 2 Car"/>
    <w:link w:val="Textoindependiente2"/>
    <w:uiPriority w:val="99"/>
    <w:locked/>
    <w:rsid w:val="00AD4AED"/>
    <w:rPr>
      <w:rFonts w:ascii="Times New Roman" w:hAnsi="Times New Roman"/>
      <w:sz w:val="24"/>
      <w:lang w:eastAsia="en-US"/>
    </w:rPr>
  </w:style>
  <w:style w:type="paragraph" w:styleId="Textoindependiente3">
    <w:name w:val="Body Text 3"/>
    <w:basedOn w:val="Normal"/>
    <w:link w:val="Textoindependiente3Car"/>
    <w:uiPriority w:val="99"/>
    <w:semiHidden/>
    <w:rsid w:val="00AD4AED"/>
    <w:pPr>
      <w:spacing w:before="0"/>
    </w:pPr>
    <w:rPr>
      <w:rFonts w:eastAsia="Calibri"/>
      <w:sz w:val="16"/>
      <w:lang w:val="es-ES" w:eastAsia="en-US"/>
    </w:rPr>
  </w:style>
  <w:style w:type="character" w:customStyle="1" w:styleId="Textoindependiente3Car">
    <w:name w:val="Texto independiente 3 Car"/>
    <w:link w:val="Textoindependiente3"/>
    <w:uiPriority w:val="99"/>
    <w:locked/>
    <w:rsid w:val="00AD4AED"/>
    <w:rPr>
      <w:rFonts w:ascii="Times New Roman" w:hAnsi="Times New Roman"/>
      <w:sz w:val="16"/>
      <w:lang w:eastAsia="en-US"/>
    </w:rPr>
  </w:style>
  <w:style w:type="paragraph" w:styleId="Textoindependienteprimerasangra">
    <w:name w:val="Body Text First Indent"/>
    <w:basedOn w:val="Textoindependiente"/>
    <w:link w:val="TextoindependienteprimerasangraCar"/>
    <w:uiPriority w:val="99"/>
    <w:semiHidden/>
    <w:rsid w:val="00AD4AED"/>
    <w:pPr>
      <w:ind w:firstLine="210"/>
    </w:pPr>
  </w:style>
  <w:style w:type="character" w:customStyle="1" w:styleId="TextoindependienteprimerasangraCar">
    <w:name w:val="Texto independiente primera sangría Car"/>
    <w:link w:val="Textoindependienteprimerasangra"/>
    <w:uiPriority w:val="99"/>
    <w:locked/>
    <w:rsid w:val="00AD4AED"/>
    <w:rPr>
      <w:rFonts w:ascii="Times New Roman" w:hAnsi="Times New Roman"/>
      <w:sz w:val="24"/>
      <w:lang w:eastAsia="en-US"/>
    </w:rPr>
  </w:style>
  <w:style w:type="paragraph" w:styleId="Sangradetextonormal">
    <w:name w:val="Body Text Indent"/>
    <w:basedOn w:val="Normal"/>
    <w:link w:val="SangradetextonormalCar"/>
    <w:uiPriority w:val="99"/>
    <w:semiHidden/>
    <w:rsid w:val="00AD4AED"/>
    <w:pPr>
      <w:spacing w:before="0"/>
      <w:ind w:left="283"/>
    </w:pPr>
    <w:rPr>
      <w:rFonts w:eastAsia="Calibri"/>
      <w:lang w:val="es-ES" w:eastAsia="en-US"/>
    </w:rPr>
  </w:style>
  <w:style w:type="character" w:customStyle="1" w:styleId="SangradetextonormalCar">
    <w:name w:val="Sangría de texto normal Car"/>
    <w:link w:val="Sangradetextonormal"/>
    <w:uiPriority w:val="99"/>
    <w:locked/>
    <w:rsid w:val="00AD4AED"/>
    <w:rPr>
      <w:rFonts w:ascii="Times New Roman" w:hAnsi="Times New Roman"/>
      <w:sz w:val="24"/>
      <w:lang w:eastAsia="en-US"/>
    </w:rPr>
  </w:style>
  <w:style w:type="paragraph" w:styleId="Textoindependienteprimerasangra2">
    <w:name w:val="Body Text First Indent 2"/>
    <w:basedOn w:val="Sangradetextonormal"/>
    <w:link w:val="Textoindependienteprimerasangra2Car"/>
    <w:uiPriority w:val="99"/>
    <w:semiHidden/>
    <w:rsid w:val="00AD4AED"/>
    <w:pPr>
      <w:ind w:firstLine="210"/>
    </w:pPr>
  </w:style>
  <w:style w:type="character" w:customStyle="1" w:styleId="Textoindependienteprimerasangra2Car">
    <w:name w:val="Texto independiente primera sangría 2 Car"/>
    <w:link w:val="Textoindependienteprimerasangra2"/>
    <w:uiPriority w:val="99"/>
    <w:locked/>
    <w:rsid w:val="00AD4AED"/>
    <w:rPr>
      <w:rFonts w:ascii="Times New Roman" w:hAnsi="Times New Roman"/>
      <w:sz w:val="24"/>
      <w:lang w:eastAsia="en-US"/>
    </w:rPr>
  </w:style>
  <w:style w:type="paragraph" w:styleId="Sangra2detindependiente">
    <w:name w:val="Body Text Indent 2"/>
    <w:basedOn w:val="Normal"/>
    <w:link w:val="Sangra2detindependienteCar"/>
    <w:uiPriority w:val="99"/>
    <w:semiHidden/>
    <w:rsid w:val="00AD4AED"/>
    <w:pPr>
      <w:spacing w:before="0" w:line="480" w:lineRule="auto"/>
      <w:ind w:left="283"/>
    </w:pPr>
    <w:rPr>
      <w:rFonts w:eastAsia="Calibri"/>
      <w:lang w:val="es-ES" w:eastAsia="en-US"/>
    </w:rPr>
  </w:style>
  <w:style w:type="character" w:customStyle="1" w:styleId="Sangra2detindependienteCar">
    <w:name w:val="Sangría 2 de t. independiente Car"/>
    <w:link w:val="Sangra2detindependiente"/>
    <w:uiPriority w:val="99"/>
    <w:locked/>
    <w:rsid w:val="00AD4AED"/>
    <w:rPr>
      <w:rFonts w:ascii="Times New Roman" w:hAnsi="Times New Roman"/>
      <w:sz w:val="24"/>
      <w:lang w:eastAsia="en-US"/>
    </w:rPr>
  </w:style>
  <w:style w:type="paragraph" w:styleId="Sangra3detindependiente">
    <w:name w:val="Body Text Indent 3"/>
    <w:basedOn w:val="Normal"/>
    <w:link w:val="Sangra3detindependienteCar"/>
    <w:uiPriority w:val="99"/>
    <w:semiHidden/>
    <w:rsid w:val="00AD4AED"/>
    <w:pPr>
      <w:spacing w:before="0"/>
      <w:ind w:left="283"/>
    </w:pPr>
    <w:rPr>
      <w:rFonts w:eastAsia="Calibri"/>
      <w:sz w:val="16"/>
      <w:lang w:val="es-ES" w:eastAsia="en-US"/>
    </w:rPr>
  </w:style>
  <w:style w:type="character" w:customStyle="1" w:styleId="Sangra3detindependienteCar">
    <w:name w:val="Sangría 3 de t. independiente Car"/>
    <w:link w:val="Sangra3detindependiente"/>
    <w:uiPriority w:val="99"/>
    <w:locked/>
    <w:rsid w:val="00AD4AED"/>
    <w:rPr>
      <w:rFonts w:ascii="Times New Roman" w:hAnsi="Times New Roman"/>
      <w:sz w:val="16"/>
      <w:lang w:eastAsia="en-US"/>
    </w:rPr>
  </w:style>
  <w:style w:type="paragraph" w:styleId="Descripcin">
    <w:name w:val="caption"/>
    <w:basedOn w:val="Normal"/>
    <w:next w:val="Normal"/>
    <w:uiPriority w:val="99"/>
    <w:qFormat/>
    <w:rsid w:val="00AD4AED"/>
    <w:rPr>
      <w:rFonts w:eastAsia="Calibri"/>
      <w:b/>
    </w:rPr>
  </w:style>
  <w:style w:type="paragraph" w:styleId="Cierre">
    <w:name w:val="Closing"/>
    <w:basedOn w:val="Normal"/>
    <w:next w:val="Firma"/>
    <w:link w:val="CierreCar"/>
    <w:uiPriority w:val="99"/>
    <w:semiHidden/>
    <w:rsid w:val="00AD4AED"/>
    <w:pPr>
      <w:tabs>
        <w:tab w:val="left" w:pos="5103"/>
      </w:tabs>
      <w:spacing w:before="240" w:after="240"/>
      <w:ind w:left="5103"/>
      <w:jc w:val="left"/>
    </w:pPr>
    <w:rPr>
      <w:rFonts w:eastAsia="Calibri"/>
      <w:lang w:val="es-ES" w:eastAsia="en-US"/>
    </w:rPr>
  </w:style>
  <w:style w:type="character" w:customStyle="1" w:styleId="CierreCar">
    <w:name w:val="Cierre Car"/>
    <w:link w:val="Cierre"/>
    <w:uiPriority w:val="99"/>
    <w:locked/>
    <w:rsid w:val="00AD4AED"/>
    <w:rPr>
      <w:rFonts w:ascii="Times New Roman" w:hAnsi="Times New Roman"/>
      <w:sz w:val="24"/>
      <w:lang w:eastAsia="en-US"/>
    </w:rPr>
  </w:style>
  <w:style w:type="paragraph" w:styleId="Firma">
    <w:name w:val="Signature"/>
    <w:basedOn w:val="Normal"/>
    <w:next w:val="Contact"/>
    <w:link w:val="FirmaCar"/>
    <w:uiPriority w:val="99"/>
    <w:semiHidden/>
    <w:rsid w:val="00AD4AED"/>
    <w:pPr>
      <w:tabs>
        <w:tab w:val="left" w:pos="5103"/>
      </w:tabs>
      <w:spacing w:before="1200" w:after="0"/>
      <w:ind w:left="5103"/>
      <w:jc w:val="center"/>
    </w:pPr>
    <w:rPr>
      <w:rFonts w:eastAsia="Calibri"/>
      <w:lang w:val="es-ES" w:eastAsia="en-US"/>
    </w:rPr>
  </w:style>
  <w:style w:type="character" w:customStyle="1" w:styleId="FirmaCar">
    <w:name w:val="Firma Car"/>
    <w:link w:val="Firma"/>
    <w:uiPriority w:val="99"/>
    <w:locked/>
    <w:rsid w:val="00AD4AED"/>
    <w:rPr>
      <w:rFonts w:ascii="Times New Roman" w:hAnsi="Times New Roman"/>
      <w:sz w:val="24"/>
      <w:lang w:eastAsia="en-US"/>
    </w:rPr>
  </w:style>
  <w:style w:type="paragraph" w:customStyle="1" w:styleId="Enclosures">
    <w:name w:val="Enclosures"/>
    <w:basedOn w:val="Normal"/>
    <w:next w:val="Participants"/>
    <w:uiPriority w:val="99"/>
    <w:semiHidden/>
    <w:rsid w:val="00AD4AED"/>
    <w:pPr>
      <w:keepNext/>
      <w:keepLines/>
      <w:tabs>
        <w:tab w:val="left" w:pos="5670"/>
      </w:tabs>
      <w:spacing w:before="480" w:after="0"/>
      <w:ind w:left="1985" w:hanging="1985"/>
      <w:jc w:val="left"/>
    </w:pPr>
    <w:rPr>
      <w:rFonts w:eastAsia="Calibri"/>
    </w:rPr>
  </w:style>
  <w:style w:type="paragraph" w:customStyle="1" w:styleId="Participants">
    <w:name w:val="Participants"/>
    <w:basedOn w:val="Normal"/>
    <w:next w:val="Copies"/>
    <w:uiPriority w:val="99"/>
    <w:semiHidden/>
    <w:rsid w:val="00AD4AED"/>
    <w:pPr>
      <w:tabs>
        <w:tab w:val="left" w:pos="2552"/>
        <w:tab w:val="left" w:pos="2835"/>
        <w:tab w:val="left" w:pos="5670"/>
        <w:tab w:val="left" w:pos="6379"/>
        <w:tab w:val="left" w:pos="6804"/>
      </w:tabs>
      <w:spacing w:before="480" w:after="0"/>
      <w:ind w:left="1985" w:hanging="1985"/>
      <w:jc w:val="left"/>
    </w:pPr>
    <w:rPr>
      <w:rFonts w:eastAsia="Calibri"/>
    </w:rPr>
  </w:style>
  <w:style w:type="paragraph" w:customStyle="1" w:styleId="Copies">
    <w:name w:val="Copies"/>
    <w:basedOn w:val="Normal"/>
    <w:next w:val="Normal"/>
    <w:uiPriority w:val="99"/>
    <w:semiHidden/>
    <w:rsid w:val="00AD4AED"/>
    <w:pPr>
      <w:tabs>
        <w:tab w:val="left" w:pos="2552"/>
        <w:tab w:val="left" w:pos="2835"/>
        <w:tab w:val="left" w:pos="5670"/>
        <w:tab w:val="left" w:pos="6379"/>
        <w:tab w:val="left" w:pos="6804"/>
      </w:tabs>
      <w:spacing w:before="480" w:after="0"/>
      <w:ind w:left="1985" w:hanging="1985"/>
      <w:jc w:val="left"/>
    </w:pPr>
    <w:rPr>
      <w:rFonts w:eastAsia="Calibri"/>
    </w:rPr>
  </w:style>
  <w:style w:type="paragraph" w:styleId="Textocomentario">
    <w:name w:val="annotation text"/>
    <w:basedOn w:val="Normal"/>
    <w:link w:val="TextocomentarioCar"/>
    <w:uiPriority w:val="99"/>
    <w:semiHidden/>
    <w:rsid w:val="00AD4AED"/>
    <w:pPr>
      <w:spacing w:before="0" w:after="240"/>
    </w:pPr>
    <w:rPr>
      <w:rFonts w:eastAsia="Calibri"/>
      <w:sz w:val="20"/>
      <w:lang w:val="es-ES" w:eastAsia="en-US"/>
    </w:rPr>
  </w:style>
  <w:style w:type="character" w:customStyle="1" w:styleId="TextocomentarioCar">
    <w:name w:val="Texto comentario Car"/>
    <w:link w:val="Textocomentario"/>
    <w:uiPriority w:val="99"/>
    <w:locked/>
    <w:rsid w:val="00AD4AED"/>
    <w:rPr>
      <w:rFonts w:ascii="Times New Roman" w:hAnsi="Times New Roman"/>
      <w:lang w:eastAsia="en-US"/>
    </w:rPr>
  </w:style>
  <w:style w:type="paragraph" w:styleId="Fecha">
    <w:name w:val="Date"/>
    <w:basedOn w:val="Normal"/>
    <w:next w:val="References"/>
    <w:link w:val="FechaCar"/>
    <w:uiPriority w:val="99"/>
    <w:semiHidden/>
    <w:rsid w:val="00AD4AED"/>
    <w:pPr>
      <w:spacing w:before="0" w:after="0"/>
      <w:ind w:left="5103" w:right="-567"/>
      <w:jc w:val="left"/>
    </w:pPr>
    <w:rPr>
      <w:rFonts w:eastAsia="Calibri"/>
      <w:lang w:val="es-ES" w:eastAsia="en-US"/>
    </w:rPr>
  </w:style>
  <w:style w:type="character" w:customStyle="1" w:styleId="FechaCar">
    <w:name w:val="Fecha Car"/>
    <w:link w:val="Fecha"/>
    <w:uiPriority w:val="99"/>
    <w:locked/>
    <w:rsid w:val="00AD4AED"/>
    <w:rPr>
      <w:rFonts w:ascii="Times New Roman" w:hAnsi="Times New Roman"/>
      <w:sz w:val="24"/>
      <w:lang w:eastAsia="en-US"/>
    </w:rPr>
  </w:style>
  <w:style w:type="paragraph" w:customStyle="1" w:styleId="References">
    <w:name w:val="References"/>
    <w:basedOn w:val="Normal"/>
    <w:next w:val="AddressTR"/>
    <w:uiPriority w:val="99"/>
    <w:semiHidden/>
    <w:rsid w:val="00AD4AED"/>
    <w:pPr>
      <w:spacing w:before="0" w:after="240"/>
      <w:ind w:left="5103"/>
      <w:jc w:val="left"/>
    </w:pPr>
    <w:rPr>
      <w:rFonts w:eastAsia="Calibri"/>
      <w:sz w:val="20"/>
    </w:rPr>
  </w:style>
  <w:style w:type="paragraph" w:styleId="Mapadeldocumento">
    <w:name w:val="Document Map"/>
    <w:basedOn w:val="Normal"/>
    <w:link w:val="MapadeldocumentoCar"/>
    <w:uiPriority w:val="99"/>
    <w:semiHidden/>
    <w:rsid w:val="00AD4AED"/>
    <w:pPr>
      <w:shd w:val="clear" w:color="auto" w:fill="000080"/>
      <w:spacing w:before="0" w:after="240"/>
    </w:pPr>
    <w:rPr>
      <w:rFonts w:ascii="Tahoma" w:eastAsia="Calibri" w:hAnsi="Tahoma"/>
      <w:lang w:val="es-ES" w:eastAsia="en-US"/>
    </w:rPr>
  </w:style>
  <w:style w:type="character" w:customStyle="1" w:styleId="MapadeldocumentoCar">
    <w:name w:val="Mapa del documento Car"/>
    <w:link w:val="Mapadeldocumento"/>
    <w:uiPriority w:val="99"/>
    <w:semiHidden/>
    <w:locked/>
    <w:rsid w:val="00AD4AED"/>
    <w:rPr>
      <w:rFonts w:ascii="Tahoma" w:hAnsi="Tahoma"/>
      <w:sz w:val="24"/>
      <w:shd w:val="clear" w:color="auto" w:fill="000080"/>
      <w:lang w:eastAsia="en-US"/>
    </w:rPr>
  </w:style>
  <w:style w:type="paragraph" w:customStyle="1" w:styleId="DoubSign">
    <w:name w:val="DoubSign"/>
    <w:basedOn w:val="Normal"/>
    <w:next w:val="Contact"/>
    <w:uiPriority w:val="99"/>
    <w:semiHidden/>
    <w:rsid w:val="00AD4AED"/>
    <w:pPr>
      <w:tabs>
        <w:tab w:val="left" w:pos="5103"/>
      </w:tabs>
      <w:spacing w:before="1200" w:after="0"/>
      <w:jc w:val="left"/>
    </w:pPr>
    <w:rPr>
      <w:rFonts w:eastAsia="Calibri"/>
    </w:rPr>
  </w:style>
  <w:style w:type="paragraph" w:styleId="Textonotaalfinal">
    <w:name w:val="endnote text"/>
    <w:basedOn w:val="Normal"/>
    <w:link w:val="TextonotaalfinalCar"/>
    <w:uiPriority w:val="99"/>
    <w:semiHidden/>
    <w:rsid w:val="00AD4AED"/>
    <w:pPr>
      <w:spacing w:before="0" w:after="240"/>
    </w:pPr>
    <w:rPr>
      <w:rFonts w:eastAsia="Calibri"/>
      <w:sz w:val="20"/>
      <w:lang w:val="es-ES" w:eastAsia="en-US"/>
    </w:rPr>
  </w:style>
  <w:style w:type="character" w:customStyle="1" w:styleId="TextonotaalfinalCar">
    <w:name w:val="Texto nota al final Car"/>
    <w:link w:val="Textonotaalfinal"/>
    <w:uiPriority w:val="99"/>
    <w:semiHidden/>
    <w:locked/>
    <w:rsid w:val="00AD4AED"/>
    <w:rPr>
      <w:rFonts w:ascii="Times New Roman" w:hAnsi="Times New Roman"/>
      <w:lang w:eastAsia="en-US"/>
    </w:rPr>
  </w:style>
  <w:style w:type="paragraph" w:styleId="Direccinsobre">
    <w:name w:val="envelope address"/>
    <w:basedOn w:val="Normal"/>
    <w:uiPriority w:val="99"/>
    <w:semiHidden/>
    <w:rsid w:val="00AD4AED"/>
    <w:pPr>
      <w:framePr w:w="7920" w:h="1980" w:hRule="exact" w:hSpace="180" w:wrap="auto" w:hAnchor="page" w:xAlign="center" w:yAlign="bottom"/>
      <w:spacing w:before="0" w:after="0"/>
    </w:pPr>
    <w:rPr>
      <w:rFonts w:eastAsia="Calibri"/>
    </w:rPr>
  </w:style>
  <w:style w:type="paragraph" w:styleId="Remitedesobre">
    <w:name w:val="envelope return"/>
    <w:basedOn w:val="Normal"/>
    <w:uiPriority w:val="99"/>
    <w:semiHidden/>
    <w:rsid w:val="00AD4AED"/>
    <w:pPr>
      <w:spacing w:before="0" w:after="0"/>
    </w:pPr>
    <w:rPr>
      <w:rFonts w:eastAsia="Calibri"/>
      <w:sz w:val="20"/>
    </w:rPr>
  </w:style>
  <w:style w:type="paragraph" w:styleId="ndice1">
    <w:name w:val="index 1"/>
    <w:basedOn w:val="Normal"/>
    <w:next w:val="Normal"/>
    <w:autoRedefine/>
    <w:uiPriority w:val="99"/>
    <w:semiHidden/>
    <w:rsid w:val="00AD4AED"/>
    <w:pPr>
      <w:spacing w:before="0" w:after="240"/>
      <w:ind w:left="240" w:hanging="240"/>
    </w:pPr>
    <w:rPr>
      <w:rFonts w:eastAsia="Calibri"/>
    </w:rPr>
  </w:style>
  <w:style w:type="paragraph" w:styleId="ndice2">
    <w:name w:val="index 2"/>
    <w:basedOn w:val="Normal"/>
    <w:next w:val="Normal"/>
    <w:autoRedefine/>
    <w:uiPriority w:val="99"/>
    <w:semiHidden/>
    <w:rsid w:val="00AD4AED"/>
    <w:pPr>
      <w:spacing w:before="0" w:after="240"/>
      <w:ind w:left="480" w:hanging="240"/>
    </w:pPr>
    <w:rPr>
      <w:rFonts w:eastAsia="Calibri"/>
    </w:rPr>
  </w:style>
  <w:style w:type="paragraph" w:styleId="ndice3">
    <w:name w:val="index 3"/>
    <w:basedOn w:val="Normal"/>
    <w:next w:val="Normal"/>
    <w:autoRedefine/>
    <w:uiPriority w:val="99"/>
    <w:semiHidden/>
    <w:rsid w:val="00AD4AED"/>
    <w:pPr>
      <w:spacing w:before="0" w:after="240"/>
      <w:ind w:left="720" w:hanging="240"/>
    </w:pPr>
    <w:rPr>
      <w:rFonts w:eastAsia="Calibri"/>
    </w:rPr>
  </w:style>
  <w:style w:type="paragraph" w:styleId="ndice4">
    <w:name w:val="index 4"/>
    <w:basedOn w:val="Normal"/>
    <w:next w:val="Normal"/>
    <w:autoRedefine/>
    <w:uiPriority w:val="99"/>
    <w:semiHidden/>
    <w:rsid w:val="00AD4AED"/>
    <w:pPr>
      <w:spacing w:before="0" w:after="240"/>
      <w:ind w:left="960" w:hanging="240"/>
    </w:pPr>
    <w:rPr>
      <w:rFonts w:eastAsia="Calibri"/>
    </w:rPr>
  </w:style>
  <w:style w:type="paragraph" w:styleId="ndice5">
    <w:name w:val="index 5"/>
    <w:basedOn w:val="Normal"/>
    <w:next w:val="Normal"/>
    <w:autoRedefine/>
    <w:uiPriority w:val="99"/>
    <w:semiHidden/>
    <w:rsid w:val="00AD4AED"/>
    <w:pPr>
      <w:spacing w:before="0" w:after="240"/>
      <w:ind w:left="1200" w:hanging="240"/>
    </w:pPr>
    <w:rPr>
      <w:rFonts w:eastAsia="Calibri"/>
    </w:rPr>
  </w:style>
  <w:style w:type="paragraph" w:styleId="ndice6">
    <w:name w:val="index 6"/>
    <w:basedOn w:val="Normal"/>
    <w:next w:val="Normal"/>
    <w:autoRedefine/>
    <w:uiPriority w:val="99"/>
    <w:semiHidden/>
    <w:rsid w:val="00AD4AED"/>
    <w:pPr>
      <w:spacing w:before="0" w:after="240"/>
      <w:ind w:left="1440" w:hanging="240"/>
    </w:pPr>
    <w:rPr>
      <w:rFonts w:eastAsia="Calibri"/>
    </w:rPr>
  </w:style>
  <w:style w:type="paragraph" w:styleId="ndice7">
    <w:name w:val="index 7"/>
    <w:basedOn w:val="Normal"/>
    <w:next w:val="Normal"/>
    <w:autoRedefine/>
    <w:uiPriority w:val="99"/>
    <w:semiHidden/>
    <w:rsid w:val="00AD4AED"/>
    <w:pPr>
      <w:spacing w:before="0" w:after="240"/>
      <w:ind w:left="1680" w:hanging="240"/>
    </w:pPr>
    <w:rPr>
      <w:rFonts w:eastAsia="Calibri"/>
    </w:rPr>
  </w:style>
  <w:style w:type="paragraph" w:styleId="ndice8">
    <w:name w:val="index 8"/>
    <w:basedOn w:val="Normal"/>
    <w:next w:val="Normal"/>
    <w:autoRedefine/>
    <w:uiPriority w:val="99"/>
    <w:semiHidden/>
    <w:rsid w:val="00AD4AED"/>
    <w:pPr>
      <w:spacing w:before="0" w:after="240"/>
      <w:ind w:left="1920" w:hanging="240"/>
    </w:pPr>
    <w:rPr>
      <w:rFonts w:eastAsia="Calibri"/>
    </w:rPr>
  </w:style>
  <w:style w:type="paragraph" w:styleId="ndice9">
    <w:name w:val="index 9"/>
    <w:basedOn w:val="Normal"/>
    <w:next w:val="Normal"/>
    <w:autoRedefine/>
    <w:uiPriority w:val="99"/>
    <w:semiHidden/>
    <w:rsid w:val="00AD4AED"/>
    <w:pPr>
      <w:spacing w:before="0" w:after="240"/>
      <w:ind w:left="2160" w:hanging="240"/>
    </w:pPr>
    <w:rPr>
      <w:rFonts w:eastAsia="Calibri"/>
    </w:rPr>
  </w:style>
  <w:style w:type="paragraph" w:styleId="Ttulodendice">
    <w:name w:val="index heading"/>
    <w:basedOn w:val="Normal"/>
    <w:next w:val="ndice1"/>
    <w:uiPriority w:val="99"/>
    <w:semiHidden/>
    <w:rsid w:val="00AD4AED"/>
    <w:pPr>
      <w:spacing w:before="0" w:after="240"/>
    </w:pPr>
    <w:rPr>
      <w:rFonts w:ascii="Arial" w:eastAsia="Calibri" w:hAnsi="Arial"/>
      <w:b/>
    </w:rPr>
  </w:style>
  <w:style w:type="paragraph" w:styleId="Lista">
    <w:name w:val="List"/>
    <w:basedOn w:val="Normal"/>
    <w:uiPriority w:val="99"/>
    <w:semiHidden/>
    <w:rsid w:val="00AD4AED"/>
    <w:pPr>
      <w:spacing w:before="0" w:after="240"/>
      <w:ind w:left="283" w:hanging="283"/>
    </w:pPr>
    <w:rPr>
      <w:rFonts w:eastAsia="Calibri"/>
    </w:rPr>
  </w:style>
  <w:style w:type="paragraph" w:styleId="Lista2">
    <w:name w:val="List 2"/>
    <w:basedOn w:val="Normal"/>
    <w:uiPriority w:val="99"/>
    <w:semiHidden/>
    <w:rsid w:val="00AD4AED"/>
    <w:pPr>
      <w:spacing w:before="0" w:after="240"/>
      <w:ind w:left="566" w:hanging="283"/>
    </w:pPr>
    <w:rPr>
      <w:rFonts w:eastAsia="Calibri"/>
    </w:rPr>
  </w:style>
  <w:style w:type="paragraph" w:styleId="Lista3">
    <w:name w:val="List 3"/>
    <w:basedOn w:val="Normal"/>
    <w:uiPriority w:val="99"/>
    <w:semiHidden/>
    <w:rsid w:val="00AD4AED"/>
    <w:pPr>
      <w:spacing w:before="0" w:after="240"/>
      <w:ind w:left="849" w:hanging="283"/>
    </w:pPr>
    <w:rPr>
      <w:rFonts w:eastAsia="Calibri"/>
    </w:rPr>
  </w:style>
  <w:style w:type="paragraph" w:styleId="Lista4">
    <w:name w:val="List 4"/>
    <w:basedOn w:val="Normal"/>
    <w:uiPriority w:val="99"/>
    <w:semiHidden/>
    <w:rsid w:val="00AD4AED"/>
    <w:pPr>
      <w:spacing w:before="0" w:after="240"/>
      <w:ind w:left="1132" w:hanging="283"/>
    </w:pPr>
    <w:rPr>
      <w:rFonts w:eastAsia="Calibri"/>
    </w:rPr>
  </w:style>
  <w:style w:type="paragraph" w:styleId="Lista5">
    <w:name w:val="List 5"/>
    <w:basedOn w:val="Normal"/>
    <w:uiPriority w:val="99"/>
    <w:semiHidden/>
    <w:rsid w:val="00AD4AED"/>
    <w:pPr>
      <w:spacing w:before="0" w:after="240"/>
      <w:ind w:left="1415" w:hanging="283"/>
    </w:pPr>
    <w:rPr>
      <w:rFonts w:eastAsia="Calibri"/>
    </w:rPr>
  </w:style>
  <w:style w:type="paragraph" w:styleId="Listaconvietas5">
    <w:name w:val="List Bullet 5"/>
    <w:basedOn w:val="Normal"/>
    <w:autoRedefine/>
    <w:uiPriority w:val="99"/>
    <w:semiHidden/>
    <w:rsid w:val="00AD4AED"/>
    <w:pPr>
      <w:numPr>
        <w:numId w:val="8"/>
      </w:numPr>
      <w:tabs>
        <w:tab w:val="clear" w:pos="926"/>
        <w:tab w:val="num" w:pos="1492"/>
      </w:tabs>
      <w:spacing w:before="0" w:after="240"/>
      <w:ind w:left="1492"/>
    </w:pPr>
    <w:rPr>
      <w:rFonts w:eastAsia="Calibri"/>
    </w:rPr>
  </w:style>
  <w:style w:type="paragraph" w:styleId="Continuarlista">
    <w:name w:val="List Continue"/>
    <w:basedOn w:val="Normal"/>
    <w:uiPriority w:val="99"/>
    <w:semiHidden/>
    <w:rsid w:val="00AD4AED"/>
    <w:pPr>
      <w:spacing w:before="0"/>
      <w:ind w:left="283"/>
    </w:pPr>
    <w:rPr>
      <w:rFonts w:eastAsia="Calibri"/>
    </w:rPr>
  </w:style>
  <w:style w:type="paragraph" w:styleId="Continuarlista2">
    <w:name w:val="List Continue 2"/>
    <w:basedOn w:val="Normal"/>
    <w:uiPriority w:val="99"/>
    <w:semiHidden/>
    <w:rsid w:val="00AD4AED"/>
    <w:pPr>
      <w:spacing w:before="0"/>
      <w:ind w:left="566"/>
    </w:pPr>
    <w:rPr>
      <w:rFonts w:eastAsia="Calibri"/>
    </w:rPr>
  </w:style>
  <w:style w:type="paragraph" w:styleId="Continuarlista3">
    <w:name w:val="List Continue 3"/>
    <w:basedOn w:val="Normal"/>
    <w:uiPriority w:val="99"/>
    <w:semiHidden/>
    <w:rsid w:val="00AD4AED"/>
    <w:pPr>
      <w:spacing w:before="0"/>
      <w:ind w:left="849"/>
    </w:pPr>
    <w:rPr>
      <w:rFonts w:eastAsia="Calibri"/>
    </w:rPr>
  </w:style>
  <w:style w:type="paragraph" w:styleId="Continuarlista4">
    <w:name w:val="List Continue 4"/>
    <w:basedOn w:val="Normal"/>
    <w:uiPriority w:val="99"/>
    <w:semiHidden/>
    <w:rsid w:val="00AD4AED"/>
    <w:pPr>
      <w:spacing w:before="0"/>
      <w:ind w:left="1132"/>
    </w:pPr>
    <w:rPr>
      <w:rFonts w:eastAsia="Calibri"/>
    </w:rPr>
  </w:style>
  <w:style w:type="paragraph" w:styleId="Continuarlista5">
    <w:name w:val="List Continue 5"/>
    <w:basedOn w:val="Normal"/>
    <w:uiPriority w:val="99"/>
    <w:semiHidden/>
    <w:rsid w:val="00AD4AED"/>
    <w:pPr>
      <w:spacing w:before="0"/>
      <w:ind w:left="1415"/>
    </w:pPr>
    <w:rPr>
      <w:rFonts w:eastAsia="Calibri"/>
    </w:rPr>
  </w:style>
  <w:style w:type="paragraph" w:styleId="Listaconnmeros">
    <w:name w:val="List Number"/>
    <w:basedOn w:val="Normal"/>
    <w:uiPriority w:val="99"/>
    <w:semiHidden/>
    <w:rsid w:val="00AD4AED"/>
    <w:pPr>
      <w:numPr>
        <w:numId w:val="15"/>
      </w:numPr>
      <w:spacing w:before="0" w:after="240"/>
    </w:pPr>
    <w:rPr>
      <w:rFonts w:eastAsia="Calibri"/>
    </w:rPr>
  </w:style>
  <w:style w:type="paragraph" w:styleId="Listaconnmeros2">
    <w:name w:val="List Number 2"/>
    <w:basedOn w:val="Text2"/>
    <w:uiPriority w:val="99"/>
    <w:semiHidden/>
    <w:rsid w:val="00AD4AED"/>
    <w:pPr>
      <w:numPr>
        <w:numId w:val="17"/>
      </w:numPr>
      <w:spacing w:before="0" w:after="240"/>
    </w:pPr>
    <w:rPr>
      <w:rFonts w:eastAsia="Calibri"/>
    </w:rPr>
  </w:style>
  <w:style w:type="paragraph" w:styleId="Listaconnmeros3">
    <w:name w:val="List Number 3"/>
    <w:basedOn w:val="Text3"/>
    <w:uiPriority w:val="99"/>
    <w:semiHidden/>
    <w:rsid w:val="00AD4AED"/>
    <w:pPr>
      <w:numPr>
        <w:numId w:val="18"/>
      </w:numPr>
      <w:spacing w:before="0" w:after="240"/>
    </w:pPr>
    <w:rPr>
      <w:rFonts w:eastAsia="Calibri"/>
    </w:rPr>
  </w:style>
  <w:style w:type="paragraph" w:styleId="Listaconnmeros4">
    <w:name w:val="List Number 4"/>
    <w:basedOn w:val="Text4"/>
    <w:uiPriority w:val="99"/>
    <w:semiHidden/>
    <w:rsid w:val="00AD4AED"/>
    <w:pPr>
      <w:numPr>
        <w:numId w:val="19"/>
      </w:numPr>
      <w:spacing w:before="0" w:after="240"/>
    </w:pPr>
    <w:rPr>
      <w:rFonts w:eastAsia="Calibri"/>
    </w:rPr>
  </w:style>
  <w:style w:type="paragraph" w:styleId="Listaconnmeros5">
    <w:name w:val="List Number 5"/>
    <w:basedOn w:val="Normal"/>
    <w:uiPriority w:val="99"/>
    <w:semiHidden/>
    <w:rsid w:val="00AD4AED"/>
    <w:pPr>
      <w:tabs>
        <w:tab w:val="num" w:pos="1492"/>
      </w:tabs>
      <w:spacing w:before="0" w:after="240"/>
      <w:ind w:left="1492" w:hanging="360"/>
    </w:pPr>
    <w:rPr>
      <w:rFonts w:eastAsia="Calibri"/>
    </w:rPr>
  </w:style>
  <w:style w:type="paragraph" w:styleId="Textomacro">
    <w:name w:val="macro"/>
    <w:link w:val="TextomacroCar"/>
    <w:uiPriority w:val="99"/>
    <w:semiHidden/>
    <w:rsid w:val="00AD4AED"/>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TextomacroCar">
    <w:name w:val="Texto macro Car"/>
    <w:link w:val="Textomacro"/>
    <w:uiPriority w:val="99"/>
    <w:semiHidden/>
    <w:locked/>
    <w:rsid w:val="00AD4AED"/>
    <w:rPr>
      <w:rFonts w:ascii="Courier New" w:hAnsi="Courier New"/>
      <w:lang w:val="es-ES" w:eastAsia="en-US"/>
    </w:rPr>
  </w:style>
  <w:style w:type="paragraph" w:styleId="Encabezadodemensaje">
    <w:name w:val="Message Header"/>
    <w:basedOn w:val="Normal"/>
    <w:link w:val="EncabezadodemensajeCar"/>
    <w:uiPriority w:val="99"/>
    <w:semiHidden/>
    <w:rsid w:val="00AD4AED"/>
    <w:pPr>
      <w:pBdr>
        <w:top w:val="single" w:sz="6" w:space="1" w:color="auto"/>
        <w:left w:val="single" w:sz="6" w:space="1" w:color="auto"/>
        <w:bottom w:val="single" w:sz="6" w:space="1" w:color="auto"/>
        <w:right w:val="single" w:sz="6" w:space="1" w:color="auto"/>
      </w:pBdr>
      <w:shd w:val="pct20" w:color="auto" w:fill="auto"/>
      <w:spacing w:before="0" w:after="240"/>
      <w:ind w:left="1134" w:hanging="1134"/>
    </w:pPr>
    <w:rPr>
      <w:rFonts w:ascii="Arial" w:eastAsia="Calibri" w:hAnsi="Arial"/>
      <w:lang w:val="es-ES" w:eastAsia="en-US"/>
    </w:rPr>
  </w:style>
  <w:style w:type="character" w:customStyle="1" w:styleId="EncabezadodemensajeCar">
    <w:name w:val="Encabezado de mensaje Car"/>
    <w:link w:val="Encabezadodemensaje"/>
    <w:uiPriority w:val="99"/>
    <w:locked/>
    <w:rsid w:val="00AD4AED"/>
    <w:rPr>
      <w:rFonts w:ascii="Arial" w:hAnsi="Arial"/>
      <w:sz w:val="24"/>
      <w:shd w:val="pct20" w:color="auto" w:fill="auto"/>
      <w:lang w:eastAsia="en-US"/>
    </w:rPr>
  </w:style>
  <w:style w:type="paragraph" w:styleId="Sangranormal">
    <w:name w:val="Normal Indent"/>
    <w:basedOn w:val="Normal"/>
    <w:uiPriority w:val="99"/>
    <w:semiHidden/>
    <w:rsid w:val="00AD4AED"/>
    <w:pPr>
      <w:spacing w:before="0" w:after="240"/>
      <w:ind w:left="720"/>
    </w:pPr>
    <w:rPr>
      <w:rFonts w:eastAsia="Calibri"/>
    </w:rPr>
  </w:style>
  <w:style w:type="paragraph" w:styleId="Encabezadodenota">
    <w:name w:val="Note Heading"/>
    <w:basedOn w:val="Normal"/>
    <w:next w:val="Normal"/>
    <w:link w:val="EncabezadodenotaCar"/>
    <w:uiPriority w:val="99"/>
    <w:semiHidden/>
    <w:rsid w:val="00AD4AED"/>
    <w:pPr>
      <w:spacing w:before="0" w:after="240"/>
    </w:pPr>
    <w:rPr>
      <w:rFonts w:eastAsia="Calibri"/>
      <w:lang w:val="es-ES" w:eastAsia="en-US"/>
    </w:rPr>
  </w:style>
  <w:style w:type="character" w:customStyle="1" w:styleId="EncabezadodenotaCar">
    <w:name w:val="Encabezado de nota Car"/>
    <w:link w:val="Encabezadodenota"/>
    <w:uiPriority w:val="99"/>
    <w:locked/>
    <w:rsid w:val="00AD4AED"/>
    <w:rPr>
      <w:rFonts w:ascii="Times New Roman" w:hAnsi="Times New Roman"/>
      <w:sz w:val="24"/>
      <w:lang w:eastAsia="en-US"/>
    </w:rPr>
  </w:style>
  <w:style w:type="paragraph" w:customStyle="1" w:styleId="NoteHead">
    <w:name w:val="NoteHead"/>
    <w:basedOn w:val="Normal"/>
    <w:next w:val="Subject"/>
    <w:uiPriority w:val="99"/>
    <w:semiHidden/>
    <w:rsid w:val="00AD4AED"/>
    <w:pPr>
      <w:spacing w:before="720" w:after="720"/>
      <w:jc w:val="center"/>
    </w:pPr>
    <w:rPr>
      <w:rFonts w:eastAsia="Calibri"/>
      <w:b/>
      <w:smallCaps/>
    </w:rPr>
  </w:style>
  <w:style w:type="paragraph" w:customStyle="1" w:styleId="Subject">
    <w:name w:val="Subject"/>
    <w:basedOn w:val="Normal"/>
    <w:next w:val="Normal"/>
    <w:uiPriority w:val="99"/>
    <w:semiHidden/>
    <w:rsid w:val="00AD4AED"/>
    <w:pPr>
      <w:spacing w:before="0" w:after="480"/>
      <w:ind w:left="1531" w:hanging="1531"/>
      <w:jc w:val="left"/>
    </w:pPr>
    <w:rPr>
      <w:rFonts w:eastAsia="Calibri"/>
      <w:b/>
    </w:rPr>
  </w:style>
  <w:style w:type="paragraph" w:customStyle="1" w:styleId="NoteList">
    <w:name w:val="NoteList"/>
    <w:basedOn w:val="Normal"/>
    <w:next w:val="Subject"/>
    <w:uiPriority w:val="99"/>
    <w:semiHidden/>
    <w:rsid w:val="00AD4AED"/>
    <w:pPr>
      <w:tabs>
        <w:tab w:val="left" w:pos="5823"/>
      </w:tabs>
      <w:spacing w:before="720" w:after="720"/>
      <w:ind w:left="5104" w:hanging="3119"/>
      <w:jc w:val="left"/>
    </w:pPr>
    <w:rPr>
      <w:rFonts w:eastAsia="Calibri"/>
      <w:b/>
      <w:smallCaps/>
    </w:rPr>
  </w:style>
  <w:style w:type="paragraph" w:styleId="Textosinformato">
    <w:name w:val="Plain Text"/>
    <w:basedOn w:val="Normal"/>
    <w:link w:val="TextosinformatoCar"/>
    <w:uiPriority w:val="99"/>
    <w:semiHidden/>
    <w:rsid w:val="00AD4AED"/>
    <w:pPr>
      <w:spacing w:before="0" w:after="240"/>
    </w:pPr>
    <w:rPr>
      <w:rFonts w:ascii="Courier New" w:eastAsia="Calibri" w:hAnsi="Courier New"/>
      <w:sz w:val="20"/>
      <w:lang w:val="es-ES" w:eastAsia="en-US"/>
    </w:rPr>
  </w:style>
  <w:style w:type="character" w:customStyle="1" w:styleId="TextosinformatoCar">
    <w:name w:val="Texto sin formato Car"/>
    <w:link w:val="Textosinformato"/>
    <w:uiPriority w:val="99"/>
    <w:locked/>
    <w:rsid w:val="00AD4AED"/>
    <w:rPr>
      <w:rFonts w:ascii="Courier New" w:hAnsi="Courier New"/>
      <w:lang w:eastAsia="en-US"/>
    </w:rPr>
  </w:style>
  <w:style w:type="paragraph" w:styleId="Saludo">
    <w:name w:val="Salutation"/>
    <w:basedOn w:val="Normal"/>
    <w:next w:val="Normal"/>
    <w:link w:val="SaludoCar"/>
    <w:uiPriority w:val="99"/>
    <w:semiHidden/>
    <w:rsid w:val="00AD4AED"/>
    <w:pPr>
      <w:spacing w:before="0" w:after="240"/>
    </w:pPr>
    <w:rPr>
      <w:rFonts w:eastAsia="Calibri"/>
      <w:lang w:val="es-ES" w:eastAsia="en-US"/>
    </w:rPr>
  </w:style>
  <w:style w:type="character" w:customStyle="1" w:styleId="SaludoCar">
    <w:name w:val="Saludo Car"/>
    <w:link w:val="Saludo"/>
    <w:uiPriority w:val="99"/>
    <w:locked/>
    <w:rsid w:val="00AD4AED"/>
    <w:rPr>
      <w:rFonts w:ascii="Times New Roman" w:hAnsi="Times New Roman"/>
      <w:sz w:val="24"/>
      <w:lang w:eastAsia="en-US"/>
    </w:rPr>
  </w:style>
  <w:style w:type="paragraph" w:styleId="Subttulo">
    <w:name w:val="Subtitle"/>
    <w:basedOn w:val="Normal"/>
    <w:link w:val="SubttuloCar"/>
    <w:uiPriority w:val="99"/>
    <w:qFormat/>
    <w:rsid w:val="00AD4AED"/>
    <w:pPr>
      <w:spacing w:before="0" w:after="60"/>
      <w:jc w:val="center"/>
      <w:outlineLvl w:val="1"/>
    </w:pPr>
    <w:rPr>
      <w:rFonts w:ascii="Arial" w:eastAsia="Calibri" w:hAnsi="Arial"/>
      <w:lang w:val="es-ES" w:eastAsia="en-US"/>
    </w:rPr>
  </w:style>
  <w:style w:type="character" w:customStyle="1" w:styleId="SubttuloCar">
    <w:name w:val="Subtítulo Car"/>
    <w:link w:val="Subttulo"/>
    <w:uiPriority w:val="99"/>
    <w:locked/>
    <w:rsid w:val="00AD4AED"/>
    <w:rPr>
      <w:rFonts w:ascii="Arial" w:hAnsi="Arial"/>
      <w:sz w:val="24"/>
      <w:lang w:eastAsia="en-US"/>
    </w:rPr>
  </w:style>
  <w:style w:type="paragraph" w:styleId="Textoconsangra">
    <w:name w:val="table of authorities"/>
    <w:basedOn w:val="Normal"/>
    <w:next w:val="Normal"/>
    <w:uiPriority w:val="99"/>
    <w:semiHidden/>
    <w:rsid w:val="00AD4AED"/>
    <w:pPr>
      <w:spacing w:before="0" w:after="240"/>
      <w:ind w:left="240" w:hanging="240"/>
    </w:pPr>
    <w:rPr>
      <w:rFonts w:eastAsia="Calibri"/>
    </w:rPr>
  </w:style>
  <w:style w:type="paragraph" w:styleId="Tabladeilustraciones">
    <w:name w:val="table of figures"/>
    <w:basedOn w:val="Normal"/>
    <w:next w:val="Normal"/>
    <w:uiPriority w:val="99"/>
    <w:semiHidden/>
    <w:rsid w:val="00AD4AED"/>
    <w:pPr>
      <w:spacing w:before="0" w:after="240"/>
      <w:ind w:left="480" w:hanging="480"/>
    </w:pPr>
    <w:rPr>
      <w:rFonts w:eastAsia="Calibri"/>
    </w:rPr>
  </w:style>
  <w:style w:type="paragraph" w:styleId="Ttulo">
    <w:name w:val="Title"/>
    <w:basedOn w:val="Normal"/>
    <w:link w:val="TtuloCar"/>
    <w:uiPriority w:val="99"/>
    <w:qFormat/>
    <w:rsid w:val="00AD4AED"/>
    <w:pPr>
      <w:spacing w:before="240" w:after="60"/>
      <w:jc w:val="center"/>
      <w:outlineLvl w:val="0"/>
    </w:pPr>
    <w:rPr>
      <w:rFonts w:ascii="Arial" w:eastAsia="Calibri" w:hAnsi="Arial"/>
      <w:b/>
      <w:kern w:val="28"/>
      <w:sz w:val="32"/>
      <w:lang w:val="es-ES" w:eastAsia="en-US"/>
    </w:rPr>
  </w:style>
  <w:style w:type="character" w:customStyle="1" w:styleId="TtuloCar">
    <w:name w:val="Título Car"/>
    <w:link w:val="Ttulo"/>
    <w:uiPriority w:val="99"/>
    <w:locked/>
    <w:rsid w:val="00AD4AED"/>
    <w:rPr>
      <w:rFonts w:ascii="Arial" w:hAnsi="Arial"/>
      <w:b/>
      <w:kern w:val="28"/>
      <w:sz w:val="32"/>
      <w:lang w:eastAsia="en-US"/>
    </w:rPr>
  </w:style>
  <w:style w:type="paragraph" w:styleId="Encabezadodelista">
    <w:name w:val="toa heading"/>
    <w:basedOn w:val="Normal"/>
    <w:next w:val="Normal"/>
    <w:uiPriority w:val="99"/>
    <w:semiHidden/>
    <w:rsid w:val="00AD4AED"/>
    <w:pPr>
      <w:spacing w:after="240"/>
    </w:pPr>
    <w:rPr>
      <w:rFonts w:ascii="Arial" w:eastAsia="Calibri" w:hAnsi="Arial"/>
      <w:b/>
    </w:rPr>
  </w:style>
  <w:style w:type="paragraph" w:customStyle="1" w:styleId="YReferences">
    <w:name w:val="YReferences"/>
    <w:basedOn w:val="Normal"/>
    <w:next w:val="Normal"/>
    <w:uiPriority w:val="99"/>
    <w:semiHidden/>
    <w:rsid w:val="00AD4AED"/>
    <w:pPr>
      <w:spacing w:before="0" w:after="480"/>
      <w:ind w:left="1531" w:hanging="1531"/>
    </w:pPr>
    <w:rPr>
      <w:rFonts w:eastAsia="Calibri"/>
    </w:rPr>
  </w:style>
  <w:style w:type="paragraph" w:customStyle="1" w:styleId="ListBullet1">
    <w:name w:val="List Bullet 1"/>
    <w:basedOn w:val="Text1"/>
    <w:uiPriority w:val="99"/>
    <w:semiHidden/>
    <w:rsid w:val="00AD4AED"/>
    <w:pPr>
      <w:tabs>
        <w:tab w:val="num" w:pos="765"/>
      </w:tabs>
      <w:spacing w:before="0" w:after="240"/>
      <w:ind w:left="765" w:hanging="283"/>
    </w:pPr>
  </w:style>
  <w:style w:type="paragraph" w:customStyle="1" w:styleId="ListDash">
    <w:name w:val="List Dash"/>
    <w:basedOn w:val="Normal"/>
    <w:uiPriority w:val="99"/>
    <w:semiHidden/>
    <w:rsid w:val="00AD4AED"/>
    <w:pPr>
      <w:numPr>
        <w:numId w:val="10"/>
      </w:numPr>
      <w:spacing w:before="0" w:after="240"/>
    </w:pPr>
    <w:rPr>
      <w:rFonts w:eastAsia="Calibri"/>
    </w:rPr>
  </w:style>
  <w:style w:type="paragraph" w:customStyle="1" w:styleId="ListDash1">
    <w:name w:val="List Dash 1"/>
    <w:basedOn w:val="Text1"/>
    <w:uiPriority w:val="99"/>
    <w:semiHidden/>
    <w:rsid w:val="00AD4AED"/>
    <w:pPr>
      <w:numPr>
        <w:numId w:val="11"/>
      </w:numPr>
      <w:spacing w:before="0" w:after="240"/>
    </w:pPr>
  </w:style>
  <w:style w:type="paragraph" w:customStyle="1" w:styleId="ListDash2">
    <w:name w:val="List Dash 2"/>
    <w:basedOn w:val="Text2"/>
    <w:uiPriority w:val="99"/>
    <w:semiHidden/>
    <w:rsid w:val="00AD4AED"/>
    <w:pPr>
      <w:numPr>
        <w:numId w:val="12"/>
      </w:numPr>
      <w:spacing w:before="0" w:after="240"/>
    </w:pPr>
    <w:rPr>
      <w:rFonts w:eastAsia="Calibri"/>
    </w:rPr>
  </w:style>
  <w:style w:type="paragraph" w:customStyle="1" w:styleId="ListDash3">
    <w:name w:val="List Dash 3"/>
    <w:basedOn w:val="Text3"/>
    <w:uiPriority w:val="99"/>
    <w:semiHidden/>
    <w:rsid w:val="00AD4AED"/>
    <w:pPr>
      <w:numPr>
        <w:numId w:val="13"/>
      </w:numPr>
      <w:spacing w:before="0" w:after="240"/>
    </w:pPr>
    <w:rPr>
      <w:rFonts w:eastAsia="Calibri"/>
    </w:rPr>
  </w:style>
  <w:style w:type="paragraph" w:customStyle="1" w:styleId="ListDash4">
    <w:name w:val="List Dash 4"/>
    <w:basedOn w:val="Text4"/>
    <w:uiPriority w:val="99"/>
    <w:semiHidden/>
    <w:rsid w:val="00AD4AED"/>
    <w:pPr>
      <w:numPr>
        <w:numId w:val="14"/>
      </w:numPr>
      <w:spacing w:before="0" w:after="240"/>
    </w:pPr>
    <w:rPr>
      <w:rFonts w:eastAsia="Calibri"/>
    </w:rPr>
  </w:style>
  <w:style w:type="paragraph" w:customStyle="1" w:styleId="ListNumberLevel2">
    <w:name w:val="List Number (Level 2)"/>
    <w:basedOn w:val="Normal"/>
    <w:uiPriority w:val="99"/>
    <w:semiHidden/>
    <w:rsid w:val="00AD4AED"/>
    <w:pPr>
      <w:numPr>
        <w:ilvl w:val="1"/>
        <w:numId w:val="15"/>
      </w:numPr>
      <w:spacing w:before="0" w:after="240"/>
    </w:pPr>
    <w:rPr>
      <w:rFonts w:eastAsia="Calibri"/>
    </w:rPr>
  </w:style>
  <w:style w:type="paragraph" w:customStyle="1" w:styleId="ListNumberLevel3">
    <w:name w:val="List Number (Level 3)"/>
    <w:basedOn w:val="Normal"/>
    <w:uiPriority w:val="99"/>
    <w:semiHidden/>
    <w:rsid w:val="00AD4AED"/>
    <w:pPr>
      <w:numPr>
        <w:ilvl w:val="2"/>
        <w:numId w:val="15"/>
      </w:numPr>
      <w:spacing w:before="0" w:after="240"/>
    </w:pPr>
    <w:rPr>
      <w:rFonts w:eastAsia="Calibri"/>
    </w:rPr>
  </w:style>
  <w:style w:type="paragraph" w:customStyle="1" w:styleId="ListNumberLevel4">
    <w:name w:val="List Number (Level 4)"/>
    <w:basedOn w:val="Normal"/>
    <w:uiPriority w:val="99"/>
    <w:semiHidden/>
    <w:rsid w:val="00AD4AED"/>
    <w:pPr>
      <w:numPr>
        <w:ilvl w:val="3"/>
        <w:numId w:val="15"/>
      </w:numPr>
      <w:spacing w:before="0" w:after="240"/>
    </w:pPr>
    <w:rPr>
      <w:rFonts w:eastAsia="Calibri"/>
    </w:rPr>
  </w:style>
  <w:style w:type="paragraph" w:customStyle="1" w:styleId="ListNumber1">
    <w:name w:val="List Number 1"/>
    <w:basedOn w:val="Text1"/>
    <w:uiPriority w:val="99"/>
    <w:semiHidden/>
    <w:rsid w:val="00AD4AED"/>
    <w:pPr>
      <w:numPr>
        <w:numId w:val="16"/>
      </w:numPr>
      <w:spacing w:before="0" w:after="240"/>
    </w:pPr>
  </w:style>
  <w:style w:type="paragraph" w:customStyle="1" w:styleId="ListNumber1Level2">
    <w:name w:val="List Number 1 (Level 2)"/>
    <w:basedOn w:val="Text1"/>
    <w:uiPriority w:val="99"/>
    <w:semiHidden/>
    <w:rsid w:val="00AD4AED"/>
    <w:pPr>
      <w:numPr>
        <w:ilvl w:val="1"/>
        <w:numId w:val="16"/>
      </w:numPr>
      <w:spacing w:before="0" w:after="240"/>
    </w:pPr>
  </w:style>
  <w:style w:type="paragraph" w:customStyle="1" w:styleId="ListNumber1Level3">
    <w:name w:val="List Number 1 (Level 3)"/>
    <w:basedOn w:val="Text1"/>
    <w:uiPriority w:val="99"/>
    <w:semiHidden/>
    <w:rsid w:val="00AD4AED"/>
    <w:pPr>
      <w:numPr>
        <w:ilvl w:val="2"/>
        <w:numId w:val="16"/>
      </w:numPr>
      <w:spacing w:before="0" w:after="240"/>
    </w:pPr>
  </w:style>
  <w:style w:type="paragraph" w:customStyle="1" w:styleId="ListNumber1Level4">
    <w:name w:val="List Number 1 (Level 4)"/>
    <w:basedOn w:val="Text1"/>
    <w:uiPriority w:val="99"/>
    <w:semiHidden/>
    <w:rsid w:val="00AD4AED"/>
    <w:pPr>
      <w:numPr>
        <w:ilvl w:val="3"/>
        <w:numId w:val="16"/>
      </w:numPr>
      <w:spacing w:before="0" w:after="240"/>
    </w:pPr>
  </w:style>
  <w:style w:type="paragraph" w:customStyle="1" w:styleId="ListNumber2Level2">
    <w:name w:val="List Number 2 (Level 2)"/>
    <w:basedOn w:val="Text2"/>
    <w:uiPriority w:val="99"/>
    <w:semiHidden/>
    <w:rsid w:val="00AD4AED"/>
    <w:pPr>
      <w:numPr>
        <w:ilvl w:val="1"/>
        <w:numId w:val="17"/>
      </w:numPr>
      <w:spacing w:before="0" w:after="240"/>
    </w:pPr>
    <w:rPr>
      <w:rFonts w:eastAsia="Calibri"/>
    </w:rPr>
  </w:style>
  <w:style w:type="paragraph" w:customStyle="1" w:styleId="ListNumber2Level3">
    <w:name w:val="List Number 2 (Level 3)"/>
    <w:basedOn w:val="Text2"/>
    <w:uiPriority w:val="99"/>
    <w:semiHidden/>
    <w:rsid w:val="00AD4AED"/>
    <w:pPr>
      <w:numPr>
        <w:ilvl w:val="2"/>
        <w:numId w:val="17"/>
      </w:numPr>
      <w:spacing w:before="0" w:after="240"/>
    </w:pPr>
    <w:rPr>
      <w:rFonts w:eastAsia="Calibri"/>
    </w:rPr>
  </w:style>
  <w:style w:type="paragraph" w:customStyle="1" w:styleId="ListNumber2Level4">
    <w:name w:val="List Number 2 (Level 4)"/>
    <w:basedOn w:val="Text2"/>
    <w:uiPriority w:val="99"/>
    <w:semiHidden/>
    <w:rsid w:val="00AD4AED"/>
    <w:pPr>
      <w:numPr>
        <w:ilvl w:val="3"/>
        <w:numId w:val="17"/>
      </w:numPr>
      <w:spacing w:before="0" w:after="240"/>
      <w:ind w:left="3901" w:hanging="703"/>
    </w:pPr>
    <w:rPr>
      <w:rFonts w:eastAsia="Calibri"/>
    </w:rPr>
  </w:style>
  <w:style w:type="paragraph" w:customStyle="1" w:styleId="ListNumber3Level2">
    <w:name w:val="List Number 3 (Level 2)"/>
    <w:basedOn w:val="Text3"/>
    <w:uiPriority w:val="99"/>
    <w:semiHidden/>
    <w:rsid w:val="00AD4AED"/>
    <w:pPr>
      <w:numPr>
        <w:ilvl w:val="1"/>
        <w:numId w:val="18"/>
      </w:numPr>
      <w:spacing w:before="0" w:after="240"/>
    </w:pPr>
    <w:rPr>
      <w:rFonts w:eastAsia="Calibri"/>
    </w:rPr>
  </w:style>
  <w:style w:type="paragraph" w:customStyle="1" w:styleId="ListNumber3Level3">
    <w:name w:val="List Number 3 (Level 3)"/>
    <w:basedOn w:val="Text3"/>
    <w:uiPriority w:val="99"/>
    <w:semiHidden/>
    <w:rsid w:val="00AD4AED"/>
    <w:pPr>
      <w:numPr>
        <w:ilvl w:val="2"/>
        <w:numId w:val="18"/>
      </w:numPr>
      <w:spacing w:before="0" w:after="240"/>
    </w:pPr>
    <w:rPr>
      <w:rFonts w:eastAsia="Calibri"/>
    </w:rPr>
  </w:style>
  <w:style w:type="paragraph" w:customStyle="1" w:styleId="ListNumber3Level4">
    <w:name w:val="List Number 3 (Level 4)"/>
    <w:basedOn w:val="Text3"/>
    <w:uiPriority w:val="99"/>
    <w:semiHidden/>
    <w:rsid w:val="00AD4AED"/>
    <w:pPr>
      <w:numPr>
        <w:ilvl w:val="3"/>
        <w:numId w:val="18"/>
      </w:numPr>
      <w:spacing w:before="0" w:after="240"/>
    </w:pPr>
    <w:rPr>
      <w:rFonts w:eastAsia="Calibri"/>
    </w:rPr>
  </w:style>
  <w:style w:type="paragraph" w:customStyle="1" w:styleId="ListNumber4Level2">
    <w:name w:val="List Number 4 (Level 2)"/>
    <w:basedOn w:val="Text4"/>
    <w:uiPriority w:val="99"/>
    <w:semiHidden/>
    <w:rsid w:val="00AD4AED"/>
    <w:pPr>
      <w:numPr>
        <w:ilvl w:val="1"/>
        <w:numId w:val="19"/>
      </w:numPr>
      <w:spacing w:before="0" w:after="240"/>
    </w:pPr>
    <w:rPr>
      <w:rFonts w:eastAsia="Calibri"/>
    </w:rPr>
  </w:style>
  <w:style w:type="paragraph" w:customStyle="1" w:styleId="ListNumber4Level3">
    <w:name w:val="List Number 4 (Level 3)"/>
    <w:basedOn w:val="Text4"/>
    <w:uiPriority w:val="99"/>
    <w:semiHidden/>
    <w:rsid w:val="00AD4AED"/>
    <w:pPr>
      <w:numPr>
        <w:ilvl w:val="2"/>
        <w:numId w:val="19"/>
      </w:numPr>
      <w:spacing w:before="0" w:after="240"/>
    </w:pPr>
    <w:rPr>
      <w:rFonts w:eastAsia="Calibri"/>
    </w:rPr>
  </w:style>
  <w:style w:type="paragraph" w:customStyle="1" w:styleId="ListNumber4Level4">
    <w:name w:val="List Number 4 (Level 4)"/>
    <w:basedOn w:val="Text4"/>
    <w:uiPriority w:val="99"/>
    <w:semiHidden/>
    <w:rsid w:val="00AD4AED"/>
    <w:pPr>
      <w:numPr>
        <w:ilvl w:val="3"/>
        <w:numId w:val="19"/>
      </w:numPr>
      <w:spacing w:before="0" w:after="240"/>
    </w:pPr>
    <w:rPr>
      <w:rFonts w:eastAsia="Calibri"/>
    </w:rPr>
  </w:style>
  <w:style w:type="paragraph" w:customStyle="1" w:styleId="Contact">
    <w:name w:val="Contact"/>
    <w:basedOn w:val="Normal"/>
    <w:next w:val="Enclosures"/>
    <w:uiPriority w:val="99"/>
    <w:semiHidden/>
    <w:rsid w:val="00AD4AED"/>
    <w:pPr>
      <w:spacing w:before="480" w:after="0"/>
      <w:ind w:left="567" w:hanging="567"/>
      <w:jc w:val="left"/>
    </w:pPr>
    <w:rPr>
      <w:rFonts w:eastAsia="Calibri"/>
    </w:rPr>
  </w:style>
  <w:style w:type="paragraph" w:customStyle="1" w:styleId="DisclaimerNotice">
    <w:name w:val="Disclaimer Notice"/>
    <w:basedOn w:val="Normal"/>
    <w:next w:val="AddressTR"/>
    <w:uiPriority w:val="99"/>
    <w:semiHidden/>
    <w:rsid w:val="00AD4AED"/>
    <w:pPr>
      <w:spacing w:before="0" w:after="240"/>
      <w:ind w:left="5103"/>
      <w:jc w:val="left"/>
    </w:pPr>
    <w:rPr>
      <w:rFonts w:eastAsia="Calibri"/>
      <w:i/>
      <w:sz w:val="20"/>
    </w:rPr>
  </w:style>
  <w:style w:type="paragraph" w:customStyle="1" w:styleId="Disclaimer">
    <w:name w:val="Disclaimer"/>
    <w:basedOn w:val="Normal"/>
    <w:uiPriority w:val="99"/>
    <w:semiHidden/>
    <w:rsid w:val="00AD4AED"/>
    <w:pPr>
      <w:keepLines/>
      <w:pBdr>
        <w:top w:val="single" w:sz="4" w:space="1" w:color="auto"/>
      </w:pBdr>
      <w:spacing w:before="480" w:after="0"/>
    </w:pPr>
    <w:rPr>
      <w:rFonts w:eastAsia="Calibri"/>
      <w:i/>
    </w:rPr>
  </w:style>
  <w:style w:type="character" w:styleId="Hipervnculovisitado">
    <w:name w:val="FollowedHyperlink"/>
    <w:uiPriority w:val="99"/>
    <w:semiHidden/>
    <w:rsid w:val="00AD4AED"/>
    <w:rPr>
      <w:rFonts w:cs="Times New Roman"/>
      <w:color w:val="800080"/>
      <w:u w:val="single"/>
    </w:rPr>
  </w:style>
  <w:style w:type="paragraph" w:customStyle="1" w:styleId="DisclaimerSJ">
    <w:name w:val="Disclaimer_SJ"/>
    <w:basedOn w:val="Normal"/>
    <w:next w:val="Normal"/>
    <w:uiPriority w:val="99"/>
    <w:semiHidden/>
    <w:rsid w:val="00AD4AED"/>
    <w:pPr>
      <w:spacing w:before="0" w:after="0"/>
    </w:pPr>
    <w:rPr>
      <w:rFonts w:ascii="Arial" w:eastAsia="Calibri" w:hAnsi="Arial"/>
      <w:b/>
      <w:sz w:val="16"/>
    </w:rPr>
  </w:style>
  <w:style w:type="paragraph" w:styleId="NormalWeb">
    <w:name w:val="Normal (Web)"/>
    <w:basedOn w:val="Normal"/>
    <w:uiPriority w:val="99"/>
    <w:semiHidden/>
    <w:rsid w:val="00AD4AED"/>
    <w:pPr>
      <w:suppressAutoHyphens/>
      <w:spacing w:before="100" w:after="100"/>
      <w:jc w:val="left"/>
    </w:pPr>
    <w:rPr>
      <w:rFonts w:eastAsia="Calibri"/>
      <w:szCs w:val="24"/>
      <w:lang w:eastAsia="ar-SA"/>
    </w:rPr>
  </w:style>
  <w:style w:type="character" w:customStyle="1" w:styleId="Text1Char">
    <w:name w:val="Text 1 Char"/>
    <w:link w:val="Text1"/>
    <w:uiPriority w:val="99"/>
    <w:locked/>
    <w:rsid w:val="00AD4AED"/>
    <w:rPr>
      <w:rFonts w:ascii="Times New Roman" w:hAnsi="Times New Roman"/>
      <w:sz w:val="22"/>
      <w:lang w:eastAsia="en-US"/>
    </w:rPr>
  </w:style>
  <w:style w:type="table" w:styleId="Tablaconcuadrcula">
    <w:name w:val="Table Grid"/>
    <w:basedOn w:val="Tablanormal"/>
    <w:uiPriority w:val="99"/>
    <w:semiHidden/>
    <w:rsid w:val="00AD4AE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nualNumPar1Char">
    <w:name w:val="Manual NumPar 1 Char"/>
    <w:link w:val="ManualNumPar1"/>
    <w:uiPriority w:val="99"/>
    <w:locked/>
    <w:rsid w:val="00AD4AED"/>
    <w:rPr>
      <w:rFonts w:ascii="Times New Roman" w:hAnsi="Times New Roman"/>
      <w:sz w:val="22"/>
      <w:lang w:eastAsia="en-US"/>
    </w:rPr>
  </w:style>
  <w:style w:type="character" w:styleId="Nmerodepgina">
    <w:name w:val="page number"/>
    <w:uiPriority w:val="99"/>
    <w:semiHidden/>
    <w:rsid w:val="00AD4AED"/>
    <w:rPr>
      <w:rFonts w:cs="Times New Roman"/>
    </w:rPr>
  </w:style>
  <w:style w:type="paragraph" w:customStyle="1" w:styleId="StyleHeading3BoldNotItalic">
    <w:name w:val="Style Heading 3 + Bold Not Italic"/>
    <w:basedOn w:val="Ttulo3"/>
    <w:autoRedefine/>
    <w:uiPriority w:val="99"/>
    <w:semiHidden/>
    <w:rsid w:val="00AD4AED"/>
    <w:pPr>
      <w:numPr>
        <w:numId w:val="3"/>
      </w:numPr>
      <w:tabs>
        <w:tab w:val="clear" w:pos="926"/>
        <w:tab w:val="num" w:pos="850"/>
      </w:tabs>
      <w:spacing w:before="0" w:after="240"/>
      <w:ind w:left="720" w:hanging="720"/>
    </w:pPr>
    <w:rPr>
      <w:rFonts w:ascii="Times New Roman Bold" w:hAnsi="Times New Roman Bold"/>
    </w:rPr>
  </w:style>
  <w:style w:type="character" w:styleId="Refdecomentario">
    <w:name w:val="annotation reference"/>
    <w:uiPriority w:val="99"/>
    <w:semiHidden/>
    <w:rsid w:val="00AD4AED"/>
    <w:rPr>
      <w:rFonts w:cs="Times New Roman"/>
      <w:sz w:val="16"/>
    </w:rPr>
  </w:style>
  <w:style w:type="paragraph" w:styleId="Asuntodelcomentario">
    <w:name w:val="annotation subject"/>
    <w:basedOn w:val="Textocomentario"/>
    <w:next w:val="Textocomentario"/>
    <w:link w:val="AsuntodelcomentarioCar"/>
    <w:uiPriority w:val="99"/>
    <w:semiHidden/>
    <w:rsid w:val="00AD4AED"/>
    <w:rPr>
      <w:b/>
    </w:rPr>
  </w:style>
  <w:style w:type="character" w:customStyle="1" w:styleId="AsuntodelcomentarioCar">
    <w:name w:val="Asunto del comentario Car"/>
    <w:link w:val="Asuntodelcomentario"/>
    <w:uiPriority w:val="99"/>
    <w:semiHidden/>
    <w:locked/>
    <w:rsid w:val="00AD4AED"/>
    <w:rPr>
      <w:rFonts w:ascii="Times New Roman" w:hAnsi="Times New Roman"/>
      <w:b/>
      <w:lang w:eastAsia="en-US"/>
    </w:rPr>
  </w:style>
  <w:style w:type="paragraph" w:customStyle="1" w:styleId="Annextitle">
    <w:name w:val="Annex title"/>
    <w:basedOn w:val="Normal"/>
    <w:autoRedefine/>
    <w:uiPriority w:val="99"/>
    <w:semiHidden/>
    <w:rsid w:val="00AD4AED"/>
    <w:pPr>
      <w:spacing w:after="240"/>
      <w:jc w:val="left"/>
    </w:pPr>
    <w:rPr>
      <w:rFonts w:ascii="Times New Roman Bold" w:eastAsia="Calibri" w:hAnsi="Times New Roman Bold"/>
      <w:iCs/>
      <w:smallCaps/>
      <w:szCs w:val="24"/>
    </w:rPr>
  </w:style>
  <w:style w:type="paragraph" w:customStyle="1" w:styleId="Revisin1">
    <w:name w:val="Revisión1"/>
    <w:hidden/>
    <w:uiPriority w:val="99"/>
    <w:semiHidden/>
    <w:rsid w:val="00AD4AED"/>
    <w:rPr>
      <w:rFonts w:ascii="Times New Roman" w:hAnsi="Times New Roman"/>
      <w:sz w:val="24"/>
      <w:lang w:val="en-GB" w:eastAsia="en-US"/>
    </w:rPr>
  </w:style>
  <w:style w:type="character" w:styleId="Refdenotaalfinal">
    <w:name w:val="endnote reference"/>
    <w:uiPriority w:val="99"/>
    <w:semiHidden/>
    <w:rsid w:val="00AD4AED"/>
    <w:rPr>
      <w:rFonts w:cs="Times New Roman"/>
      <w:vertAlign w:val="superscript"/>
    </w:rPr>
  </w:style>
  <w:style w:type="paragraph" w:customStyle="1" w:styleId="Prrafodelista1">
    <w:name w:val="Párrafo de lista1"/>
    <w:basedOn w:val="Normal"/>
    <w:uiPriority w:val="99"/>
    <w:rsid w:val="00AD4AED"/>
    <w:pPr>
      <w:spacing w:before="0" w:after="240"/>
      <w:ind w:left="720"/>
    </w:pPr>
    <w:rPr>
      <w:rFonts w:eastAsia="Calibri"/>
    </w:rPr>
  </w:style>
  <w:style w:type="paragraph" w:customStyle="1" w:styleId="StyleHeading1Hanging085cm">
    <w:name w:val="Style Heading 1 + Hanging:  0.85 cm"/>
    <w:basedOn w:val="Ttulo1"/>
    <w:autoRedefine/>
    <w:uiPriority w:val="99"/>
    <w:semiHidden/>
    <w:rsid w:val="00AD4AED"/>
    <w:pPr>
      <w:spacing w:after="240"/>
    </w:pPr>
    <w:rPr>
      <w:szCs w:val="24"/>
    </w:rPr>
  </w:style>
  <w:style w:type="paragraph" w:customStyle="1" w:styleId="StyleHeading1Left0cm">
    <w:name w:val="Style Heading 1 + Left:  0 cm"/>
    <w:basedOn w:val="Ttulo1"/>
    <w:autoRedefine/>
    <w:uiPriority w:val="99"/>
    <w:semiHidden/>
    <w:rsid w:val="00AD4AED"/>
    <w:pPr>
      <w:numPr>
        <w:numId w:val="20"/>
      </w:numPr>
      <w:spacing w:after="240"/>
    </w:pPr>
    <w:rPr>
      <w:rFonts w:ascii="Times New Roman Bold" w:hAnsi="Times New Roman Bold"/>
      <w:szCs w:val="24"/>
    </w:rPr>
  </w:style>
  <w:style w:type="character" w:customStyle="1" w:styleId="CharacterStyle2">
    <w:name w:val="Character Style 2"/>
    <w:uiPriority w:val="99"/>
    <w:semiHidden/>
    <w:rsid w:val="00AD4AED"/>
    <w:rPr>
      <w:sz w:val="20"/>
    </w:rPr>
  </w:style>
  <w:style w:type="character" w:styleId="Hipervnculo">
    <w:name w:val="Hyperlink"/>
    <w:uiPriority w:val="99"/>
    <w:rsid w:val="00B27067"/>
    <w:rPr>
      <w:rFonts w:cs="Times New Roman"/>
      <w:color w:val="0000FF"/>
      <w:u w:val="single"/>
    </w:rPr>
  </w:style>
  <w:style w:type="paragraph" w:customStyle="1" w:styleId="Docume">
    <w:name w:val="Docume"/>
    <w:basedOn w:val="Titreobjet"/>
    <w:uiPriority w:val="99"/>
    <w:semiHidden/>
    <w:rsid w:val="00FC38A9"/>
  </w:style>
  <w:style w:type="paragraph" w:customStyle="1" w:styleId="CM1">
    <w:name w:val="CM1"/>
    <w:basedOn w:val="Normal"/>
    <w:next w:val="Normal"/>
    <w:uiPriority w:val="99"/>
    <w:semiHidden/>
    <w:rsid w:val="009276CE"/>
    <w:pPr>
      <w:autoSpaceDE w:val="0"/>
      <w:autoSpaceDN w:val="0"/>
      <w:adjustRightInd w:val="0"/>
      <w:spacing w:before="0" w:after="0"/>
      <w:jc w:val="left"/>
    </w:pPr>
    <w:rPr>
      <w:rFonts w:ascii="EUAlbertina" w:hAnsi="EUAlbertina"/>
      <w:szCs w:val="24"/>
    </w:rPr>
  </w:style>
  <w:style w:type="paragraph" w:customStyle="1" w:styleId="CM3">
    <w:name w:val="CM3"/>
    <w:basedOn w:val="Normal"/>
    <w:next w:val="Normal"/>
    <w:uiPriority w:val="99"/>
    <w:semiHidden/>
    <w:rsid w:val="009276CE"/>
    <w:pPr>
      <w:autoSpaceDE w:val="0"/>
      <w:autoSpaceDN w:val="0"/>
      <w:adjustRightInd w:val="0"/>
      <w:spacing w:before="0" w:after="0"/>
      <w:jc w:val="left"/>
    </w:pPr>
    <w:rPr>
      <w:rFonts w:ascii="EUAlbertina" w:hAnsi="EUAlbertina"/>
      <w:szCs w:val="24"/>
    </w:rPr>
  </w:style>
  <w:style w:type="paragraph" w:styleId="Encabezado">
    <w:name w:val="header"/>
    <w:basedOn w:val="Normal"/>
    <w:link w:val="EncabezadoCar"/>
    <w:uiPriority w:val="99"/>
    <w:semiHidden/>
    <w:rsid w:val="0075503A"/>
    <w:pPr>
      <w:tabs>
        <w:tab w:val="center" w:pos="4535"/>
        <w:tab w:val="right" w:pos="9071"/>
      </w:tabs>
      <w:spacing w:before="0"/>
    </w:pPr>
    <w:rPr>
      <w:rFonts w:eastAsia="Calibri"/>
      <w:lang w:val="en-GB" w:eastAsia="es-ES"/>
    </w:rPr>
  </w:style>
  <w:style w:type="character" w:customStyle="1" w:styleId="EncabezadoCar">
    <w:name w:val="Encabezado Car"/>
    <w:link w:val="Encabezado"/>
    <w:uiPriority w:val="99"/>
    <w:locked/>
    <w:rsid w:val="0075503A"/>
    <w:rPr>
      <w:rFonts w:ascii="Times New Roman" w:hAnsi="Times New Roman"/>
      <w:sz w:val="24"/>
      <w:shd w:val="clear" w:color="auto" w:fill="auto"/>
      <w:lang w:val="en-GB"/>
    </w:rPr>
  </w:style>
  <w:style w:type="paragraph" w:styleId="Piedepgina">
    <w:name w:val="footer"/>
    <w:basedOn w:val="Normal"/>
    <w:link w:val="PiedepginaCar"/>
    <w:uiPriority w:val="99"/>
    <w:rsid w:val="0075503A"/>
    <w:pPr>
      <w:tabs>
        <w:tab w:val="center" w:pos="4535"/>
        <w:tab w:val="right" w:pos="9071"/>
        <w:tab w:val="right" w:pos="9921"/>
      </w:tabs>
      <w:spacing w:before="360" w:after="0"/>
      <w:ind w:left="-850" w:right="-850"/>
      <w:jc w:val="left"/>
    </w:pPr>
    <w:rPr>
      <w:rFonts w:eastAsia="Calibri"/>
      <w:lang w:val="en-GB" w:eastAsia="es-ES"/>
    </w:rPr>
  </w:style>
  <w:style w:type="character" w:customStyle="1" w:styleId="PiedepginaCar">
    <w:name w:val="Pie de página Car"/>
    <w:link w:val="Piedepgina"/>
    <w:uiPriority w:val="99"/>
    <w:locked/>
    <w:rsid w:val="0075503A"/>
    <w:rPr>
      <w:rFonts w:ascii="Times New Roman" w:hAnsi="Times New Roman"/>
      <w:sz w:val="24"/>
      <w:shd w:val="clear" w:color="auto" w:fill="auto"/>
      <w:lang w:val="en-GB"/>
    </w:rPr>
  </w:style>
  <w:style w:type="paragraph" w:styleId="Textonotapie">
    <w:name w:val="footnote text"/>
    <w:aliases w:val="Footnote Text Char1,Footnote Text Char Char,Footnote Text Char1 Char Char,Footnote Text Char Char Char Char,Footnote Text Char Char1,Char Char,Sprotna opomba - besedilo Znak1,Sprotna opomba - besedilo Znak Znak2,Tekst przypisu,Podrozdział"/>
    <w:basedOn w:val="Normal"/>
    <w:link w:val="TextonotapieCar"/>
    <w:uiPriority w:val="99"/>
    <w:semiHidden/>
    <w:rsid w:val="0075503A"/>
    <w:pPr>
      <w:spacing w:before="0" w:after="0"/>
      <w:ind w:left="720" w:hanging="720"/>
    </w:pPr>
    <w:rPr>
      <w:rFonts w:eastAsia="Calibri"/>
      <w:sz w:val="20"/>
      <w:lang w:val="en-GB" w:eastAsia="es-ES"/>
    </w:rPr>
  </w:style>
  <w:style w:type="character" w:customStyle="1" w:styleId="TextonotapieCar">
    <w:name w:val="Texto nota pie Car"/>
    <w:aliases w:val="Footnote Text Char1 Car1,Footnote Text Char Char Car1,Footnote Text Char1 Char Char Car1,Footnote Text Char Char Char Char Car1,Footnote Text Char Char1 Car1,Char Char Car1,Sprotna opomba - besedilo Znak1 Car1,Tekst przypisu Car"/>
    <w:link w:val="Textonotapie"/>
    <w:uiPriority w:val="99"/>
    <w:semiHidden/>
    <w:locked/>
    <w:rsid w:val="0075503A"/>
    <w:rPr>
      <w:rFonts w:ascii="Times New Roman" w:hAnsi="Times New Roman"/>
      <w:sz w:val="20"/>
      <w:shd w:val="clear" w:color="auto" w:fill="auto"/>
      <w:lang w:val="en-GB"/>
    </w:rPr>
  </w:style>
  <w:style w:type="paragraph" w:customStyle="1" w:styleId="TtulodeTDC1">
    <w:name w:val="Título de TDC1"/>
    <w:basedOn w:val="Normal"/>
    <w:next w:val="Normal"/>
    <w:uiPriority w:val="99"/>
    <w:rsid w:val="0075503A"/>
    <w:pPr>
      <w:spacing w:after="240"/>
      <w:jc w:val="center"/>
    </w:pPr>
    <w:rPr>
      <w:b/>
      <w:sz w:val="28"/>
    </w:rPr>
  </w:style>
  <w:style w:type="paragraph" w:styleId="TDC1">
    <w:name w:val="toc 1"/>
    <w:basedOn w:val="Normal"/>
    <w:next w:val="Normal"/>
    <w:autoRedefine/>
    <w:uiPriority w:val="39"/>
    <w:rsid w:val="00A5452C"/>
    <w:pPr>
      <w:jc w:val="left"/>
    </w:pPr>
    <w:rPr>
      <w:b/>
      <w:bCs/>
      <w:caps/>
      <w:sz w:val="28"/>
    </w:rPr>
  </w:style>
  <w:style w:type="paragraph" w:styleId="TDC2">
    <w:name w:val="toc 2"/>
    <w:basedOn w:val="Normal"/>
    <w:next w:val="Normal"/>
    <w:autoRedefine/>
    <w:uiPriority w:val="39"/>
    <w:rsid w:val="00A7699B"/>
    <w:pPr>
      <w:tabs>
        <w:tab w:val="left" w:pos="960"/>
        <w:tab w:val="right" w:leader="dot" w:pos="9063"/>
      </w:tabs>
      <w:spacing w:before="0" w:after="0"/>
      <w:ind w:left="240"/>
    </w:pPr>
    <w:rPr>
      <w:rFonts w:ascii="Arial Narrow" w:hAnsi="Arial Narrow" w:cs="Calibri"/>
      <w:b/>
      <w:smallCaps/>
      <w:noProof/>
    </w:rPr>
  </w:style>
  <w:style w:type="paragraph" w:styleId="TDC3">
    <w:name w:val="toc 3"/>
    <w:basedOn w:val="Normal"/>
    <w:next w:val="Normal"/>
    <w:autoRedefine/>
    <w:uiPriority w:val="39"/>
    <w:rsid w:val="0075503A"/>
    <w:pPr>
      <w:spacing w:before="0" w:after="0"/>
      <w:ind w:left="480"/>
      <w:jc w:val="left"/>
    </w:pPr>
    <w:rPr>
      <w:i/>
      <w:iCs/>
      <w:sz w:val="20"/>
    </w:rPr>
  </w:style>
  <w:style w:type="paragraph" w:styleId="TDC4">
    <w:name w:val="toc 4"/>
    <w:basedOn w:val="Normal"/>
    <w:next w:val="Normal"/>
    <w:autoRedefine/>
    <w:uiPriority w:val="99"/>
    <w:semiHidden/>
    <w:rsid w:val="00E1732B"/>
    <w:pPr>
      <w:spacing w:before="0" w:after="0"/>
      <w:ind w:left="851" w:hanging="284"/>
      <w:jc w:val="left"/>
    </w:pPr>
    <w:rPr>
      <w:sz w:val="18"/>
      <w:szCs w:val="18"/>
    </w:rPr>
  </w:style>
  <w:style w:type="paragraph" w:styleId="TDC5">
    <w:name w:val="toc 5"/>
    <w:basedOn w:val="Normal"/>
    <w:next w:val="Normal"/>
    <w:autoRedefine/>
    <w:uiPriority w:val="99"/>
    <w:semiHidden/>
    <w:rsid w:val="0075503A"/>
    <w:pPr>
      <w:spacing w:before="0" w:after="0"/>
      <w:ind w:left="960"/>
      <w:jc w:val="left"/>
    </w:pPr>
    <w:rPr>
      <w:sz w:val="18"/>
      <w:szCs w:val="18"/>
    </w:rPr>
  </w:style>
  <w:style w:type="paragraph" w:styleId="TDC6">
    <w:name w:val="toc 6"/>
    <w:basedOn w:val="Normal"/>
    <w:next w:val="Normal"/>
    <w:autoRedefine/>
    <w:uiPriority w:val="99"/>
    <w:semiHidden/>
    <w:rsid w:val="00E1732B"/>
    <w:pPr>
      <w:tabs>
        <w:tab w:val="right" w:leader="dot" w:pos="9060"/>
      </w:tabs>
      <w:spacing w:before="0" w:after="0"/>
      <w:ind w:left="1200"/>
      <w:jc w:val="left"/>
    </w:pPr>
    <w:rPr>
      <w:sz w:val="18"/>
      <w:szCs w:val="18"/>
    </w:rPr>
  </w:style>
  <w:style w:type="paragraph" w:styleId="TDC7">
    <w:name w:val="toc 7"/>
    <w:basedOn w:val="Normal"/>
    <w:next w:val="Normal"/>
    <w:autoRedefine/>
    <w:uiPriority w:val="99"/>
    <w:semiHidden/>
    <w:rsid w:val="0075503A"/>
    <w:pPr>
      <w:spacing w:before="0" w:after="0"/>
      <w:ind w:left="1440"/>
      <w:jc w:val="left"/>
    </w:pPr>
    <w:rPr>
      <w:sz w:val="18"/>
      <w:szCs w:val="18"/>
    </w:rPr>
  </w:style>
  <w:style w:type="paragraph" w:styleId="TDC8">
    <w:name w:val="toc 8"/>
    <w:basedOn w:val="Normal"/>
    <w:next w:val="Normal"/>
    <w:autoRedefine/>
    <w:uiPriority w:val="99"/>
    <w:semiHidden/>
    <w:rsid w:val="0075503A"/>
    <w:pPr>
      <w:spacing w:before="0" w:after="0"/>
      <w:ind w:left="1680"/>
      <w:jc w:val="left"/>
    </w:pPr>
    <w:rPr>
      <w:sz w:val="18"/>
      <w:szCs w:val="18"/>
    </w:rPr>
  </w:style>
  <w:style w:type="paragraph" w:styleId="TDC9">
    <w:name w:val="toc 9"/>
    <w:basedOn w:val="Normal"/>
    <w:next w:val="Normal"/>
    <w:autoRedefine/>
    <w:uiPriority w:val="99"/>
    <w:semiHidden/>
    <w:rsid w:val="0075503A"/>
    <w:pPr>
      <w:spacing w:before="0" w:after="0"/>
      <w:ind w:left="1920"/>
      <w:jc w:val="left"/>
    </w:pPr>
    <w:rPr>
      <w:sz w:val="18"/>
      <w:szCs w:val="18"/>
    </w:rPr>
  </w:style>
  <w:style w:type="paragraph" w:customStyle="1" w:styleId="HeaderLandscape">
    <w:name w:val="HeaderLandscape"/>
    <w:basedOn w:val="Normal"/>
    <w:uiPriority w:val="99"/>
    <w:semiHidden/>
    <w:rsid w:val="0075503A"/>
    <w:pPr>
      <w:tabs>
        <w:tab w:val="center" w:pos="7285"/>
        <w:tab w:val="right" w:pos="14003"/>
      </w:tabs>
      <w:spacing w:before="0"/>
    </w:pPr>
  </w:style>
  <w:style w:type="paragraph" w:customStyle="1" w:styleId="FooterLandscape">
    <w:name w:val="FooterLandscape"/>
    <w:basedOn w:val="Normal"/>
    <w:uiPriority w:val="99"/>
    <w:semiHidden/>
    <w:rsid w:val="0075503A"/>
    <w:pPr>
      <w:tabs>
        <w:tab w:val="center" w:pos="7285"/>
        <w:tab w:val="center" w:pos="10913"/>
        <w:tab w:val="right" w:pos="15137"/>
      </w:tabs>
      <w:spacing w:before="360" w:after="0"/>
      <w:ind w:left="-567" w:right="-567"/>
      <w:jc w:val="left"/>
    </w:pPr>
  </w:style>
  <w:style w:type="character" w:styleId="Refdenotaalpie">
    <w:name w:val="footnote reference"/>
    <w:aliases w:val="Footnotes refss,Fussnota,BVI fnr,Footnote Reference Number,E FNZ,-E Fußnotenzeichen,Footnote#,Footnote symbol,Footnote,Times 10 Point,Exposant 3 Point,Ref,de nota al pie,Footnote reference number,note TESI,SUPERS,10 pt,Blau"/>
    <w:uiPriority w:val="99"/>
    <w:semiHidden/>
    <w:rsid w:val="0075503A"/>
    <w:rPr>
      <w:rFonts w:cs="Times New Roman"/>
      <w:shd w:val="clear" w:color="auto" w:fill="auto"/>
      <w:vertAlign w:val="superscript"/>
    </w:rPr>
  </w:style>
  <w:style w:type="paragraph" w:customStyle="1" w:styleId="Text1">
    <w:name w:val="Text 1"/>
    <w:basedOn w:val="Normal"/>
    <w:link w:val="Text1Char"/>
    <w:uiPriority w:val="99"/>
    <w:semiHidden/>
    <w:rsid w:val="0075503A"/>
    <w:pPr>
      <w:ind w:left="850"/>
    </w:pPr>
    <w:rPr>
      <w:rFonts w:eastAsia="Calibri"/>
      <w:sz w:val="22"/>
      <w:lang w:val="es-ES" w:eastAsia="en-US"/>
    </w:rPr>
  </w:style>
  <w:style w:type="paragraph" w:customStyle="1" w:styleId="Text2">
    <w:name w:val="Text 2"/>
    <w:basedOn w:val="Normal"/>
    <w:uiPriority w:val="99"/>
    <w:semiHidden/>
    <w:rsid w:val="0075503A"/>
    <w:pPr>
      <w:ind w:left="1417"/>
    </w:pPr>
  </w:style>
  <w:style w:type="paragraph" w:customStyle="1" w:styleId="Text3">
    <w:name w:val="Text 3"/>
    <w:basedOn w:val="Normal"/>
    <w:uiPriority w:val="99"/>
    <w:semiHidden/>
    <w:rsid w:val="0075503A"/>
    <w:pPr>
      <w:ind w:left="1984"/>
    </w:pPr>
  </w:style>
  <w:style w:type="paragraph" w:customStyle="1" w:styleId="Text4">
    <w:name w:val="Text 4"/>
    <w:basedOn w:val="Normal"/>
    <w:uiPriority w:val="99"/>
    <w:semiHidden/>
    <w:rsid w:val="0075503A"/>
    <w:pPr>
      <w:ind w:left="2551"/>
    </w:pPr>
  </w:style>
  <w:style w:type="paragraph" w:customStyle="1" w:styleId="NormalCentered">
    <w:name w:val="Normal Centered"/>
    <w:basedOn w:val="Normal"/>
    <w:uiPriority w:val="99"/>
    <w:semiHidden/>
    <w:rsid w:val="0075503A"/>
    <w:pPr>
      <w:jc w:val="center"/>
    </w:pPr>
  </w:style>
  <w:style w:type="paragraph" w:customStyle="1" w:styleId="NormalLeft">
    <w:name w:val="Normal Left"/>
    <w:basedOn w:val="Normal"/>
    <w:uiPriority w:val="99"/>
    <w:semiHidden/>
    <w:rsid w:val="0075503A"/>
    <w:pPr>
      <w:jc w:val="left"/>
    </w:pPr>
  </w:style>
  <w:style w:type="paragraph" w:customStyle="1" w:styleId="NormalRight">
    <w:name w:val="Normal Right"/>
    <w:basedOn w:val="Normal"/>
    <w:uiPriority w:val="99"/>
    <w:semiHidden/>
    <w:rsid w:val="0075503A"/>
    <w:pPr>
      <w:jc w:val="right"/>
    </w:pPr>
  </w:style>
  <w:style w:type="paragraph" w:customStyle="1" w:styleId="QuotedText">
    <w:name w:val="Quoted Text"/>
    <w:basedOn w:val="Normal"/>
    <w:uiPriority w:val="99"/>
    <w:semiHidden/>
    <w:rsid w:val="0075503A"/>
    <w:pPr>
      <w:ind w:left="1417"/>
    </w:pPr>
  </w:style>
  <w:style w:type="paragraph" w:customStyle="1" w:styleId="Point0">
    <w:name w:val="Point 0"/>
    <w:basedOn w:val="Normal"/>
    <w:uiPriority w:val="99"/>
    <w:semiHidden/>
    <w:rsid w:val="0075503A"/>
    <w:pPr>
      <w:ind w:left="850" w:hanging="850"/>
    </w:pPr>
  </w:style>
  <w:style w:type="paragraph" w:customStyle="1" w:styleId="Point1">
    <w:name w:val="Point 1"/>
    <w:basedOn w:val="Normal"/>
    <w:uiPriority w:val="99"/>
    <w:semiHidden/>
    <w:rsid w:val="0075503A"/>
    <w:pPr>
      <w:ind w:left="1417" w:hanging="567"/>
    </w:pPr>
  </w:style>
  <w:style w:type="paragraph" w:customStyle="1" w:styleId="Point2">
    <w:name w:val="Point 2"/>
    <w:basedOn w:val="Normal"/>
    <w:uiPriority w:val="99"/>
    <w:semiHidden/>
    <w:rsid w:val="0075503A"/>
    <w:pPr>
      <w:ind w:left="1984" w:hanging="567"/>
    </w:pPr>
  </w:style>
  <w:style w:type="paragraph" w:customStyle="1" w:styleId="Point3">
    <w:name w:val="Point 3"/>
    <w:basedOn w:val="Normal"/>
    <w:uiPriority w:val="99"/>
    <w:semiHidden/>
    <w:rsid w:val="0075503A"/>
    <w:pPr>
      <w:ind w:left="2551" w:hanging="567"/>
    </w:pPr>
  </w:style>
  <w:style w:type="paragraph" w:customStyle="1" w:styleId="Point4">
    <w:name w:val="Point 4"/>
    <w:basedOn w:val="Normal"/>
    <w:uiPriority w:val="99"/>
    <w:semiHidden/>
    <w:rsid w:val="0075503A"/>
    <w:pPr>
      <w:ind w:left="3118" w:hanging="567"/>
    </w:pPr>
  </w:style>
  <w:style w:type="paragraph" w:customStyle="1" w:styleId="Tiret0">
    <w:name w:val="Tiret 0"/>
    <w:basedOn w:val="Point0"/>
    <w:uiPriority w:val="99"/>
    <w:semiHidden/>
    <w:rsid w:val="0075503A"/>
    <w:pPr>
      <w:numPr>
        <w:numId w:val="21"/>
      </w:numPr>
    </w:pPr>
  </w:style>
  <w:style w:type="paragraph" w:customStyle="1" w:styleId="Tiret1">
    <w:name w:val="Tiret 1"/>
    <w:basedOn w:val="Point1"/>
    <w:uiPriority w:val="99"/>
    <w:semiHidden/>
    <w:rsid w:val="0075503A"/>
    <w:pPr>
      <w:numPr>
        <w:numId w:val="22"/>
      </w:numPr>
    </w:pPr>
  </w:style>
  <w:style w:type="paragraph" w:customStyle="1" w:styleId="Tiret2">
    <w:name w:val="Tiret 2"/>
    <w:basedOn w:val="Point2"/>
    <w:uiPriority w:val="99"/>
    <w:semiHidden/>
    <w:rsid w:val="0075503A"/>
    <w:pPr>
      <w:numPr>
        <w:numId w:val="23"/>
      </w:numPr>
    </w:pPr>
  </w:style>
  <w:style w:type="paragraph" w:customStyle="1" w:styleId="Tiret3">
    <w:name w:val="Tiret 3"/>
    <w:basedOn w:val="Point3"/>
    <w:uiPriority w:val="99"/>
    <w:semiHidden/>
    <w:rsid w:val="0075503A"/>
    <w:pPr>
      <w:numPr>
        <w:numId w:val="24"/>
      </w:numPr>
    </w:pPr>
  </w:style>
  <w:style w:type="paragraph" w:customStyle="1" w:styleId="Tiret4">
    <w:name w:val="Tiret 4"/>
    <w:basedOn w:val="Point4"/>
    <w:uiPriority w:val="99"/>
    <w:semiHidden/>
    <w:rsid w:val="0075503A"/>
    <w:pPr>
      <w:numPr>
        <w:numId w:val="25"/>
      </w:numPr>
    </w:pPr>
  </w:style>
  <w:style w:type="paragraph" w:customStyle="1" w:styleId="PointDouble0">
    <w:name w:val="PointDouble 0"/>
    <w:basedOn w:val="Normal"/>
    <w:uiPriority w:val="99"/>
    <w:semiHidden/>
    <w:rsid w:val="0075503A"/>
    <w:pPr>
      <w:tabs>
        <w:tab w:val="left" w:pos="850"/>
      </w:tabs>
      <w:ind w:left="1417" w:hanging="1417"/>
    </w:pPr>
  </w:style>
  <w:style w:type="paragraph" w:customStyle="1" w:styleId="PointDouble1">
    <w:name w:val="PointDouble 1"/>
    <w:basedOn w:val="Normal"/>
    <w:uiPriority w:val="99"/>
    <w:semiHidden/>
    <w:rsid w:val="0075503A"/>
    <w:pPr>
      <w:tabs>
        <w:tab w:val="left" w:pos="1417"/>
      </w:tabs>
      <w:ind w:left="1984" w:hanging="1134"/>
    </w:pPr>
  </w:style>
  <w:style w:type="paragraph" w:customStyle="1" w:styleId="PointDouble2">
    <w:name w:val="PointDouble 2"/>
    <w:basedOn w:val="Normal"/>
    <w:uiPriority w:val="99"/>
    <w:semiHidden/>
    <w:rsid w:val="0075503A"/>
    <w:pPr>
      <w:tabs>
        <w:tab w:val="left" w:pos="1984"/>
      </w:tabs>
      <w:ind w:left="2551" w:hanging="1134"/>
    </w:pPr>
  </w:style>
  <w:style w:type="paragraph" w:customStyle="1" w:styleId="PointDouble3">
    <w:name w:val="PointDouble 3"/>
    <w:basedOn w:val="Normal"/>
    <w:uiPriority w:val="99"/>
    <w:semiHidden/>
    <w:rsid w:val="0075503A"/>
    <w:pPr>
      <w:tabs>
        <w:tab w:val="left" w:pos="2551"/>
      </w:tabs>
      <w:ind w:left="3118" w:hanging="1134"/>
    </w:pPr>
  </w:style>
  <w:style w:type="paragraph" w:customStyle="1" w:styleId="PointDouble4">
    <w:name w:val="PointDouble 4"/>
    <w:basedOn w:val="Normal"/>
    <w:uiPriority w:val="99"/>
    <w:semiHidden/>
    <w:rsid w:val="0075503A"/>
    <w:pPr>
      <w:tabs>
        <w:tab w:val="left" w:pos="3118"/>
      </w:tabs>
      <w:ind w:left="3685" w:hanging="1134"/>
    </w:pPr>
  </w:style>
  <w:style w:type="paragraph" w:customStyle="1" w:styleId="PointTriple0">
    <w:name w:val="PointTriple 0"/>
    <w:basedOn w:val="Normal"/>
    <w:uiPriority w:val="99"/>
    <w:semiHidden/>
    <w:rsid w:val="0075503A"/>
    <w:pPr>
      <w:tabs>
        <w:tab w:val="left" w:pos="850"/>
        <w:tab w:val="left" w:pos="1417"/>
      </w:tabs>
      <w:ind w:left="1984" w:hanging="1984"/>
    </w:pPr>
  </w:style>
  <w:style w:type="paragraph" w:customStyle="1" w:styleId="PointTriple1">
    <w:name w:val="PointTriple 1"/>
    <w:basedOn w:val="Normal"/>
    <w:uiPriority w:val="99"/>
    <w:semiHidden/>
    <w:rsid w:val="0075503A"/>
    <w:pPr>
      <w:tabs>
        <w:tab w:val="left" w:pos="1417"/>
        <w:tab w:val="left" w:pos="1984"/>
      </w:tabs>
      <w:ind w:left="2551" w:hanging="1701"/>
    </w:pPr>
  </w:style>
  <w:style w:type="paragraph" w:customStyle="1" w:styleId="PointTriple2">
    <w:name w:val="PointTriple 2"/>
    <w:basedOn w:val="Normal"/>
    <w:uiPriority w:val="99"/>
    <w:semiHidden/>
    <w:rsid w:val="0075503A"/>
    <w:pPr>
      <w:tabs>
        <w:tab w:val="left" w:pos="1984"/>
        <w:tab w:val="left" w:pos="2551"/>
      </w:tabs>
      <w:ind w:left="3118" w:hanging="1701"/>
    </w:pPr>
  </w:style>
  <w:style w:type="paragraph" w:customStyle="1" w:styleId="PointTriple3">
    <w:name w:val="PointTriple 3"/>
    <w:basedOn w:val="Normal"/>
    <w:uiPriority w:val="99"/>
    <w:semiHidden/>
    <w:rsid w:val="0075503A"/>
    <w:pPr>
      <w:tabs>
        <w:tab w:val="left" w:pos="2551"/>
        <w:tab w:val="left" w:pos="3118"/>
      </w:tabs>
      <w:ind w:left="3685" w:hanging="1701"/>
    </w:pPr>
  </w:style>
  <w:style w:type="paragraph" w:customStyle="1" w:styleId="PointTriple4">
    <w:name w:val="PointTriple 4"/>
    <w:basedOn w:val="Normal"/>
    <w:uiPriority w:val="99"/>
    <w:semiHidden/>
    <w:rsid w:val="0075503A"/>
    <w:pPr>
      <w:tabs>
        <w:tab w:val="left" w:pos="3118"/>
        <w:tab w:val="left" w:pos="3685"/>
      </w:tabs>
      <w:ind w:left="4252" w:hanging="1701"/>
    </w:pPr>
  </w:style>
  <w:style w:type="paragraph" w:customStyle="1" w:styleId="NumPar1">
    <w:name w:val="NumPar 1"/>
    <w:basedOn w:val="Normal"/>
    <w:next w:val="Text1"/>
    <w:uiPriority w:val="99"/>
    <w:semiHidden/>
    <w:rsid w:val="0075503A"/>
    <w:pPr>
      <w:numPr>
        <w:numId w:val="26"/>
      </w:numPr>
    </w:pPr>
  </w:style>
  <w:style w:type="paragraph" w:customStyle="1" w:styleId="NumPar2">
    <w:name w:val="NumPar 2"/>
    <w:basedOn w:val="Normal"/>
    <w:next w:val="Text1"/>
    <w:uiPriority w:val="99"/>
    <w:semiHidden/>
    <w:rsid w:val="0075503A"/>
    <w:pPr>
      <w:numPr>
        <w:ilvl w:val="1"/>
        <w:numId w:val="26"/>
      </w:numPr>
    </w:pPr>
  </w:style>
  <w:style w:type="paragraph" w:customStyle="1" w:styleId="NumPar3">
    <w:name w:val="NumPar 3"/>
    <w:basedOn w:val="Normal"/>
    <w:next w:val="Text1"/>
    <w:uiPriority w:val="99"/>
    <w:semiHidden/>
    <w:rsid w:val="0075503A"/>
    <w:pPr>
      <w:numPr>
        <w:ilvl w:val="2"/>
        <w:numId w:val="26"/>
      </w:numPr>
    </w:pPr>
  </w:style>
  <w:style w:type="paragraph" w:customStyle="1" w:styleId="NumPar4">
    <w:name w:val="NumPar 4"/>
    <w:basedOn w:val="Normal"/>
    <w:next w:val="Text1"/>
    <w:uiPriority w:val="99"/>
    <w:semiHidden/>
    <w:rsid w:val="0075503A"/>
    <w:pPr>
      <w:numPr>
        <w:ilvl w:val="3"/>
        <w:numId w:val="26"/>
      </w:numPr>
    </w:pPr>
  </w:style>
  <w:style w:type="paragraph" w:customStyle="1" w:styleId="ManualNumPar1">
    <w:name w:val="Manual NumPar 1"/>
    <w:basedOn w:val="Normal"/>
    <w:next w:val="Text1"/>
    <w:link w:val="ManualNumPar1Char"/>
    <w:uiPriority w:val="99"/>
    <w:semiHidden/>
    <w:rsid w:val="0075503A"/>
    <w:pPr>
      <w:ind w:left="850" w:hanging="850"/>
    </w:pPr>
    <w:rPr>
      <w:rFonts w:eastAsia="Calibri"/>
      <w:sz w:val="22"/>
      <w:lang w:val="es-ES" w:eastAsia="en-US"/>
    </w:rPr>
  </w:style>
  <w:style w:type="paragraph" w:customStyle="1" w:styleId="ManualNumPar2">
    <w:name w:val="Manual NumPar 2"/>
    <w:basedOn w:val="Normal"/>
    <w:next w:val="Text1"/>
    <w:uiPriority w:val="99"/>
    <w:semiHidden/>
    <w:rsid w:val="0075503A"/>
    <w:pPr>
      <w:ind w:left="850" w:hanging="850"/>
    </w:pPr>
  </w:style>
  <w:style w:type="paragraph" w:customStyle="1" w:styleId="ManualNumPar3">
    <w:name w:val="Manual NumPar 3"/>
    <w:basedOn w:val="Normal"/>
    <w:next w:val="Text1"/>
    <w:uiPriority w:val="99"/>
    <w:semiHidden/>
    <w:rsid w:val="0075503A"/>
    <w:pPr>
      <w:ind w:left="850" w:hanging="850"/>
    </w:pPr>
  </w:style>
  <w:style w:type="paragraph" w:customStyle="1" w:styleId="ManualNumPar4">
    <w:name w:val="Manual NumPar 4"/>
    <w:basedOn w:val="Normal"/>
    <w:next w:val="Text1"/>
    <w:uiPriority w:val="99"/>
    <w:semiHidden/>
    <w:rsid w:val="0075503A"/>
    <w:pPr>
      <w:ind w:left="850" w:hanging="850"/>
    </w:pPr>
  </w:style>
  <w:style w:type="paragraph" w:customStyle="1" w:styleId="QuotedNumPar">
    <w:name w:val="Quoted NumPar"/>
    <w:basedOn w:val="Normal"/>
    <w:uiPriority w:val="99"/>
    <w:semiHidden/>
    <w:rsid w:val="0075503A"/>
    <w:pPr>
      <w:ind w:left="1417" w:hanging="567"/>
    </w:pPr>
  </w:style>
  <w:style w:type="paragraph" w:customStyle="1" w:styleId="ManualHeading1">
    <w:name w:val="Manual Heading 1"/>
    <w:basedOn w:val="Normal"/>
    <w:next w:val="Text1"/>
    <w:uiPriority w:val="99"/>
    <w:semiHidden/>
    <w:rsid w:val="0075503A"/>
    <w:pPr>
      <w:keepNext/>
      <w:tabs>
        <w:tab w:val="left" w:pos="850"/>
      </w:tabs>
      <w:spacing w:before="360"/>
      <w:ind w:left="850" w:hanging="850"/>
      <w:outlineLvl w:val="0"/>
    </w:pPr>
    <w:rPr>
      <w:b/>
      <w:smallCaps/>
    </w:rPr>
  </w:style>
  <w:style w:type="paragraph" w:customStyle="1" w:styleId="ManualHeading2">
    <w:name w:val="Manual Heading 2"/>
    <w:basedOn w:val="Normal"/>
    <w:next w:val="Text1"/>
    <w:uiPriority w:val="99"/>
    <w:semiHidden/>
    <w:rsid w:val="0075503A"/>
    <w:pPr>
      <w:keepNext/>
      <w:tabs>
        <w:tab w:val="left" w:pos="850"/>
      </w:tabs>
      <w:ind w:left="850" w:hanging="850"/>
      <w:outlineLvl w:val="1"/>
    </w:pPr>
    <w:rPr>
      <w:b/>
    </w:rPr>
  </w:style>
  <w:style w:type="paragraph" w:customStyle="1" w:styleId="ManualHeading3">
    <w:name w:val="Manual Heading 3"/>
    <w:basedOn w:val="Normal"/>
    <w:next w:val="Text1"/>
    <w:uiPriority w:val="99"/>
    <w:semiHidden/>
    <w:rsid w:val="0075503A"/>
    <w:pPr>
      <w:keepNext/>
      <w:tabs>
        <w:tab w:val="left" w:pos="850"/>
      </w:tabs>
      <w:ind w:left="850" w:hanging="850"/>
      <w:outlineLvl w:val="2"/>
    </w:pPr>
    <w:rPr>
      <w:i/>
    </w:rPr>
  </w:style>
  <w:style w:type="paragraph" w:customStyle="1" w:styleId="ManualHeading4">
    <w:name w:val="Manual Heading 4"/>
    <w:basedOn w:val="Normal"/>
    <w:next w:val="Text1"/>
    <w:uiPriority w:val="99"/>
    <w:semiHidden/>
    <w:rsid w:val="0075503A"/>
    <w:pPr>
      <w:keepNext/>
      <w:tabs>
        <w:tab w:val="left" w:pos="850"/>
      </w:tabs>
      <w:ind w:left="850" w:hanging="850"/>
      <w:outlineLvl w:val="3"/>
    </w:pPr>
  </w:style>
  <w:style w:type="paragraph" w:customStyle="1" w:styleId="ChapterTitle">
    <w:name w:val="ChapterTitle"/>
    <w:basedOn w:val="Normal"/>
    <w:next w:val="Normal"/>
    <w:uiPriority w:val="99"/>
    <w:semiHidden/>
    <w:rsid w:val="0075503A"/>
    <w:pPr>
      <w:keepNext/>
      <w:spacing w:after="360"/>
      <w:jc w:val="center"/>
    </w:pPr>
    <w:rPr>
      <w:b/>
      <w:sz w:val="32"/>
    </w:rPr>
  </w:style>
  <w:style w:type="paragraph" w:customStyle="1" w:styleId="PartTitle">
    <w:name w:val="PartTitle"/>
    <w:basedOn w:val="Normal"/>
    <w:next w:val="ChapterTitle"/>
    <w:uiPriority w:val="99"/>
    <w:semiHidden/>
    <w:rsid w:val="0075503A"/>
    <w:pPr>
      <w:keepNext/>
      <w:pageBreakBefore/>
      <w:spacing w:after="360"/>
      <w:jc w:val="center"/>
    </w:pPr>
    <w:rPr>
      <w:b/>
      <w:sz w:val="36"/>
    </w:rPr>
  </w:style>
  <w:style w:type="paragraph" w:customStyle="1" w:styleId="SectionTitle">
    <w:name w:val="SectionTitle"/>
    <w:basedOn w:val="Normal"/>
    <w:next w:val="Ttulo1"/>
    <w:uiPriority w:val="99"/>
    <w:semiHidden/>
    <w:rsid w:val="0075503A"/>
    <w:pPr>
      <w:keepNext/>
      <w:spacing w:after="360"/>
      <w:jc w:val="center"/>
    </w:pPr>
    <w:rPr>
      <w:b/>
      <w:smallCaps/>
      <w:sz w:val="28"/>
    </w:rPr>
  </w:style>
  <w:style w:type="paragraph" w:customStyle="1" w:styleId="TableTitle">
    <w:name w:val="Table Title"/>
    <w:basedOn w:val="Normal"/>
    <w:next w:val="Normal"/>
    <w:uiPriority w:val="99"/>
    <w:semiHidden/>
    <w:rsid w:val="0075503A"/>
    <w:pPr>
      <w:jc w:val="center"/>
    </w:pPr>
    <w:rPr>
      <w:b/>
    </w:rPr>
  </w:style>
  <w:style w:type="character" w:customStyle="1" w:styleId="Marker">
    <w:name w:val="Marker"/>
    <w:uiPriority w:val="99"/>
    <w:semiHidden/>
    <w:rsid w:val="0075503A"/>
    <w:rPr>
      <w:color w:val="0000FF"/>
      <w:shd w:val="clear" w:color="auto" w:fill="auto"/>
    </w:rPr>
  </w:style>
  <w:style w:type="character" w:customStyle="1" w:styleId="Marker1">
    <w:name w:val="Marker1"/>
    <w:uiPriority w:val="99"/>
    <w:semiHidden/>
    <w:rsid w:val="0075503A"/>
    <w:rPr>
      <w:color w:val="008000"/>
      <w:shd w:val="clear" w:color="auto" w:fill="auto"/>
    </w:rPr>
  </w:style>
  <w:style w:type="character" w:customStyle="1" w:styleId="Marker2">
    <w:name w:val="Marker2"/>
    <w:uiPriority w:val="99"/>
    <w:semiHidden/>
    <w:rsid w:val="0075503A"/>
    <w:rPr>
      <w:color w:val="FF0000"/>
      <w:shd w:val="clear" w:color="auto" w:fill="auto"/>
    </w:rPr>
  </w:style>
  <w:style w:type="paragraph" w:customStyle="1" w:styleId="Point0number">
    <w:name w:val="Point 0 (number)"/>
    <w:basedOn w:val="Normal"/>
    <w:uiPriority w:val="99"/>
    <w:semiHidden/>
    <w:rsid w:val="0075503A"/>
    <w:pPr>
      <w:numPr>
        <w:numId w:val="27"/>
      </w:numPr>
    </w:pPr>
  </w:style>
  <w:style w:type="paragraph" w:customStyle="1" w:styleId="Point1number">
    <w:name w:val="Point 1 (number)"/>
    <w:basedOn w:val="Normal"/>
    <w:uiPriority w:val="99"/>
    <w:semiHidden/>
    <w:rsid w:val="0075503A"/>
    <w:pPr>
      <w:numPr>
        <w:ilvl w:val="2"/>
        <w:numId w:val="27"/>
      </w:numPr>
    </w:pPr>
  </w:style>
  <w:style w:type="paragraph" w:customStyle="1" w:styleId="Point2number">
    <w:name w:val="Point 2 (number)"/>
    <w:basedOn w:val="Normal"/>
    <w:uiPriority w:val="99"/>
    <w:semiHidden/>
    <w:rsid w:val="0075503A"/>
    <w:pPr>
      <w:numPr>
        <w:ilvl w:val="4"/>
        <w:numId w:val="27"/>
      </w:numPr>
    </w:pPr>
  </w:style>
  <w:style w:type="paragraph" w:customStyle="1" w:styleId="Point3number">
    <w:name w:val="Point 3 (number)"/>
    <w:basedOn w:val="Normal"/>
    <w:uiPriority w:val="99"/>
    <w:semiHidden/>
    <w:rsid w:val="0075503A"/>
    <w:pPr>
      <w:numPr>
        <w:ilvl w:val="6"/>
        <w:numId w:val="27"/>
      </w:numPr>
    </w:pPr>
  </w:style>
  <w:style w:type="paragraph" w:customStyle="1" w:styleId="Point0letter">
    <w:name w:val="Point 0 (letter)"/>
    <w:basedOn w:val="Normal"/>
    <w:uiPriority w:val="99"/>
    <w:semiHidden/>
    <w:rsid w:val="0075503A"/>
    <w:pPr>
      <w:numPr>
        <w:ilvl w:val="1"/>
        <w:numId w:val="27"/>
      </w:numPr>
    </w:pPr>
  </w:style>
  <w:style w:type="paragraph" w:customStyle="1" w:styleId="Point1letter">
    <w:name w:val="Point 1 (letter)"/>
    <w:basedOn w:val="Normal"/>
    <w:uiPriority w:val="99"/>
    <w:semiHidden/>
    <w:rsid w:val="0075503A"/>
    <w:pPr>
      <w:numPr>
        <w:ilvl w:val="3"/>
        <w:numId w:val="27"/>
      </w:numPr>
    </w:pPr>
  </w:style>
  <w:style w:type="paragraph" w:customStyle="1" w:styleId="Point2letter">
    <w:name w:val="Point 2 (letter)"/>
    <w:basedOn w:val="Normal"/>
    <w:uiPriority w:val="99"/>
    <w:semiHidden/>
    <w:rsid w:val="0075503A"/>
    <w:pPr>
      <w:numPr>
        <w:ilvl w:val="5"/>
        <w:numId w:val="27"/>
      </w:numPr>
    </w:pPr>
  </w:style>
  <w:style w:type="paragraph" w:customStyle="1" w:styleId="Point3letter">
    <w:name w:val="Point 3 (letter)"/>
    <w:basedOn w:val="Normal"/>
    <w:uiPriority w:val="99"/>
    <w:semiHidden/>
    <w:rsid w:val="0075503A"/>
    <w:pPr>
      <w:numPr>
        <w:ilvl w:val="7"/>
        <w:numId w:val="27"/>
      </w:numPr>
    </w:pPr>
  </w:style>
  <w:style w:type="paragraph" w:customStyle="1" w:styleId="Point4letter">
    <w:name w:val="Point 4 (letter)"/>
    <w:basedOn w:val="Normal"/>
    <w:uiPriority w:val="99"/>
    <w:semiHidden/>
    <w:rsid w:val="0075503A"/>
    <w:pPr>
      <w:numPr>
        <w:ilvl w:val="8"/>
        <w:numId w:val="27"/>
      </w:numPr>
    </w:pPr>
  </w:style>
  <w:style w:type="paragraph" w:customStyle="1" w:styleId="Bullet0">
    <w:name w:val="Bullet 0"/>
    <w:basedOn w:val="Normal"/>
    <w:uiPriority w:val="99"/>
    <w:semiHidden/>
    <w:rsid w:val="0075503A"/>
    <w:pPr>
      <w:numPr>
        <w:numId w:val="28"/>
      </w:numPr>
    </w:pPr>
  </w:style>
  <w:style w:type="paragraph" w:customStyle="1" w:styleId="Bullet1">
    <w:name w:val="Bullet 1"/>
    <w:basedOn w:val="Normal"/>
    <w:uiPriority w:val="99"/>
    <w:semiHidden/>
    <w:rsid w:val="0075503A"/>
    <w:pPr>
      <w:numPr>
        <w:numId w:val="29"/>
      </w:numPr>
    </w:pPr>
  </w:style>
  <w:style w:type="paragraph" w:customStyle="1" w:styleId="Bullet2">
    <w:name w:val="Bullet 2"/>
    <w:basedOn w:val="Normal"/>
    <w:uiPriority w:val="99"/>
    <w:semiHidden/>
    <w:rsid w:val="0075503A"/>
    <w:pPr>
      <w:numPr>
        <w:numId w:val="30"/>
      </w:numPr>
    </w:pPr>
  </w:style>
  <w:style w:type="paragraph" w:customStyle="1" w:styleId="Bullet3">
    <w:name w:val="Bullet 3"/>
    <w:basedOn w:val="Normal"/>
    <w:uiPriority w:val="99"/>
    <w:semiHidden/>
    <w:rsid w:val="0075503A"/>
    <w:pPr>
      <w:numPr>
        <w:numId w:val="31"/>
      </w:numPr>
    </w:pPr>
  </w:style>
  <w:style w:type="paragraph" w:customStyle="1" w:styleId="Bullet4">
    <w:name w:val="Bullet 4"/>
    <w:basedOn w:val="Normal"/>
    <w:uiPriority w:val="99"/>
    <w:semiHidden/>
    <w:rsid w:val="0075503A"/>
    <w:pPr>
      <w:numPr>
        <w:numId w:val="32"/>
      </w:numPr>
    </w:pPr>
  </w:style>
  <w:style w:type="paragraph" w:customStyle="1" w:styleId="Annexetitreexpos">
    <w:name w:val="Annexe titre (exposé)"/>
    <w:basedOn w:val="Normal"/>
    <w:next w:val="Normal"/>
    <w:uiPriority w:val="99"/>
    <w:semiHidden/>
    <w:rsid w:val="0075503A"/>
    <w:pPr>
      <w:jc w:val="center"/>
    </w:pPr>
    <w:rPr>
      <w:b/>
      <w:u w:val="single"/>
    </w:rPr>
  </w:style>
  <w:style w:type="paragraph" w:customStyle="1" w:styleId="Annexetitre">
    <w:name w:val="Annexe titre"/>
    <w:basedOn w:val="Normal"/>
    <w:next w:val="Normal"/>
    <w:uiPriority w:val="99"/>
    <w:semiHidden/>
    <w:rsid w:val="0075503A"/>
    <w:pPr>
      <w:jc w:val="center"/>
    </w:pPr>
    <w:rPr>
      <w:b/>
      <w:u w:val="single"/>
    </w:rPr>
  </w:style>
  <w:style w:type="paragraph" w:customStyle="1" w:styleId="Annexetitrefichefinancire">
    <w:name w:val="Annexe titre (fiche financière)"/>
    <w:basedOn w:val="Normal"/>
    <w:next w:val="Normal"/>
    <w:uiPriority w:val="99"/>
    <w:semiHidden/>
    <w:rsid w:val="0075503A"/>
    <w:pPr>
      <w:jc w:val="center"/>
    </w:pPr>
    <w:rPr>
      <w:b/>
      <w:u w:val="single"/>
    </w:rPr>
  </w:style>
  <w:style w:type="paragraph" w:customStyle="1" w:styleId="Applicationdirecte">
    <w:name w:val="Application directe"/>
    <w:basedOn w:val="Normal"/>
    <w:next w:val="Fait"/>
    <w:uiPriority w:val="99"/>
    <w:semiHidden/>
    <w:rsid w:val="0075503A"/>
    <w:pPr>
      <w:spacing w:before="480"/>
    </w:pPr>
  </w:style>
  <w:style w:type="paragraph" w:customStyle="1" w:styleId="Avertissementtitre">
    <w:name w:val="Avertissement titre"/>
    <w:basedOn w:val="Normal"/>
    <w:next w:val="Normal"/>
    <w:uiPriority w:val="99"/>
    <w:semiHidden/>
    <w:rsid w:val="0075503A"/>
    <w:pPr>
      <w:keepNext/>
      <w:spacing w:before="480"/>
    </w:pPr>
    <w:rPr>
      <w:u w:val="single"/>
    </w:rPr>
  </w:style>
  <w:style w:type="paragraph" w:customStyle="1" w:styleId="Confidence">
    <w:name w:val="Confidence"/>
    <w:basedOn w:val="Normal"/>
    <w:next w:val="Normal"/>
    <w:uiPriority w:val="99"/>
    <w:semiHidden/>
    <w:rsid w:val="0075503A"/>
    <w:pPr>
      <w:spacing w:before="360"/>
      <w:jc w:val="center"/>
    </w:pPr>
  </w:style>
  <w:style w:type="paragraph" w:customStyle="1" w:styleId="Confidentialit">
    <w:name w:val="Confidentialité"/>
    <w:basedOn w:val="Normal"/>
    <w:next w:val="TypedudocumentPagedecouverture"/>
    <w:uiPriority w:val="99"/>
    <w:semiHidden/>
    <w:rsid w:val="0075503A"/>
    <w:pPr>
      <w:spacing w:before="240" w:after="240"/>
      <w:ind w:left="5103"/>
      <w:jc w:val="left"/>
    </w:pPr>
    <w:rPr>
      <w:i/>
      <w:sz w:val="32"/>
    </w:rPr>
  </w:style>
  <w:style w:type="paragraph" w:customStyle="1" w:styleId="Considrant">
    <w:name w:val="Considérant"/>
    <w:basedOn w:val="Normal"/>
    <w:uiPriority w:val="99"/>
    <w:semiHidden/>
    <w:rsid w:val="0075503A"/>
    <w:pPr>
      <w:numPr>
        <w:numId w:val="33"/>
      </w:numPr>
    </w:pPr>
  </w:style>
  <w:style w:type="paragraph" w:customStyle="1" w:styleId="Corrigendum">
    <w:name w:val="Corrigendum"/>
    <w:basedOn w:val="Normal"/>
    <w:next w:val="Normal"/>
    <w:uiPriority w:val="99"/>
    <w:semiHidden/>
    <w:rsid w:val="0075503A"/>
    <w:pPr>
      <w:spacing w:before="0" w:after="240"/>
      <w:jc w:val="left"/>
    </w:pPr>
  </w:style>
  <w:style w:type="paragraph" w:customStyle="1" w:styleId="Datedadoption">
    <w:name w:val="Date d'adoption"/>
    <w:basedOn w:val="Normal"/>
    <w:next w:val="Titreobjet"/>
    <w:uiPriority w:val="99"/>
    <w:semiHidden/>
    <w:rsid w:val="0075503A"/>
    <w:pPr>
      <w:spacing w:before="360" w:after="0"/>
      <w:jc w:val="center"/>
    </w:pPr>
    <w:rPr>
      <w:b/>
    </w:rPr>
  </w:style>
  <w:style w:type="paragraph" w:customStyle="1" w:styleId="Emission">
    <w:name w:val="Emission"/>
    <w:basedOn w:val="Normal"/>
    <w:next w:val="Rfrenceinstitutionnelle"/>
    <w:uiPriority w:val="99"/>
    <w:semiHidden/>
    <w:rsid w:val="0075503A"/>
    <w:pPr>
      <w:spacing w:before="0" w:after="0"/>
      <w:ind w:left="5103"/>
      <w:jc w:val="left"/>
    </w:pPr>
  </w:style>
  <w:style w:type="paragraph" w:customStyle="1" w:styleId="Exposdesmotifstitre">
    <w:name w:val="Exposé des motifs titre"/>
    <w:basedOn w:val="Normal"/>
    <w:next w:val="Normal"/>
    <w:uiPriority w:val="99"/>
    <w:semiHidden/>
    <w:rsid w:val="0075503A"/>
    <w:pPr>
      <w:jc w:val="center"/>
    </w:pPr>
    <w:rPr>
      <w:b/>
      <w:u w:val="single"/>
    </w:rPr>
  </w:style>
  <w:style w:type="paragraph" w:customStyle="1" w:styleId="Fait">
    <w:name w:val="Fait à"/>
    <w:basedOn w:val="Normal"/>
    <w:next w:val="Institutionquisigne"/>
    <w:uiPriority w:val="99"/>
    <w:semiHidden/>
    <w:rsid w:val="0075503A"/>
    <w:pPr>
      <w:keepNext/>
      <w:spacing w:after="0"/>
    </w:pPr>
  </w:style>
  <w:style w:type="paragraph" w:customStyle="1" w:styleId="Formuledadoption">
    <w:name w:val="Formule d'adoption"/>
    <w:basedOn w:val="Normal"/>
    <w:next w:val="Titrearticle"/>
    <w:uiPriority w:val="99"/>
    <w:semiHidden/>
    <w:rsid w:val="0075503A"/>
    <w:pPr>
      <w:keepNext/>
    </w:pPr>
  </w:style>
  <w:style w:type="paragraph" w:customStyle="1" w:styleId="Institutionquiagit">
    <w:name w:val="Institution qui agit"/>
    <w:basedOn w:val="Normal"/>
    <w:next w:val="Normal"/>
    <w:uiPriority w:val="99"/>
    <w:semiHidden/>
    <w:rsid w:val="0075503A"/>
    <w:pPr>
      <w:keepNext/>
      <w:spacing w:before="600"/>
    </w:pPr>
  </w:style>
  <w:style w:type="paragraph" w:customStyle="1" w:styleId="Institutionquisigne">
    <w:name w:val="Institution qui signe"/>
    <w:basedOn w:val="Normal"/>
    <w:next w:val="Personnequisigne"/>
    <w:uiPriority w:val="99"/>
    <w:semiHidden/>
    <w:rsid w:val="0075503A"/>
    <w:pPr>
      <w:keepNext/>
      <w:tabs>
        <w:tab w:val="left" w:pos="4252"/>
      </w:tabs>
      <w:spacing w:before="720" w:after="0"/>
    </w:pPr>
    <w:rPr>
      <w:i/>
    </w:rPr>
  </w:style>
  <w:style w:type="paragraph" w:customStyle="1" w:styleId="Langue">
    <w:name w:val="Langue"/>
    <w:basedOn w:val="Normal"/>
    <w:next w:val="Rfrenceinterne"/>
    <w:uiPriority w:val="99"/>
    <w:semiHidden/>
    <w:rsid w:val="0075503A"/>
    <w:pPr>
      <w:framePr w:wrap="auto" w:vAnchor="page" w:hAnchor="text" w:xAlign="center" w:y="14741"/>
      <w:spacing w:before="0" w:after="600"/>
      <w:jc w:val="center"/>
    </w:pPr>
    <w:rPr>
      <w:b/>
      <w:caps/>
    </w:rPr>
  </w:style>
  <w:style w:type="paragraph" w:customStyle="1" w:styleId="ManualConsidrant">
    <w:name w:val="Manual Considérant"/>
    <w:basedOn w:val="Normal"/>
    <w:uiPriority w:val="99"/>
    <w:semiHidden/>
    <w:rsid w:val="0075503A"/>
    <w:pPr>
      <w:ind w:left="709" w:hanging="709"/>
    </w:pPr>
  </w:style>
  <w:style w:type="paragraph" w:customStyle="1" w:styleId="Nomdelinstitution">
    <w:name w:val="Nom de l'institution"/>
    <w:basedOn w:val="Normal"/>
    <w:next w:val="Emission"/>
    <w:uiPriority w:val="99"/>
    <w:semiHidden/>
    <w:rsid w:val="0075503A"/>
    <w:pPr>
      <w:spacing w:before="0" w:after="0"/>
      <w:jc w:val="left"/>
    </w:pPr>
    <w:rPr>
      <w:rFonts w:ascii="Arial" w:hAnsi="Arial" w:cs="Arial"/>
    </w:rPr>
  </w:style>
  <w:style w:type="paragraph" w:customStyle="1" w:styleId="Personnequisigne">
    <w:name w:val="Personne qui signe"/>
    <w:basedOn w:val="Normal"/>
    <w:next w:val="Institutionquisigne"/>
    <w:uiPriority w:val="99"/>
    <w:semiHidden/>
    <w:rsid w:val="0075503A"/>
    <w:pPr>
      <w:tabs>
        <w:tab w:val="left" w:pos="4252"/>
      </w:tabs>
      <w:spacing w:before="0" w:after="0"/>
      <w:jc w:val="left"/>
    </w:pPr>
    <w:rPr>
      <w:i/>
    </w:rPr>
  </w:style>
  <w:style w:type="paragraph" w:customStyle="1" w:styleId="Rfrenceinstitutionnelle">
    <w:name w:val="Référence institutionnelle"/>
    <w:basedOn w:val="Normal"/>
    <w:next w:val="Confidentialit"/>
    <w:uiPriority w:val="99"/>
    <w:semiHidden/>
    <w:rsid w:val="0075503A"/>
    <w:pPr>
      <w:spacing w:before="0" w:after="240"/>
      <w:ind w:left="5103"/>
      <w:jc w:val="left"/>
    </w:pPr>
  </w:style>
  <w:style w:type="paragraph" w:customStyle="1" w:styleId="Rfrenceinterinstitutionnelle">
    <w:name w:val="Référence interinstitutionnelle"/>
    <w:basedOn w:val="Normal"/>
    <w:next w:val="Statut"/>
    <w:uiPriority w:val="99"/>
    <w:semiHidden/>
    <w:rsid w:val="0075503A"/>
    <w:pPr>
      <w:spacing w:before="0" w:after="0"/>
      <w:ind w:left="5103"/>
      <w:jc w:val="left"/>
    </w:pPr>
  </w:style>
  <w:style w:type="paragraph" w:customStyle="1" w:styleId="Rfrenceinterne">
    <w:name w:val="Référence interne"/>
    <w:basedOn w:val="Normal"/>
    <w:next w:val="Rfrenceinterinstitutionnelle"/>
    <w:uiPriority w:val="99"/>
    <w:semiHidden/>
    <w:rsid w:val="0075503A"/>
    <w:pPr>
      <w:spacing w:before="0" w:after="0"/>
      <w:ind w:left="5103"/>
      <w:jc w:val="left"/>
    </w:pPr>
  </w:style>
  <w:style w:type="paragraph" w:customStyle="1" w:styleId="Sous-titreobjet">
    <w:name w:val="Sous-titre objet"/>
    <w:basedOn w:val="Normal"/>
    <w:uiPriority w:val="99"/>
    <w:semiHidden/>
    <w:rsid w:val="0075503A"/>
    <w:pPr>
      <w:spacing w:before="0" w:after="0"/>
      <w:jc w:val="center"/>
    </w:pPr>
    <w:rPr>
      <w:b/>
    </w:rPr>
  </w:style>
  <w:style w:type="paragraph" w:customStyle="1" w:styleId="Statut">
    <w:name w:val="Statut"/>
    <w:basedOn w:val="Normal"/>
    <w:next w:val="Typedudocument"/>
    <w:uiPriority w:val="99"/>
    <w:semiHidden/>
    <w:rsid w:val="0075503A"/>
    <w:pPr>
      <w:spacing w:before="360" w:after="0"/>
      <w:jc w:val="center"/>
    </w:pPr>
  </w:style>
  <w:style w:type="paragraph" w:customStyle="1" w:styleId="Titrearticle">
    <w:name w:val="Titre article"/>
    <w:basedOn w:val="Normal"/>
    <w:next w:val="Normal"/>
    <w:uiPriority w:val="99"/>
    <w:semiHidden/>
    <w:rsid w:val="0075503A"/>
    <w:pPr>
      <w:keepNext/>
      <w:spacing w:before="360"/>
      <w:jc w:val="center"/>
    </w:pPr>
    <w:rPr>
      <w:i/>
    </w:rPr>
  </w:style>
  <w:style w:type="paragraph" w:customStyle="1" w:styleId="Titreobjet">
    <w:name w:val="Titre objet"/>
    <w:basedOn w:val="Normal"/>
    <w:next w:val="Sous-titreobjet"/>
    <w:uiPriority w:val="99"/>
    <w:semiHidden/>
    <w:rsid w:val="0075503A"/>
    <w:pPr>
      <w:spacing w:before="180" w:after="180"/>
      <w:jc w:val="center"/>
    </w:pPr>
    <w:rPr>
      <w:b/>
    </w:rPr>
  </w:style>
  <w:style w:type="paragraph" w:customStyle="1" w:styleId="Typedudocument">
    <w:name w:val="Type du document"/>
    <w:basedOn w:val="Normal"/>
    <w:next w:val="Titreobjet"/>
    <w:uiPriority w:val="99"/>
    <w:semiHidden/>
    <w:rsid w:val="0075503A"/>
    <w:pPr>
      <w:spacing w:before="360" w:after="180"/>
      <w:jc w:val="center"/>
    </w:pPr>
    <w:rPr>
      <w:b/>
    </w:rPr>
  </w:style>
  <w:style w:type="character" w:customStyle="1" w:styleId="Added">
    <w:name w:val="Added"/>
    <w:uiPriority w:val="99"/>
    <w:semiHidden/>
    <w:rsid w:val="0075503A"/>
    <w:rPr>
      <w:b/>
      <w:u w:val="single"/>
      <w:shd w:val="clear" w:color="auto" w:fill="auto"/>
    </w:rPr>
  </w:style>
  <w:style w:type="character" w:customStyle="1" w:styleId="Deleted">
    <w:name w:val="Deleted"/>
    <w:uiPriority w:val="99"/>
    <w:semiHidden/>
    <w:rsid w:val="0075503A"/>
    <w:rPr>
      <w:strike/>
      <w:shd w:val="clear" w:color="auto" w:fill="auto"/>
    </w:rPr>
  </w:style>
  <w:style w:type="paragraph" w:customStyle="1" w:styleId="Address">
    <w:name w:val="Address"/>
    <w:basedOn w:val="Normal"/>
    <w:next w:val="Normal"/>
    <w:uiPriority w:val="99"/>
    <w:semiHidden/>
    <w:rsid w:val="0075503A"/>
    <w:pPr>
      <w:keepLines/>
      <w:spacing w:line="360" w:lineRule="auto"/>
      <w:ind w:left="3402"/>
      <w:jc w:val="left"/>
    </w:pPr>
  </w:style>
  <w:style w:type="paragraph" w:customStyle="1" w:styleId="Objetexterne">
    <w:name w:val="Objet externe"/>
    <w:basedOn w:val="Normal"/>
    <w:next w:val="Normal"/>
    <w:uiPriority w:val="99"/>
    <w:semiHidden/>
    <w:rsid w:val="0075503A"/>
    <w:rPr>
      <w:i/>
      <w:caps/>
    </w:rPr>
  </w:style>
  <w:style w:type="paragraph" w:customStyle="1" w:styleId="Pagedecouverture">
    <w:name w:val="Page de couverture"/>
    <w:basedOn w:val="Normal"/>
    <w:next w:val="Normal"/>
    <w:uiPriority w:val="99"/>
    <w:semiHidden/>
    <w:rsid w:val="0075503A"/>
    <w:pPr>
      <w:spacing w:before="0" w:after="0"/>
    </w:pPr>
  </w:style>
  <w:style w:type="paragraph" w:customStyle="1" w:styleId="Supertitre">
    <w:name w:val="Supertitre"/>
    <w:basedOn w:val="Normal"/>
    <w:next w:val="Normal"/>
    <w:uiPriority w:val="99"/>
    <w:semiHidden/>
    <w:rsid w:val="0075503A"/>
    <w:pPr>
      <w:spacing w:before="0" w:after="600"/>
      <w:jc w:val="center"/>
    </w:pPr>
    <w:rPr>
      <w:b/>
    </w:rPr>
  </w:style>
  <w:style w:type="paragraph" w:customStyle="1" w:styleId="Languesfaisantfoi">
    <w:name w:val="Langues faisant foi"/>
    <w:basedOn w:val="Normal"/>
    <w:next w:val="Normal"/>
    <w:uiPriority w:val="99"/>
    <w:semiHidden/>
    <w:rsid w:val="0075503A"/>
    <w:pPr>
      <w:spacing w:before="360" w:after="0"/>
      <w:jc w:val="center"/>
    </w:pPr>
  </w:style>
  <w:style w:type="paragraph" w:customStyle="1" w:styleId="Rfrencecroise">
    <w:name w:val="Référence croisée"/>
    <w:basedOn w:val="Normal"/>
    <w:uiPriority w:val="99"/>
    <w:semiHidden/>
    <w:rsid w:val="0075503A"/>
    <w:pPr>
      <w:spacing w:before="0" w:after="0"/>
      <w:jc w:val="center"/>
    </w:pPr>
  </w:style>
  <w:style w:type="paragraph" w:customStyle="1" w:styleId="Fichefinanciretitre">
    <w:name w:val="Fiche financière titre"/>
    <w:basedOn w:val="Normal"/>
    <w:next w:val="Normal"/>
    <w:uiPriority w:val="99"/>
    <w:semiHidden/>
    <w:rsid w:val="0075503A"/>
    <w:pPr>
      <w:jc w:val="center"/>
    </w:pPr>
    <w:rPr>
      <w:b/>
      <w:u w:val="single"/>
    </w:rPr>
  </w:style>
  <w:style w:type="paragraph" w:customStyle="1" w:styleId="DatedadoptionPagedecouverture">
    <w:name w:val="Date d'adoption (Page de couverture)"/>
    <w:basedOn w:val="Datedadoption"/>
    <w:next w:val="TitreobjetPagedecouverture"/>
    <w:uiPriority w:val="99"/>
    <w:semiHidden/>
    <w:rsid w:val="0075503A"/>
  </w:style>
  <w:style w:type="paragraph" w:customStyle="1" w:styleId="RfrenceinterinstitutionnellePagedecouverture">
    <w:name w:val="Référence interinstitutionnelle (Page de couverture)"/>
    <w:basedOn w:val="Rfrenceinterinstitutionnelle"/>
    <w:next w:val="Confidentialit"/>
    <w:uiPriority w:val="99"/>
    <w:semiHidden/>
    <w:rsid w:val="0075503A"/>
  </w:style>
  <w:style w:type="paragraph" w:customStyle="1" w:styleId="Sous-titreobjetPagedecouverture">
    <w:name w:val="Sous-titre objet (Page de couverture)"/>
    <w:basedOn w:val="Sous-titreobjet"/>
    <w:uiPriority w:val="99"/>
    <w:semiHidden/>
    <w:rsid w:val="0075503A"/>
  </w:style>
  <w:style w:type="paragraph" w:customStyle="1" w:styleId="StatutPagedecouverture">
    <w:name w:val="Statut (Page de couverture)"/>
    <w:basedOn w:val="Statut"/>
    <w:next w:val="TypedudocumentPagedecouverture"/>
    <w:uiPriority w:val="99"/>
    <w:semiHidden/>
    <w:rsid w:val="0075503A"/>
  </w:style>
  <w:style w:type="paragraph" w:customStyle="1" w:styleId="TitreobjetPagedecouverture">
    <w:name w:val="Titre objet (Page de couverture)"/>
    <w:basedOn w:val="Titreobjet"/>
    <w:next w:val="Sous-titreobjetPagedecouverture"/>
    <w:uiPriority w:val="99"/>
    <w:semiHidden/>
    <w:rsid w:val="0075503A"/>
  </w:style>
  <w:style w:type="paragraph" w:customStyle="1" w:styleId="TypedudocumentPagedecouverture">
    <w:name w:val="Type du document (Page de couverture)"/>
    <w:basedOn w:val="Typedudocument"/>
    <w:next w:val="TitreobjetPagedecouverture"/>
    <w:uiPriority w:val="99"/>
    <w:semiHidden/>
    <w:rsid w:val="0075503A"/>
  </w:style>
  <w:style w:type="paragraph" w:customStyle="1" w:styleId="Volume">
    <w:name w:val="Volume"/>
    <w:basedOn w:val="Normal"/>
    <w:next w:val="Confidentialit"/>
    <w:uiPriority w:val="99"/>
    <w:semiHidden/>
    <w:rsid w:val="0075503A"/>
    <w:pPr>
      <w:spacing w:before="0" w:after="240"/>
      <w:ind w:left="5103"/>
      <w:jc w:val="left"/>
    </w:pPr>
  </w:style>
  <w:style w:type="paragraph" w:customStyle="1" w:styleId="IntrtEEE">
    <w:name w:val="Intérêt EEE"/>
    <w:basedOn w:val="Languesfaisantfoi"/>
    <w:next w:val="Normal"/>
    <w:uiPriority w:val="99"/>
    <w:semiHidden/>
    <w:rsid w:val="0075503A"/>
    <w:pPr>
      <w:spacing w:after="240"/>
    </w:pPr>
  </w:style>
  <w:style w:type="paragraph" w:customStyle="1" w:styleId="Accompagnant">
    <w:name w:val="Accompagnant"/>
    <w:basedOn w:val="Normal"/>
    <w:next w:val="Typeacteprincipal"/>
    <w:uiPriority w:val="99"/>
    <w:semiHidden/>
    <w:rsid w:val="0075503A"/>
    <w:pPr>
      <w:spacing w:before="180" w:after="240"/>
      <w:jc w:val="center"/>
    </w:pPr>
    <w:rPr>
      <w:b/>
    </w:rPr>
  </w:style>
  <w:style w:type="paragraph" w:customStyle="1" w:styleId="Typeacteprincipal">
    <w:name w:val="Type acte principal"/>
    <w:basedOn w:val="Normal"/>
    <w:next w:val="Objetacteprincipal"/>
    <w:uiPriority w:val="99"/>
    <w:semiHidden/>
    <w:rsid w:val="0075503A"/>
    <w:pPr>
      <w:spacing w:before="0" w:after="240"/>
      <w:jc w:val="center"/>
    </w:pPr>
    <w:rPr>
      <w:b/>
    </w:rPr>
  </w:style>
  <w:style w:type="paragraph" w:customStyle="1" w:styleId="Objetacteprincipal">
    <w:name w:val="Objet acte principal"/>
    <w:basedOn w:val="Normal"/>
    <w:next w:val="Titrearticle"/>
    <w:uiPriority w:val="99"/>
    <w:semiHidden/>
    <w:rsid w:val="0075503A"/>
    <w:pPr>
      <w:spacing w:before="0" w:after="360"/>
      <w:jc w:val="center"/>
    </w:pPr>
    <w:rPr>
      <w:b/>
    </w:rPr>
  </w:style>
  <w:style w:type="paragraph" w:customStyle="1" w:styleId="IntrtEEEPagedecouverture">
    <w:name w:val="Intérêt EEE (Page de couverture)"/>
    <w:basedOn w:val="IntrtEEE"/>
    <w:next w:val="Rfrencecroise"/>
    <w:uiPriority w:val="99"/>
    <w:semiHidden/>
    <w:rsid w:val="0075503A"/>
  </w:style>
  <w:style w:type="paragraph" w:customStyle="1" w:styleId="AccompagnantPagedecouverture">
    <w:name w:val="Accompagnant (Page de couverture)"/>
    <w:basedOn w:val="Accompagnant"/>
    <w:next w:val="TypeacteprincipalPagedecouverture"/>
    <w:uiPriority w:val="99"/>
    <w:semiHidden/>
    <w:rsid w:val="0075503A"/>
  </w:style>
  <w:style w:type="paragraph" w:customStyle="1" w:styleId="TypeacteprincipalPagedecouverture">
    <w:name w:val="Type acte principal (Page de couverture)"/>
    <w:basedOn w:val="Typeacteprincipal"/>
    <w:next w:val="ObjetacteprincipalPagedecouverture"/>
    <w:uiPriority w:val="99"/>
    <w:semiHidden/>
    <w:rsid w:val="0075503A"/>
  </w:style>
  <w:style w:type="paragraph" w:customStyle="1" w:styleId="ObjetacteprincipalPagedecouverture">
    <w:name w:val="Objet acte principal (Page de couverture)"/>
    <w:basedOn w:val="Objetacteprincipal"/>
    <w:next w:val="Rfrencecroise"/>
    <w:uiPriority w:val="99"/>
    <w:semiHidden/>
    <w:rsid w:val="0075503A"/>
  </w:style>
  <w:style w:type="paragraph" w:customStyle="1" w:styleId="LanguesfaisantfoiPagedecouverture">
    <w:name w:val="Langues faisant foi (Page de couverture)"/>
    <w:basedOn w:val="Normal"/>
    <w:next w:val="Normal"/>
    <w:uiPriority w:val="99"/>
    <w:semiHidden/>
    <w:rsid w:val="0075503A"/>
    <w:pPr>
      <w:spacing w:before="360" w:after="0"/>
      <w:jc w:val="center"/>
    </w:pPr>
  </w:style>
  <w:style w:type="character" w:styleId="AcrnimoHTML">
    <w:name w:val="HTML Acronym"/>
    <w:uiPriority w:val="99"/>
    <w:semiHidden/>
    <w:rsid w:val="00F138C7"/>
    <w:rPr>
      <w:rFonts w:cs="Times New Roman"/>
    </w:rPr>
  </w:style>
  <w:style w:type="character" w:styleId="CitaHTML">
    <w:name w:val="HTML Cite"/>
    <w:uiPriority w:val="99"/>
    <w:semiHidden/>
    <w:rsid w:val="00F138C7"/>
    <w:rPr>
      <w:rFonts w:cs="Times New Roman"/>
      <w:i/>
    </w:rPr>
  </w:style>
  <w:style w:type="character" w:styleId="CdigoHTML">
    <w:name w:val="HTML Code"/>
    <w:uiPriority w:val="99"/>
    <w:semiHidden/>
    <w:rsid w:val="00F138C7"/>
    <w:rPr>
      <w:rFonts w:ascii="Courier New" w:hAnsi="Courier New" w:cs="Times New Roman"/>
      <w:sz w:val="20"/>
    </w:rPr>
  </w:style>
  <w:style w:type="character" w:styleId="DefinicinHTML">
    <w:name w:val="HTML Definition"/>
    <w:uiPriority w:val="99"/>
    <w:semiHidden/>
    <w:rsid w:val="00F138C7"/>
    <w:rPr>
      <w:rFonts w:cs="Times New Roman"/>
      <w:i/>
    </w:rPr>
  </w:style>
  <w:style w:type="paragraph" w:styleId="DireccinHTML">
    <w:name w:val="HTML Address"/>
    <w:basedOn w:val="Normal"/>
    <w:link w:val="DireccinHTMLCar"/>
    <w:uiPriority w:val="99"/>
    <w:semiHidden/>
    <w:rsid w:val="00F138C7"/>
    <w:rPr>
      <w:rFonts w:eastAsia="Calibri"/>
      <w:i/>
      <w:sz w:val="20"/>
    </w:rPr>
  </w:style>
  <w:style w:type="character" w:customStyle="1" w:styleId="DireccinHTMLCar">
    <w:name w:val="Dirección HTML Car"/>
    <w:link w:val="DireccinHTML"/>
    <w:uiPriority w:val="99"/>
    <w:semiHidden/>
    <w:locked/>
    <w:rsid w:val="00924108"/>
    <w:rPr>
      <w:rFonts w:ascii="Times New Roman" w:hAnsi="Times New Roman"/>
      <w:i/>
      <w:sz w:val="20"/>
      <w:lang w:val="es-ES_tradnl" w:eastAsia="en-GB"/>
    </w:rPr>
  </w:style>
  <w:style w:type="character" w:styleId="EjemplodeHTML">
    <w:name w:val="HTML Sample"/>
    <w:uiPriority w:val="99"/>
    <w:semiHidden/>
    <w:rsid w:val="00F138C7"/>
    <w:rPr>
      <w:rFonts w:ascii="Courier New" w:hAnsi="Courier New" w:cs="Times New Roman"/>
    </w:rPr>
  </w:style>
  <w:style w:type="character" w:styleId="nfasis">
    <w:name w:val="Emphasis"/>
    <w:uiPriority w:val="99"/>
    <w:qFormat/>
    <w:rsid w:val="00F138C7"/>
    <w:rPr>
      <w:rFonts w:cs="Times New Roman"/>
      <w:i/>
    </w:rPr>
  </w:style>
  <w:style w:type="paragraph" w:styleId="Firmadecorreoelectrnico">
    <w:name w:val="E-mail Signature"/>
    <w:basedOn w:val="Normal"/>
    <w:link w:val="FirmadecorreoelectrnicoCar"/>
    <w:uiPriority w:val="99"/>
    <w:semiHidden/>
    <w:rsid w:val="00F138C7"/>
    <w:rPr>
      <w:rFonts w:eastAsia="Calibri"/>
      <w:sz w:val="20"/>
    </w:rPr>
  </w:style>
  <w:style w:type="character" w:customStyle="1" w:styleId="FirmadecorreoelectrnicoCar">
    <w:name w:val="Firma de correo electrónico Car"/>
    <w:link w:val="Firmadecorreoelectrnico"/>
    <w:uiPriority w:val="99"/>
    <w:semiHidden/>
    <w:locked/>
    <w:rsid w:val="00924108"/>
    <w:rPr>
      <w:rFonts w:ascii="Times New Roman" w:hAnsi="Times New Roman"/>
      <w:sz w:val="20"/>
      <w:lang w:val="es-ES_tradnl" w:eastAsia="en-GB"/>
    </w:rPr>
  </w:style>
  <w:style w:type="paragraph" w:styleId="HTMLconformatoprevio">
    <w:name w:val="HTML Preformatted"/>
    <w:basedOn w:val="Normal"/>
    <w:link w:val="HTMLconformatoprevioCar"/>
    <w:uiPriority w:val="99"/>
    <w:semiHidden/>
    <w:rsid w:val="00F138C7"/>
    <w:rPr>
      <w:rFonts w:ascii="Courier New" w:eastAsia="Calibri" w:hAnsi="Courier New"/>
      <w:sz w:val="20"/>
    </w:rPr>
  </w:style>
  <w:style w:type="character" w:customStyle="1" w:styleId="HTMLconformatoprevioCar">
    <w:name w:val="HTML con formato previo Car"/>
    <w:link w:val="HTMLconformatoprevio"/>
    <w:uiPriority w:val="99"/>
    <w:semiHidden/>
    <w:locked/>
    <w:rsid w:val="00924108"/>
    <w:rPr>
      <w:rFonts w:ascii="Courier New" w:hAnsi="Courier New"/>
      <w:sz w:val="20"/>
      <w:lang w:val="es-ES_tradnl" w:eastAsia="en-GB"/>
    </w:rPr>
  </w:style>
  <w:style w:type="character" w:styleId="MquinadeescribirHTML">
    <w:name w:val="HTML Typewriter"/>
    <w:uiPriority w:val="99"/>
    <w:semiHidden/>
    <w:rsid w:val="00F138C7"/>
    <w:rPr>
      <w:rFonts w:ascii="Courier New" w:hAnsi="Courier New" w:cs="Times New Roman"/>
      <w:sz w:val="20"/>
    </w:rPr>
  </w:style>
  <w:style w:type="character" w:styleId="Nmerodelnea">
    <w:name w:val="line number"/>
    <w:uiPriority w:val="99"/>
    <w:semiHidden/>
    <w:rsid w:val="00F138C7"/>
    <w:rPr>
      <w:rFonts w:cs="Times New Roman"/>
    </w:rPr>
  </w:style>
  <w:style w:type="table" w:styleId="Tablabsica1">
    <w:name w:val="Table Simple 1"/>
    <w:basedOn w:val="Tablanormal"/>
    <w:uiPriority w:val="99"/>
    <w:semiHidden/>
    <w:rsid w:val="00F138C7"/>
    <w:pPr>
      <w:spacing w:before="120" w:after="120"/>
      <w:jc w:val="both"/>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rsid w:val="00F138C7"/>
    <w:pPr>
      <w:spacing w:before="120" w:after="120"/>
      <w:jc w:val="both"/>
    </w:pPr>
    <w:rPr>
      <w:rFonts w:eastAsia="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rsid w:val="00F138C7"/>
    <w:pPr>
      <w:spacing w:before="120" w:after="120"/>
      <w:jc w:val="both"/>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semiHidden/>
    <w:rsid w:val="00F138C7"/>
    <w:pPr>
      <w:spacing w:before="120" w:after="120"/>
      <w:jc w:val="both"/>
    </w:pPr>
    <w:rPr>
      <w:rFonts w:eastAsia="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lsica2">
    <w:name w:val="Table Classic 2"/>
    <w:basedOn w:val="Tablanormal"/>
    <w:uiPriority w:val="99"/>
    <w:semiHidden/>
    <w:rsid w:val="00F138C7"/>
    <w:pPr>
      <w:spacing w:before="120" w:after="120"/>
      <w:jc w:val="both"/>
    </w:pPr>
    <w:rPr>
      <w:rFonts w:eastAsia="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rsid w:val="00F138C7"/>
    <w:pPr>
      <w:spacing w:before="120" w:after="120"/>
      <w:jc w:val="both"/>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rsid w:val="00F138C7"/>
    <w:pPr>
      <w:spacing w:before="120" w:after="120"/>
      <w:jc w:val="both"/>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aconcolumnas1">
    <w:name w:val="Table Columns 1"/>
    <w:basedOn w:val="Tablanormal"/>
    <w:uiPriority w:val="99"/>
    <w:semiHidden/>
    <w:rsid w:val="00F138C7"/>
    <w:pPr>
      <w:spacing w:before="120" w:after="120"/>
      <w:jc w:val="both"/>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rsid w:val="00F138C7"/>
    <w:pPr>
      <w:spacing w:before="120" w:after="120"/>
      <w:jc w:val="both"/>
    </w:pPr>
    <w:rPr>
      <w:rFonts w:eastAsia="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rsid w:val="00F138C7"/>
    <w:pPr>
      <w:spacing w:before="120" w:after="120"/>
      <w:jc w:val="both"/>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rsid w:val="00F138C7"/>
    <w:pPr>
      <w:spacing w:before="120" w:after="120"/>
      <w:jc w:val="both"/>
    </w:pPr>
    <w:rPr>
      <w:rFonts w:eastAsia="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aconcolumnas5">
    <w:name w:val="Table Columns 5"/>
    <w:basedOn w:val="Tablanormal"/>
    <w:uiPriority w:val="99"/>
    <w:semiHidden/>
    <w:rsid w:val="00F138C7"/>
    <w:pPr>
      <w:spacing w:before="120" w:after="120"/>
      <w:jc w:val="both"/>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aconcuadrcula1">
    <w:name w:val="Table Grid 1"/>
    <w:basedOn w:val="Tablanormal"/>
    <w:uiPriority w:val="99"/>
    <w:semiHidden/>
    <w:rsid w:val="00F138C7"/>
    <w:pPr>
      <w:spacing w:before="120" w:after="120"/>
      <w:jc w:val="both"/>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aconcuadrcula2">
    <w:name w:val="Table Grid 2"/>
    <w:basedOn w:val="Tablanormal"/>
    <w:uiPriority w:val="99"/>
    <w:semiHidden/>
    <w:rsid w:val="00F138C7"/>
    <w:pPr>
      <w:spacing w:before="120" w:after="120"/>
      <w:jc w:val="both"/>
    </w:pPr>
    <w:rPr>
      <w:rFonts w:eastAsia="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aconcuadrcula3">
    <w:name w:val="Table Grid 3"/>
    <w:basedOn w:val="Tablanormal"/>
    <w:uiPriority w:val="99"/>
    <w:semiHidden/>
    <w:rsid w:val="00F138C7"/>
    <w:pPr>
      <w:spacing w:before="120" w:after="120"/>
      <w:jc w:val="both"/>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aconcuadrcula4">
    <w:name w:val="Table Grid 4"/>
    <w:basedOn w:val="Tablanormal"/>
    <w:uiPriority w:val="99"/>
    <w:semiHidden/>
    <w:rsid w:val="00F138C7"/>
    <w:pPr>
      <w:spacing w:before="120" w:after="120"/>
      <w:jc w:val="both"/>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rsid w:val="00F138C7"/>
    <w:pPr>
      <w:spacing w:before="120" w:after="120"/>
      <w:jc w:val="both"/>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aconcuadrcula6">
    <w:name w:val="Table Grid 6"/>
    <w:basedOn w:val="Tablanormal"/>
    <w:uiPriority w:val="99"/>
    <w:semiHidden/>
    <w:rsid w:val="00F138C7"/>
    <w:pPr>
      <w:spacing w:before="120" w:after="120"/>
      <w:jc w:val="both"/>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aconcuadrcula7">
    <w:name w:val="Table Grid 7"/>
    <w:basedOn w:val="Tablanormal"/>
    <w:uiPriority w:val="99"/>
    <w:semiHidden/>
    <w:rsid w:val="00F138C7"/>
    <w:pPr>
      <w:spacing w:before="120" w:after="120"/>
      <w:jc w:val="both"/>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aconcuadrcula8">
    <w:name w:val="Table Grid 8"/>
    <w:basedOn w:val="Tablanormal"/>
    <w:uiPriority w:val="99"/>
    <w:semiHidden/>
    <w:rsid w:val="00F138C7"/>
    <w:pPr>
      <w:spacing w:before="120" w:after="120"/>
      <w:jc w:val="both"/>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aconefectos3D1">
    <w:name w:val="Table 3D effects 1"/>
    <w:basedOn w:val="Tablanormal"/>
    <w:uiPriority w:val="99"/>
    <w:semiHidden/>
    <w:rsid w:val="00F138C7"/>
    <w:pPr>
      <w:spacing w:before="120" w:after="120"/>
      <w:jc w:val="both"/>
    </w:pPr>
    <w:rPr>
      <w:rFonts w:eastAsia="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rsid w:val="00F138C7"/>
    <w:pPr>
      <w:spacing w:before="120" w:after="120"/>
      <w:jc w:val="both"/>
    </w:pPr>
    <w:rPr>
      <w:rFonts w:eastAsia="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rsid w:val="00F138C7"/>
    <w:pPr>
      <w:spacing w:before="120" w:after="120"/>
      <w:jc w:val="both"/>
    </w:pPr>
    <w:rPr>
      <w:rFonts w:eastAsia="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lista1">
    <w:name w:val="Table List 1"/>
    <w:basedOn w:val="Tablanormal"/>
    <w:uiPriority w:val="99"/>
    <w:semiHidden/>
    <w:rsid w:val="00F138C7"/>
    <w:pPr>
      <w:spacing w:before="120" w:after="120"/>
      <w:jc w:val="both"/>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lista2">
    <w:name w:val="Table List 2"/>
    <w:basedOn w:val="Tablanormal"/>
    <w:uiPriority w:val="99"/>
    <w:semiHidden/>
    <w:rsid w:val="00F138C7"/>
    <w:pPr>
      <w:spacing w:before="120" w:after="120"/>
      <w:jc w:val="both"/>
    </w:pPr>
    <w:rPr>
      <w:rFonts w:eastAsia="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conlista3">
    <w:name w:val="Table List 3"/>
    <w:basedOn w:val="Tablanormal"/>
    <w:uiPriority w:val="99"/>
    <w:semiHidden/>
    <w:rsid w:val="00F138C7"/>
    <w:pPr>
      <w:spacing w:before="120" w:after="120"/>
      <w:jc w:val="both"/>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rsid w:val="00F138C7"/>
    <w:pPr>
      <w:spacing w:before="120" w:after="120"/>
      <w:jc w:val="both"/>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rsid w:val="00F138C7"/>
    <w:pPr>
      <w:spacing w:before="120" w:after="120"/>
      <w:jc w:val="both"/>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aconlista6">
    <w:name w:val="Table List 6"/>
    <w:basedOn w:val="Tablanormal"/>
    <w:uiPriority w:val="99"/>
    <w:semiHidden/>
    <w:rsid w:val="00F138C7"/>
    <w:pPr>
      <w:spacing w:before="120" w:after="120"/>
      <w:jc w:val="both"/>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rsid w:val="00F138C7"/>
    <w:pPr>
      <w:spacing w:before="120" w:after="120"/>
      <w:jc w:val="both"/>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rsid w:val="00F138C7"/>
    <w:pPr>
      <w:spacing w:before="120" w:after="120"/>
      <w:jc w:val="both"/>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acontema">
    <w:name w:val="Table Theme"/>
    <w:basedOn w:val="Tablanormal"/>
    <w:uiPriority w:val="99"/>
    <w:semiHidden/>
    <w:rsid w:val="00F138C7"/>
    <w:pPr>
      <w:spacing w:before="120" w:after="1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uiPriority w:val="99"/>
    <w:semiHidden/>
    <w:rsid w:val="00F138C7"/>
    <w:pPr>
      <w:spacing w:before="120" w:after="120"/>
      <w:jc w:val="both"/>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moderna">
    <w:name w:val="Table Contemporary"/>
    <w:basedOn w:val="Tablanormal"/>
    <w:uiPriority w:val="99"/>
    <w:semiHidden/>
    <w:rsid w:val="00F138C7"/>
    <w:pPr>
      <w:spacing w:before="120" w:after="120"/>
      <w:jc w:val="both"/>
    </w:pPr>
    <w:rPr>
      <w:rFonts w:eastAsia="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uiPriority w:val="99"/>
    <w:semiHidden/>
    <w:rsid w:val="00F138C7"/>
    <w:pPr>
      <w:spacing w:before="120" w:after="120"/>
      <w:jc w:val="both"/>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rsid w:val="00F138C7"/>
    <w:pPr>
      <w:spacing w:before="120" w:after="120"/>
      <w:jc w:val="both"/>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sutil2">
    <w:name w:val="Table Subtle 2"/>
    <w:basedOn w:val="Tablanormal"/>
    <w:uiPriority w:val="99"/>
    <w:semiHidden/>
    <w:rsid w:val="00F138C7"/>
    <w:pPr>
      <w:spacing w:before="120" w:after="120"/>
      <w:jc w:val="both"/>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vistosa1">
    <w:name w:val="Table Colorful 1"/>
    <w:basedOn w:val="Tablanormal"/>
    <w:uiPriority w:val="99"/>
    <w:semiHidden/>
    <w:rsid w:val="00F138C7"/>
    <w:pPr>
      <w:spacing w:before="120" w:after="120"/>
      <w:jc w:val="both"/>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rsid w:val="00F138C7"/>
    <w:pPr>
      <w:spacing w:before="120" w:after="120"/>
      <w:jc w:val="both"/>
    </w:pPr>
    <w:rPr>
      <w:rFonts w:eastAsia="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rsid w:val="00F138C7"/>
    <w:pPr>
      <w:spacing w:before="120" w:after="120"/>
      <w:jc w:val="both"/>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semiHidden/>
    <w:rsid w:val="00F138C7"/>
    <w:pPr>
      <w:spacing w:before="120" w:after="120"/>
      <w:jc w:val="both"/>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aweb2">
    <w:name w:val="Table Web 2"/>
    <w:basedOn w:val="Tablanormal"/>
    <w:uiPriority w:val="99"/>
    <w:semiHidden/>
    <w:rsid w:val="00F138C7"/>
    <w:pPr>
      <w:spacing w:before="120" w:after="120"/>
      <w:jc w:val="both"/>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aweb3">
    <w:name w:val="Table Web 3"/>
    <w:basedOn w:val="Tablanormal"/>
    <w:uiPriority w:val="99"/>
    <w:semiHidden/>
    <w:rsid w:val="00F138C7"/>
    <w:pPr>
      <w:spacing w:before="120" w:after="120"/>
      <w:jc w:val="both"/>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TecladoHTML">
    <w:name w:val="HTML Keyboard"/>
    <w:uiPriority w:val="99"/>
    <w:semiHidden/>
    <w:rsid w:val="00F138C7"/>
    <w:rPr>
      <w:rFonts w:ascii="Courier New" w:hAnsi="Courier New" w:cs="Times New Roman"/>
      <w:sz w:val="20"/>
    </w:rPr>
  </w:style>
  <w:style w:type="character" w:styleId="Textoennegrita">
    <w:name w:val="Strong"/>
    <w:uiPriority w:val="99"/>
    <w:qFormat/>
    <w:rsid w:val="00F138C7"/>
    <w:rPr>
      <w:rFonts w:cs="Times New Roman"/>
      <w:b/>
    </w:rPr>
  </w:style>
  <w:style w:type="character" w:styleId="VariableHTML">
    <w:name w:val="HTML Variable"/>
    <w:uiPriority w:val="99"/>
    <w:semiHidden/>
    <w:rsid w:val="00F138C7"/>
    <w:rPr>
      <w:rFonts w:cs="Times New Roman"/>
      <w:i/>
    </w:rPr>
  </w:style>
  <w:style w:type="paragraph" w:customStyle="1" w:styleId="ListParagraph1">
    <w:name w:val="List Paragraph1"/>
    <w:basedOn w:val="Normal"/>
    <w:uiPriority w:val="99"/>
    <w:rsid w:val="00133033"/>
    <w:pPr>
      <w:spacing w:before="0" w:after="0"/>
      <w:ind w:left="720"/>
      <w:jc w:val="left"/>
    </w:pPr>
    <w:rPr>
      <w:rFonts w:ascii="Calibri" w:eastAsia="Calibri" w:hAnsi="Calibri"/>
      <w:sz w:val="22"/>
      <w:szCs w:val="22"/>
      <w:lang w:val="es-ES" w:eastAsia="es-ES"/>
    </w:rPr>
  </w:style>
  <w:style w:type="paragraph" w:customStyle="1" w:styleId="Default">
    <w:name w:val="Default"/>
    <w:uiPriority w:val="99"/>
    <w:rsid w:val="005A074B"/>
    <w:pPr>
      <w:autoSpaceDE w:val="0"/>
      <w:autoSpaceDN w:val="0"/>
      <w:adjustRightInd w:val="0"/>
    </w:pPr>
    <w:rPr>
      <w:rFonts w:ascii="Arial" w:hAnsi="Arial" w:cs="Arial"/>
      <w:color w:val="000000"/>
      <w:sz w:val="24"/>
      <w:szCs w:val="24"/>
    </w:rPr>
  </w:style>
  <w:style w:type="paragraph" w:customStyle="1" w:styleId="Pa9">
    <w:name w:val="Pa9"/>
    <w:basedOn w:val="Default"/>
    <w:next w:val="Default"/>
    <w:uiPriority w:val="99"/>
    <w:rsid w:val="005A074B"/>
    <w:pPr>
      <w:spacing w:line="241" w:lineRule="atLeast"/>
    </w:pPr>
    <w:rPr>
      <w:rFonts w:ascii="PF Square Sans Pro" w:hAnsi="PF Square Sans Pro" w:cs="Times New Roman"/>
      <w:color w:val="auto"/>
    </w:rPr>
  </w:style>
  <w:style w:type="paragraph" w:customStyle="1" w:styleId="ListParagraph2">
    <w:name w:val="List Paragraph2"/>
    <w:aliases w:val="Bullet"/>
    <w:basedOn w:val="Normal"/>
    <w:link w:val="ListParagraphChar"/>
    <w:uiPriority w:val="99"/>
    <w:rsid w:val="00801E57"/>
    <w:pPr>
      <w:widowControl w:val="0"/>
      <w:spacing w:before="0" w:after="200" w:line="276" w:lineRule="auto"/>
      <w:ind w:left="720"/>
      <w:jc w:val="left"/>
    </w:pPr>
    <w:rPr>
      <w:rFonts w:ascii="Calibri" w:eastAsia="Calibri" w:hAnsi="Calibri"/>
      <w:sz w:val="22"/>
      <w:lang w:val="en-US" w:eastAsia="en-US"/>
    </w:rPr>
  </w:style>
  <w:style w:type="character" w:customStyle="1" w:styleId="ListParagraphChar">
    <w:name w:val="List Paragraph Char"/>
    <w:aliases w:val="Bullet Char"/>
    <w:link w:val="ListParagraph2"/>
    <w:uiPriority w:val="99"/>
    <w:locked/>
    <w:rsid w:val="00801E57"/>
    <w:rPr>
      <w:rFonts w:ascii="Calibri" w:hAnsi="Calibri"/>
      <w:sz w:val="22"/>
      <w:lang w:val="en-US" w:eastAsia="en-US"/>
    </w:rPr>
  </w:style>
  <w:style w:type="character" w:customStyle="1" w:styleId="FootnoteTextChar1Car">
    <w:name w:val="Footnote Text Char1 Car"/>
    <w:aliases w:val="Footnote Text Char Char Car,Footnote Text Char1 Char Char Car,Footnote Text Char Char Char Char Car,Footnote Text Char Char1 Car,Char Char Car,Sprotna opomba - besedilo Znak1 Car,Sprotna opomba - besedilo Znak Znak2 Car"/>
    <w:uiPriority w:val="99"/>
    <w:rsid w:val="00801E57"/>
    <w:rPr>
      <w:rFonts w:ascii="Arial" w:hAnsi="Arial"/>
      <w:lang w:val="es-ES" w:eastAsia="es-ES"/>
    </w:rPr>
  </w:style>
  <w:style w:type="paragraph" w:customStyle="1" w:styleId="xl65">
    <w:name w:val="xl65"/>
    <w:basedOn w:val="Normal"/>
    <w:uiPriority w:val="99"/>
    <w:rsid w:val="00084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Calibri" w:hAnsi="Arial Narrow"/>
      <w:szCs w:val="24"/>
      <w:lang w:val="en-US" w:eastAsia="en-US"/>
    </w:rPr>
  </w:style>
  <w:style w:type="paragraph" w:customStyle="1" w:styleId="xl66">
    <w:name w:val="xl66"/>
    <w:basedOn w:val="Normal"/>
    <w:uiPriority w:val="99"/>
    <w:rsid w:val="00084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Narrow" w:eastAsia="Calibri" w:hAnsi="Arial Narrow"/>
      <w:szCs w:val="24"/>
      <w:lang w:val="en-US" w:eastAsia="en-US"/>
    </w:rPr>
  </w:style>
  <w:style w:type="paragraph" w:customStyle="1" w:styleId="xl67">
    <w:name w:val="xl67"/>
    <w:basedOn w:val="Normal"/>
    <w:uiPriority w:val="99"/>
    <w:rsid w:val="00084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Calibri" w:hAnsi="Arial Narrow"/>
      <w:szCs w:val="24"/>
      <w:lang w:val="en-US" w:eastAsia="en-US"/>
    </w:rPr>
  </w:style>
  <w:style w:type="paragraph" w:customStyle="1" w:styleId="xl68">
    <w:name w:val="xl68"/>
    <w:basedOn w:val="Normal"/>
    <w:uiPriority w:val="99"/>
    <w:rsid w:val="00084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Calibri" w:hAnsi="Arial Narrow"/>
      <w:b/>
      <w:bCs/>
      <w:szCs w:val="24"/>
      <w:lang w:val="en-US" w:eastAsia="en-US"/>
    </w:rPr>
  </w:style>
  <w:style w:type="paragraph" w:customStyle="1" w:styleId="xl69">
    <w:name w:val="xl69"/>
    <w:basedOn w:val="Normal"/>
    <w:uiPriority w:val="99"/>
    <w:rsid w:val="00084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Calibri" w:hAnsi="Arial Narrow"/>
      <w:szCs w:val="24"/>
      <w:lang w:val="en-US" w:eastAsia="en-US"/>
    </w:rPr>
  </w:style>
  <w:style w:type="paragraph" w:customStyle="1" w:styleId="xl70">
    <w:name w:val="xl70"/>
    <w:basedOn w:val="Normal"/>
    <w:uiPriority w:val="99"/>
    <w:rsid w:val="00084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Calibri" w:hAnsi="Arial Narrow"/>
      <w:b/>
      <w:bCs/>
      <w:szCs w:val="24"/>
      <w:lang w:val="en-US" w:eastAsia="en-US"/>
    </w:rPr>
  </w:style>
  <w:style w:type="paragraph" w:customStyle="1" w:styleId="xl71">
    <w:name w:val="xl71"/>
    <w:basedOn w:val="Normal"/>
    <w:uiPriority w:val="99"/>
    <w:rsid w:val="0008467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Calibri" w:hAnsi="Arial Narrow"/>
      <w:szCs w:val="24"/>
      <w:lang w:val="en-US" w:eastAsia="en-US"/>
    </w:rPr>
  </w:style>
  <w:style w:type="paragraph" w:customStyle="1" w:styleId="xl72">
    <w:name w:val="xl72"/>
    <w:basedOn w:val="Normal"/>
    <w:uiPriority w:val="99"/>
    <w:rsid w:val="0008467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Arial Narrow" w:eastAsia="Calibri" w:hAnsi="Arial Narrow"/>
      <w:szCs w:val="24"/>
      <w:lang w:val="en-US" w:eastAsia="en-US"/>
    </w:rPr>
  </w:style>
  <w:style w:type="paragraph" w:customStyle="1" w:styleId="xl73">
    <w:name w:val="xl73"/>
    <w:basedOn w:val="Normal"/>
    <w:uiPriority w:val="99"/>
    <w:rsid w:val="0008467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Calibri" w:hAnsi="Arial Narrow"/>
      <w:szCs w:val="24"/>
      <w:lang w:val="en-US" w:eastAsia="en-US"/>
    </w:rPr>
  </w:style>
  <w:style w:type="paragraph" w:customStyle="1" w:styleId="xl74">
    <w:name w:val="xl74"/>
    <w:basedOn w:val="Normal"/>
    <w:uiPriority w:val="99"/>
    <w:rsid w:val="0008467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Calibri" w:hAnsi="Arial Narrow"/>
      <w:b/>
      <w:bCs/>
      <w:szCs w:val="24"/>
      <w:lang w:val="en-US" w:eastAsia="en-US"/>
    </w:rPr>
  </w:style>
  <w:style w:type="paragraph" w:customStyle="1" w:styleId="xl75">
    <w:name w:val="xl75"/>
    <w:basedOn w:val="Normal"/>
    <w:uiPriority w:val="99"/>
    <w:rsid w:val="0008467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Calibri" w:hAnsi="Arial Narrow"/>
      <w:szCs w:val="24"/>
      <w:lang w:val="en-US" w:eastAsia="en-US"/>
    </w:rPr>
  </w:style>
  <w:style w:type="paragraph" w:customStyle="1" w:styleId="xl76">
    <w:name w:val="xl76"/>
    <w:basedOn w:val="Normal"/>
    <w:uiPriority w:val="99"/>
    <w:rsid w:val="00084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Calibri" w:hAnsi="Arial Narrow"/>
      <w:szCs w:val="24"/>
      <w:lang w:val="en-US" w:eastAsia="en-US"/>
    </w:rPr>
  </w:style>
  <w:style w:type="paragraph" w:customStyle="1" w:styleId="xl77">
    <w:name w:val="xl77"/>
    <w:basedOn w:val="Normal"/>
    <w:uiPriority w:val="99"/>
    <w:rsid w:val="000846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Calibri" w:hAnsi="Arial Narrow"/>
      <w:szCs w:val="24"/>
      <w:lang w:val="en-US" w:eastAsia="en-US"/>
    </w:rPr>
  </w:style>
  <w:style w:type="paragraph" w:customStyle="1" w:styleId="xl78">
    <w:name w:val="xl78"/>
    <w:basedOn w:val="Normal"/>
    <w:uiPriority w:val="99"/>
    <w:rsid w:val="0008467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Calibri" w:hAnsi="Arial Narrow"/>
      <w:b/>
      <w:bCs/>
      <w:szCs w:val="24"/>
      <w:lang w:val="en-US" w:eastAsia="en-US"/>
    </w:rPr>
  </w:style>
  <w:style w:type="paragraph" w:customStyle="1" w:styleId="xl79">
    <w:name w:val="xl79"/>
    <w:basedOn w:val="Normal"/>
    <w:uiPriority w:val="99"/>
    <w:rsid w:val="0008467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Calibri" w:hAnsi="Arial Narrow"/>
      <w:szCs w:val="24"/>
      <w:lang w:val="en-US" w:eastAsia="en-US"/>
    </w:rPr>
  </w:style>
  <w:style w:type="paragraph" w:customStyle="1" w:styleId="xl80">
    <w:name w:val="xl80"/>
    <w:basedOn w:val="Normal"/>
    <w:uiPriority w:val="99"/>
    <w:rsid w:val="0008467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Calibri" w:hAnsi="Arial Narrow"/>
      <w:szCs w:val="24"/>
      <w:lang w:val="en-US" w:eastAsia="en-US"/>
    </w:rPr>
  </w:style>
  <w:style w:type="paragraph" w:customStyle="1" w:styleId="xl81">
    <w:name w:val="xl81"/>
    <w:basedOn w:val="Normal"/>
    <w:uiPriority w:val="99"/>
    <w:rsid w:val="0008467F"/>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Arial Narrow" w:eastAsia="Calibri" w:hAnsi="Arial Narrow"/>
      <w:b/>
      <w:bCs/>
      <w:color w:val="FFFFFF"/>
      <w:szCs w:val="24"/>
      <w:lang w:val="en-US" w:eastAsia="en-US"/>
    </w:rPr>
  </w:style>
  <w:style w:type="paragraph" w:customStyle="1" w:styleId="xl82">
    <w:name w:val="xl82"/>
    <w:basedOn w:val="Normal"/>
    <w:uiPriority w:val="99"/>
    <w:rsid w:val="0008467F"/>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Arial Narrow" w:eastAsia="Calibri" w:hAnsi="Arial Narrow"/>
      <w:b/>
      <w:bCs/>
      <w:color w:val="FFFFFF"/>
      <w:szCs w:val="24"/>
      <w:lang w:val="en-US" w:eastAsia="en-US"/>
    </w:rPr>
  </w:style>
  <w:style w:type="paragraph" w:customStyle="1" w:styleId="NoSpacing1">
    <w:name w:val="No Spacing1"/>
    <w:link w:val="NoSpacingChar"/>
    <w:uiPriority w:val="99"/>
    <w:rsid w:val="0012079C"/>
    <w:rPr>
      <w:sz w:val="22"/>
      <w:lang w:eastAsia="en-US"/>
    </w:rPr>
  </w:style>
  <w:style w:type="character" w:customStyle="1" w:styleId="NoSpacingChar">
    <w:name w:val="No Spacing Char"/>
    <w:link w:val="NoSpacing1"/>
    <w:uiPriority w:val="99"/>
    <w:locked/>
    <w:rsid w:val="0012079C"/>
    <w:rPr>
      <w:sz w:val="22"/>
      <w:lang w:val="es-ES" w:eastAsia="en-US"/>
    </w:rPr>
  </w:style>
  <w:style w:type="paragraph" w:customStyle="1" w:styleId="s9">
    <w:name w:val="s9"/>
    <w:basedOn w:val="Normal"/>
    <w:link w:val="s9Car"/>
    <w:uiPriority w:val="99"/>
    <w:rsid w:val="007A3B85"/>
    <w:pPr>
      <w:spacing w:before="100" w:beforeAutospacing="1" w:after="100" w:afterAutospacing="1"/>
      <w:jc w:val="left"/>
    </w:pPr>
    <w:rPr>
      <w:rFonts w:ascii="Calibri" w:eastAsia="Calibri" w:hAnsi="Calibri"/>
      <w:lang w:val="es-ES" w:eastAsia="es-ES"/>
    </w:rPr>
  </w:style>
  <w:style w:type="character" w:customStyle="1" w:styleId="s9Car">
    <w:name w:val="s9 Car"/>
    <w:link w:val="s9"/>
    <w:uiPriority w:val="99"/>
    <w:locked/>
    <w:rsid w:val="007A3B85"/>
    <w:rPr>
      <w:sz w:val="24"/>
      <w:lang w:val="es-ES" w:eastAsia="es-ES"/>
    </w:rPr>
  </w:style>
  <w:style w:type="paragraph" w:customStyle="1" w:styleId="htmltexto">
    <w:name w:val="htmltexto"/>
    <w:basedOn w:val="Normal"/>
    <w:uiPriority w:val="99"/>
    <w:rsid w:val="00951DDD"/>
    <w:pPr>
      <w:spacing w:before="100" w:beforeAutospacing="1" w:after="100" w:afterAutospacing="1"/>
      <w:jc w:val="left"/>
    </w:pPr>
    <w:rPr>
      <w:rFonts w:ascii="Verdana" w:hAnsi="Verdana"/>
      <w:sz w:val="18"/>
      <w:szCs w:val="18"/>
      <w:lang w:val="es-ES" w:eastAsia="es-ES"/>
    </w:rPr>
  </w:style>
  <w:style w:type="paragraph" w:customStyle="1" w:styleId="xl83">
    <w:name w:val="xl83"/>
    <w:basedOn w:val="Normal"/>
    <w:uiPriority w:val="99"/>
    <w:rsid w:val="000F1DB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sz w:val="16"/>
      <w:szCs w:val="16"/>
      <w:lang w:val="es-ES" w:eastAsia="es-ES"/>
    </w:rPr>
  </w:style>
  <w:style w:type="paragraph" w:customStyle="1" w:styleId="xl84">
    <w:name w:val="xl84"/>
    <w:basedOn w:val="Normal"/>
    <w:uiPriority w:val="99"/>
    <w:rsid w:val="000F1DB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textAlignment w:val="center"/>
    </w:pPr>
    <w:rPr>
      <w:rFonts w:ascii="Arial Narrow" w:hAnsi="Arial Narrow"/>
      <w:sz w:val="16"/>
      <w:szCs w:val="16"/>
      <w:lang w:val="es-ES" w:eastAsia="es-ES"/>
    </w:rPr>
  </w:style>
  <w:style w:type="paragraph" w:customStyle="1" w:styleId="xl85">
    <w:name w:val="xl85"/>
    <w:basedOn w:val="Normal"/>
    <w:uiPriority w:val="99"/>
    <w:rsid w:val="000F1DB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Narrow" w:hAnsi="Arial Narrow"/>
      <w:sz w:val="16"/>
      <w:szCs w:val="16"/>
      <w:lang w:val="es-ES" w:eastAsia="es-ES"/>
    </w:rPr>
  </w:style>
  <w:style w:type="paragraph" w:customStyle="1" w:styleId="xl86">
    <w:name w:val="xl86"/>
    <w:basedOn w:val="Normal"/>
    <w:uiPriority w:val="99"/>
    <w:rsid w:val="000F1DB6"/>
    <w:pPr>
      <w:pBdr>
        <w:top w:val="single" w:sz="4" w:space="0" w:color="auto"/>
        <w:left w:val="single" w:sz="4" w:space="0" w:color="auto"/>
        <w:bottom w:val="single" w:sz="4" w:space="0" w:color="auto"/>
        <w:right w:val="single" w:sz="4" w:space="0" w:color="auto"/>
      </w:pBdr>
      <w:shd w:val="clear" w:color="auto" w:fill="003366"/>
      <w:spacing w:before="100" w:beforeAutospacing="1" w:after="100" w:afterAutospacing="1"/>
      <w:jc w:val="center"/>
      <w:textAlignment w:val="center"/>
    </w:pPr>
    <w:rPr>
      <w:rFonts w:ascii="Arial Narrow" w:hAnsi="Arial Narrow"/>
      <w:b/>
      <w:bCs/>
      <w:color w:val="FFFFFF"/>
      <w:sz w:val="16"/>
      <w:szCs w:val="16"/>
      <w:lang w:val="es-ES" w:eastAsia="es-ES"/>
    </w:rPr>
  </w:style>
  <w:style w:type="paragraph" w:customStyle="1" w:styleId="xl87">
    <w:name w:val="xl87"/>
    <w:basedOn w:val="Normal"/>
    <w:uiPriority w:val="99"/>
    <w:rsid w:val="000F1DB6"/>
    <w:pPr>
      <w:pBdr>
        <w:top w:val="single" w:sz="4" w:space="0" w:color="auto"/>
        <w:left w:val="single" w:sz="4" w:space="0" w:color="auto"/>
        <w:bottom w:val="single" w:sz="4" w:space="0" w:color="auto"/>
        <w:right w:val="single" w:sz="4" w:space="0" w:color="auto"/>
      </w:pBdr>
      <w:shd w:val="clear" w:color="auto" w:fill="003366"/>
      <w:spacing w:before="100" w:beforeAutospacing="1" w:after="100" w:afterAutospacing="1"/>
      <w:jc w:val="center"/>
      <w:textAlignment w:val="center"/>
    </w:pPr>
    <w:rPr>
      <w:rFonts w:ascii="Arial Narrow" w:hAnsi="Arial Narrow"/>
      <w:b/>
      <w:bCs/>
      <w:color w:val="FFFFFF"/>
      <w:sz w:val="16"/>
      <w:szCs w:val="16"/>
      <w:lang w:val="es-ES" w:eastAsia="es-ES"/>
    </w:rPr>
  </w:style>
  <w:style w:type="paragraph" w:customStyle="1" w:styleId="xl63">
    <w:name w:val="xl63"/>
    <w:basedOn w:val="Normal"/>
    <w:uiPriority w:val="99"/>
    <w:rsid w:val="00D464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sz w:val="16"/>
      <w:szCs w:val="16"/>
      <w:lang w:val="es-ES" w:eastAsia="es-ES"/>
    </w:rPr>
  </w:style>
  <w:style w:type="paragraph" w:customStyle="1" w:styleId="xl64">
    <w:name w:val="xl64"/>
    <w:basedOn w:val="Normal"/>
    <w:uiPriority w:val="99"/>
    <w:rsid w:val="00D464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sz w:val="16"/>
      <w:szCs w:val="16"/>
      <w:lang w:val="es-ES" w:eastAsia="es-ES"/>
    </w:rPr>
  </w:style>
  <w:style w:type="paragraph" w:customStyle="1" w:styleId="CM29">
    <w:name w:val="CM29"/>
    <w:basedOn w:val="Default"/>
    <w:next w:val="Default"/>
    <w:uiPriority w:val="99"/>
    <w:rsid w:val="009400F4"/>
    <w:rPr>
      <w:rFonts w:ascii="Calibri" w:eastAsia="Times New Roman" w:hAnsi="Calibri" w:cs="Times New Roman"/>
      <w:color w:val="auto"/>
    </w:rPr>
  </w:style>
  <w:style w:type="paragraph" w:customStyle="1" w:styleId="Revision1">
    <w:name w:val="Revision1"/>
    <w:hidden/>
    <w:uiPriority w:val="99"/>
    <w:semiHidden/>
    <w:rsid w:val="00515922"/>
    <w:rPr>
      <w:rFonts w:ascii="Times New Roman" w:eastAsia="Times New Roman" w:hAnsi="Times New Roman"/>
      <w:sz w:val="24"/>
      <w:lang w:val="es-ES_tradnl" w:eastAsia="en-GB"/>
    </w:rPr>
  </w:style>
  <w:style w:type="paragraph" w:styleId="Prrafodelista">
    <w:name w:val="List Paragraph"/>
    <w:basedOn w:val="Normal"/>
    <w:uiPriority w:val="99"/>
    <w:qFormat/>
    <w:rsid w:val="00411FA1"/>
    <w:pPr>
      <w:ind w:left="708"/>
    </w:pPr>
  </w:style>
  <w:style w:type="paragraph" w:customStyle="1" w:styleId="articulo">
    <w:name w:val="articulo"/>
    <w:basedOn w:val="Normal"/>
    <w:uiPriority w:val="99"/>
    <w:rsid w:val="00085947"/>
    <w:pPr>
      <w:spacing w:before="100" w:beforeAutospacing="1" w:after="100" w:afterAutospacing="1"/>
      <w:jc w:val="left"/>
    </w:pPr>
    <w:rPr>
      <w:rFonts w:eastAsia="Calibri"/>
      <w:szCs w:val="24"/>
      <w:lang w:val="es-ES" w:eastAsia="es-ES"/>
    </w:rPr>
  </w:style>
  <w:style w:type="paragraph" w:customStyle="1" w:styleId="parrafo">
    <w:name w:val="parrafo"/>
    <w:basedOn w:val="Normal"/>
    <w:uiPriority w:val="99"/>
    <w:rsid w:val="00085947"/>
    <w:pPr>
      <w:spacing w:before="100" w:beforeAutospacing="1" w:after="100" w:afterAutospacing="1"/>
      <w:jc w:val="left"/>
    </w:pPr>
    <w:rPr>
      <w:rFonts w:eastAsia="Calibri"/>
      <w:szCs w:val="24"/>
      <w:lang w:val="es-ES" w:eastAsia="es-ES"/>
    </w:rPr>
  </w:style>
  <w:style w:type="paragraph" w:customStyle="1" w:styleId="parrafo21">
    <w:name w:val="parrafo_21"/>
    <w:basedOn w:val="Normal"/>
    <w:uiPriority w:val="99"/>
    <w:rsid w:val="008B1B37"/>
    <w:pPr>
      <w:spacing w:before="360" w:after="180"/>
      <w:ind w:firstLine="360"/>
    </w:pPr>
    <w:rPr>
      <w:rFonts w:eastAsia="Calibri"/>
      <w:szCs w:val="24"/>
      <w:lang w:val="es-ES" w:eastAsia="es-ES"/>
    </w:rPr>
  </w:style>
  <w:style w:type="paragraph" w:customStyle="1" w:styleId="parrafo1">
    <w:name w:val="parrafo1"/>
    <w:basedOn w:val="Normal"/>
    <w:uiPriority w:val="99"/>
    <w:rsid w:val="00A4403A"/>
    <w:pPr>
      <w:spacing w:before="180" w:after="180"/>
      <w:ind w:firstLine="360"/>
    </w:pPr>
    <w:rPr>
      <w:rFonts w:eastAsia="Calibri"/>
      <w:szCs w:val="24"/>
      <w:lang w:val="es-ES" w:eastAsia="es-ES"/>
    </w:rPr>
  </w:style>
  <w:style w:type="paragraph" w:customStyle="1" w:styleId="msolistparagraph0">
    <w:name w:val="msolistparagraph"/>
    <w:basedOn w:val="Normal"/>
    <w:uiPriority w:val="99"/>
    <w:rsid w:val="002B36D0"/>
    <w:pPr>
      <w:spacing w:before="0" w:after="0"/>
      <w:ind w:left="720"/>
      <w:jc w:val="left"/>
    </w:pPr>
    <w:rPr>
      <w:rFonts w:ascii="Calibri" w:hAnsi="Calibri"/>
      <w:sz w:val="22"/>
      <w:szCs w:val="22"/>
      <w:lang w:val="es-ES" w:eastAsia="es-ES"/>
    </w:rPr>
  </w:style>
  <w:style w:type="paragraph" w:customStyle="1" w:styleId="xl88">
    <w:name w:val="xl88"/>
    <w:basedOn w:val="Normal"/>
    <w:uiPriority w:val="99"/>
    <w:rsid w:val="00CF0302"/>
    <w:pPr>
      <w:pBdr>
        <w:top w:val="single" w:sz="8" w:space="0" w:color="auto"/>
        <w:left w:val="single" w:sz="8" w:space="0" w:color="auto"/>
        <w:bottom w:val="single" w:sz="8" w:space="0" w:color="auto"/>
      </w:pBdr>
      <w:shd w:val="clear" w:color="auto" w:fill="003366"/>
      <w:spacing w:before="100" w:beforeAutospacing="1" w:after="100" w:afterAutospacing="1"/>
      <w:jc w:val="center"/>
    </w:pPr>
    <w:rPr>
      <w:rFonts w:ascii="Arial Narrow" w:eastAsia="Calibri" w:hAnsi="Arial Narrow"/>
      <w:b/>
      <w:bCs/>
      <w:color w:val="FFFFFF"/>
      <w:sz w:val="16"/>
      <w:szCs w:val="16"/>
      <w:lang w:val="es-ES" w:eastAsia="es-ES"/>
    </w:rPr>
  </w:style>
  <w:style w:type="paragraph" w:customStyle="1" w:styleId="xl89">
    <w:name w:val="xl89"/>
    <w:basedOn w:val="Normal"/>
    <w:uiPriority w:val="99"/>
    <w:rsid w:val="00CF0302"/>
    <w:pPr>
      <w:pBdr>
        <w:top w:val="single" w:sz="8" w:space="0" w:color="auto"/>
        <w:bottom w:val="single" w:sz="8" w:space="0" w:color="auto"/>
      </w:pBdr>
      <w:shd w:val="clear" w:color="auto" w:fill="003366"/>
      <w:spacing w:before="100" w:beforeAutospacing="1" w:after="100" w:afterAutospacing="1"/>
      <w:jc w:val="center"/>
    </w:pPr>
    <w:rPr>
      <w:rFonts w:ascii="Arial Narrow" w:eastAsia="Calibri" w:hAnsi="Arial Narrow"/>
      <w:b/>
      <w:bCs/>
      <w:color w:val="FFFFFF"/>
      <w:sz w:val="16"/>
      <w:szCs w:val="16"/>
      <w:lang w:val="es-ES" w:eastAsia="es-ES"/>
    </w:rPr>
  </w:style>
  <w:style w:type="paragraph" w:customStyle="1" w:styleId="xl90">
    <w:name w:val="xl90"/>
    <w:basedOn w:val="Normal"/>
    <w:uiPriority w:val="99"/>
    <w:rsid w:val="00CF0302"/>
    <w:pPr>
      <w:pBdr>
        <w:left w:val="single" w:sz="8" w:space="0" w:color="auto"/>
        <w:bottom w:val="single" w:sz="8" w:space="0" w:color="auto"/>
        <w:right w:val="single" w:sz="8" w:space="0" w:color="auto"/>
      </w:pBdr>
      <w:shd w:val="clear" w:color="auto" w:fill="003366"/>
      <w:spacing w:before="100" w:beforeAutospacing="1" w:after="100" w:afterAutospacing="1"/>
      <w:jc w:val="center"/>
    </w:pPr>
    <w:rPr>
      <w:rFonts w:ascii="Arial Narrow" w:eastAsia="Calibri" w:hAnsi="Arial Narrow"/>
      <w:b/>
      <w:bCs/>
      <w:color w:val="FFFFFF"/>
      <w:sz w:val="16"/>
      <w:szCs w:val="16"/>
      <w:lang w:val="es-ES" w:eastAsia="es-ES"/>
    </w:rPr>
  </w:style>
  <w:style w:type="paragraph" w:customStyle="1" w:styleId="xl91">
    <w:name w:val="xl91"/>
    <w:basedOn w:val="Normal"/>
    <w:uiPriority w:val="99"/>
    <w:rsid w:val="00CF0302"/>
    <w:pPr>
      <w:pBdr>
        <w:left w:val="single" w:sz="8" w:space="0" w:color="auto"/>
        <w:bottom w:val="single" w:sz="8" w:space="0" w:color="auto"/>
        <w:right w:val="single" w:sz="8" w:space="0" w:color="auto"/>
      </w:pBdr>
      <w:shd w:val="clear" w:color="auto" w:fill="003366"/>
      <w:spacing w:before="100" w:beforeAutospacing="1" w:after="100" w:afterAutospacing="1"/>
      <w:jc w:val="center"/>
    </w:pPr>
    <w:rPr>
      <w:rFonts w:ascii="Arial Narrow" w:eastAsia="Calibri" w:hAnsi="Arial Narrow"/>
      <w:b/>
      <w:bCs/>
      <w:color w:val="FFFFFF"/>
      <w:sz w:val="16"/>
      <w:szCs w:val="16"/>
      <w:lang w:val="es-ES" w:eastAsia="es-ES"/>
    </w:rPr>
  </w:style>
  <w:style w:type="paragraph" w:customStyle="1" w:styleId="Pa6">
    <w:name w:val="Pa6"/>
    <w:basedOn w:val="Default"/>
    <w:next w:val="Default"/>
    <w:uiPriority w:val="99"/>
    <w:rsid w:val="0020784A"/>
    <w:pPr>
      <w:spacing w:line="201" w:lineRule="atLeast"/>
    </w:pPr>
    <w:rPr>
      <w:rFonts w:cs="Times New Roman"/>
      <w:color w:val="auto"/>
    </w:rPr>
  </w:style>
  <w:style w:type="paragraph" w:customStyle="1" w:styleId="Pa7">
    <w:name w:val="Pa7"/>
    <w:basedOn w:val="Default"/>
    <w:next w:val="Default"/>
    <w:uiPriority w:val="99"/>
    <w:rsid w:val="0020784A"/>
    <w:pPr>
      <w:spacing w:line="201" w:lineRule="atLeast"/>
    </w:pPr>
    <w:rPr>
      <w:rFonts w:cs="Times New Roman"/>
      <w:color w:val="auto"/>
    </w:rPr>
  </w:style>
  <w:style w:type="paragraph" w:customStyle="1" w:styleId="Normal1">
    <w:name w:val="Normal1"/>
    <w:basedOn w:val="Normal"/>
    <w:uiPriority w:val="99"/>
    <w:rsid w:val="004862AF"/>
    <w:pPr>
      <w:spacing w:line="240" w:lineRule="atLeast"/>
    </w:pPr>
    <w:rPr>
      <w:rFonts w:ascii="Calibri" w:eastAsia="Calibri" w:hAnsi="Calibri"/>
      <w:sz w:val="22"/>
      <w:szCs w:val="22"/>
      <w:lang w:val="es-ES" w:eastAsia="es-ES"/>
    </w:rPr>
  </w:style>
  <w:style w:type="character" w:customStyle="1" w:styleId="normalchar1">
    <w:name w:val="normal__char1"/>
    <w:uiPriority w:val="99"/>
    <w:rsid w:val="004862AF"/>
    <w:rPr>
      <w:rFonts w:ascii="Calibri" w:hAnsi="Calibri"/>
      <w:sz w:val="22"/>
      <w:u w:val="none"/>
      <w:effect w:val="none"/>
    </w:rPr>
  </w:style>
  <w:style w:type="numbering" w:customStyle="1" w:styleId="Vieta3nivel2informe">
    <w:name w:val="Viñeta 3 nivel 2 informe"/>
    <w:rsid w:val="004D0A9E"/>
    <w:pPr>
      <w:numPr>
        <w:numId w:val="73"/>
      </w:numPr>
    </w:pPr>
  </w:style>
  <w:style w:type="numbering" w:styleId="1ai">
    <w:name w:val="Outline List 1"/>
    <w:basedOn w:val="Sinlista"/>
    <w:uiPriority w:val="99"/>
    <w:semiHidden/>
    <w:unhideWhenUsed/>
    <w:locked/>
    <w:rsid w:val="004D0A9E"/>
    <w:pPr>
      <w:numPr>
        <w:numId w:val="35"/>
      </w:numPr>
    </w:pPr>
  </w:style>
  <w:style w:type="numbering" w:customStyle="1" w:styleId="ArticleSection1">
    <w:name w:val="Article / Section1"/>
    <w:rsid w:val="004D0A9E"/>
    <w:pPr>
      <w:numPr>
        <w:numId w:val="36"/>
      </w:numPr>
    </w:pPr>
  </w:style>
  <w:style w:type="numbering" w:styleId="111111">
    <w:name w:val="Outline List 2"/>
    <w:basedOn w:val="Sinlista"/>
    <w:uiPriority w:val="99"/>
    <w:semiHidden/>
    <w:unhideWhenUsed/>
    <w:locked/>
    <w:rsid w:val="004D0A9E"/>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8925117">
      <w:bodyDiv w:val="1"/>
      <w:marLeft w:val="0"/>
      <w:marRight w:val="0"/>
      <w:marTop w:val="0"/>
      <w:marBottom w:val="0"/>
      <w:divBdr>
        <w:top w:val="none" w:sz="0" w:space="0" w:color="auto"/>
        <w:left w:val="none" w:sz="0" w:space="0" w:color="auto"/>
        <w:bottom w:val="none" w:sz="0" w:space="0" w:color="auto"/>
        <w:right w:val="none" w:sz="0" w:space="0" w:color="auto"/>
      </w:divBdr>
    </w:div>
    <w:div w:id="1607426235">
      <w:bodyDiv w:val="1"/>
      <w:marLeft w:val="0"/>
      <w:marRight w:val="0"/>
      <w:marTop w:val="0"/>
      <w:marBottom w:val="0"/>
      <w:divBdr>
        <w:top w:val="none" w:sz="0" w:space="0" w:color="auto"/>
        <w:left w:val="none" w:sz="0" w:space="0" w:color="auto"/>
        <w:bottom w:val="none" w:sz="0" w:space="0" w:color="auto"/>
        <w:right w:val="none" w:sz="0" w:space="0" w:color="auto"/>
      </w:divBdr>
    </w:div>
    <w:div w:id="2082094999">
      <w:marLeft w:val="0"/>
      <w:marRight w:val="0"/>
      <w:marTop w:val="0"/>
      <w:marBottom w:val="0"/>
      <w:divBdr>
        <w:top w:val="none" w:sz="0" w:space="0" w:color="auto"/>
        <w:left w:val="none" w:sz="0" w:space="0" w:color="auto"/>
        <w:bottom w:val="none" w:sz="0" w:space="0" w:color="auto"/>
        <w:right w:val="none" w:sz="0" w:space="0" w:color="auto"/>
      </w:divBdr>
    </w:div>
    <w:div w:id="2082095000">
      <w:marLeft w:val="0"/>
      <w:marRight w:val="0"/>
      <w:marTop w:val="0"/>
      <w:marBottom w:val="0"/>
      <w:divBdr>
        <w:top w:val="none" w:sz="0" w:space="0" w:color="auto"/>
        <w:left w:val="none" w:sz="0" w:space="0" w:color="auto"/>
        <w:bottom w:val="none" w:sz="0" w:space="0" w:color="auto"/>
        <w:right w:val="none" w:sz="0" w:space="0" w:color="auto"/>
      </w:divBdr>
    </w:div>
    <w:div w:id="2082095001">
      <w:marLeft w:val="0"/>
      <w:marRight w:val="0"/>
      <w:marTop w:val="0"/>
      <w:marBottom w:val="0"/>
      <w:divBdr>
        <w:top w:val="none" w:sz="0" w:space="0" w:color="auto"/>
        <w:left w:val="none" w:sz="0" w:space="0" w:color="auto"/>
        <w:bottom w:val="none" w:sz="0" w:space="0" w:color="auto"/>
        <w:right w:val="none" w:sz="0" w:space="0" w:color="auto"/>
      </w:divBdr>
    </w:div>
    <w:div w:id="2082095002">
      <w:marLeft w:val="0"/>
      <w:marRight w:val="0"/>
      <w:marTop w:val="0"/>
      <w:marBottom w:val="0"/>
      <w:divBdr>
        <w:top w:val="none" w:sz="0" w:space="0" w:color="auto"/>
        <w:left w:val="none" w:sz="0" w:space="0" w:color="auto"/>
        <w:bottom w:val="none" w:sz="0" w:space="0" w:color="auto"/>
        <w:right w:val="none" w:sz="0" w:space="0" w:color="auto"/>
      </w:divBdr>
    </w:div>
    <w:div w:id="2082095003">
      <w:marLeft w:val="0"/>
      <w:marRight w:val="0"/>
      <w:marTop w:val="0"/>
      <w:marBottom w:val="0"/>
      <w:divBdr>
        <w:top w:val="none" w:sz="0" w:space="0" w:color="auto"/>
        <w:left w:val="none" w:sz="0" w:space="0" w:color="auto"/>
        <w:bottom w:val="none" w:sz="0" w:space="0" w:color="auto"/>
        <w:right w:val="none" w:sz="0" w:space="0" w:color="auto"/>
      </w:divBdr>
    </w:div>
    <w:div w:id="2082095004">
      <w:marLeft w:val="0"/>
      <w:marRight w:val="0"/>
      <w:marTop w:val="0"/>
      <w:marBottom w:val="0"/>
      <w:divBdr>
        <w:top w:val="none" w:sz="0" w:space="0" w:color="auto"/>
        <w:left w:val="none" w:sz="0" w:space="0" w:color="auto"/>
        <w:bottom w:val="none" w:sz="0" w:space="0" w:color="auto"/>
        <w:right w:val="none" w:sz="0" w:space="0" w:color="auto"/>
      </w:divBdr>
    </w:div>
    <w:div w:id="2082095005">
      <w:marLeft w:val="0"/>
      <w:marRight w:val="0"/>
      <w:marTop w:val="0"/>
      <w:marBottom w:val="0"/>
      <w:divBdr>
        <w:top w:val="none" w:sz="0" w:space="0" w:color="auto"/>
        <w:left w:val="none" w:sz="0" w:space="0" w:color="auto"/>
        <w:bottom w:val="none" w:sz="0" w:space="0" w:color="auto"/>
        <w:right w:val="none" w:sz="0" w:space="0" w:color="auto"/>
      </w:divBdr>
    </w:div>
    <w:div w:id="2082095006">
      <w:marLeft w:val="0"/>
      <w:marRight w:val="0"/>
      <w:marTop w:val="0"/>
      <w:marBottom w:val="0"/>
      <w:divBdr>
        <w:top w:val="none" w:sz="0" w:space="0" w:color="auto"/>
        <w:left w:val="none" w:sz="0" w:space="0" w:color="auto"/>
        <w:bottom w:val="none" w:sz="0" w:space="0" w:color="auto"/>
        <w:right w:val="none" w:sz="0" w:space="0" w:color="auto"/>
      </w:divBdr>
    </w:div>
    <w:div w:id="2082095007">
      <w:marLeft w:val="0"/>
      <w:marRight w:val="0"/>
      <w:marTop w:val="0"/>
      <w:marBottom w:val="0"/>
      <w:divBdr>
        <w:top w:val="none" w:sz="0" w:space="0" w:color="auto"/>
        <w:left w:val="none" w:sz="0" w:space="0" w:color="auto"/>
        <w:bottom w:val="none" w:sz="0" w:space="0" w:color="auto"/>
        <w:right w:val="none" w:sz="0" w:space="0" w:color="auto"/>
      </w:divBdr>
    </w:div>
    <w:div w:id="2082095008">
      <w:marLeft w:val="0"/>
      <w:marRight w:val="0"/>
      <w:marTop w:val="0"/>
      <w:marBottom w:val="0"/>
      <w:divBdr>
        <w:top w:val="none" w:sz="0" w:space="0" w:color="auto"/>
        <w:left w:val="none" w:sz="0" w:space="0" w:color="auto"/>
        <w:bottom w:val="none" w:sz="0" w:space="0" w:color="auto"/>
        <w:right w:val="none" w:sz="0" w:space="0" w:color="auto"/>
      </w:divBdr>
    </w:div>
    <w:div w:id="2082095009">
      <w:marLeft w:val="0"/>
      <w:marRight w:val="0"/>
      <w:marTop w:val="0"/>
      <w:marBottom w:val="0"/>
      <w:divBdr>
        <w:top w:val="none" w:sz="0" w:space="0" w:color="auto"/>
        <w:left w:val="none" w:sz="0" w:space="0" w:color="auto"/>
        <w:bottom w:val="none" w:sz="0" w:space="0" w:color="auto"/>
        <w:right w:val="none" w:sz="0" w:space="0" w:color="auto"/>
      </w:divBdr>
    </w:div>
    <w:div w:id="2082095010">
      <w:marLeft w:val="0"/>
      <w:marRight w:val="0"/>
      <w:marTop w:val="0"/>
      <w:marBottom w:val="0"/>
      <w:divBdr>
        <w:top w:val="none" w:sz="0" w:space="0" w:color="auto"/>
        <w:left w:val="none" w:sz="0" w:space="0" w:color="auto"/>
        <w:bottom w:val="none" w:sz="0" w:space="0" w:color="auto"/>
        <w:right w:val="none" w:sz="0" w:space="0" w:color="auto"/>
      </w:divBdr>
    </w:div>
    <w:div w:id="2082095011">
      <w:marLeft w:val="0"/>
      <w:marRight w:val="0"/>
      <w:marTop w:val="0"/>
      <w:marBottom w:val="0"/>
      <w:divBdr>
        <w:top w:val="none" w:sz="0" w:space="0" w:color="auto"/>
        <w:left w:val="none" w:sz="0" w:space="0" w:color="auto"/>
        <w:bottom w:val="none" w:sz="0" w:space="0" w:color="auto"/>
        <w:right w:val="none" w:sz="0" w:space="0" w:color="auto"/>
      </w:divBdr>
    </w:div>
    <w:div w:id="2082095012">
      <w:marLeft w:val="0"/>
      <w:marRight w:val="0"/>
      <w:marTop w:val="0"/>
      <w:marBottom w:val="0"/>
      <w:divBdr>
        <w:top w:val="none" w:sz="0" w:space="0" w:color="auto"/>
        <w:left w:val="none" w:sz="0" w:space="0" w:color="auto"/>
        <w:bottom w:val="none" w:sz="0" w:space="0" w:color="auto"/>
        <w:right w:val="none" w:sz="0" w:space="0" w:color="auto"/>
      </w:divBdr>
    </w:div>
    <w:div w:id="2082095013">
      <w:marLeft w:val="0"/>
      <w:marRight w:val="0"/>
      <w:marTop w:val="0"/>
      <w:marBottom w:val="0"/>
      <w:divBdr>
        <w:top w:val="none" w:sz="0" w:space="0" w:color="auto"/>
        <w:left w:val="none" w:sz="0" w:space="0" w:color="auto"/>
        <w:bottom w:val="none" w:sz="0" w:space="0" w:color="auto"/>
        <w:right w:val="none" w:sz="0" w:space="0" w:color="auto"/>
      </w:divBdr>
    </w:div>
    <w:div w:id="2082095014">
      <w:marLeft w:val="0"/>
      <w:marRight w:val="0"/>
      <w:marTop w:val="0"/>
      <w:marBottom w:val="0"/>
      <w:divBdr>
        <w:top w:val="none" w:sz="0" w:space="0" w:color="auto"/>
        <w:left w:val="none" w:sz="0" w:space="0" w:color="auto"/>
        <w:bottom w:val="none" w:sz="0" w:space="0" w:color="auto"/>
        <w:right w:val="none" w:sz="0" w:space="0" w:color="auto"/>
      </w:divBdr>
    </w:div>
    <w:div w:id="2082095015">
      <w:marLeft w:val="0"/>
      <w:marRight w:val="0"/>
      <w:marTop w:val="0"/>
      <w:marBottom w:val="0"/>
      <w:divBdr>
        <w:top w:val="none" w:sz="0" w:space="0" w:color="auto"/>
        <w:left w:val="none" w:sz="0" w:space="0" w:color="auto"/>
        <w:bottom w:val="none" w:sz="0" w:space="0" w:color="auto"/>
        <w:right w:val="none" w:sz="0" w:space="0" w:color="auto"/>
      </w:divBdr>
    </w:div>
    <w:div w:id="2082095016">
      <w:marLeft w:val="0"/>
      <w:marRight w:val="0"/>
      <w:marTop w:val="0"/>
      <w:marBottom w:val="0"/>
      <w:divBdr>
        <w:top w:val="none" w:sz="0" w:space="0" w:color="auto"/>
        <w:left w:val="none" w:sz="0" w:space="0" w:color="auto"/>
        <w:bottom w:val="none" w:sz="0" w:space="0" w:color="auto"/>
        <w:right w:val="none" w:sz="0" w:space="0" w:color="auto"/>
      </w:divBdr>
    </w:div>
    <w:div w:id="2082095017">
      <w:marLeft w:val="0"/>
      <w:marRight w:val="0"/>
      <w:marTop w:val="0"/>
      <w:marBottom w:val="0"/>
      <w:divBdr>
        <w:top w:val="none" w:sz="0" w:space="0" w:color="auto"/>
        <w:left w:val="none" w:sz="0" w:space="0" w:color="auto"/>
        <w:bottom w:val="none" w:sz="0" w:space="0" w:color="auto"/>
        <w:right w:val="none" w:sz="0" w:space="0" w:color="auto"/>
      </w:divBdr>
    </w:div>
    <w:div w:id="2082095018">
      <w:marLeft w:val="0"/>
      <w:marRight w:val="0"/>
      <w:marTop w:val="0"/>
      <w:marBottom w:val="0"/>
      <w:divBdr>
        <w:top w:val="none" w:sz="0" w:space="0" w:color="auto"/>
        <w:left w:val="none" w:sz="0" w:space="0" w:color="auto"/>
        <w:bottom w:val="none" w:sz="0" w:space="0" w:color="auto"/>
        <w:right w:val="none" w:sz="0" w:space="0" w:color="auto"/>
      </w:divBdr>
    </w:div>
    <w:div w:id="2082095019">
      <w:marLeft w:val="0"/>
      <w:marRight w:val="0"/>
      <w:marTop w:val="0"/>
      <w:marBottom w:val="0"/>
      <w:divBdr>
        <w:top w:val="none" w:sz="0" w:space="0" w:color="auto"/>
        <w:left w:val="none" w:sz="0" w:space="0" w:color="auto"/>
        <w:bottom w:val="none" w:sz="0" w:space="0" w:color="auto"/>
        <w:right w:val="none" w:sz="0" w:space="0" w:color="auto"/>
      </w:divBdr>
    </w:div>
    <w:div w:id="2082095020">
      <w:marLeft w:val="0"/>
      <w:marRight w:val="0"/>
      <w:marTop w:val="0"/>
      <w:marBottom w:val="0"/>
      <w:divBdr>
        <w:top w:val="none" w:sz="0" w:space="0" w:color="auto"/>
        <w:left w:val="none" w:sz="0" w:space="0" w:color="auto"/>
        <w:bottom w:val="none" w:sz="0" w:space="0" w:color="auto"/>
        <w:right w:val="none" w:sz="0" w:space="0" w:color="auto"/>
      </w:divBdr>
    </w:div>
    <w:div w:id="2082095021">
      <w:marLeft w:val="0"/>
      <w:marRight w:val="0"/>
      <w:marTop w:val="0"/>
      <w:marBottom w:val="0"/>
      <w:divBdr>
        <w:top w:val="none" w:sz="0" w:space="0" w:color="auto"/>
        <w:left w:val="none" w:sz="0" w:space="0" w:color="auto"/>
        <w:bottom w:val="none" w:sz="0" w:space="0" w:color="auto"/>
        <w:right w:val="none" w:sz="0" w:space="0" w:color="auto"/>
      </w:divBdr>
    </w:div>
    <w:div w:id="2082095022">
      <w:marLeft w:val="0"/>
      <w:marRight w:val="0"/>
      <w:marTop w:val="0"/>
      <w:marBottom w:val="0"/>
      <w:divBdr>
        <w:top w:val="none" w:sz="0" w:space="0" w:color="auto"/>
        <w:left w:val="none" w:sz="0" w:space="0" w:color="auto"/>
        <w:bottom w:val="none" w:sz="0" w:space="0" w:color="auto"/>
        <w:right w:val="none" w:sz="0" w:space="0" w:color="auto"/>
      </w:divBdr>
    </w:div>
    <w:div w:id="2082095023">
      <w:marLeft w:val="0"/>
      <w:marRight w:val="0"/>
      <w:marTop w:val="0"/>
      <w:marBottom w:val="0"/>
      <w:divBdr>
        <w:top w:val="none" w:sz="0" w:space="0" w:color="auto"/>
        <w:left w:val="none" w:sz="0" w:space="0" w:color="auto"/>
        <w:bottom w:val="none" w:sz="0" w:space="0" w:color="auto"/>
        <w:right w:val="none" w:sz="0" w:space="0" w:color="auto"/>
      </w:divBdr>
    </w:div>
    <w:div w:id="2082095024">
      <w:marLeft w:val="0"/>
      <w:marRight w:val="0"/>
      <w:marTop w:val="0"/>
      <w:marBottom w:val="0"/>
      <w:divBdr>
        <w:top w:val="none" w:sz="0" w:space="0" w:color="auto"/>
        <w:left w:val="none" w:sz="0" w:space="0" w:color="auto"/>
        <w:bottom w:val="none" w:sz="0" w:space="0" w:color="auto"/>
        <w:right w:val="none" w:sz="0" w:space="0" w:color="auto"/>
      </w:divBdr>
    </w:div>
    <w:div w:id="2082095025">
      <w:marLeft w:val="0"/>
      <w:marRight w:val="0"/>
      <w:marTop w:val="0"/>
      <w:marBottom w:val="0"/>
      <w:divBdr>
        <w:top w:val="none" w:sz="0" w:space="0" w:color="auto"/>
        <w:left w:val="none" w:sz="0" w:space="0" w:color="auto"/>
        <w:bottom w:val="none" w:sz="0" w:space="0" w:color="auto"/>
        <w:right w:val="none" w:sz="0" w:space="0" w:color="auto"/>
      </w:divBdr>
    </w:div>
    <w:div w:id="2082095026">
      <w:marLeft w:val="0"/>
      <w:marRight w:val="0"/>
      <w:marTop w:val="0"/>
      <w:marBottom w:val="0"/>
      <w:divBdr>
        <w:top w:val="none" w:sz="0" w:space="0" w:color="auto"/>
        <w:left w:val="none" w:sz="0" w:space="0" w:color="auto"/>
        <w:bottom w:val="none" w:sz="0" w:space="0" w:color="auto"/>
        <w:right w:val="none" w:sz="0" w:space="0" w:color="auto"/>
      </w:divBdr>
    </w:div>
    <w:div w:id="2082095027">
      <w:marLeft w:val="0"/>
      <w:marRight w:val="0"/>
      <w:marTop w:val="0"/>
      <w:marBottom w:val="0"/>
      <w:divBdr>
        <w:top w:val="none" w:sz="0" w:space="0" w:color="auto"/>
        <w:left w:val="none" w:sz="0" w:space="0" w:color="auto"/>
        <w:bottom w:val="none" w:sz="0" w:space="0" w:color="auto"/>
        <w:right w:val="none" w:sz="0" w:space="0" w:color="auto"/>
      </w:divBdr>
    </w:div>
    <w:div w:id="2082095028">
      <w:marLeft w:val="0"/>
      <w:marRight w:val="0"/>
      <w:marTop w:val="0"/>
      <w:marBottom w:val="0"/>
      <w:divBdr>
        <w:top w:val="none" w:sz="0" w:space="0" w:color="auto"/>
        <w:left w:val="none" w:sz="0" w:space="0" w:color="auto"/>
        <w:bottom w:val="none" w:sz="0" w:space="0" w:color="auto"/>
        <w:right w:val="none" w:sz="0" w:space="0" w:color="auto"/>
      </w:divBdr>
    </w:div>
    <w:div w:id="2082095029">
      <w:marLeft w:val="0"/>
      <w:marRight w:val="0"/>
      <w:marTop w:val="0"/>
      <w:marBottom w:val="0"/>
      <w:divBdr>
        <w:top w:val="none" w:sz="0" w:space="0" w:color="auto"/>
        <w:left w:val="none" w:sz="0" w:space="0" w:color="auto"/>
        <w:bottom w:val="none" w:sz="0" w:space="0" w:color="auto"/>
        <w:right w:val="none" w:sz="0" w:space="0" w:color="auto"/>
      </w:divBdr>
    </w:div>
    <w:div w:id="2082095030">
      <w:marLeft w:val="0"/>
      <w:marRight w:val="0"/>
      <w:marTop w:val="0"/>
      <w:marBottom w:val="0"/>
      <w:divBdr>
        <w:top w:val="none" w:sz="0" w:space="0" w:color="auto"/>
        <w:left w:val="none" w:sz="0" w:space="0" w:color="auto"/>
        <w:bottom w:val="none" w:sz="0" w:space="0" w:color="auto"/>
        <w:right w:val="none" w:sz="0" w:space="0" w:color="auto"/>
      </w:divBdr>
    </w:div>
    <w:div w:id="2082095031">
      <w:marLeft w:val="0"/>
      <w:marRight w:val="0"/>
      <w:marTop w:val="0"/>
      <w:marBottom w:val="0"/>
      <w:divBdr>
        <w:top w:val="none" w:sz="0" w:space="0" w:color="auto"/>
        <w:left w:val="none" w:sz="0" w:space="0" w:color="auto"/>
        <w:bottom w:val="none" w:sz="0" w:space="0" w:color="auto"/>
        <w:right w:val="none" w:sz="0" w:space="0" w:color="auto"/>
      </w:divBdr>
    </w:div>
    <w:div w:id="2082095032">
      <w:marLeft w:val="0"/>
      <w:marRight w:val="0"/>
      <w:marTop w:val="0"/>
      <w:marBottom w:val="0"/>
      <w:divBdr>
        <w:top w:val="none" w:sz="0" w:space="0" w:color="auto"/>
        <w:left w:val="none" w:sz="0" w:space="0" w:color="auto"/>
        <w:bottom w:val="none" w:sz="0" w:space="0" w:color="auto"/>
        <w:right w:val="none" w:sz="0" w:space="0" w:color="auto"/>
      </w:divBdr>
    </w:div>
    <w:div w:id="2082095033">
      <w:marLeft w:val="0"/>
      <w:marRight w:val="0"/>
      <w:marTop w:val="0"/>
      <w:marBottom w:val="0"/>
      <w:divBdr>
        <w:top w:val="none" w:sz="0" w:space="0" w:color="auto"/>
        <w:left w:val="none" w:sz="0" w:space="0" w:color="auto"/>
        <w:bottom w:val="none" w:sz="0" w:space="0" w:color="auto"/>
        <w:right w:val="none" w:sz="0" w:space="0" w:color="auto"/>
      </w:divBdr>
    </w:div>
    <w:div w:id="2082095034">
      <w:marLeft w:val="0"/>
      <w:marRight w:val="0"/>
      <w:marTop w:val="0"/>
      <w:marBottom w:val="0"/>
      <w:divBdr>
        <w:top w:val="none" w:sz="0" w:space="0" w:color="auto"/>
        <w:left w:val="none" w:sz="0" w:space="0" w:color="auto"/>
        <w:bottom w:val="none" w:sz="0" w:space="0" w:color="auto"/>
        <w:right w:val="none" w:sz="0" w:space="0" w:color="auto"/>
      </w:divBdr>
    </w:div>
    <w:div w:id="2082095035">
      <w:marLeft w:val="0"/>
      <w:marRight w:val="0"/>
      <w:marTop w:val="0"/>
      <w:marBottom w:val="0"/>
      <w:divBdr>
        <w:top w:val="none" w:sz="0" w:space="0" w:color="auto"/>
        <w:left w:val="none" w:sz="0" w:space="0" w:color="auto"/>
        <w:bottom w:val="none" w:sz="0" w:space="0" w:color="auto"/>
        <w:right w:val="none" w:sz="0" w:space="0" w:color="auto"/>
      </w:divBdr>
    </w:div>
    <w:div w:id="2082095036">
      <w:marLeft w:val="0"/>
      <w:marRight w:val="0"/>
      <w:marTop w:val="0"/>
      <w:marBottom w:val="0"/>
      <w:divBdr>
        <w:top w:val="none" w:sz="0" w:space="0" w:color="auto"/>
        <w:left w:val="none" w:sz="0" w:space="0" w:color="auto"/>
        <w:bottom w:val="none" w:sz="0" w:space="0" w:color="auto"/>
        <w:right w:val="none" w:sz="0" w:space="0" w:color="auto"/>
      </w:divBdr>
    </w:div>
    <w:div w:id="2082095037">
      <w:marLeft w:val="0"/>
      <w:marRight w:val="0"/>
      <w:marTop w:val="0"/>
      <w:marBottom w:val="0"/>
      <w:divBdr>
        <w:top w:val="none" w:sz="0" w:space="0" w:color="auto"/>
        <w:left w:val="none" w:sz="0" w:space="0" w:color="auto"/>
        <w:bottom w:val="none" w:sz="0" w:space="0" w:color="auto"/>
        <w:right w:val="none" w:sz="0" w:space="0" w:color="auto"/>
      </w:divBdr>
    </w:div>
    <w:div w:id="2082095038">
      <w:marLeft w:val="0"/>
      <w:marRight w:val="0"/>
      <w:marTop w:val="0"/>
      <w:marBottom w:val="0"/>
      <w:divBdr>
        <w:top w:val="none" w:sz="0" w:space="0" w:color="auto"/>
        <w:left w:val="none" w:sz="0" w:space="0" w:color="auto"/>
        <w:bottom w:val="none" w:sz="0" w:space="0" w:color="auto"/>
        <w:right w:val="none" w:sz="0" w:space="0" w:color="auto"/>
      </w:divBdr>
    </w:div>
    <w:div w:id="2082095039">
      <w:marLeft w:val="0"/>
      <w:marRight w:val="0"/>
      <w:marTop w:val="0"/>
      <w:marBottom w:val="0"/>
      <w:divBdr>
        <w:top w:val="none" w:sz="0" w:space="0" w:color="auto"/>
        <w:left w:val="none" w:sz="0" w:space="0" w:color="auto"/>
        <w:bottom w:val="none" w:sz="0" w:space="0" w:color="auto"/>
        <w:right w:val="none" w:sz="0" w:space="0" w:color="auto"/>
      </w:divBdr>
    </w:div>
    <w:div w:id="2082095040">
      <w:marLeft w:val="0"/>
      <w:marRight w:val="0"/>
      <w:marTop w:val="0"/>
      <w:marBottom w:val="0"/>
      <w:divBdr>
        <w:top w:val="none" w:sz="0" w:space="0" w:color="auto"/>
        <w:left w:val="none" w:sz="0" w:space="0" w:color="auto"/>
        <w:bottom w:val="none" w:sz="0" w:space="0" w:color="auto"/>
        <w:right w:val="none" w:sz="0" w:space="0" w:color="auto"/>
      </w:divBdr>
    </w:div>
    <w:div w:id="2082095041">
      <w:marLeft w:val="0"/>
      <w:marRight w:val="0"/>
      <w:marTop w:val="0"/>
      <w:marBottom w:val="0"/>
      <w:divBdr>
        <w:top w:val="none" w:sz="0" w:space="0" w:color="auto"/>
        <w:left w:val="none" w:sz="0" w:space="0" w:color="auto"/>
        <w:bottom w:val="none" w:sz="0" w:space="0" w:color="auto"/>
        <w:right w:val="none" w:sz="0" w:space="0" w:color="auto"/>
      </w:divBdr>
    </w:div>
    <w:div w:id="2082095042">
      <w:marLeft w:val="0"/>
      <w:marRight w:val="0"/>
      <w:marTop w:val="0"/>
      <w:marBottom w:val="0"/>
      <w:divBdr>
        <w:top w:val="none" w:sz="0" w:space="0" w:color="auto"/>
        <w:left w:val="none" w:sz="0" w:space="0" w:color="auto"/>
        <w:bottom w:val="none" w:sz="0" w:space="0" w:color="auto"/>
        <w:right w:val="none" w:sz="0" w:space="0" w:color="auto"/>
      </w:divBdr>
    </w:div>
    <w:div w:id="2082095043">
      <w:marLeft w:val="0"/>
      <w:marRight w:val="0"/>
      <w:marTop w:val="0"/>
      <w:marBottom w:val="0"/>
      <w:divBdr>
        <w:top w:val="none" w:sz="0" w:space="0" w:color="auto"/>
        <w:left w:val="none" w:sz="0" w:space="0" w:color="auto"/>
        <w:bottom w:val="none" w:sz="0" w:space="0" w:color="auto"/>
        <w:right w:val="none" w:sz="0" w:space="0" w:color="auto"/>
      </w:divBdr>
    </w:div>
    <w:div w:id="2082095044">
      <w:marLeft w:val="0"/>
      <w:marRight w:val="0"/>
      <w:marTop w:val="0"/>
      <w:marBottom w:val="0"/>
      <w:divBdr>
        <w:top w:val="none" w:sz="0" w:space="0" w:color="auto"/>
        <w:left w:val="none" w:sz="0" w:space="0" w:color="auto"/>
        <w:bottom w:val="none" w:sz="0" w:space="0" w:color="auto"/>
        <w:right w:val="none" w:sz="0" w:space="0" w:color="auto"/>
      </w:divBdr>
    </w:div>
    <w:div w:id="2082095045">
      <w:marLeft w:val="0"/>
      <w:marRight w:val="0"/>
      <w:marTop w:val="0"/>
      <w:marBottom w:val="0"/>
      <w:divBdr>
        <w:top w:val="none" w:sz="0" w:space="0" w:color="auto"/>
        <w:left w:val="none" w:sz="0" w:space="0" w:color="auto"/>
        <w:bottom w:val="none" w:sz="0" w:space="0" w:color="auto"/>
        <w:right w:val="none" w:sz="0" w:space="0" w:color="auto"/>
      </w:divBdr>
    </w:div>
    <w:div w:id="2082095046">
      <w:marLeft w:val="0"/>
      <w:marRight w:val="0"/>
      <w:marTop w:val="0"/>
      <w:marBottom w:val="0"/>
      <w:divBdr>
        <w:top w:val="none" w:sz="0" w:space="0" w:color="auto"/>
        <w:left w:val="none" w:sz="0" w:space="0" w:color="auto"/>
        <w:bottom w:val="none" w:sz="0" w:space="0" w:color="auto"/>
        <w:right w:val="none" w:sz="0" w:space="0" w:color="auto"/>
      </w:divBdr>
    </w:div>
    <w:div w:id="2082095047">
      <w:marLeft w:val="0"/>
      <w:marRight w:val="0"/>
      <w:marTop w:val="0"/>
      <w:marBottom w:val="0"/>
      <w:divBdr>
        <w:top w:val="none" w:sz="0" w:space="0" w:color="auto"/>
        <w:left w:val="none" w:sz="0" w:space="0" w:color="auto"/>
        <w:bottom w:val="none" w:sz="0" w:space="0" w:color="auto"/>
        <w:right w:val="none" w:sz="0" w:space="0" w:color="auto"/>
      </w:divBdr>
    </w:div>
    <w:div w:id="2082095048">
      <w:marLeft w:val="0"/>
      <w:marRight w:val="0"/>
      <w:marTop w:val="0"/>
      <w:marBottom w:val="0"/>
      <w:divBdr>
        <w:top w:val="none" w:sz="0" w:space="0" w:color="auto"/>
        <w:left w:val="none" w:sz="0" w:space="0" w:color="auto"/>
        <w:bottom w:val="none" w:sz="0" w:space="0" w:color="auto"/>
        <w:right w:val="none" w:sz="0" w:space="0" w:color="auto"/>
      </w:divBdr>
    </w:div>
    <w:div w:id="2082095049">
      <w:marLeft w:val="0"/>
      <w:marRight w:val="0"/>
      <w:marTop w:val="0"/>
      <w:marBottom w:val="0"/>
      <w:divBdr>
        <w:top w:val="none" w:sz="0" w:space="0" w:color="auto"/>
        <w:left w:val="none" w:sz="0" w:space="0" w:color="auto"/>
        <w:bottom w:val="none" w:sz="0" w:space="0" w:color="auto"/>
        <w:right w:val="none" w:sz="0" w:space="0" w:color="auto"/>
      </w:divBdr>
    </w:div>
    <w:div w:id="2082095050">
      <w:marLeft w:val="0"/>
      <w:marRight w:val="0"/>
      <w:marTop w:val="0"/>
      <w:marBottom w:val="0"/>
      <w:divBdr>
        <w:top w:val="none" w:sz="0" w:space="0" w:color="auto"/>
        <w:left w:val="none" w:sz="0" w:space="0" w:color="auto"/>
        <w:bottom w:val="none" w:sz="0" w:space="0" w:color="auto"/>
        <w:right w:val="none" w:sz="0" w:space="0" w:color="auto"/>
      </w:divBdr>
    </w:div>
    <w:div w:id="2082095051">
      <w:marLeft w:val="0"/>
      <w:marRight w:val="0"/>
      <w:marTop w:val="0"/>
      <w:marBottom w:val="0"/>
      <w:divBdr>
        <w:top w:val="none" w:sz="0" w:space="0" w:color="auto"/>
        <w:left w:val="none" w:sz="0" w:space="0" w:color="auto"/>
        <w:bottom w:val="none" w:sz="0" w:space="0" w:color="auto"/>
        <w:right w:val="none" w:sz="0" w:space="0" w:color="auto"/>
      </w:divBdr>
    </w:div>
    <w:div w:id="2082095052">
      <w:marLeft w:val="0"/>
      <w:marRight w:val="0"/>
      <w:marTop w:val="0"/>
      <w:marBottom w:val="0"/>
      <w:divBdr>
        <w:top w:val="none" w:sz="0" w:space="0" w:color="auto"/>
        <w:left w:val="none" w:sz="0" w:space="0" w:color="auto"/>
        <w:bottom w:val="none" w:sz="0" w:space="0" w:color="auto"/>
        <w:right w:val="none" w:sz="0" w:space="0" w:color="auto"/>
      </w:divBdr>
    </w:div>
    <w:div w:id="2082095053">
      <w:marLeft w:val="0"/>
      <w:marRight w:val="0"/>
      <w:marTop w:val="0"/>
      <w:marBottom w:val="0"/>
      <w:divBdr>
        <w:top w:val="none" w:sz="0" w:space="0" w:color="auto"/>
        <w:left w:val="none" w:sz="0" w:space="0" w:color="auto"/>
        <w:bottom w:val="none" w:sz="0" w:space="0" w:color="auto"/>
        <w:right w:val="none" w:sz="0" w:space="0" w:color="auto"/>
      </w:divBdr>
    </w:div>
    <w:div w:id="2082095054">
      <w:marLeft w:val="0"/>
      <w:marRight w:val="0"/>
      <w:marTop w:val="0"/>
      <w:marBottom w:val="0"/>
      <w:divBdr>
        <w:top w:val="none" w:sz="0" w:space="0" w:color="auto"/>
        <w:left w:val="none" w:sz="0" w:space="0" w:color="auto"/>
        <w:bottom w:val="none" w:sz="0" w:space="0" w:color="auto"/>
        <w:right w:val="none" w:sz="0" w:space="0" w:color="auto"/>
      </w:divBdr>
    </w:div>
    <w:div w:id="2082095055">
      <w:marLeft w:val="0"/>
      <w:marRight w:val="0"/>
      <w:marTop w:val="0"/>
      <w:marBottom w:val="0"/>
      <w:divBdr>
        <w:top w:val="none" w:sz="0" w:space="0" w:color="auto"/>
        <w:left w:val="none" w:sz="0" w:space="0" w:color="auto"/>
        <w:bottom w:val="none" w:sz="0" w:space="0" w:color="auto"/>
        <w:right w:val="none" w:sz="0" w:space="0" w:color="auto"/>
      </w:divBdr>
    </w:div>
    <w:div w:id="2082095056">
      <w:marLeft w:val="0"/>
      <w:marRight w:val="0"/>
      <w:marTop w:val="0"/>
      <w:marBottom w:val="0"/>
      <w:divBdr>
        <w:top w:val="none" w:sz="0" w:space="0" w:color="auto"/>
        <w:left w:val="none" w:sz="0" w:space="0" w:color="auto"/>
        <w:bottom w:val="none" w:sz="0" w:space="0" w:color="auto"/>
        <w:right w:val="none" w:sz="0" w:space="0" w:color="auto"/>
      </w:divBdr>
    </w:div>
    <w:div w:id="2082095057">
      <w:marLeft w:val="0"/>
      <w:marRight w:val="0"/>
      <w:marTop w:val="0"/>
      <w:marBottom w:val="0"/>
      <w:divBdr>
        <w:top w:val="none" w:sz="0" w:space="0" w:color="auto"/>
        <w:left w:val="none" w:sz="0" w:space="0" w:color="auto"/>
        <w:bottom w:val="none" w:sz="0" w:space="0" w:color="auto"/>
        <w:right w:val="none" w:sz="0" w:space="0" w:color="auto"/>
      </w:divBdr>
    </w:div>
    <w:div w:id="2082095058">
      <w:marLeft w:val="0"/>
      <w:marRight w:val="0"/>
      <w:marTop w:val="0"/>
      <w:marBottom w:val="0"/>
      <w:divBdr>
        <w:top w:val="none" w:sz="0" w:space="0" w:color="auto"/>
        <w:left w:val="none" w:sz="0" w:space="0" w:color="auto"/>
        <w:bottom w:val="none" w:sz="0" w:space="0" w:color="auto"/>
        <w:right w:val="none" w:sz="0" w:space="0" w:color="auto"/>
      </w:divBdr>
    </w:div>
    <w:div w:id="2082095059">
      <w:marLeft w:val="0"/>
      <w:marRight w:val="0"/>
      <w:marTop w:val="0"/>
      <w:marBottom w:val="0"/>
      <w:divBdr>
        <w:top w:val="none" w:sz="0" w:space="0" w:color="auto"/>
        <w:left w:val="none" w:sz="0" w:space="0" w:color="auto"/>
        <w:bottom w:val="none" w:sz="0" w:space="0" w:color="auto"/>
        <w:right w:val="none" w:sz="0" w:space="0" w:color="auto"/>
      </w:divBdr>
    </w:div>
    <w:div w:id="2082095060">
      <w:marLeft w:val="0"/>
      <w:marRight w:val="0"/>
      <w:marTop w:val="0"/>
      <w:marBottom w:val="0"/>
      <w:divBdr>
        <w:top w:val="none" w:sz="0" w:space="0" w:color="auto"/>
        <w:left w:val="none" w:sz="0" w:space="0" w:color="auto"/>
        <w:bottom w:val="none" w:sz="0" w:space="0" w:color="auto"/>
        <w:right w:val="none" w:sz="0" w:space="0" w:color="auto"/>
      </w:divBdr>
    </w:div>
    <w:div w:id="2082095061">
      <w:marLeft w:val="0"/>
      <w:marRight w:val="0"/>
      <w:marTop w:val="0"/>
      <w:marBottom w:val="0"/>
      <w:divBdr>
        <w:top w:val="none" w:sz="0" w:space="0" w:color="auto"/>
        <w:left w:val="none" w:sz="0" w:space="0" w:color="auto"/>
        <w:bottom w:val="none" w:sz="0" w:space="0" w:color="auto"/>
        <w:right w:val="none" w:sz="0" w:space="0" w:color="auto"/>
      </w:divBdr>
    </w:div>
    <w:div w:id="2082095062">
      <w:marLeft w:val="0"/>
      <w:marRight w:val="0"/>
      <w:marTop w:val="0"/>
      <w:marBottom w:val="0"/>
      <w:divBdr>
        <w:top w:val="none" w:sz="0" w:space="0" w:color="auto"/>
        <w:left w:val="none" w:sz="0" w:space="0" w:color="auto"/>
        <w:bottom w:val="none" w:sz="0" w:space="0" w:color="auto"/>
        <w:right w:val="none" w:sz="0" w:space="0" w:color="auto"/>
      </w:divBdr>
    </w:div>
    <w:div w:id="2082095063">
      <w:marLeft w:val="0"/>
      <w:marRight w:val="0"/>
      <w:marTop w:val="0"/>
      <w:marBottom w:val="0"/>
      <w:divBdr>
        <w:top w:val="none" w:sz="0" w:space="0" w:color="auto"/>
        <w:left w:val="none" w:sz="0" w:space="0" w:color="auto"/>
        <w:bottom w:val="none" w:sz="0" w:space="0" w:color="auto"/>
        <w:right w:val="none" w:sz="0" w:space="0" w:color="auto"/>
      </w:divBdr>
    </w:div>
    <w:div w:id="2082095064">
      <w:marLeft w:val="0"/>
      <w:marRight w:val="0"/>
      <w:marTop w:val="0"/>
      <w:marBottom w:val="0"/>
      <w:divBdr>
        <w:top w:val="none" w:sz="0" w:space="0" w:color="auto"/>
        <w:left w:val="none" w:sz="0" w:space="0" w:color="auto"/>
        <w:bottom w:val="none" w:sz="0" w:space="0" w:color="auto"/>
        <w:right w:val="none" w:sz="0" w:space="0" w:color="auto"/>
      </w:divBdr>
    </w:div>
    <w:div w:id="2082095065">
      <w:marLeft w:val="0"/>
      <w:marRight w:val="0"/>
      <w:marTop w:val="0"/>
      <w:marBottom w:val="0"/>
      <w:divBdr>
        <w:top w:val="none" w:sz="0" w:space="0" w:color="auto"/>
        <w:left w:val="none" w:sz="0" w:space="0" w:color="auto"/>
        <w:bottom w:val="none" w:sz="0" w:space="0" w:color="auto"/>
        <w:right w:val="none" w:sz="0" w:space="0" w:color="auto"/>
      </w:divBdr>
    </w:div>
    <w:div w:id="2082095066">
      <w:marLeft w:val="0"/>
      <w:marRight w:val="0"/>
      <w:marTop w:val="0"/>
      <w:marBottom w:val="0"/>
      <w:divBdr>
        <w:top w:val="none" w:sz="0" w:space="0" w:color="auto"/>
        <w:left w:val="none" w:sz="0" w:space="0" w:color="auto"/>
        <w:bottom w:val="none" w:sz="0" w:space="0" w:color="auto"/>
        <w:right w:val="none" w:sz="0" w:space="0" w:color="auto"/>
      </w:divBdr>
    </w:div>
    <w:div w:id="2082095067">
      <w:marLeft w:val="0"/>
      <w:marRight w:val="0"/>
      <w:marTop w:val="0"/>
      <w:marBottom w:val="0"/>
      <w:divBdr>
        <w:top w:val="none" w:sz="0" w:space="0" w:color="auto"/>
        <w:left w:val="none" w:sz="0" w:space="0" w:color="auto"/>
        <w:bottom w:val="none" w:sz="0" w:space="0" w:color="auto"/>
        <w:right w:val="none" w:sz="0" w:space="0" w:color="auto"/>
      </w:divBdr>
    </w:div>
    <w:div w:id="2082095068">
      <w:marLeft w:val="0"/>
      <w:marRight w:val="0"/>
      <w:marTop w:val="0"/>
      <w:marBottom w:val="0"/>
      <w:divBdr>
        <w:top w:val="none" w:sz="0" w:space="0" w:color="auto"/>
        <w:left w:val="none" w:sz="0" w:space="0" w:color="auto"/>
        <w:bottom w:val="none" w:sz="0" w:space="0" w:color="auto"/>
        <w:right w:val="none" w:sz="0" w:space="0" w:color="auto"/>
      </w:divBdr>
    </w:div>
    <w:div w:id="2082095069">
      <w:marLeft w:val="0"/>
      <w:marRight w:val="0"/>
      <w:marTop w:val="0"/>
      <w:marBottom w:val="0"/>
      <w:divBdr>
        <w:top w:val="none" w:sz="0" w:space="0" w:color="auto"/>
        <w:left w:val="none" w:sz="0" w:space="0" w:color="auto"/>
        <w:bottom w:val="none" w:sz="0" w:space="0" w:color="auto"/>
        <w:right w:val="none" w:sz="0" w:space="0" w:color="auto"/>
      </w:divBdr>
    </w:div>
    <w:div w:id="2082095070">
      <w:marLeft w:val="0"/>
      <w:marRight w:val="0"/>
      <w:marTop w:val="0"/>
      <w:marBottom w:val="0"/>
      <w:divBdr>
        <w:top w:val="none" w:sz="0" w:space="0" w:color="auto"/>
        <w:left w:val="none" w:sz="0" w:space="0" w:color="auto"/>
        <w:bottom w:val="none" w:sz="0" w:space="0" w:color="auto"/>
        <w:right w:val="none" w:sz="0" w:space="0" w:color="auto"/>
      </w:divBdr>
    </w:div>
    <w:div w:id="2082095071">
      <w:marLeft w:val="0"/>
      <w:marRight w:val="0"/>
      <w:marTop w:val="0"/>
      <w:marBottom w:val="0"/>
      <w:divBdr>
        <w:top w:val="none" w:sz="0" w:space="0" w:color="auto"/>
        <w:left w:val="none" w:sz="0" w:space="0" w:color="auto"/>
        <w:bottom w:val="none" w:sz="0" w:space="0" w:color="auto"/>
        <w:right w:val="none" w:sz="0" w:space="0" w:color="auto"/>
      </w:divBdr>
    </w:div>
    <w:div w:id="2082095072">
      <w:marLeft w:val="0"/>
      <w:marRight w:val="0"/>
      <w:marTop w:val="0"/>
      <w:marBottom w:val="0"/>
      <w:divBdr>
        <w:top w:val="none" w:sz="0" w:space="0" w:color="auto"/>
        <w:left w:val="none" w:sz="0" w:space="0" w:color="auto"/>
        <w:bottom w:val="none" w:sz="0" w:space="0" w:color="auto"/>
        <w:right w:val="none" w:sz="0" w:space="0" w:color="auto"/>
      </w:divBdr>
    </w:div>
    <w:div w:id="2082095073">
      <w:marLeft w:val="0"/>
      <w:marRight w:val="0"/>
      <w:marTop w:val="0"/>
      <w:marBottom w:val="0"/>
      <w:divBdr>
        <w:top w:val="none" w:sz="0" w:space="0" w:color="auto"/>
        <w:left w:val="none" w:sz="0" w:space="0" w:color="auto"/>
        <w:bottom w:val="none" w:sz="0" w:space="0" w:color="auto"/>
        <w:right w:val="none" w:sz="0" w:space="0" w:color="auto"/>
      </w:divBdr>
    </w:div>
    <w:div w:id="2082095074">
      <w:marLeft w:val="0"/>
      <w:marRight w:val="0"/>
      <w:marTop w:val="0"/>
      <w:marBottom w:val="0"/>
      <w:divBdr>
        <w:top w:val="none" w:sz="0" w:space="0" w:color="auto"/>
        <w:left w:val="none" w:sz="0" w:space="0" w:color="auto"/>
        <w:bottom w:val="none" w:sz="0" w:space="0" w:color="auto"/>
        <w:right w:val="none" w:sz="0" w:space="0" w:color="auto"/>
      </w:divBdr>
    </w:div>
    <w:div w:id="2082095075">
      <w:marLeft w:val="0"/>
      <w:marRight w:val="0"/>
      <w:marTop w:val="0"/>
      <w:marBottom w:val="0"/>
      <w:divBdr>
        <w:top w:val="none" w:sz="0" w:space="0" w:color="auto"/>
        <w:left w:val="none" w:sz="0" w:space="0" w:color="auto"/>
        <w:bottom w:val="none" w:sz="0" w:space="0" w:color="auto"/>
        <w:right w:val="none" w:sz="0" w:space="0" w:color="auto"/>
      </w:divBdr>
    </w:div>
    <w:div w:id="2082095076">
      <w:marLeft w:val="0"/>
      <w:marRight w:val="0"/>
      <w:marTop w:val="0"/>
      <w:marBottom w:val="0"/>
      <w:divBdr>
        <w:top w:val="none" w:sz="0" w:space="0" w:color="auto"/>
        <w:left w:val="none" w:sz="0" w:space="0" w:color="auto"/>
        <w:bottom w:val="none" w:sz="0" w:space="0" w:color="auto"/>
        <w:right w:val="none" w:sz="0" w:space="0" w:color="auto"/>
      </w:divBdr>
    </w:div>
    <w:div w:id="2082095077">
      <w:marLeft w:val="0"/>
      <w:marRight w:val="0"/>
      <w:marTop w:val="0"/>
      <w:marBottom w:val="0"/>
      <w:divBdr>
        <w:top w:val="none" w:sz="0" w:space="0" w:color="auto"/>
        <w:left w:val="none" w:sz="0" w:space="0" w:color="auto"/>
        <w:bottom w:val="none" w:sz="0" w:space="0" w:color="auto"/>
        <w:right w:val="none" w:sz="0" w:space="0" w:color="auto"/>
      </w:divBdr>
    </w:div>
    <w:div w:id="2082095078">
      <w:marLeft w:val="0"/>
      <w:marRight w:val="0"/>
      <w:marTop w:val="0"/>
      <w:marBottom w:val="0"/>
      <w:divBdr>
        <w:top w:val="none" w:sz="0" w:space="0" w:color="auto"/>
        <w:left w:val="none" w:sz="0" w:space="0" w:color="auto"/>
        <w:bottom w:val="none" w:sz="0" w:space="0" w:color="auto"/>
        <w:right w:val="none" w:sz="0" w:space="0" w:color="auto"/>
      </w:divBdr>
    </w:div>
    <w:div w:id="2082095079">
      <w:marLeft w:val="0"/>
      <w:marRight w:val="0"/>
      <w:marTop w:val="0"/>
      <w:marBottom w:val="0"/>
      <w:divBdr>
        <w:top w:val="none" w:sz="0" w:space="0" w:color="auto"/>
        <w:left w:val="none" w:sz="0" w:space="0" w:color="auto"/>
        <w:bottom w:val="none" w:sz="0" w:space="0" w:color="auto"/>
        <w:right w:val="none" w:sz="0" w:space="0" w:color="auto"/>
      </w:divBdr>
    </w:div>
    <w:div w:id="2082095080">
      <w:marLeft w:val="0"/>
      <w:marRight w:val="0"/>
      <w:marTop w:val="0"/>
      <w:marBottom w:val="0"/>
      <w:divBdr>
        <w:top w:val="none" w:sz="0" w:space="0" w:color="auto"/>
        <w:left w:val="none" w:sz="0" w:space="0" w:color="auto"/>
        <w:bottom w:val="none" w:sz="0" w:space="0" w:color="auto"/>
        <w:right w:val="none" w:sz="0" w:space="0" w:color="auto"/>
      </w:divBdr>
    </w:div>
    <w:div w:id="2082095081">
      <w:marLeft w:val="0"/>
      <w:marRight w:val="0"/>
      <w:marTop w:val="0"/>
      <w:marBottom w:val="0"/>
      <w:divBdr>
        <w:top w:val="none" w:sz="0" w:space="0" w:color="auto"/>
        <w:left w:val="none" w:sz="0" w:space="0" w:color="auto"/>
        <w:bottom w:val="none" w:sz="0" w:space="0" w:color="auto"/>
        <w:right w:val="none" w:sz="0" w:space="0" w:color="auto"/>
      </w:divBdr>
    </w:div>
    <w:div w:id="2082095082">
      <w:marLeft w:val="0"/>
      <w:marRight w:val="0"/>
      <w:marTop w:val="0"/>
      <w:marBottom w:val="0"/>
      <w:divBdr>
        <w:top w:val="none" w:sz="0" w:space="0" w:color="auto"/>
        <w:left w:val="none" w:sz="0" w:space="0" w:color="auto"/>
        <w:bottom w:val="none" w:sz="0" w:space="0" w:color="auto"/>
        <w:right w:val="none" w:sz="0" w:space="0" w:color="auto"/>
      </w:divBdr>
    </w:div>
    <w:div w:id="2082095083">
      <w:marLeft w:val="0"/>
      <w:marRight w:val="0"/>
      <w:marTop w:val="0"/>
      <w:marBottom w:val="0"/>
      <w:divBdr>
        <w:top w:val="none" w:sz="0" w:space="0" w:color="auto"/>
        <w:left w:val="none" w:sz="0" w:space="0" w:color="auto"/>
        <w:bottom w:val="none" w:sz="0" w:space="0" w:color="auto"/>
        <w:right w:val="none" w:sz="0" w:space="0" w:color="auto"/>
      </w:divBdr>
    </w:div>
    <w:div w:id="2082095084">
      <w:marLeft w:val="0"/>
      <w:marRight w:val="0"/>
      <w:marTop w:val="0"/>
      <w:marBottom w:val="0"/>
      <w:divBdr>
        <w:top w:val="none" w:sz="0" w:space="0" w:color="auto"/>
        <w:left w:val="none" w:sz="0" w:space="0" w:color="auto"/>
        <w:bottom w:val="none" w:sz="0" w:space="0" w:color="auto"/>
        <w:right w:val="none" w:sz="0" w:space="0" w:color="auto"/>
      </w:divBdr>
    </w:div>
    <w:div w:id="2082095085">
      <w:marLeft w:val="0"/>
      <w:marRight w:val="0"/>
      <w:marTop w:val="0"/>
      <w:marBottom w:val="0"/>
      <w:divBdr>
        <w:top w:val="none" w:sz="0" w:space="0" w:color="auto"/>
        <w:left w:val="none" w:sz="0" w:space="0" w:color="auto"/>
        <w:bottom w:val="none" w:sz="0" w:space="0" w:color="auto"/>
        <w:right w:val="none" w:sz="0" w:space="0" w:color="auto"/>
      </w:divBdr>
    </w:div>
    <w:div w:id="2082095086">
      <w:marLeft w:val="0"/>
      <w:marRight w:val="0"/>
      <w:marTop w:val="0"/>
      <w:marBottom w:val="0"/>
      <w:divBdr>
        <w:top w:val="none" w:sz="0" w:space="0" w:color="auto"/>
        <w:left w:val="none" w:sz="0" w:space="0" w:color="auto"/>
        <w:bottom w:val="none" w:sz="0" w:space="0" w:color="auto"/>
        <w:right w:val="none" w:sz="0" w:space="0" w:color="auto"/>
      </w:divBdr>
    </w:div>
    <w:div w:id="2082095087">
      <w:marLeft w:val="0"/>
      <w:marRight w:val="0"/>
      <w:marTop w:val="0"/>
      <w:marBottom w:val="0"/>
      <w:divBdr>
        <w:top w:val="none" w:sz="0" w:space="0" w:color="auto"/>
        <w:left w:val="none" w:sz="0" w:space="0" w:color="auto"/>
        <w:bottom w:val="none" w:sz="0" w:space="0" w:color="auto"/>
        <w:right w:val="none" w:sz="0" w:space="0" w:color="auto"/>
      </w:divBdr>
    </w:div>
    <w:div w:id="2082095088">
      <w:marLeft w:val="0"/>
      <w:marRight w:val="0"/>
      <w:marTop w:val="0"/>
      <w:marBottom w:val="0"/>
      <w:divBdr>
        <w:top w:val="none" w:sz="0" w:space="0" w:color="auto"/>
        <w:left w:val="none" w:sz="0" w:space="0" w:color="auto"/>
        <w:bottom w:val="none" w:sz="0" w:space="0" w:color="auto"/>
        <w:right w:val="none" w:sz="0" w:space="0" w:color="auto"/>
      </w:divBdr>
    </w:div>
    <w:div w:id="2082095089">
      <w:marLeft w:val="0"/>
      <w:marRight w:val="0"/>
      <w:marTop w:val="0"/>
      <w:marBottom w:val="0"/>
      <w:divBdr>
        <w:top w:val="none" w:sz="0" w:space="0" w:color="auto"/>
        <w:left w:val="none" w:sz="0" w:space="0" w:color="auto"/>
        <w:bottom w:val="none" w:sz="0" w:space="0" w:color="auto"/>
        <w:right w:val="none" w:sz="0" w:space="0" w:color="auto"/>
      </w:divBdr>
    </w:div>
    <w:div w:id="2082095090">
      <w:marLeft w:val="0"/>
      <w:marRight w:val="0"/>
      <w:marTop w:val="0"/>
      <w:marBottom w:val="0"/>
      <w:divBdr>
        <w:top w:val="none" w:sz="0" w:space="0" w:color="auto"/>
        <w:left w:val="none" w:sz="0" w:space="0" w:color="auto"/>
        <w:bottom w:val="none" w:sz="0" w:space="0" w:color="auto"/>
        <w:right w:val="none" w:sz="0" w:space="0" w:color="auto"/>
      </w:divBdr>
    </w:div>
    <w:div w:id="2082095091">
      <w:marLeft w:val="0"/>
      <w:marRight w:val="0"/>
      <w:marTop w:val="0"/>
      <w:marBottom w:val="0"/>
      <w:divBdr>
        <w:top w:val="none" w:sz="0" w:space="0" w:color="auto"/>
        <w:left w:val="none" w:sz="0" w:space="0" w:color="auto"/>
        <w:bottom w:val="none" w:sz="0" w:space="0" w:color="auto"/>
        <w:right w:val="none" w:sz="0" w:space="0" w:color="auto"/>
      </w:divBdr>
    </w:div>
    <w:div w:id="2082095092">
      <w:marLeft w:val="0"/>
      <w:marRight w:val="0"/>
      <w:marTop w:val="0"/>
      <w:marBottom w:val="0"/>
      <w:divBdr>
        <w:top w:val="none" w:sz="0" w:space="0" w:color="auto"/>
        <w:left w:val="none" w:sz="0" w:space="0" w:color="auto"/>
        <w:bottom w:val="none" w:sz="0" w:space="0" w:color="auto"/>
        <w:right w:val="none" w:sz="0" w:space="0" w:color="auto"/>
      </w:divBdr>
    </w:div>
    <w:div w:id="2082095093">
      <w:marLeft w:val="0"/>
      <w:marRight w:val="0"/>
      <w:marTop w:val="0"/>
      <w:marBottom w:val="0"/>
      <w:divBdr>
        <w:top w:val="none" w:sz="0" w:space="0" w:color="auto"/>
        <w:left w:val="none" w:sz="0" w:space="0" w:color="auto"/>
        <w:bottom w:val="none" w:sz="0" w:space="0" w:color="auto"/>
        <w:right w:val="none" w:sz="0" w:space="0" w:color="auto"/>
      </w:divBdr>
    </w:div>
    <w:div w:id="2082095094">
      <w:marLeft w:val="0"/>
      <w:marRight w:val="0"/>
      <w:marTop w:val="0"/>
      <w:marBottom w:val="0"/>
      <w:divBdr>
        <w:top w:val="none" w:sz="0" w:space="0" w:color="auto"/>
        <w:left w:val="none" w:sz="0" w:space="0" w:color="auto"/>
        <w:bottom w:val="none" w:sz="0" w:space="0" w:color="auto"/>
        <w:right w:val="none" w:sz="0" w:space="0" w:color="auto"/>
      </w:divBdr>
    </w:div>
    <w:div w:id="2082095095">
      <w:marLeft w:val="0"/>
      <w:marRight w:val="0"/>
      <w:marTop w:val="0"/>
      <w:marBottom w:val="0"/>
      <w:divBdr>
        <w:top w:val="none" w:sz="0" w:space="0" w:color="auto"/>
        <w:left w:val="none" w:sz="0" w:space="0" w:color="auto"/>
        <w:bottom w:val="none" w:sz="0" w:space="0" w:color="auto"/>
        <w:right w:val="none" w:sz="0" w:space="0" w:color="auto"/>
      </w:divBdr>
    </w:div>
    <w:div w:id="2082095096">
      <w:marLeft w:val="0"/>
      <w:marRight w:val="0"/>
      <w:marTop w:val="0"/>
      <w:marBottom w:val="0"/>
      <w:divBdr>
        <w:top w:val="none" w:sz="0" w:space="0" w:color="auto"/>
        <w:left w:val="none" w:sz="0" w:space="0" w:color="auto"/>
        <w:bottom w:val="none" w:sz="0" w:space="0" w:color="auto"/>
        <w:right w:val="none" w:sz="0" w:space="0" w:color="auto"/>
      </w:divBdr>
    </w:div>
    <w:div w:id="2082095097">
      <w:marLeft w:val="0"/>
      <w:marRight w:val="0"/>
      <w:marTop w:val="0"/>
      <w:marBottom w:val="0"/>
      <w:divBdr>
        <w:top w:val="none" w:sz="0" w:space="0" w:color="auto"/>
        <w:left w:val="none" w:sz="0" w:space="0" w:color="auto"/>
        <w:bottom w:val="none" w:sz="0" w:space="0" w:color="auto"/>
        <w:right w:val="none" w:sz="0" w:space="0" w:color="auto"/>
      </w:divBdr>
    </w:div>
    <w:div w:id="2082095098">
      <w:marLeft w:val="0"/>
      <w:marRight w:val="0"/>
      <w:marTop w:val="0"/>
      <w:marBottom w:val="0"/>
      <w:divBdr>
        <w:top w:val="none" w:sz="0" w:space="0" w:color="auto"/>
        <w:left w:val="none" w:sz="0" w:space="0" w:color="auto"/>
        <w:bottom w:val="none" w:sz="0" w:space="0" w:color="auto"/>
        <w:right w:val="none" w:sz="0" w:space="0" w:color="auto"/>
      </w:divBdr>
    </w:div>
    <w:div w:id="2082095099">
      <w:marLeft w:val="0"/>
      <w:marRight w:val="0"/>
      <w:marTop w:val="0"/>
      <w:marBottom w:val="0"/>
      <w:divBdr>
        <w:top w:val="none" w:sz="0" w:space="0" w:color="auto"/>
        <w:left w:val="none" w:sz="0" w:space="0" w:color="auto"/>
        <w:bottom w:val="none" w:sz="0" w:space="0" w:color="auto"/>
        <w:right w:val="none" w:sz="0" w:space="0" w:color="auto"/>
      </w:divBdr>
    </w:div>
    <w:div w:id="2082095100">
      <w:marLeft w:val="0"/>
      <w:marRight w:val="0"/>
      <w:marTop w:val="0"/>
      <w:marBottom w:val="0"/>
      <w:divBdr>
        <w:top w:val="none" w:sz="0" w:space="0" w:color="auto"/>
        <w:left w:val="none" w:sz="0" w:space="0" w:color="auto"/>
        <w:bottom w:val="none" w:sz="0" w:space="0" w:color="auto"/>
        <w:right w:val="none" w:sz="0" w:space="0" w:color="auto"/>
      </w:divBdr>
    </w:div>
    <w:div w:id="2082095101">
      <w:marLeft w:val="0"/>
      <w:marRight w:val="0"/>
      <w:marTop w:val="0"/>
      <w:marBottom w:val="0"/>
      <w:divBdr>
        <w:top w:val="none" w:sz="0" w:space="0" w:color="auto"/>
        <w:left w:val="none" w:sz="0" w:space="0" w:color="auto"/>
        <w:bottom w:val="none" w:sz="0" w:space="0" w:color="auto"/>
        <w:right w:val="none" w:sz="0" w:space="0" w:color="auto"/>
      </w:divBdr>
    </w:div>
    <w:div w:id="2082095102">
      <w:marLeft w:val="0"/>
      <w:marRight w:val="0"/>
      <w:marTop w:val="0"/>
      <w:marBottom w:val="0"/>
      <w:divBdr>
        <w:top w:val="none" w:sz="0" w:space="0" w:color="auto"/>
        <w:left w:val="none" w:sz="0" w:space="0" w:color="auto"/>
        <w:bottom w:val="none" w:sz="0" w:space="0" w:color="auto"/>
        <w:right w:val="none" w:sz="0" w:space="0" w:color="auto"/>
      </w:divBdr>
    </w:div>
    <w:div w:id="2082095103">
      <w:marLeft w:val="0"/>
      <w:marRight w:val="0"/>
      <w:marTop w:val="0"/>
      <w:marBottom w:val="0"/>
      <w:divBdr>
        <w:top w:val="none" w:sz="0" w:space="0" w:color="auto"/>
        <w:left w:val="none" w:sz="0" w:space="0" w:color="auto"/>
        <w:bottom w:val="none" w:sz="0" w:space="0" w:color="auto"/>
        <w:right w:val="none" w:sz="0" w:space="0" w:color="auto"/>
      </w:divBdr>
    </w:div>
    <w:div w:id="2082095104">
      <w:marLeft w:val="0"/>
      <w:marRight w:val="0"/>
      <w:marTop w:val="0"/>
      <w:marBottom w:val="0"/>
      <w:divBdr>
        <w:top w:val="none" w:sz="0" w:space="0" w:color="auto"/>
        <w:left w:val="none" w:sz="0" w:space="0" w:color="auto"/>
        <w:bottom w:val="none" w:sz="0" w:space="0" w:color="auto"/>
        <w:right w:val="none" w:sz="0" w:space="0" w:color="auto"/>
      </w:divBdr>
    </w:div>
    <w:div w:id="2082095105">
      <w:marLeft w:val="0"/>
      <w:marRight w:val="0"/>
      <w:marTop w:val="0"/>
      <w:marBottom w:val="0"/>
      <w:divBdr>
        <w:top w:val="none" w:sz="0" w:space="0" w:color="auto"/>
        <w:left w:val="none" w:sz="0" w:space="0" w:color="auto"/>
        <w:bottom w:val="none" w:sz="0" w:space="0" w:color="auto"/>
        <w:right w:val="none" w:sz="0" w:space="0" w:color="auto"/>
      </w:divBdr>
    </w:div>
    <w:div w:id="2082095106">
      <w:marLeft w:val="0"/>
      <w:marRight w:val="0"/>
      <w:marTop w:val="0"/>
      <w:marBottom w:val="0"/>
      <w:divBdr>
        <w:top w:val="none" w:sz="0" w:space="0" w:color="auto"/>
        <w:left w:val="none" w:sz="0" w:space="0" w:color="auto"/>
        <w:bottom w:val="none" w:sz="0" w:space="0" w:color="auto"/>
        <w:right w:val="none" w:sz="0" w:space="0" w:color="auto"/>
      </w:divBdr>
    </w:div>
    <w:div w:id="2082095107">
      <w:marLeft w:val="0"/>
      <w:marRight w:val="0"/>
      <w:marTop w:val="0"/>
      <w:marBottom w:val="0"/>
      <w:divBdr>
        <w:top w:val="none" w:sz="0" w:space="0" w:color="auto"/>
        <w:left w:val="none" w:sz="0" w:space="0" w:color="auto"/>
        <w:bottom w:val="none" w:sz="0" w:space="0" w:color="auto"/>
        <w:right w:val="none" w:sz="0" w:space="0" w:color="auto"/>
      </w:divBdr>
    </w:div>
    <w:div w:id="2082095108">
      <w:marLeft w:val="0"/>
      <w:marRight w:val="0"/>
      <w:marTop w:val="0"/>
      <w:marBottom w:val="0"/>
      <w:divBdr>
        <w:top w:val="none" w:sz="0" w:space="0" w:color="auto"/>
        <w:left w:val="none" w:sz="0" w:space="0" w:color="auto"/>
        <w:bottom w:val="none" w:sz="0" w:space="0" w:color="auto"/>
        <w:right w:val="none" w:sz="0" w:space="0" w:color="auto"/>
      </w:divBdr>
    </w:div>
    <w:div w:id="2082095109">
      <w:marLeft w:val="0"/>
      <w:marRight w:val="0"/>
      <w:marTop w:val="0"/>
      <w:marBottom w:val="0"/>
      <w:divBdr>
        <w:top w:val="none" w:sz="0" w:space="0" w:color="auto"/>
        <w:left w:val="none" w:sz="0" w:space="0" w:color="auto"/>
        <w:bottom w:val="none" w:sz="0" w:space="0" w:color="auto"/>
        <w:right w:val="none" w:sz="0" w:space="0" w:color="auto"/>
      </w:divBdr>
    </w:div>
    <w:div w:id="2082095110">
      <w:marLeft w:val="0"/>
      <w:marRight w:val="0"/>
      <w:marTop w:val="0"/>
      <w:marBottom w:val="0"/>
      <w:divBdr>
        <w:top w:val="none" w:sz="0" w:space="0" w:color="auto"/>
        <w:left w:val="none" w:sz="0" w:space="0" w:color="auto"/>
        <w:bottom w:val="none" w:sz="0" w:space="0" w:color="auto"/>
        <w:right w:val="none" w:sz="0" w:space="0" w:color="auto"/>
      </w:divBdr>
    </w:div>
    <w:div w:id="2082095111">
      <w:marLeft w:val="0"/>
      <w:marRight w:val="0"/>
      <w:marTop w:val="0"/>
      <w:marBottom w:val="0"/>
      <w:divBdr>
        <w:top w:val="none" w:sz="0" w:space="0" w:color="auto"/>
        <w:left w:val="none" w:sz="0" w:space="0" w:color="auto"/>
        <w:bottom w:val="none" w:sz="0" w:space="0" w:color="auto"/>
        <w:right w:val="none" w:sz="0" w:space="0" w:color="auto"/>
      </w:divBdr>
    </w:div>
    <w:div w:id="2082095112">
      <w:marLeft w:val="0"/>
      <w:marRight w:val="0"/>
      <w:marTop w:val="0"/>
      <w:marBottom w:val="0"/>
      <w:divBdr>
        <w:top w:val="none" w:sz="0" w:space="0" w:color="auto"/>
        <w:left w:val="none" w:sz="0" w:space="0" w:color="auto"/>
        <w:bottom w:val="none" w:sz="0" w:space="0" w:color="auto"/>
        <w:right w:val="none" w:sz="0" w:space="0" w:color="auto"/>
      </w:divBdr>
    </w:div>
    <w:div w:id="2082095113">
      <w:marLeft w:val="0"/>
      <w:marRight w:val="0"/>
      <w:marTop w:val="0"/>
      <w:marBottom w:val="0"/>
      <w:divBdr>
        <w:top w:val="none" w:sz="0" w:space="0" w:color="auto"/>
        <w:left w:val="none" w:sz="0" w:space="0" w:color="auto"/>
        <w:bottom w:val="none" w:sz="0" w:space="0" w:color="auto"/>
        <w:right w:val="none" w:sz="0" w:space="0" w:color="auto"/>
      </w:divBdr>
    </w:div>
    <w:div w:id="2082095114">
      <w:marLeft w:val="0"/>
      <w:marRight w:val="0"/>
      <w:marTop w:val="0"/>
      <w:marBottom w:val="0"/>
      <w:divBdr>
        <w:top w:val="none" w:sz="0" w:space="0" w:color="auto"/>
        <w:left w:val="none" w:sz="0" w:space="0" w:color="auto"/>
        <w:bottom w:val="none" w:sz="0" w:space="0" w:color="auto"/>
        <w:right w:val="none" w:sz="0" w:space="0" w:color="auto"/>
      </w:divBdr>
    </w:div>
    <w:div w:id="2082095115">
      <w:marLeft w:val="0"/>
      <w:marRight w:val="0"/>
      <w:marTop w:val="0"/>
      <w:marBottom w:val="0"/>
      <w:divBdr>
        <w:top w:val="none" w:sz="0" w:space="0" w:color="auto"/>
        <w:left w:val="none" w:sz="0" w:space="0" w:color="auto"/>
        <w:bottom w:val="none" w:sz="0" w:space="0" w:color="auto"/>
        <w:right w:val="none" w:sz="0" w:space="0" w:color="auto"/>
      </w:divBdr>
    </w:div>
    <w:div w:id="2082095116">
      <w:marLeft w:val="0"/>
      <w:marRight w:val="0"/>
      <w:marTop w:val="0"/>
      <w:marBottom w:val="0"/>
      <w:divBdr>
        <w:top w:val="none" w:sz="0" w:space="0" w:color="auto"/>
        <w:left w:val="none" w:sz="0" w:space="0" w:color="auto"/>
        <w:bottom w:val="none" w:sz="0" w:space="0" w:color="auto"/>
        <w:right w:val="none" w:sz="0" w:space="0" w:color="auto"/>
      </w:divBdr>
    </w:div>
    <w:div w:id="2082095117">
      <w:marLeft w:val="0"/>
      <w:marRight w:val="0"/>
      <w:marTop w:val="0"/>
      <w:marBottom w:val="0"/>
      <w:divBdr>
        <w:top w:val="none" w:sz="0" w:space="0" w:color="auto"/>
        <w:left w:val="none" w:sz="0" w:space="0" w:color="auto"/>
        <w:bottom w:val="none" w:sz="0" w:space="0" w:color="auto"/>
        <w:right w:val="none" w:sz="0" w:space="0" w:color="auto"/>
      </w:divBdr>
    </w:div>
    <w:div w:id="2082095118">
      <w:marLeft w:val="0"/>
      <w:marRight w:val="0"/>
      <w:marTop w:val="0"/>
      <w:marBottom w:val="0"/>
      <w:divBdr>
        <w:top w:val="none" w:sz="0" w:space="0" w:color="auto"/>
        <w:left w:val="none" w:sz="0" w:space="0" w:color="auto"/>
        <w:bottom w:val="none" w:sz="0" w:space="0" w:color="auto"/>
        <w:right w:val="none" w:sz="0" w:space="0" w:color="auto"/>
      </w:divBdr>
    </w:div>
    <w:div w:id="2082095119">
      <w:marLeft w:val="0"/>
      <w:marRight w:val="0"/>
      <w:marTop w:val="0"/>
      <w:marBottom w:val="0"/>
      <w:divBdr>
        <w:top w:val="none" w:sz="0" w:space="0" w:color="auto"/>
        <w:left w:val="none" w:sz="0" w:space="0" w:color="auto"/>
        <w:bottom w:val="none" w:sz="0" w:space="0" w:color="auto"/>
        <w:right w:val="none" w:sz="0" w:space="0" w:color="auto"/>
      </w:divBdr>
    </w:div>
    <w:div w:id="2082095120">
      <w:marLeft w:val="0"/>
      <w:marRight w:val="0"/>
      <w:marTop w:val="0"/>
      <w:marBottom w:val="0"/>
      <w:divBdr>
        <w:top w:val="none" w:sz="0" w:space="0" w:color="auto"/>
        <w:left w:val="none" w:sz="0" w:space="0" w:color="auto"/>
        <w:bottom w:val="none" w:sz="0" w:space="0" w:color="auto"/>
        <w:right w:val="none" w:sz="0" w:space="0" w:color="auto"/>
      </w:divBdr>
    </w:div>
    <w:div w:id="2082095121">
      <w:marLeft w:val="0"/>
      <w:marRight w:val="0"/>
      <w:marTop w:val="0"/>
      <w:marBottom w:val="0"/>
      <w:divBdr>
        <w:top w:val="none" w:sz="0" w:space="0" w:color="auto"/>
        <w:left w:val="none" w:sz="0" w:space="0" w:color="auto"/>
        <w:bottom w:val="none" w:sz="0" w:space="0" w:color="auto"/>
        <w:right w:val="none" w:sz="0" w:space="0" w:color="auto"/>
      </w:divBdr>
    </w:div>
    <w:div w:id="2082095122">
      <w:marLeft w:val="0"/>
      <w:marRight w:val="0"/>
      <w:marTop w:val="0"/>
      <w:marBottom w:val="0"/>
      <w:divBdr>
        <w:top w:val="none" w:sz="0" w:space="0" w:color="auto"/>
        <w:left w:val="none" w:sz="0" w:space="0" w:color="auto"/>
        <w:bottom w:val="none" w:sz="0" w:space="0" w:color="auto"/>
        <w:right w:val="none" w:sz="0" w:space="0" w:color="auto"/>
      </w:divBdr>
    </w:div>
    <w:div w:id="2082095123">
      <w:marLeft w:val="0"/>
      <w:marRight w:val="0"/>
      <w:marTop w:val="0"/>
      <w:marBottom w:val="0"/>
      <w:divBdr>
        <w:top w:val="none" w:sz="0" w:space="0" w:color="auto"/>
        <w:left w:val="none" w:sz="0" w:space="0" w:color="auto"/>
        <w:bottom w:val="none" w:sz="0" w:space="0" w:color="auto"/>
        <w:right w:val="none" w:sz="0" w:space="0" w:color="auto"/>
      </w:divBdr>
    </w:div>
    <w:div w:id="2082095124">
      <w:marLeft w:val="0"/>
      <w:marRight w:val="0"/>
      <w:marTop w:val="0"/>
      <w:marBottom w:val="0"/>
      <w:divBdr>
        <w:top w:val="none" w:sz="0" w:space="0" w:color="auto"/>
        <w:left w:val="none" w:sz="0" w:space="0" w:color="auto"/>
        <w:bottom w:val="none" w:sz="0" w:space="0" w:color="auto"/>
        <w:right w:val="none" w:sz="0" w:space="0" w:color="auto"/>
      </w:divBdr>
    </w:div>
    <w:div w:id="2082095125">
      <w:marLeft w:val="0"/>
      <w:marRight w:val="0"/>
      <w:marTop w:val="0"/>
      <w:marBottom w:val="0"/>
      <w:divBdr>
        <w:top w:val="none" w:sz="0" w:space="0" w:color="auto"/>
        <w:left w:val="none" w:sz="0" w:space="0" w:color="auto"/>
        <w:bottom w:val="none" w:sz="0" w:space="0" w:color="auto"/>
        <w:right w:val="none" w:sz="0" w:space="0" w:color="auto"/>
      </w:divBdr>
    </w:div>
    <w:div w:id="2082095126">
      <w:marLeft w:val="0"/>
      <w:marRight w:val="0"/>
      <w:marTop w:val="0"/>
      <w:marBottom w:val="0"/>
      <w:divBdr>
        <w:top w:val="none" w:sz="0" w:space="0" w:color="auto"/>
        <w:left w:val="none" w:sz="0" w:space="0" w:color="auto"/>
        <w:bottom w:val="none" w:sz="0" w:space="0" w:color="auto"/>
        <w:right w:val="none" w:sz="0" w:space="0" w:color="auto"/>
      </w:divBdr>
    </w:div>
    <w:div w:id="2082095127">
      <w:marLeft w:val="0"/>
      <w:marRight w:val="0"/>
      <w:marTop w:val="0"/>
      <w:marBottom w:val="0"/>
      <w:divBdr>
        <w:top w:val="none" w:sz="0" w:space="0" w:color="auto"/>
        <w:left w:val="none" w:sz="0" w:space="0" w:color="auto"/>
        <w:bottom w:val="none" w:sz="0" w:space="0" w:color="auto"/>
        <w:right w:val="none" w:sz="0" w:space="0" w:color="auto"/>
      </w:divBdr>
    </w:div>
    <w:div w:id="2082095128">
      <w:marLeft w:val="0"/>
      <w:marRight w:val="0"/>
      <w:marTop w:val="0"/>
      <w:marBottom w:val="0"/>
      <w:divBdr>
        <w:top w:val="none" w:sz="0" w:space="0" w:color="auto"/>
        <w:left w:val="none" w:sz="0" w:space="0" w:color="auto"/>
        <w:bottom w:val="none" w:sz="0" w:space="0" w:color="auto"/>
        <w:right w:val="none" w:sz="0" w:space="0" w:color="auto"/>
      </w:divBdr>
    </w:div>
    <w:div w:id="2082095129">
      <w:marLeft w:val="0"/>
      <w:marRight w:val="0"/>
      <w:marTop w:val="0"/>
      <w:marBottom w:val="0"/>
      <w:divBdr>
        <w:top w:val="none" w:sz="0" w:space="0" w:color="auto"/>
        <w:left w:val="none" w:sz="0" w:space="0" w:color="auto"/>
        <w:bottom w:val="none" w:sz="0" w:space="0" w:color="auto"/>
        <w:right w:val="none" w:sz="0" w:space="0" w:color="auto"/>
      </w:divBdr>
    </w:div>
    <w:div w:id="2082095130">
      <w:marLeft w:val="0"/>
      <w:marRight w:val="0"/>
      <w:marTop w:val="0"/>
      <w:marBottom w:val="0"/>
      <w:divBdr>
        <w:top w:val="none" w:sz="0" w:space="0" w:color="auto"/>
        <w:left w:val="none" w:sz="0" w:space="0" w:color="auto"/>
        <w:bottom w:val="none" w:sz="0" w:space="0" w:color="auto"/>
        <w:right w:val="none" w:sz="0" w:space="0" w:color="auto"/>
      </w:divBdr>
    </w:div>
    <w:div w:id="2082095131">
      <w:marLeft w:val="0"/>
      <w:marRight w:val="0"/>
      <w:marTop w:val="0"/>
      <w:marBottom w:val="0"/>
      <w:divBdr>
        <w:top w:val="none" w:sz="0" w:space="0" w:color="auto"/>
        <w:left w:val="none" w:sz="0" w:space="0" w:color="auto"/>
        <w:bottom w:val="none" w:sz="0" w:space="0" w:color="auto"/>
        <w:right w:val="none" w:sz="0" w:space="0" w:color="auto"/>
      </w:divBdr>
    </w:div>
    <w:div w:id="2082095132">
      <w:marLeft w:val="0"/>
      <w:marRight w:val="0"/>
      <w:marTop w:val="0"/>
      <w:marBottom w:val="0"/>
      <w:divBdr>
        <w:top w:val="none" w:sz="0" w:space="0" w:color="auto"/>
        <w:left w:val="none" w:sz="0" w:space="0" w:color="auto"/>
        <w:bottom w:val="none" w:sz="0" w:space="0" w:color="auto"/>
        <w:right w:val="none" w:sz="0" w:space="0" w:color="auto"/>
      </w:divBdr>
    </w:div>
    <w:div w:id="2082095133">
      <w:marLeft w:val="0"/>
      <w:marRight w:val="0"/>
      <w:marTop w:val="0"/>
      <w:marBottom w:val="0"/>
      <w:divBdr>
        <w:top w:val="none" w:sz="0" w:space="0" w:color="auto"/>
        <w:left w:val="none" w:sz="0" w:space="0" w:color="auto"/>
        <w:bottom w:val="none" w:sz="0" w:space="0" w:color="auto"/>
        <w:right w:val="none" w:sz="0" w:space="0" w:color="auto"/>
      </w:divBdr>
    </w:div>
    <w:div w:id="2082095134">
      <w:marLeft w:val="0"/>
      <w:marRight w:val="0"/>
      <w:marTop w:val="0"/>
      <w:marBottom w:val="0"/>
      <w:divBdr>
        <w:top w:val="none" w:sz="0" w:space="0" w:color="auto"/>
        <w:left w:val="none" w:sz="0" w:space="0" w:color="auto"/>
        <w:bottom w:val="none" w:sz="0" w:space="0" w:color="auto"/>
        <w:right w:val="none" w:sz="0" w:space="0" w:color="auto"/>
      </w:divBdr>
    </w:div>
    <w:div w:id="2082095135">
      <w:marLeft w:val="0"/>
      <w:marRight w:val="0"/>
      <w:marTop w:val="0"/>
      <w:marBottom w:val="0"/>
      <w:divBdr>
        <w:top w:val="none" w:sz="0" w:space="0" w:color="auto"/>
        <w:left w:val="none" w:sz="0" w:space="0" w:color="auto"/>
        <w:bottom w:val="none" w:sz="0" w:space="0" w:color="auto"/>
        <w:right w:val="none" w:sz="0" w:space="0" w:color="auto"/>
      </w:divBdr>
    </w:div>
    <w:div w:id="2082095136">
      <w:marLeft w:val="0"/>
      <w:marRight w:val="0"/>
      <w:marTop w:val="0"/>
      <w:marBottom w:val="0"/>
      <w:divBdr>
        <w:top w:val="none" w:sz="0" w:space="0" w:color="auto"/>
        <w:left w:val="none" w:sz="0" w:space="0" w:color="auto"/>
        <w:bottom w:val="none" w:sz="0" w:space="0" w:color="auto"/>
        <w:right w:val="none" w:sz="0" w:space="0" w:color="auto"/>
      </w:divBdr>
    </w:div>
    <w:div w:id="2082095137">
      <w:marLeft w:val="0"/>
      <w:marRight w:val="0"/>
      <w:marTop w:val="0"/>
      <w:marBottom w:val="0"/>
      <w:divBdr>
        <w:top w:val="none" w:sz="0" w:space="0" w:color="auto"/>
        <w:left w:val="none" w:sz="0" w:space="0" w:color="auto"/>
        <w:bottom w:val="none" w:sz="0" w:space="0" w:color="auto"/>
        <w:right w:val="none" w:sz="0" w:space="0" w:color="auto"/>
      </w:divBdr>
    </w:div>
    <w:div w:id="2082095138">
      <w:marLeft w:val="0"/>
      <w:marRight w:val="0"/>
      <w:marTop w:val="0"/>
      <w:marBottom w:val="0"/>
      <w:divBdr>
        <w:top w:val="none" w:sz="0" w:space="0" w:color="auto"/>
        <w:left w:val="none" w:sz="0" w:space="0" w:color="auto"/>
        <w:bottom w:val="none" w:sz="0" w:space="0" w:color="auto"/>
        <w:right w:val="none" w:sz="0" w:space="0" w:color="auto"/>
      </w:divBdr>
    </w:div>
    <w:div w:id="2082095139">
      <w:marLeft w:val="0"/>
      <w:marRight w:val="0"/>
      <w:marTop w:val="0"/>
      <w:marBottom w:val="0"/>
      <w:divBdr>
        <w:top w:val="none" w:sz="0" w:space="0" w:color="auto"/>
        <w:left w:val="none" w:sz="0" w:space="0" w:color="auto"/>
        <w:bottom w:val="none" w:sz="0" w:space="0" w:color="auto"/>
        <w:right w:val="none" w:sz="0" w:space="0" w:color="auto"/>
      </w:divBdr>
    </w:div>
    <w:div w:id="2082095140">
      <w:marLeft w:val="0"/>
      <w:marRight w:val="0"/>
      <w:marTop w:val="0"/>
      <w:marBottom w:val="0"/>
      <w:divBdr>
        <w:top w:val="none" w:sz="0" w:space="0" w:color="auto"/>
        <w:left w:val="none" w:sz="0" w:space="0" w:color="auto"/>
        <w:bottom w:val="none" w:sz="0" w:space="0" w:color="auto"/>
        <w:right w:val="none" w:sz="0" w:space="0" w:color="auto"/>
      </w:divBdr>
    </w:div>
    <w:div w:id="2082095141">
      <w:marLeft w:val="0"/>
      <w:marRight w:val="0"/>
      <w:marTop w:val="0"/>
      <w:marBottom w:val="0"/>
      <w:divBdr>
        <w:top w:val="none" w:sz="0" w:space="0" w:color="auto"/>
        <w:left w:val="none" w:sz="0" w:space="0" w:color="auto"/>
        <w:bottom w:val="none" w:sz="0" w:space="0" w:color="auto"/>
        <w:right w:val="none" w:sz="0" w:space="0" w:color="auto"/>
      </w:divBdr>
    </w:div>
    <w:div w:id="2082095142">
      <w:marLeft w:val="0"/>
      <w:marRight w:val="0"/>
      <w:marTop w:val="0"/>
      <w:marBottom w:val="0"/>
      <w:divBdr>
        <w:top w:val="none" w:sz="0" w:space="0" w:color="auto"/>
        <w:left w:val="none" w:sz="0" w:space="0" w:color="auto"/>
        <w:bottom w:val="none" w:sz="0" w:space="0" w:color="auto"/>
        <w:right w:val="none" w:sz="0" w:space="0" w:color="auto"/>
      </w:divBdr>
    </w:div>
    <w:div w:id="2082095143">
      <w:marLeft w:val="0"/>
      <w:marRight w:val="0"/>
      <w:marTop w:val="0"/>
      <w:marBottom w:val="0"/>
      <w:divBdr>
        <w:top w:val="none" w:sz="0" w:space="0" w:color="auto"/>
        <w:left w:val="none" w:sz="0" w:space="0" w:color="auto"/>
        <w:bottom w:val="none" w:sz="0" w:space="0" w:color="auto"/>
        <w:right w:val="none" w:sz="0" w:space="0" w:color="auto"/>
      </w:divBdr>
    </w:div>
    <w:div w:id="2082095144">
      <w:marLeft w:val="0"/>
      <w:marRight w:val="0"/>
      <w:marTop w:val="0"/>
      <w:marBottom w:val="0"/>
      <w:divBdr>
        <w:top w:val="none" w:sz="0" w:space="0" w:color="auto"/>
        <w:left w:val="none" w:sz="0" w:space="0" w:color="auto"/>
        <w:bottom w:val="none" w:sz="0" w:space="0" w:color="auto"/>
        <w:right w:val="none" w:sz="0" w:space="0" w:color="auto"/>
      </w:divBdr>
    </w:div>
    <w:div w:id="2082095145">
      <w:marLeft w:val="0"/>
      <w:marRight w:val="0"/>
      <w:marTop w:val="0"/>
      <w:marBottom w:val="0"/>
      <w:divBdr>
        <w:top w:val="none" w:sz="0" w:space="0" w:color="auto"/>
        <w:left w:val="none" w:sz="0" w:space="0" w:color="auto"/>
        <w:bottom w:val="none" w:sz="0" w:space="0" w:color="auto"/>
        <w:right w:val="none" w:sz="0" w:space="0" w:color="auto"/>
      </w:divBdr>
    </w:div>
    <w:div w:id="2082095146">
      <w:marLeft w:val="0"/>
      <w:marRight w:val="0"/>
      <w:marTop w:val="0"/>
      <w:marBottom w:val="0"/>
      <w:divBdr>
        <w:top w:val="none" w:sz="0" w:space="0" w:color="auto"/>
        <w:left w:val="none" w:sz="0" w:space="0" w:color="auto"/>
        <w:bottom w:val="none" w:sz="0" w:space="0" w:color="auto"/>
        <w:right w:val="none" w:sz="0" w:space="0" w:color="auto"/>
      </w:divBdr>
    </w:div>
    <w:div w:id="2082095147">
      <w:marLeft w:val="0"/>
      <w:marRight w:val="0"/>
      <w:marTop w:val="0"/>
      <w:marBottom w:val="0"/>
      <w:divBdr>
        <w:top w:val="none" w:sz="0" w:space="0" w:color="auto"/>
        <w:left w:val="none" w:sz="0" w:space="0" w:color="auto"/>
        <w:bottom w:val="none" w:sz="0" w:space="0" w:color="auto"/>
        <w:right w:val="none" w:sz="0" w:space="0" w:color="auto"/>
      </w:divBdr>
    </w:div>
    <w:div w:id="2082095148">
      <w:marLeft w:val="0"/>
      <w:marRight w:val="0"/>
      <w:marTop w:val="0"/>
      <w:marBottom w:val="0"/>
      <w:divBdr>
        <w:top w:val="none" w:sz="0" w:space="0" w:color="auto"/>
        <w:left w:val="none" w:sz="0" w:space="0" w:color="auto"/>
        <w:bottom w:val="none" w:sz="0" w:space="0" w:color="auto"/>
        <w:right w:val="none" w:sz="0" w:space="0" w:color="auto"/>
      </w:divBdr>
    </w:div>
    <w:div w:id="2082095155">
      <w:marLeft w:val="0"/>
      <w:marRight w:val="0"/>
      <w:marTop w:val="0"/>
      <w:marBottom w:val="0"/>
      <w:divBdr>
        <w:top w:val="none" w:sz="0" w:space="0" w:color="auto"/>
        <w:left w:val="none" w:sz="0" w:space="0" w:color="auto"/>
        <w:bottom w:val="none" w:sz="0" w:space="0" w:color="auto"/>
        <w:right w:val="none" w:sz="0" w:space="0" w:color="auto"/>
      </w:divBdr>
      <w:divsChild>
        <w:div w:id="2082095162">
          <w:marLeft w:val="0"/>
          <w:marRight w:val="0"/>
          <w:marTop w:val="720"/>
          <w:marBottom w:val="720"/>
          <w:divBdr>
            <w:top w:val="none" w:sz="0" w:space="0" w:color="auto"/>
            <w:left w:val="none" w:sz="0" w:space="0" w:color="auto"/>
            <w:bottom w:val="none" w:sz="0" w:space="0" w:color="auto"/>
            <w:right w:val="none" w:sz="0" w:space="0" w:color="auto"/>
          </w:divBdr>
          <w:divsChild>
            <w:div w:id="2082095165">
              <w:marLeft w:val="0"/>
              <w:marRight w:val="0"/>
              <w:marTop w:val="0"/>
              <w:marBottom w:val="0"/>
              <w:divBdr>
                <w:top w:val="none" w:sz="0" w:space="0" w:color="auto"/>
                <w:left w:val="none" w:sz="0" w:space="0" w:color="auto"/>
                <w:bottom w:val="none" w:sz="0" w:space="0" w:color="auto"/>
                <w:right w:val="none" w:sz="0" w:space="0" w:color="auto"/>
              </w:divBdr>
              <w:divsChild>
                <w:div w:id="2082095166">
                  <w:marLeft w:val="0"/>
                  <w:marRight w:val="0"/>
                  <w:marTop w:val="0"/>
                  <w:marBottom w:val="0"/>
                  <w:divBdr>
                    <w:top w:val="single" w:sz="4" w:space="12" w:color="CCCCCC"/>
                    <w:left w:val="none" w:sz="0" w:space="0" w:color="auto"/>
                    <w:bottom w:val="none" w:sz="0" w:space="0" w:color="auto"/>
                    <w:right w:val="none" w:sz="0" w:space="0" w:color="auto"/>
                  </w:divBdr>
                </w:div>
              </w:divsChild>
            </w:div>
          </w:divsChild>
        </w:div>
      </w:divsChild>
    </w:div>
    <w:div w:id="2082095158">
      <w:marLeft w:val="0"/>
      <w:marRight w:val="0"/>
      <w:marTop w:val="0"/>
      <w:marBottom w:val="0"/>
      <w:divBdr>
        <w:top w:val="none" w:sz="0" w:space="0" w:color="auto"/>
        <w:left w:val="none" w:sz="0" w:space="0" w:color="auto"/>
        <w:bottom w:val="none" w:sz="0" w:space="0" w:color="auto"/>
        <w:right w:val="none" w:sz="0" w:space="0" w:color="auto"/>
      </w:divBdr>
      <w:divsChild>
        <w:div w:id="2082095164">
          <w:marLeft w:val="0"/>
          <w:marRight w:val="0"/>
          <w:marTop w:val="0"/>
          <w:marBottom w:val="0"/>
          <w:divBdr>
            <w:top w:val="none" w:sz="0" w:space="0" w:color="auto"/>
            <w:left w:val="none" w:sz="0" w:space="0" w:color="auto"/>
            <w:bottom w:val="none" w:sz="0" w:space="0" w:color="auto"/>
            <w:right w:val="none" w:sz="0" w:space="0" w:color="auto"/>
          </w:divBdr>
          <w:divsChild>
            <w:div w:id="2082095153">
              <w:marLeft w:val="0"/>
              <w:marRight w:val="0"/>
              <w:marTop w:val="0"/>
              <w:marBottom w:val="0"/>
              <w:divBdr>
                <w:top w:val="none" w:sz="0" w:space="0" w:color="auto"/>
                <w:left w:val="none" w:sz="0" w:space="0" w:color="auto"/>
                <w:bottom w:val="none" w:sz="0" w:space="0" w:color="auto"/>
                <w:right w:val="none" w:sz="0" w:space="0" w:color="auto"/>
              </w:divBdr>
              <w:divsChild>
                <w:div w:id="2082095149">
                  <w:marLeft w:val="0"/>
                  <w:marRight w:val="0"/>
                  <w:marTop w:val="0"/>
                  <w:marBottom w:val="0"/>
                  <w:divBdr>
                    <w:top w:val="none" w:sz="0" w:space="0" w:color="auto"/>
                    <w:left w:val="none" w:sz="0" w:space="0" w:color="auto"/>
                    <w:bottom w:val="none" w:sz="0" w:space="0" w:color="auto"/>
                    <w:right w:val="none" w:sz="0" w:space="0" w:color="auto"/>
                  </w:divBdr>
                  <w:divsChild>
                    <w:div w:id="2082095167">
                      <w:marLeft w:val="0"/>
                      <w:marRight w:val="0"/>
                      <w:marTop w:val="0"/>
                      <w:marBottom w:val="0"/>
                      <w:divBdr>
                        <w:top w:val="none" w:sz="0" w:space="0" w:color="auto"/>
                        <w:left w:val="none" w:sz="0" w:space="0" w:color="auto"/>
                        <w:bottom w:val="none" w:sz="0" w:space="0" w:color="auto"/>
                        <w:right w:val="none" w:sz="0" w:space="0" w:color="auto"/>
                      </w:divBdr>
                      <w:divsChild>
                        <w:div w:id="2082095154">
                          <w:marLeft w:val="0"/>
                          <w:marRight w:val="0"/>
                          <w:marTop w:val="0"/>
                          <w:marBottom w:val="0"/>
                          <w:divBdr>
                            <w:top w:val="none" w:sz="0" w:space="0" w:color="auto"/>
                            <w:left w:val="none" w:sz="0" w:space="0" w:color="auto"/>
                            <w:bottom w:val="none" w:sz="0" w:space="0" w:color="auto"/>
                            <w:right w:val="none" w:sz="0" w:space="0" w:color="auto"/>
                          </w:divBdr>
                          <w:divsChild>
                            <w:div w:id="2082095152">
                              <w:marLeft w:val="0"/>
                              <w:marRight w:val="0"/>
                              <w:marTop w:val="0"/>
                              <w:marBottom w:val="0"/>
                              <w:divBdr>
                                <w:top w:val="none" w:sz="0" w:space="0" w:color="auto"/>
                                <w:left w:val="none" w:sz="0" w:space="0" w:color="auto"/>
                                <w:bottom w:val="none" w:sz="0" w:space="0" w:color="auto"/>
                                <w:right w:val="none" w:sz="0" w:space="0" w:color="auto"/>
                              </w:divBdr>
                              <w:divsChild>
                                <w:div w:id="2082095159">
                                  <w:marLeft w:val="0"/>
                                  <w:marRight w:val="0"/>
                                  <w:marTop w:val="0"/>
                                  <w:marBottom w:val="0"/>
                                  <w:divBdr>
                                    <w:top w:val="none" w:sz="0" w:space="0" w:color="auto"/>
                                    <w:left w:val="none" w:sz="0" w:space="0" w:color="auto"/>
                                    <w:bottom w:val="none" w:sz="0" w:space="0" w:color="auto"/>
                                    <w:right w:val="none" w:sz="0" w:space="0" w:color="auto"/>
                                  </w:divBdr>
                                  <w:divsChild>
                                    <w:div w:id="2082095168">
                                      <w:marLeft w:val="0"/>
                                      <w:marRight w:val="0"/>
                                      <w:marTop w:val="0"/>
                                      <w:marBottom w:val="0"/>
                                      <w:divBdr>
                                        <w:top w:val="none" w:sz="0" w:space="0" w:color="auto"/>
                                        <w:left w:val="none" w:sz="0" w:space="0" w:color="auto"/>
                                        <w:bottom w:val="none" w:sz="0" w:space="0" w:color="auto"/>
                                        <w:right w:val="none" w:sz="0" w:space="0" w:color="auto"/>
                                      </w:divBdr>
                                      <w:divsChild>
                                        <w:div w:id="2082095151">
                                          <w:marLeft w:val="0"/>
                                          <w:marRight w:val="0"/>
                                          <w:marTop w:val="0"/>
                                          <w:marBottom w:val="0"/>
                                          <w:divBdr>
                                            <w:top w:val="none" w:sz="0" w:space="0" w:color="auto"/>
                                            <w:left w:val="none" w:sz="0" w:space="0" w:color="auto"/>
                                            <w:bottom w:val="none" w:sz="0" w:space="0" w:color="auto"/>
                                            <w:right w:val="none" w:sz="0" w:space="0" w:color="auto"/>
                                          </w:divBdr>
                                          <w:divsChild>
                                            <w:div w:id="2082095163">
                                              <w:marLeft w:val="0"/>
                                              <w:marRight w:val="0"/>
                                              <w:marTop w:val="0"/>
                                              <w:marBottom w:val="0"/>
                                              <w:divBdr>
                                                <w:top w:val="none" w:sz="0" w:space="0" w:color="auto"/>
                                                <w:left w:val="none" w:sz="0" w:space="0" w:color="auto"/>
                                                <w:bottom w:val="none" w:sz="0" w:space="0" w:color="auto"/>
                                                <w:right w:val="none" w:sz="0" w:space="0" w:color="auto"/>
                                              </w:divBdr>
                                              <w:divsChild>
                                                <w:div w:id="20820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2095161">
      <w:marLeft w:val="0"/>
      <w:marRight w:val="0"/>
      <w:marTop w:val="0"/>
      <w:marBottom w:val="0"/>
      <w:divBdr>
        <w:top w:val="none" w:sz="0" w:space="0" w:color="auto"/>
        <w:left w:val="none" w:sz="0" w:space="0" w:color="auto"/>
        <w:bottom w:val="none" w:sz="0" w:space="0" w:color="auto"/>
        <w:right w:val="none" w:sz="0" w:space="0" w:color="auto"/>
      </w:divBdr>
      <w:divsChild>
        <w:div w:id="2082095150">
          <w:marLeft w:val="0"/>
          <w:marRight w:val="0"/>
          <w:marTop w:val="720"/>
          <w:marBottom w:val="720"/>
          <w:divBdr>
            <w:top w:val="none" w:sz="0" w:space="0" w:color="auto"/>
            <w:left w:val="none" w:sz="0" w:space="0" w:color="auto"/>
            <w:bottom w:val="none" w:sz="0" w:space="0" w:color="auto"/>
            <w:right w:val="none" w:sz="0" w:space="0" w:color="auto"/>
          </w:divBdr>
          <w:divsChild>
            <w:div w:id="2082095160">
              <w:marLeft w:val="0"/>
              <w:marRight w:val="0"/>
              <w:marTop w:val="0"/>
              <w:marBottom w:val="0"/>
              <w:divBdr>
                <w:top w:val="none" w:sz="0" w:space="0" w:color="auto"/>
                <w:left w:val="none" w:sz="0" w:space="0" w:color="auto"/>
                <w:bottom w:val="none" w:sz="0" w:space="0" w:color="auto"/>
                <w:right w:val="none" w:sz="0" w:space="0" w:color="auto"/>
              </w:divBdr>
              <w:divsChild>
                <w:div w:id="2082095157">
                  <w:marLeft w:val="0"/>
                  <w:marRight w:val="0"/>
                  <w:marTop w:val="0"/>
                  <w:marBottom w:val="0"/>
                  <w:divBdr>
                    <w:top w:val="single" w:sz="4" w:space="12" w:color="CCCCCC"/>
                    <w:left w:val="none" w:sz="0" w:space="0" w:color="auto"/>
                    <w:bottom w:val="none" w:sz="0" w:space="0" w:color="auto"/>
                    <w:right w:val="none" w:sz="0" w:space="0" w:color="auto"/>
                  </w:divBdr>
                </w:div>
              </w:divsChild>
            </w:div>
          </w:divsChild>
        </w:div>
      </w:divsChild>
    </w:div>
    <w:div w:id="2082095169">
      <w:marLeft w:val="0"/>
      <w:marRight w:val="0"/>
      <w:marTop w:val="0"/>
      <w:marBottom w:val="0"/>
      <w:divBdr>
        <w:top w:val="none" w:sz="0" w:space="0" w:color="auto"/>
        <w:left w:val="none" w:sz="0" w:space="0" w:color="auto"/>
        <w:bottom w:val="none" w:sz="0" w:space="0" w:color="auto"/>
        <w:right w:val="none" w:sz="0" w:space="0" w:color="auto"/>
      </w:divBdr>
    </w:div>
    <w:div w:id="2082095170">
      <w:marLeft w:val="0"/>
      <w:marRight w:val="0"/>
      <w:marTop w:val="0"/>
      <w:marBottom w:val="0"/>
      <w:divBdr>
        <w:top w:val="none" w:sz="0" w:space="0" w:color="auto"/>
        <w:left w:val="none" w:sz="0" w:space="0" w:color="auto"/>
        <w:bottom w:val="none" w:sz="0" w:space="0" w:color="auto"/>
        <w:right w:val="none" w:sz="0" w:space="0" w:color="auto"/>
      </w:divBdr>
    </w:div>
    <w:div w:id="2082095171">
      <w:marLeft w:val="0"/>
      <w:marRight w:val="0"/>
      <w:marTop w:val="0"/>
      <w:marBottom w:val="0"/>
      <w:divBdr>
        <w:top w:val="none" w:sz="0" w:space="0" w:color="auto"/>
        <w:left w:val="none" w:sz="0" w:space="0" w:color="auto"/>
        <w:bottom w:val="none" w:sz="0" w:space="0" w:color="auto"/>
        <w:right w:val="none" w:sz="0" w:space="0" w:color="auto"/>
      </w:divBdr>
    </w:div>
    <w:div w:id="2082095172">
      <w:marLeft w:val="0"/>
      <w:marRight w:val="0"/>
      <w:marTop w:val="0"/>
      <w:marBottom w:val="0"/>
      <w:divBdr>
        <w:top w:val="none" w:sz="0" w:space="0" w:color="auto"/>
        <w:left w:val="none" w:sz="0" w:space="0" w:color="auto"/>
        <w:bottom w:val="none" w:sz="0" w:space="0" w:color="auto"/>
        <w:right w:val="none" w:sz="0" w:space="0" w:color="auto"/>
      </w:divBdr>
    </w:div>
    <w:div w:id="2082095173">
      <w:marLeft w:val="0"/>
      <w:marRight w:val="0"/>
      <w:marTop w:val="0"/>
      <w:marBottom w:val="0"/>
      <w:divBdr>
        <w:top w:val="none" w:sz="0" w:space="0" w:color="auto"/>
        <w:left w:val="none" w:sz="0" w:space="0" w:color="auto"/>
        <w:bottom w:val="none" w:sz="0" w:space="0" w:color="auto"/>
        <w:right w:val="none" w:sz="0" w:space="0" w:color="auto"/>
      </w:divBdr>
    </w:div>
    <w:div w:id="2082095174">
      <w:marLeft w:val="0"/>
      <w:marRight w:val="0"/>
      <w:marTop w:val="0"/>
      <w:marBottom w:val="0"/>
      <w:divBdr>
        <w:top w:val="none" w:sz="0" w:space="0" w:color="auto"/>
        <w:left w:val="none" w:sz="0" w:space="0" w:color="auto"/>
        <w:bottom w:val="none" w:sz="0" w:space="0" w:color="auto"/>
        <w:right w:val="none" w:sz="0" w:space="0" w:color="auto"/>
      </w:divBdr>
    </w:div>
    <w:div w:id="2082095175">
      <w:marLeft w:val="0"/>
      <w:marRight w:val="0"/>
      <w:marTop w:val="0"/>
      <w:marBottom w:val="0"/>
      <w:divBdr>
        <w:top w:val="none" w:sz="0" w:space="0" w:color="auto"/>
        <w:left w:val="none" w:sz="0" w:space="0" w:color="auto"/>
        <w:bottom w:val="none" w:sz="0" w:space="0" w:color="auto"/>
        <w:right w:val="none" w:sz="0" w:space="0" w:color="auto"/>
      </w:divBdr>
    </w:div>
    <w:div w:id="2082095176">
      <w:marLeft w:val="0"/>
      <w:marRight w:val="0"/>
      <w:marTop w:val="0"/>
      <w:marBottom w:val="0"/>
      <w:divBdr>
        <w:top w:val="none" w:sz="0" w:space="0" w:color="auto"/>
        <w:left w:val="none" w:sz="0" w:space="0" w:color="auto"/>
        <w:bottom w:val="none" w:sz="0" w:space="0" w:color="auto"/>
        <w:right w:val="none" w:sz="0" w:space="0" w:color="auto"/>
      </w:divBdr>
    </w:div>
    <w:div w:id="2082095177">
      <w:marLeft w:val="0"/>
      <w:marRight w:val="0"/>
      <w:marTop w:val="0"/>
      <w:marBottom w:val="0"/>
      <w:divBdr>
        <w:top w:val="none" w:sz="0" w:space="0" w:color="auto"/>
        <w:left w:val="none" w:sz="0" w:space="0" w:color="auto"/>
        <w:bottom w:val="none" w:sz="0" w:space="0" w:color="auto"/>
        <w:right w:val="none" w:sz="0" w:space="0" w:color="auto"/>
      </w:divBdr>
    </w:div>
    <w:div w:id="2082095178">
      <w:marLeft w:val="0"/>
      <w:marRight w:val="0"/>
      <w:marTop w:val="0"/>
      <w:marBottom w:val="0"/>
      <w:divBdr>
        <w:top w:val="none" w:sz="0" w:space="0" w:color="auto"/>
        <w:left w:val="none" w:sz="0" w:space="0" w:color="auto"/>
        <w:bottom w:val="none" w:sz="0" w:space="0" w:color="auto"/>
        <w:right w:val="none" w:sz="0" w:space="0" w:color="auto"/>
      </w:divBdr>
    </w:div>
    <w:div w:id="2082095179">
      <w:marLeft w:val="0"/>
      <w:marRight w:val="0"/>
      <w:marTop w:val="0"/>
      <w:marBottom w:val="0"/>
      <w:divBdr>
        <w:top w:val="none" w:sz="0" w:space="0" w:color="auto"/>
        <w:left w:val="none" w:sz="0" w:space="0" w:color="auto"/>
        <w:bottom w:val="none" w:sz="0" w:space="0" w:color="auto"/>
        <w:right w:val="none" w:sz="0" w:space="0" w:color="auto"/>
      </w:divBdr>
    </w:div>
    <w:div w:id="2082095180">
      <w:marLeft w:val="0"/>
      <w:marRight w:val="0"/>
      <w:marTop w:val="0"/>
      <w:marBottom w:val="0"/>
      <w:divBdr>
        <w:top w:val="none" w:sz="0" w:space="0" w:color="auto"/>
        <w:left w:val="none" w:sz="0" w:space="0" w:color="auto"/>
        <w:bottom w:val="none" w:sz="0" w:space="0" w:color="auto"/>
        <w:right w:val="none" w:sz="0" w:space="0" w:color="auto"/>
      </w:divBdr>
    </w:div>
    <w:div w:id="2082095181">
      <w:marLeft w:val="0"/>
      <w:marRight w:val="0"/>
      <w:marTop w:val="0"/>
      <w:marBottom w:val="0"/>
      <w:divBdr>
        <w:top w:val="none" w:sz="0" w:space="0" w:color="auto"/>
        <w:left w:val="none" w:sz="0" w:space="0" w:color="auto"/>
        <w:bottom w:val="none" w:sz="0" w:space="0" w:color="auto"/>
        <w:right w:val="none" w:sz="0" w:space="0" w:color="auto"/>
      </w:divBdr>
    </w:div>
    <w:div w:id="2082095182">
      <w:marLeft w:val="0"/>
      <w:marRight w:val="0"/>
      <w:marTop w:val="0"/>
      <w:marBottom w:val="0"/>
      <w:divBdr>
        <w:top w:val="none" w:sz="0" w:space="0" w:color="auto"/>
        <w:left w:val="none" w:sz="0" w:space="0" w:color="auto"/>
        <w:bottom w:val="none" w:sz="0" w:space="0" w:color="auto"/>
        <w:right w:val="none" w:sz="0" w:space="0" w:color="auto"/>
      </w:divBdr>
    </w:div>
    <w:div w:id="2082095183">
      <w:marLeft w:val="0"/>
      <w:marRight w:val="0"/>
      <w:marTop w:val="0"/>
      <w:marBottom w:val="0"/>
      <w:divBdr>
        <w:top w:val="none" w:sz="0" w:space="0" w:color="auto"/>
        <w:left w:val="none" w:sz="0" w:space="0" w:color="auto"/>
        <w:bottom w:val="none" w:sz="0" w:space="0" w:color="auto"/>
        <w:right w:val="none" w:sz="0" w:space="0" w:color="auto"/>
      </w:divBdr>
    </w:div>
    <w:div w:id="2082095184">
      <w:marLeft w:val="1700"/>
      <w:marRight w:val="1120"/>
      <w:marTop w:val="2540"/>
      <w:marBottom w:val="1960"/>
      <w:divBdr>
        <w:top w:val="none" w:sz="0" w:space="0" w:color="auto"/>
        <w:left w:val="none" w:sz="0" w:space="0" w:color="auto"/>
        <w:bottom w:val="none" w:sz="0" w:space="0" w:color="auto"/>
        <w:right w:val="none" w:sz="0" w:space="0" w:color="auto"/>
      </w:divBdr>
    </w:div>
    <w:div w:id="2082095185">
      <w:marLeft w:val="0"/>
      <w:marRight w:val="0"/>
      <w:marTop w:val="0"/>
      <w:marBottom w:val="0"/>
      <w:divBdr>
        <w:top w:val="none" w:sz="0" w:space="0" w:color="auto"/>
        <w:left w:val="none" w:sz="0" w:space="0" w:color="auto"/>
        <w:bottom w:val="none" w:sz="0" w:space="0" w:color="auto"/>
        <w:right w:val="none" w:sz="0" w:space="0" w:color="auto"/>
      </w:divBdr>
    </w:div>
    <w:div w:id="2082095186">
      <w:marLeft w:val="0"/>
      <w:marRight w:val="0"/>
      <w:marTop w:val="0"/>
      <w:marBottom w:val="0"/>
      <w:divBdr>
        <w:top w:val="none" w:sz="0" w:space="0" w:color="auto"/>
        <w:left w:val="none" w:sz="0" w:space="0" w:color="auto"/>
        <w:bottom w:val="none" w:sz="0" w:space="0" w:color="auto"/>
        <w:right w:val="none" w:sz="0" w:space="0" w:color="auto"/>
      </w:divBdr>
    </w:div>
    <w:div w:id="20820951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35</Pages>
  <Words>12824</Words>
  <Characters>70538</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Bonino Covas, Carla</cp:lastModifiedBy>
  <cp:revision>3</cp:revision>
  <cp:lastPrinted>2016-05-12T08:52:00Z</cp:lastPrinted>
  <dcterms:created xsi:type="dcterms:W3CDTF">2021-07-23T08:26:00Z</dcterms:created>
  <dcterms:modified xsi:type="dcterms:W3CDTF">2021-07-23T11:00:00Z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5.8.3, Build 20140113</vt:lpwstr>
  </property>
  <property fmtid="{D5CDD505-2E9C-101B-9397-08002B2CF9AE}" pid="3" name="Classification">
    <vt:lpwstr> </vt:lpwstr>
  </property>
  <property fmtid="{D5CDD505-2E9C-101B-9397-08002B2CF9AE}" pid="4" name="Category">
    <vt:lpwstr>COM/ANNEX</vt:lpwstr>
  </property>
  <property fmtid="{D5CDD505-2E9C-101B-9397-08002B2CF9AE}" pid="5" name="First annex">
    <vt:lpwstr>1</vt:lpwstr>
  </property>
  <property fmtid="{D5CDD505-2E9C-101B-9397-08002B2CF9AE}" pid="6" name="Last annex">
    <vt:lpwstr>1</vt:lpwstr>
  </property>
  <property fmtid="{D5CDD505-2E9C-101B-9397-08002B2CF9AE}" pid="7" name="Part">
    <vt:lpwstr>1</vt:lpwstr>
  </property>
  <property fmtid="{D5CDD505-2E9C-101B-9397-08002B2CF9AE}" pid="8" name="Total parts">
    <vt:lpwstr>1</vt:lpwstr>
  </property>
  <property fmtid="{D5CDD505-2E9C-101B-9397-08002B2CF9AE}" pid="9" name="LWTemplateID">
    <vt:lpwstr>SG-068</vt:lpwstr>
  </property>
  <property fmtid="{D5CDD505-2E9C-101B-9397-08002B2CF9AE}" pid="10" name="DQCStatus">
    <vt:lpwstr>Yellow (DQC version 03)</vt:lpwstr>
  </property>
</Properties>
</file>