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2668" w14:textId="77777777" w:rsidR="00EB2638" w:rsidRPr="00F2230A" w:rsidRDefault="00EB2638" w:rsidP="00EB2638">
      <w:pPr>
        <w:spacing w:before="240" w:after="360"/>
        <w:jc w:val="center"/>
        <w:rPr>
          <w:rFonts w:ascii="Arial" w:hAnsi="Arial" w:cs="Arial"/>
          <w:b/>
          <w:sz w:val="28"/>
          <w:szCs w:val="28"/>
        </w:rPr>
      </w:pPr>
      <w:r w:rsidRPr="00F2230A">
        <w:rPr>
          <w:rFonts w:ascii="Arial" w:hAnsi="Arial" w:cs="Arial"/>
          <w:b/>
          <w:sz w:val="28"/>
          <w:szCs w:val="28"/>
        </w:rPr>
        <w:t>CARTA DE MANIFESTACIONES</w:t>
      </w:r>
    </w:p>
    <w:p w14:paraId="486C342E" w14:textId="781B11D4" w:rsidR="00EB2638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bookmarkStart w:id="0" w:name="_Hlk83050007"/>
      <w:r w:rsidRPr="0045585F">
        <w:rPr>
          <w:rFonts w:ascii="Arial" w:hAnsi="Arial" w:cs="Arial"/>
          <w:sz w:val="24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el programa “_______” (convocatoria de Ayudas Económicas </w:t>
      </w:r>
      <w:r w:rsidR="00F2230A" w:rsidRPr="0045585F">
        <w:rPr>
          <w:rFonts w:ascii="Arial" w:hAnsi="Arial" w:cs="Arial"/>
          <w:sz w:val="24"/>
          <w:szCs w:val="24"/>
        </w:rPr>
        <w:t>para selección de operaciones para el</w:t>
      </w:r>
      <w:r w:rsidR="00887328" w:rsidRPr="0045585F">
        <w:rPr>
          <w:rFonts w:ascii="Arial" w:hAnsi="Arial" w:cs="Arial"/>
          <w:sz w:val="24"/>
          <w:szCs w:val="24"/>
        </w:rPr>
        <w:t xml:space="preserve"> r</w:t>
      </w:r>
      <w:r w:rsidRPr="0045585F">
        <w:rPr>
          <w:rFonts w:ascii="Arial" w:hAnsi="Arial" w:cs="Arial"/>
          <w:sz w:val="24"/>
          <w:szCs w:val="24"/>
        </w:rPr>
        <w:t>efuerzo de la Empleabilidad de Personas con Discapacidad “Uno a Uno”</w:t>
      </w:r>
      <w:r w:rsidR="0045585F" w:rsidRPr="0045585F">
        <w:rPr>
          <w:rFonts w:ascii="Arial" w:hAnsi="Arial" w:cs="Arial"/>
          <w:sz w:val="24"/>
          <w:szCs w:val="24"/>
        </w:rPr>
        <w:t xml:space="preserve"> </w:t>
      </w:r>
      <w:r w:rsidR="00D47493">
        <w:rPr>
          <w:rFonts w:ascii="Arial" w:hAnsi="Arial" w:cs="Arial"/>
          <w:sz w:val="24"/>
          <w:szCs w:val="24"/>
        </w:rPr>
        <w:t>2023-2024</w:t>
      </w:r>
      <w:r w:rsidRPr="0045585F">
        <w:rPr>
          <w:rFonts w:ascii="Arial" w:hAnsi="Arial" w:cs="Arial"/>
          <w:sz w:val="24"/>
          <w:szCs w:val="24"/>
        </w:rPr>
        <w:t xml:space="preserve">, en el marco del Programa </w:t>
      </w:r>
      <w:r w:rsidR="00D47493">
        <w:rPr>
          <w:rFonts w:ascii="Arial" w:hAnsi="Arial" w:cs="Arial"/>
          <w:sz w:val="24"/>
          <w:szCs w:val="24"/>
        </w:rPr>
        <w:t>Estatal FSE+</w:t>
      </w:r>
      <w:r w:rsidRPr="0045585F">
        <w:rPr>
          <w:rFonts w:ascii="Arial" w:hAnsi="Arial" w:cs="Arial"/>
          <w:sz w:val="24"/>
          <w:szCs w:val="24"/>
        </w:rPr>
        <w:t xml:space="preserve"> de </w:t>
      </w:r>
      <w:r w:rsidR="00A424D4">
        <w:rPr>
          <w:rFonts w:ascii="Arial" w:hAnsi="Arial" w:cs="Arial"/>
          <w:sz w:val="24"/>
          <w:szCs w:val="24"/>
        </w:rPr>
        <w:t>Inclusión Social</w:t>
      </w:r>
      <w:r w:rsidRPr="0045585F">
        <w:rPr>
          <w:rFonts w:ascii="Arial" w:hAnsi="Arial" w:cs="Arial"/>
          <w:sz w:val="24"/>
          <w:szCs w:val="24"/>
        </w:rPr>
        <w:t xml:space="preserve"> </w:t>
      </w:r>
      <w:r w:rsidR="00D47493">
        <w:rPr>
          <w:rFonts w:ascii="Arial" w:hAnsi="Arial" w:cs="Arial"/>
          <w:sz w:val="24"/>
          <w:szCs w:val="24"/>
        </w:rPr>
        <w:t>2021-2027</w:t>
      </w:r>
      <w:r w:rsidR="002344B9" w:rsidRPr="0045585F">
        <w:rPr>
          <w:rFonts w:ascii="Arial" w:hAnsi="Arial" w:cs="Arial"/>
          <w:sz w:val="24"/>
          <w:szCs w:val="24"/>
        </w:rPr>
        <w:t xml:space="preserve"> </w:t>
      </w:r>
      <w:r w:rsidRPr="0045585F">
        <w:rPr>
          <w:rFonts w:ascii="Arial" w:hAnsi="Arial" w:cs="Arial"/>
          <w:sz w:val="24"/>
          <w:szCs w:val="24"/>
        </w:rPr>
        <w:t>cofinanciado por el Fondo Social Europeo.</w:t>
      </w:r>
    </w:p>
    <w:p w14:paraId="311D322D" w14:textId="77777777" w:rsidR="0045585F" w:rsidRPr="0045585F" w:rsidRDefault="0045585F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7A1AAD1D" w14:textId="77777777" w:rsidR="00EB2638" w:rsidRPr="0045585F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45585F">
        <w:rPr>
          <w:rFonts w:ascii="Arial" w:hAnsi="Arial" w:cs="Arial"/>
          <w:b/>
          <w:sz w:val="24"/>
          <w:szCs w:val="24"/>
        </w:rPr>
        <w:t>DECLARA</w:t>
      </w:r>
    </w:p>
    <w:p w14:paraId="6C701AA8" w14:textId="3DA09A32" w:rsidR="00EB2638" w:rsidRPr="0045585F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45585F">
        <w:rPr>
          <w:rFonts w:ascii="Arial" w:hAnsi="Arial" w:cs="Arial"/>
          <w:sz w:val="24"/>
          <w:szCs w:val="24"/>
        </w:rPr>
        <w:t xml:space="preserve">Que dicha entidad no se encuentra incursa en ninguna de las circunstancias recogidas en los apartados 2 y 3 del artículo 13 de la Ley 38/2003, General de Subvenciones, que impiden obtener la condición de beneficiario, de acuerdo con lo indicado en la Convocatoria de ayudas económicas de Fundación ONCE en el marco del </w:t>
      </w:r>
      <w:r w:rsidR="00D47493" w:rsidRPr="0045585F">
        <w:rPr>
          <w:rFonts w:ascii="Arial" w:hAnsi="Arial" w:cs="Arial"/>
          <w:sz w:val="24"/>
          <w:szCs w:val="24"/>
        </w:rPr>
        <w:t xml:space="preserve">Programa </w:t>
      </w:r>
      <w:r w:rsidR="00D47493">
        <w:rPr>
          <w:rFonts w:ascii="Arial" w:hAnsi="Arial" w:cs="Arial"/>
          <w:sz w:val="24"/>
          <w:szCs w:val="24"/>
        </w:rPr>
        <w:t>Estatal FSE+</w:t>
      </w:r>
      <w:r w:rsidR="00D47493" w:rsidRPr="0045585F">
        <w:rPr>
          <w:rFonts w:ascii="Arial" w:hAnsi="Arial" w:cs="Arial"/>
          <w:sz w:val="24"/>
          <w:szCs w:val="24"/>
        </w:rPr>
        <w:t xml:space="preserve"> de </w:t>
      </w:r>
      <w:r w:rsidR="00A424D4">
        <w:rPr>
          <w:rFonts w:ascii="Arial" w:hAnsi="Arial" w:cs="Arial"/>
          <w:sz w:val="24"/>
          <w:szCs w:val="24"/>
        </w:rPr>
        <w:t>Inclusión Social</w:t>
      </w:r>
      <w:r w:rsidR="00D47493" w:rsidRPr="0045585F">
        <w:rPr>
          <w:rFonts w:ascii="Arial" w:hAnsi="Arial" w:cs="Arial"/>
          <w:sz w:val="24"/>
          <w:szCs w:val="24"/>
        </w:rPr>
        <w:t xml:space="preserve"> </w:t>
      </w:r>
      <w:r w:rsidR="00D47493">
        <w:rPr>
          <w:rFonts w:ascii="Arial" w:hAnsi="Arial" w:cs="Arial"/>
          <w:sz w:val="24"/>
          <w:szCs w:val="24"/>
        </w:rPr>
        <w:t>2021-2027</w:t>
      </w:r>
      <w:r w:rsidR="00D47493" w:rsidRPr="0045585F">
        <w:rPr>
          <w:rFonts w:ascii="Arial" w:hAnsi="Arial" w:cs="Arial"/>
          <w:sz w:val="24"/>
          <w:szCs w:val="24"/>
        </w:rPr>
        <w:t xml:space="preserve"> cofinanciado por el Fondo Social Europeo.</w:t>
      </w:r>
    </w:p>
    <w:p w14:paraId="23BB993E" w14:textId="77777777" w:rsidR="00EB2638" w:rsidRPr="00D47493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D47493">
        <w:rPr>
          <w:rFonts w:ascii="Arial" w:hAnsi="Arial" w:cs="Arial"/>
          <w:b/>
          <w:bCs/>
          <w:sz w:val="24"/>
          <w:szCs w:val="24"/>
        </w:rPr>
        <w:t xml:space="preserve">Además: </w:t>
      </w:r>
    </w:p>
    <w:tbl>
      <w:tblPr>
        <w:tblW w:w="10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237"/>
        <w:gridCol w:w="470"/>
        <w:gridCol w:w="230"/>
        <w:gridCol w:w="564"/>
      </w:tblGrid>
      <w:tr w:rsidR="00EB2638" w:rsidRPr="0045585F" w14:paraId="6B7B95F3" w14:textId="77777777" w:rsidTr="008B1B4A">
        <w:trPr>
          <w:trHeight w:val="315"/>
        </w:trPr>
        <w:tc>
          <w:tcPr>
            <w:tcW w:w="8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29CE3" w14:textId="1E702064" w:rsidR="00EB2638" w:rsidRPr="0045585F" w:rsidRDefault="00EB2638" w:rsidP="002E433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749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La entidad ha comunicado a Fundación ONCE, en su caso, todas las solicitudes y/o resoluciones de otras ayudas o subvenciones vinculadas al </w:t>
            </w:r>
            <w:r w:rsidR="00F9277D"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proyecto ejecutado o participantes </w:t>
            </w:r>
            <w:r w:rsidR="00D47493"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 este</w:t>
            </w:r>
            <w:r w:rsidR="00F9277D"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9A799" w14:textId="77777777" w:rsidR="00EB2638" w:rsidRPr="0045585F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9198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352E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120E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EB2638" w:rsidRPr="0045585F" w14:paraId="2AE9E989" w14:textId="77777777" w:rsidTr="008B1B4A">
        <w:trPr>
          <w:trHeight w:val="315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476A5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8A363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0C1CA" w14:textId="02A2C5FC" w:rsidR="00EB2638" w:rsidRPr="00D47493" w:rsidRDefault="00EB2638" w:rsidP="00C56BE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7493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="00D47493" w:rsidRPr="00D47493">
              <w:rPr>
                <w:rFonts w:ascii="Arial" w:hAnsi="Arial" w:cs="Arial"/>
                <w:color w:val="000000"/>
                <w:sz w:val="28"/>
                <w:szCs w:val="28"/>
              </w:rPr>
              <w:t>x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3E64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184A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6AC66482" w14:textId="77777777" w:rsidTr="008B1B4A">
        <w:trPr>
          <w:trHeight w:val="300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0E676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637D4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7643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D5A8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8ED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72B6329A" w14:textId="77777777" w:rsidTr="008B1B4A">
        <w:trPr>
          <w:trHeight w:val="300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AB4FA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CE70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5C94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74F3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90A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36181801" w14:textId="77777777" w:rsidTr="004708E5">
        <w:trPr>
          <w:trHeight w:val="300"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0394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23209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6438F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A98F2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A4724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8E5" w:rsidRPr="0045585F" w14:paraId="4A8F0D3B" w14:textId="77777777" w:rsidTr="004708E5">
        <w:trPr>
          <w:trHeight w:val="300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75CFF" w14:textId="77777777" w:rsidR="00D47493" w:rsidRDefault="00D47493" w:rsidP="00D47493">
            <w:pPr>
              <w:ind w:right="-212"/>
              <w:rPr>
                <w:rFonts w:ascii="Arial" w:hAnsi="Arial" w:cs="Arial"/>
                <w:sz w:val="24"/>
                <w:szCs w:val="24"/>
              </w:rPr>
            </w:pPr>
            <w:r w:rsidRPr="0045585F">
              <w:rPr>
                <w:rFonts w:ascii="Arial" w:hAnsi="Arial" w:cs="Arial"/>
                <w:sz w:val="24"/>
                <w:szCs w:val="24"/>
              </w:rPr>
              <w:t>Descripción indicando</w:t>
            </w:r>
            <w:r>
              <w:rPr>
                <w:rFonts w:ascii="Arial" w:hAnsi="Arial" w:cs="Arial"/>
                <w:sz w:val="24"/>
                <w:szCs w:val="24"/>
              </w:rPr>
              <w:t xml:space="preserve">: Nuestra entidad ha 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obtenido otras ayudas o subvenciones para ejecutar esta misma operación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 sus participantes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276C4B" w14:textId="77777777" w:rsidR="00D47493" w:rsidRDefault="00D47493" w:rsidP="00D47493">
            <w:pPr>
              <w:ind w:right="-2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bien: Nuestra entidad </w:t>
            </w:r>
            <w:r w:rsidRPr="002F257D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ha obtenido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 otras ayudas o subvenciones para ejecutar esta misma operación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ni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 sus participantes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19CA06" w14:textId="027241EE" w:rsidR="004708E5" w:rsidRPr="0045585F" w:rsidRDefault="00D47493" w:rsidP="00D474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8E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(obligatorio cumplimentar)</w:t>
            </w: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4708E5"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0EF01DEE" w14:textId="513B9928" w:rsidR="004708E5" w:rsidRPr="0045585F" w:rsidRDefault="004708E5" w:rsidP="004708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D9FA" w14:textId="77777777" w:rsidR="004708E5" w:rsidRPr="0045585F" w:rsidRDefault="004708E5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0588E24C" w14:textId="77777777" w:rsidTr="004708E5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7285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195B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8503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8C78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C345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E21DF" w14:textId="4F270660" w:rsidR="0045585F" w:rsidRPr="0045585F" w:rsidRDefault="0045585F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14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638"/>
        <w:gridCol w:w="1985"/>
        <w:gridCol w:w="283"/>
        <w:gridCol w:w="1608"/>
        <w:gridCol w:w="1423"/>
        <w:gridCol w:w="1423"/>
        <w:gridCol w:w="1423"/>
        <w:gridCol w:w="1423"/>
      </w:tblGrid>
      <w:tr w:rsidR="00EB2638" w:rsidRPr="00D47493" w14:paraId="6611DF0F" w14:textId="77777777" w:rsidTr="0045585F">
        <w:trPr>
          <w:gridAfter w:val="4"/>
          <w:wAfter w:w="5692" w:type="dxa"/>
          <w:trHeight w:val="315"/>
        </w:trPr>
        <w:tc>
          <w:tcPr>
            <w:tcW w:w="44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664EC" w14:textId="3B4CBAC1" w:rsidR="00EB2638" w:rsidRPr="0045585F" w:rsidRDefault="0045585F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EB2638"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 A lo largo de la ejecución del proyecto, no se ha puesto de manifiesto ningún indicio de irregularidad o fraude que afecte al mismo, o en caso contrario, éste ha sido notificado a Fundación ONCE</w:t>
            </w:r>
            <w:r w:rsidR="00EB2638" w:rsidRPr="00EA4B4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EB2638"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A5D6A" w14:textId="77777777" w:rsidR="00EB2638" w:rsidRPr="0045585F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A7BC" w14:textId="77777777" w:rsidR="00EB2638" w:rsidRPr="00D47493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7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han existido indicios de irregularidad (</w:t>
            </w:r>
            <w:r w:rsidRPr="00D474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incluya descripción del evento y adjunte evidencia</w:t>
            </w:r>
            <w:r w:rsidRPr="00D47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DDCB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9062" w14:textId="77777777" w:rsidR="00EB2638" w:rsidRPr="00D47493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7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han existido indicios de irregularidad</w:t>
            </w:r>
          </w:p>
        </w:tc>
      </w:tr>
      <w:tr w:rsidR="00EB2638" w:rsidRPr="0045585F" w14:paraId="37065FDE" w14:textId="77777777" w:rsidTr="0045585F">
        <w:trPr>
          <w:gridAfter w:val="4"/>
          <w:wAfter w:w="5692" w:type="dxa"/>
          <w:trHeight w:val="315"/>
        </w:trPr>
        <w:tc>
          <w:tcPr>
            <w:tcW w:w="4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72C06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0B965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54204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63A1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4D89A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502BFCAC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88BE9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C2F55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8082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D0A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267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6F15260B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930F8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875CF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C4643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05DCC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B0C5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B4A" w:rsidRPr="0045585F" w14:paraId="20D33D63" w14:textId="77777777" w:rsidTr="0045585F">
        <w:trPr>
          <w:trHeight w:val="300"/>
        </w:trPr>
        <w:tc>
          <w:tcPr>
            <w:tcW w:w="8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155EE" w14:textId="6F42ACDF" w:rsidR="008B1B4A" w:rsidRPr="00EA4B47" w:rsidRDefault="0045585F" w:rsidP="00EA4B47">
            <w:pPr>
              <w:pStyle w:val="Textoindependiente"/>
              <w:ind w:right="-19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EA4B47">
              <w:rPr>
                <w:rFonts w:ascii="Arial" w:eastAsiaTheme="minorEastAsia" w:hAnsi="Arial" w:cs="Arial"/>
                <w:color w:val="000000"/>
                <w:szCs w:val="24"/>
              </w:rPr>
              <w:t>En este</w:t>
            </w:r>
            <w:r w:rsidR="008B1B4A" w:rsidRPr="00EA4B47">
              <w:rPr>
                <w:rFonts w:ascii="Arial" w:eastAsiaTheme="minorEastAsia" w:hAnsi="Arial" w:cs="Arial"/>
                <w:color w:val="000000"/>
                <w:szCs w:val="24"/>
              </w:rPr>
              <w:t xml:space="preserve"> sentido, se considera fraude cualquier acción u omisión relativa a la utilización o a la presentación de declaraciones o de documentos falsos, inexactos o incompletos, que tengan por efecto la percepción o la retención indebida de fondos precedentes del presupuesto de la UE. Asimismo, se considera sospecha de fraude a toda irregularidad que dé lugar a una incoación de un procedimiento administrativo o judicial a nivel nacional con el fin de determinar la existencia de un comportamiento intencionado, en particular de un fraude.</w:t>
            </w:r>
          </w:p>
        </w:tc>
        <w:tc>
          <w:tcPr>
            <w:tcW w:w="1423" w:type="dxa"/>
            <w:vAlign w:val="bottom"/>
          </w:tcPr>
          <w:p w14:paraId="462A4E86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601333F5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5BBD3091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03FD2078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B4A" w:rsidRPr="0045585F" w14:paraId="05ED3CB5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D5BB" w14:textId="77777777" w:rsidR="008B1B4A" w:rsidRPr="0045585F" w:rsidRDefault="008B1B4A" w:rsidP="008B1B4A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Descripción, en su caso.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4DCF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E71A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8F4F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B2C1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2CED7643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8DC5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B5BC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CEED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4E03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A2DB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5F9323C9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C5DA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0A0B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3DA2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5096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5113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67120A24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C6B7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1527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3542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18BD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FCD9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7D0C36D1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E3EA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63DE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3003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C04D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2250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58972830" w14:textId="77777777" w:rsidTr="0045585F">
        <w:trPr>
          <w:gridAfter w:val="4"/>
          <w:wAfter w:w="5692" w:type="dxa"/>
          <w:trHeight w:val="74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FF586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AEA6D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01BC8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ACBC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8368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39ED997F" w14:textId="481AB287" w:rsidR="00EB2638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433FCF24" w14:textId="01FA79B7" w:rsidR="0045585F" w:rsidRDefault="0045585F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5479B76E" w14:textId="77777777" w:rsidR="00EA4B47" w:rsidRDefault="00EA4B47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0646B1" w14:textId="77777777" w:rsidR="00EA4B47" w:rsidRDefault="00EA4B47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D413F0" w14:textId="77777777" w:rsidR="00EA4B47" w:rsidRDefault="00EA4B47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1C0899" w14:textId="288433D8" w:rsidR="0045585F" w:rsidRPr="00D47493" w:rsidRDefault="0045585F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bookmarkStart w:id="1" w:name="_Hlk111283806"/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240"/>
        <w:gridCol w:w="480"/>
        <w:gridCol w:w="340"/>
        <w:gridCol w:w="500"/>
      </w:tblGrid>
      <w:tr w:rsidR="00D47493" w:rsidRPr="0045585F" w14:paraId="799F91CD" w14:textId="77777777" w:rsidTr="00F97814">
        <w:trPr>
          <w:trHeight w:val="315"/>
        </w:trPr>
        <w:tc>
          <w:tcPr>
            <w:tcW w:w="8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37BD0" w14:textId="51433A6C" w:rsidR="00D47493" w:rsidRPr="0045585F" w:rsidRDefault="00D47493" w:rsidP="00F9781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2" w:name="_Hlk121474818"/>
            <w:bookmarkEnd w:id="1"/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 caso de que aplique, s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 ha respetado el procedimiento de subcontratación que establece la </w:t>
            </w:r>
            <w:r w:rsidR="00A424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ey 38/2003 General de Subvenciones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en cuanto al procedimiento de subcontratación, tanto en subcontrataciones con personas o entidades vinculadas con la entidad beneficiaria, como si no existía vinculación.</w:t>
            </w:r>
          </w:p>
          <w:p w14:paraId="46D19DA0" w14:textId="77777777" w:rsidR="00D47493" w:rsidRPr="0045585F" w:rsidRDefault="00D47493" w:rsidP="00F9781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8CC67" w14:textId="77777777" w:rsidR="00D47493" w:rsidRPr="0045585F" w:rsidRDefault="00D47493" w:rsidP="00F9781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7DFB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77BFC0C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278F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7291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F52E172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D47493" w:rsidRPr="0045585F" w14:paraId="52BE2567" w14:textId="77777777" w:rsidTr="00F97814">
        <w:trPr>
          <w:trHeight w:val="282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958EF" w14:textId="77777777" w:rsidR="00D47493" w:rsidRPr="0045585F" w:rsidRDefault="00D47493" w:rsidP="00F9781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5C594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9A93C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6759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F813E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bookmarkEnd w:id="2"/>
      <w:tr w:rsidR="00D47493" w:rsidRPr="0045585F" w14:paraId="34CAC49F" w14:textId="77777777" w:rsidTr="00F97814">
        <w:trPr>
          <w:trHeight w:val="300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DC040" w14:textId="77777777" w:rsidR="00D47493" w:rsidRPr="0045585F" w:rsidRDefault="00D47493" w:rsidP="00F9781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53D4E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9BF3" w14:textId="77777777" w:rsidR="00D47493" w:rsidRPr="0045585F" w:rsidRDefault="00D47493" w:rsidP="00F978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7F1D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3A1A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493" w:rsidRPr="0045585F" w14:paraId="43E6EE45" w14:textId="77777777" w:rsidTr="00F97814">
        <w:trPr>
          <w:trHeight w:val="300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5E50C" w14:textId="77777777" w:rsidR="00D47493" w:rsidRPr="0045585F" w:rsidRDefault="00D47493" w:rsidP="00F9781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0DCAB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67C3" w14:textId="77777777" w:rsidR="00D47493" w:rsidRPr="0045585F" w:rsidRDefault="00D47493" w:rsidP="00F978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5CF0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2666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493" w:rsidRPr="0045585F" w14:paraId="403D5934" w14:textId="77777777" w:rsidTr="00F97814">
        <w:trPr>
          <w:trHeight w:val="300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FB765" w14:textId="77777777" w:rsidR="00D47493" w:rsidRPr="0045585F" w:rsidRDefault="00D47493" w:rsidP="00F9781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B4780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E0F9" w14:textId="77777777" w:rsidR="00D47493" w:rsidRPr="0045585F" w:rsidRDefault="00D47493" w:rsidP="00F978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AABE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FF48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493" w:rsidRPr="0045585F" w14:paraId="0F9D7559" w14:textId="77777777" w:rsidTr="00F97814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F6E3" w14:textId="77041918" w:rsidR="00D47493" w:rsidRDefault="00E23C51" w:rsidP="00F9781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1-</w:t>
            </w:r>
            <w:r w:rsidR="00D47493" w:rsidRPr="001569B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Deben indicar </w:t>
            </w: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la</w:t>
            </w:r>
            <w:r w:rsidR="00D47493" w:rsidRPr="001569B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 subcontratación</w:t>
            </w: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 de su operación</w:t>
            </w:r>
            <w:r w:rsidR="00D47493" w:rsidRPr="001569B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, indicando la persona o empresa subcontratada por parte de la entidad en la ejecución de este proyecto, así como importe que ha supuesto la subcontratación y % respecto del total del proyecto ejecutado.</w:t>
            </w:r>
          </w:p>
          <w:p w14:paraId="4A19D9CA" w14:textId="5CC5023B" w:rsidR="00E23C51" w:rsidRDefault="00E23C51" w:rsidP="00F9781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  <w:p w14:paraId="0CF38833" w14:textId="56124E47" w:rsidR="00E23C51" w:rsidRPr="001569B1" w:rsidRDefault="00E23C51" w:rsidP="00F9781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2.-Indicar “no aplica” si en su operación no ha existido subcontratación</w:t>
            </w:r>
          </w:p>
          <w:p w14:paraId="23731186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1073F7DB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4BF84C8C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73068F96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6689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438D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164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22A7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126D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73E43979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6796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D1EB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D17A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1C7F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12A0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10F33185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BD63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3E22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568C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1B8A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5F70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622D5B03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6905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DD60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58FAD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5DDF5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A818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7493" w:rsidRPr="0045585F" w14:paraId="55187874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6812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362E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7308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C390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33FE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55231316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EA89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4EED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CD09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C489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95C3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7363F10C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0424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A80E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E5CC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8C3E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E4CA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041B0B94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34721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C9ADF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E4DB4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7D36D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B8C4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7934C65A" w14:textId="77777777" w:rsidR="00EB2638" w:rsidRPr="0045585F" w:rsidRDefault="00EB2638" w:rsidP="00EB2638">
      <w:pPr>
        <w:rPr>
          <w:rFonts w:ascii="Arial" w:hAnsi="Arial" w:cs="Arial"/>
          <w:sz w:val="24"/>
          <w:szCs w:val="24"/>
        </w:rPr>
      </w:pPr>
      <w:r w:rsidRPr="0045585F">
        <w:rPr>
          <w:rFonts w:ascii="Arial" w:hAnsi="Arial" w:cs="Arial"/>
          <w:sz w:val="24"/>
          <w:szCs w:val="24"/>
        </w:rPr>
        <w:br w:type="page"/>
      </w:r>
    </w:p>
    <w:tbl>
      <w:tblPr>
        <w:tblW w:w="9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40"/>
        <w:gridCol w:w="480"/>
        <w:gridCol w:w="340"/>
        <w:gridCol w:w="500"/>
      </w:tblGrid>
      <w:tr w:rsidR="00EB2638" w:rsidRPr="0045585F" w14:paraId="44A2B618" w14:textId="77777777" w:rsidTr="00EF6C15">
        <w:trPr>
          <w:trHeight w:val="315"/>
        </w:trPr>
        <w:tc>
          <w:tcPr>
            <w:tcW w:w="76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6D27C" w14:textId="7E6FF396" w:rsidR="00BD496A" w:rsidRDefault="00EB2638" w:rsidP="00BD496A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- Se ha dispuesto de un sistema de contabilidad separado y/o un código contable identificado para todas las transacciones relacionadas con la operaci</w:t>
            </w:r>
            <w:r w:rsid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ón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subvencionada, conforme </w:t>
            </w:r>
            <w:r w:rsidR="00A5140D"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al</w:t>
            </w:r>
            <w:r w:rsidR="00A514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5140D"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Reglamento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(CE) </w:t>
            </w:r>
            <w:r w:rsidR="00D474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1060/</w:t>
            </w:r>
            <w:r w:rsidR="00490C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2021, de 24 de junio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del Parlamento Europeo y del Consejo</w:t>
            </w:r>
            <w:r w:rsid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A8685E4" w14:textId="6B8E74B7" w:rsidR="00EB2638" w:rsidRPr="0045585F" w:rsidRDefault="00EB2638" w:rsidP="00BD496A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B3DB0" w14:textId="77777777" w:rsidR="00EB2638" w:rsidRPr="0045585F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7C2D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B220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3F21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EB2638" w:rsidRPr="0045585F" w14:paraId="74C329EE" w14:textId="77777777" w:rsidTr="00EF6C15">
        <w:trPr>
          <w:trHeight w:val="315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0A025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C74B9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6A96A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F09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2D931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395F2465" w14:textId="77777777" w:rsidTr="00EF6C15">
        <w:trPr>
          <w:trHeight w:val="300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C767C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A69F6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C009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DF8E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0C9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4A0EFFCD" w14:textId="77777777" w:rsidTr="00EF6C15">
        <w:trPr>
          <w:trHeight w:val="300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4163A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57940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5F59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9DA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75C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6699F331" w14:textId="77777777" w:rsidTr="00EF6C15">
        <w:trPr>
          <w:trHeight w:val="300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83144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6D6B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2298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DB3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971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58024496" w14:textId="77777777" w:rsidTr="00EF6C15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AA7D" w14:textId="7D69A48A" w:rsidR="00EF6C15" w:rsidRPr="00756583" w:rsidRDefault="00EB2638" w:rsidP="00756583">
            <w:pPr>
              <w:pStyle w:val="Prrafodelista"/>
              <w:widowControl w:val="0"/>
              <w:numPr>
                <w:ilvl w:val="1"/>
                <w:numId w:val="6"/>
              </w:numPr>
              <w:tabs>
                <w:tab w:val="left" w:pos="284"/>
                <w:tab w:val="left" w:pos="771"/>
              </w:tabs>
              <w:autoSpaceDE w:val="0"/>
              <w:autoSpaceDN w:val="0"/>
              <w:spacing w:after="0" w:line="240" w:lineRule="auto"/>
              <w:ind w:left="0" w:right="-710" w:firstLine="0"/>
              <w:contextualSpacing w:val="0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Descripción, en su caso</w:t>
            </w:r>
            <w:r w:rsidR="00EF6C1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F6C15" w:rsidRPr="00756583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indicando el código contable</w:t>
            </w:r>
            <w:r w:rsidR="00EF6C15" w:rsidRPr="00756583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que la </w:t>
            </w:r>
          </w:p>
          <w:p w14:paraId="107D1629" w14:textId="6036CCAC" w:rsidR="00EF6C15" w:rsidRPr="00756583" w:rsidRDefault="00756583" w:rsidP="00EF6C15">
            <w:pPr>
              <w:pStyle w:val="Prrafodelista"/>
              <w:widowControl w:val="0"/>
              <w:tabs>
                <w:tab w:val="left" w:pos="284"/>
                <w:tab w:val="left" w:pos="771"/>
              </w:tabs>
              <w:autoSpaceDE w:val="0"/>
              <w:autoSpaceDN w:val="0"/>
              <w:spacing w:after="0" w:line="240" w:lineRule="auto"/>
              <w:ind w:left="0" w:right="-710"/>
              <w:contextualSpacing w:val="0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Entidad </w:t>
            </w:r>
            <w:r w:rsidR="00EF6C15" w:rsidRPr="00756583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ha asignado a la ayuda de FUNDACION ONCE</w:t>
            </w:r>
          </w:p>
          <w:p w14:paraId="3B139497" w14:textId="29C7E1C3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2D0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A2DB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9296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550B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485B62EA" w14:textId="77777777" w:rsidTr="00EF6C15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142B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A21E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335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4D4C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3B65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6C53C135" w14:textId="77777777" w:rsidTr="00EF6C15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80F3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D13A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8E1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D11C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075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2B37DA34" w14:textId="77777777" w:rsidTr="00EF6C15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0829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FB1D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68C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04E4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943D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260EB43D" w14:textId="77777777" w:rsidTr="00EF6C15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CA209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10C6F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6DE01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FCAD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8B53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638" w:rsidRPr="0045585F" w14:paraId="0D151E45" w14:textId="77777777" w:rsidTr="00EF6C15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4DC5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4E97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D06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8ED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2B1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5EF15A2B" w14:textId="77777777" w:rsidTr="00EF6C15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F08A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D62C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0929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460E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70F7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3DD04901" w14:textId="77777777" w:rsidTr="00EF6C15">
        <w:trPr>
          <w:trHeight w:val="300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046D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C8FA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F092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CB09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E25F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677682A2" w14:textId="77777777" w:rsidTr="00EF6C15">
        <w:trPr>
          <w:trHeight w:val="8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D73D1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10B9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59039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A865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A054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797C7986" w14:textId="77777777" w:rsidTr="00EF6C15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606C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F00B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A38D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0BA1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C3D5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59ACCD38" w14:textId="77777777" w:rsidTr="00EF6C15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FDE5" w14:textId="40E9E7D2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098A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DAAE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469D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C32F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49D3CE" w14:textId="77777777" w:rsidR="00EB2638" w:rsidRPr="0045585F" w:rsidRDefault="00EB2638" w:rsidP="00EB26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  <w:lang w:val="es-ES_tradnl"/>
        </w:rPr>
      </w:pPr>
    </w:p>
    <w:p w14:paraId="0C4F6659" w14:textId="77777777" w:rsidR="00EB2638" w:rsidRPr="0045585F" w:rsidRDefault="00EB2638" w:rsidP="00EB26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  <w:lang w:val="es-ES_tradnl"/>
        </w:rPr>
      </w:pPr>
    </w:p>
    <w:p w14:paraId="5D161602" w14:textId="77777777" w:rsidR="00EB2638" w:rsidRPr="0045585F" w:rsidRDefault="00EB2638" w:rsidP="00EB2638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sz w:val="24"/>
          <w:szCs w:val="24"/>
          <w:lang w:val="es-ES_tradnl"/>
        </w:rPr>
      </w:pPr>
      <w:r w:rsidRPr="0045585F">
        <w:rPr>
          <w:rFonts w:ascii="Arial" w:hAnsi="Arial" w:cs="Arial"/>
          <w:sz w:val="24"/>
          <w:szCs w:val="24"/>
          <w:lang w:val="es-ES_tradnl"/>
        </w:rPr>
        <w:t>__________________</w:t>
      </w:r>
    </w:p>
    <w:p w14:paraId="335734FA" w14:textId="77777777" w:rsidR="00EB2638" w:rsidRPr="0045585F" w:rsidRDefault="00EB2638" w:rsidP="00EB2638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  <w:lang w:val="es-ES_tradnl"/>
        </w:rPr>
      </w:pPr>
      <w:r w:rsidRPr="0045585F">
        <w:rPr>
          <w:rFonts w:ascii="Arial" w:hAnsi="Arial" w:cs="Arial"/>
          <w:b/>
          <w:sz w:val="24"/>
          <w:szCs w:val="24"/>
          <w:lang w:val="es-ES_tradnl"/>
        </w:rPr>
        <w:t>Firma y sello</w:t>
      </w:r>
    </w:p>
    <w:p w14:paraId="33982407" w14:textId="77777777" w:rsidR="00EB2638" w:rsidRPr="0045585F" w:rsidRDefault="00EB2638" w:rsidP="00EB2638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6EAAE5C6" w14:textId="77777777" w:rsidR="00CD5BEB" w:rsidRPr="0045585F" w:rsidRDefault="00D37C05" w:rsidP="00EB2638">
      <w:pPr>
        <w:spacing w:after="120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5585F">
        <w:rPr>
          <w:rFonts w:ascii="Arial" w:hAnsi="Arial" w:cs="Arial"/>
          <w:b/>
          <w:bCs/>
          <w:sz w:val="24"/>
          <w:szCs w:val="24"/>
        </w:rPr>
        <w:t xml:space="preserve">En ______ </w:t>
      </w:r>
      <w:proofErr w:type="spellStart"/>
      <w:r w:rsidRPr="0045585F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45585F">
        <w:rPr>
          <w:rFonts w:ascii="Arial" w:hAnsi="Arial" w:cs="Arial"/>
          <w:b/>
          <w:bCs/>
          <w:sz w:val="24"/>
          <w:szCs w:val="24"/>
        </w:rPr>
        <w:t xml:space="preserve"> __ </w:t>
      </w:r>
      <w:proofErr w:type="spellStart"/>
      <w:r w:rsidRPr="0045585F"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 w:rsidRPr="0045585F">
        <w:rPr>
          <w:rFonts w:ascii="Arial" w:hAnsi="Arial" w:cs="Arial"/>
          <w:b/>
          <w:bCs/>
          <w:sz w:val="24"/>
          <w:szCs w:val="24"/>
        </w:rPr>
        <w:t xml:space="preserve"> ___ </w:t>
      </w:r>
      <w:proofErr w:type="spellStart"/>
      <w:r w:rsidRPr="0045585F"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 w:rsidRPr="004558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45585F">
        <w:rPr>
          <w:rFonts w:ascii="Arial" w:hAnsi="Arial" w:cs="Arial"/>
          <w:b/>
          <w:bCs/>
          <w:sz w:val="24"/>
          <w:szCs w:val="24"/>
        </w:rPr>
        <w:t>202</w:t>
      </w:r>
      <w:r w:rsidR="007F2F13" w:rsidRPr="0045585F">
        <w:rPr>
          <w:rFonts w:ascii="Arial" w:hAnsi="Arial" w:cs="Arial"/>
          <w:b/>
          <w:bCs/>
          <w:sz w:val="24"/>
          <w:szCs w:val="24"/>
        </w:rPr>
        <w:t>..</w:t>
      </w:r>
      <w:bookmarkEnd w:id="0"/>
      <w:proofErr w:type="gramEnd"/>
    </w:p>
    <w:sectPr w:rsidR="00CD5BEB" w:rsidRPr="0045585F" w:rsidSect="00CB567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119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2ABD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2910E064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0940" w14:textId="1F211AD2" w:rsidR="00BD496A" w:rsidRDefault="00BD496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0EB212" wp14:editId="7E2404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C5761" w14:textId="2080F4B7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EB2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C0C5761" w14:textId="2080F4B7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9BE6" w14:textId="060244B9" w:rsidR="00DA55E4" w:rsidRDefault="00BD496A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0132BB3" wp14:editId="2EF8DB39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4A4D2" w14:textId="25D411D0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32BB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124A4D2" w14:textId="25D411D0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8B1B4A">
          <w:rPr>
            <w:noProof/>
          </w:rPr>
          <w:t>4</w:t>
        </w:r>
        <w:r w:rsidR="00DA55E4">
          <w:fldChar w:fldCharType="end"/>
        </w:r>
      </w:sdtContent>
    </w:sdt>
  </w:p>
  <w:p w14:paraId="0A36868C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04F1" w14:textId="30E89D0A" w:rsidR="00BD496A" w:rsidRDefault="00BD496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DD64DE" wp14:editId="0F2CA9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3B675" w14:textId="656B4E4A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D64D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CB3B675" w14:textId="656B4E4A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D6D7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7EEF679F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C654" w14:textId="77777777" w:rsidR="00D47493" w:rsidRDefault="00D47493" w:rsidP="00D47493">
    <w:pPr>
      <w:pStyle w:val="Encabezado"/>
    </w:pPr>
    <w:r>
      <w:rPr>
        <w:noProof/>
      </w:rPr>
      <w:drawing>
        <wp:anchor distT="0" distB="0" distL="0" distR="0" simplePos="0" relativeHeight="251660288" behindDoc="1" locked="0" layoutInCell="1" allowOverlap="1" wp14:anchorId="4E2C3F89" wp14:editId="128E52EC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59264" behindDoc="1" locked="0" layoutInCell="1" allowOverlap="1" wp14:anchorId="790FEDA4" wp14:editId="731C987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23" name="Imagen 23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C93E96" w14:textId="77777777" w:rsidR="00D47493" w:rsidRDefault="00D47493" w:rsidP="00D47493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2972D191" w14:textId="77777777" w:rsidR="00D47493" w:rsidRDefault="00D47493" w:rsidP="00D47493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34DE6FAF" w14:textId="689A598F" w:rsidR="00D47493" w:rsidRDefault="00D47493" w:rsidP="00D47493">
    <w:pPr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</w:t>
    </w:r>
    <w:r w:rsidR="00CB5679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CB5679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no”. </w:t>
    </w:r>
  </w:p>
  <w:p w14:paraId="668EA414" w14:textId="356664F8" w:rsidR="00F2230A" w:rsidRDefault="00A424D4" w:rsidP="00CB5679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CB5679">
      <w:rPr>
        <w:rFonts w:ascii="Arial" w:hAnsi="Arial" w:cs="Arial"/>
        <w:b/>
        <w:color w:val="0F06BA"/>
        <w:sz w:val="24"/>
        <w:lang w:val="es-ES_tradnl"/>
      </w:rPr>
      <w:t>Programa Estatal FSE+ de Inclusión Social 2023-2024.</w:t>
    </w:r>
  </w:p>
  <w:p w14:paraId="343C59F5" w14:textId="77777777" w:rsidR="00CB5679" w:rsidRPr="00CB5679" w:rsidRDefault="00CB5679" w:rsidP="00CB5679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19DA"/>
    <w:multiLevelType w:val="hybridMultilevel"/>
    <w:tmpl w:val="CD1EA95A"/>
    <w:lvl w:ilvl="0" w:tplc="4FD65028">
      <w:start w:val="1"/>
      <w:numFmt w:val="upperLetter"/>
      <w:lvlText w:val="%1)"/>
      <w:lvlJc w:val="left"/>
      <w:pPr>
        <w:ind w:left="820" w:hanging="360"/>
      </w:pPr>
      <w:rPr>
        <w:rFonts w:ascii="Arial" w:eastAsia="Arial" w:hAnsi="Arial" w:cs="Arial" w:hint="default"/>
        <w:b/>
        <w:bCs/>
        <w:color w:val="C00000"/>
        <w:spacing w:val="-3"/>
        <w:w w:val="100"/>
        <w:sz w:val="24"/>
        <w:szCs w:val="24"/>
        <w:lang w:val="es-ES" w:eastAsia="en-US" w:bidi="ar-SA"/>
      </w:rPr>
    </w:lvl>
    <w:lvl w:ilvl="1" w:tplc="A4DAB4EC">
      <w:start w:val="1"/>
      <w:numFmt w:val="decimal"/>
      <w:lvlText w:val="%2."/>
      <w:lvlJc w:val="left"/>
      <w:pPr>
        <w:ind w:left="1540" w:hanging="363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2" w:tplc="7A1C1486">
      <w:numFmt w:val="bullet"/>
      <w:lvlText w:val="-"/>
      <w:lvlJc w:val="left"/>
      <w:pPr>
        <w:ind w:left="1735" w:hanging="202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3" w:tplc="A0DCAE8C">
      <w:numFmt w:val="bullet"/>
      <w:lvlText w:val="•"/>
      <w:lvlJc w:val="left"/>
      <w:pPr>
        <w:ind w:left="1740" w:hanging="202"/>
      </w:pPr>
      <w:rPr>
        <w:rFonts w:hint="default"/>
        <w:lang w:val="es-ES" w:eastAsia="en-US" w:bidi="ar-SA"/>
      </w:rPr>
    </w:lvl>
    <w:lvl w:ilvl="4" w:tplc="A930157C">
      <w:numFmt w:val="bullet"/>
      <w:lvlText w:val="•"/>
      <w:lvlJc w:val="left"/>
      <w:pPr>
        <w:ind w:left="2955" w:hanging="202"/>
      </w:pPr>
      <w:rPr>
        <w:rFonts w:hint="default"/>
        <w:lang w:val="es-ES" w:eastAsia="en-US" w:bidi="ar-SA"/>
      </w:rPr>
    </w:lvl>
    <w:lvl w:ilvl="5" w:tplc="AC2C87CA">
      <w:numFmt w:val="bullet"/>
      <w:lvlText w:val="•"/>
      <w:lvlJc w:val="left"/>
      <w:pPr>
        <w:ind w:left="4170" w:hanging="202"/>
      </w:pPr>
      <w:rPr>
        <w:rFonts w:hint="default"/>
        <w:lang w:val="es-ES" w:eastAsia="en-US" w:bidi="ar-SA"/>
      </w:rPr>
    </w:lvl>
    <w:lvl w:ilvl="6" w:tplc="B212C9F8">
      <w:numFmt w:val="bullet"/>
      <w:lvlText w:val="•"/>
      <w:lvlJc w:val="left"/>
      <w:pPr>
        <w:ind w:left="5385" w:hanging="202"/>
      </w:pPr>
      <w:rPr>
        <w:rFonts w:hint="default"/>
        <w:lang w:val="es-ES" w:eastAsia="en-US" w:bidi="ar-SA"/>
      </w:rPr>
    </w:lvl>
    <w:lvl w:ilvl="7" w:tplc="E4F299FA">
      <w:numFmt w:val="bullet"/>
      <w:lvlText w:val="•"/>
      <w:lvlJc w:val="left"/>
      <w:pPr>
        <w:ind w:left="6600" w:hanging="202"/>
      </w:pPr>
      <w:rPr>
        <w:rFonts w:hint="default"/>
        <w:lang w:val="es-ES" w:eastAsia="en-US" w:bidi="ar-SA"/>
      </w:rPr>
    </w:lvl>
    <w:lvl w:ilvl="8" w:tplc="7F927D2C">
      <w:numFmt w:val="bullet"/>
      <w:lvlText w:val="•"/>
      <w:lvlJc w:val="left"/>
      <w:pPr>
        <w:ind w:left="7816" w:hanging="202"/>
      </w:pPr>
      <w:rPr>
        <w:rFonts w:hint="default"/>
        <w:lang w:val="es-ES" w:eastAsia="en-US" w:bidi="ar-SA"/>
      </w:rPr>
    </w:lvl>
  </w:abstractNum>
  <w:abstractNum w:abstractNumId="3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913478">
    <w:abstractNumId w:val="5"/>
  </w:num>
  <w:num w:numId="2" w16cid:durableId="1142188603">
    <w:abstractNumId w:val="1"/>
  </w:num>
  <w:num w:numId="3" w16cid:durableId="1108155346">
    <w:abstractNumId w:val="4"/>
  </w:num>
  <w:num w:numId="4" w16cid:durableId="1568297478">
    <w:abstractNumId w:val="0"/>
  </w:num>
  <w:num w:numId="5" w16cid:durableId="954874598">
    <w:abstractNumId w:val="3"/>
  </w:num>
  <w:num w:numId="6" w16cid:durableId="851141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1091C"/>
    <w:rsid w:val="00040E5C"/>
    <w:rsid w:val="0004586D"/>
    <w:rsid w:val="00053DB8"/>
    <w:rsid w:val="000F3E5B"/>
    <w:rsid w:val="001140C6"/>
    <w:rsid w:val="001228FD"/>
    <w:rsid w:val="001374AF"/>
    <w:rsid w:val="0014744A"/>
    <w:rsid w:val="00194F51"/>
    <w:rsid w:val="001B30C4"/>
    <w:rsid w:val="001C5202"/>
    <w:rsid w:val="002344B9"/>
    <w:rsid w:val="00246046"/>
    <w:rsid w:val="00254CCA"/>
    <w:rsid w:val="00267EA0"/>
    <w:rsid w:val="0029532A"/>
    <w:rsid w:val="002B7484"/>
    <w:rsid w:val="002E433E"/>
    <w:rsid w:val="0031771C"/>
    <w:rsid w:val="00331808"/>
    <w:rsid w:val="0036711C"/>
    <w:rsid w:val="00386688"/>
    <w:rsid w:val="003B20F1"/>
    <w:rsid w:val="004048A3"/>
    <w:rsid w:val="0042741D"/>
    <w:rsid w:val="00441194"/>
    <w:rsid w:val="0045585F"/>
    <w:rsid w:val="00470161"/>
    <w:rsid w:val="004708E5"/>
    <w:rsid w:val="00490672"/>
    <w:rsid w:val="00490C04"/>
    <w:rsid w:val="004A4347"/>
    <w:rsid w:val="004B474D"/>
    <w:rsid w:val="004D28DE"/>
    <w:rsid w:val="00630979"/>
    <w:rsid w:val="0063286C"/>
    <w:rsid w:val="006954CF"/>
    <w:rsid w:val="006C6EAD"/>
    <w:rsid w:val="00723626"/>
    <w:rsid w:val="00756583"/>
    <w:rsid w:val="007F2F13"/>
    <w:rsid w:val="007F3D05"/>
    <w:rsid w:val="00887328"/>
    <w:rsid w:val="008B1B4A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424D4"/>
    <w:rsid w:val="00A5140D"/>
    <w:rsid w:val="00A627B9"/>
    <w:rsid w:val="00A8098A"/>
    <w:rsid w:val="00AE6833"/>
    <w:rsid w:val="00AF5EC8"/>
    <w:rsid w:val="00BB5884"/>
    <w:rsid w:val="00BC38F4"/>
    <w:rsid w:val="00BC4295"/>
    <w:rsid w:val="00BD496A"/>
    <w:rsid w:val="00BF6C70"/>
    <w:rsid w:val="00C16DF7"/>
    <w:rsid w:val="00C541D0"/>
    <w:rsid w:val="00C56DE1"/>
    <w:rsid w:val="00C56E42"/>
    <w:rsid w:val="00CB452E"/>
    <w:rsid w:val="00CB5679"/>
    <w:rsid w:val="00CD5BEB"/>
    <w:rsid w:val="00CE7F8C"/>
    <w:rsid w:val="00D171C0"/>
    <w:rsid w:val="00D21E0D"/>
    <w:rsid w:val="00D37C05"/>
    <w:rsid w:val="00D47493"/>
    <w:rsid w:val="00D55415"/>
    <w:rsid w:val="00D60C6A"/>
    <w:rsid w:val="00DA2B9E"/>
    <w:rsid w:val="00DA55E4"/>
    <w:rsid w:val="00DF34D1"/>
    <w:rsid w:val="00E14F75"/>
    <w:rsid w:val="00E23C51"/>
    <w:rsid w:val="00E91C6C"/>
    <w:rsid w:val="00EA247F"/>
    <w:rsid w:val="00EA4B47"/>
    <w:rsid w:val="00EB2638"/>
    <w:rsid w:val="00EF4F82"/>
    <w:rsid w:val="00EF6C15"/>
    <w:rsid w:val="00F16461"/>
    <w:rsid w:val="00F2230A"/>
    <w:rsid w:val="00F74EE8"/>
    <w:rsid w:val="00F9277D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1FAD5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FCB4-4D3A-4082-81B8-31CC17F1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2024-06-19T07:46:00Z</dcterms:created>
  <dcterms:modified xsi:type="dcterms:W3CDTF">2024-06-19T09:04:00Z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2023-12-27T11:50:47Z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12dbe122-2574-44ab-9ebc-bb602c30a8eb</vt:lpwstr>
  </property>
  <property fmtid="{D5CDD505-2E9C-101B-9397-08002B2CF9AE}" pid="11" name="MSIP_Label_d958723a-5915-4af3-b4cd-4da9a9655e8a_ContentBits">
    <vt:lpwstr>2</vt:lpwstr>
  </property>
</Properties>
</file>