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990"/>
      </w:tblGrid>
      <w:tr w:rsidR="00D4201C">
        <w:trPr>
          <w:trHeight w:hRule="exact" w:val="3629"/>
        </w:trPr>
        <w:tc>
          <w:tcPr>
            <w:tcW w:w="4990" w:type="dxa"/>
            <w:vAlign w:val="center"/>
          </w:tcPr>
          <w:p w:rsidR="00D4201C" w:rsidRDefault="006508D0" w:rsidP="00D0731F">
            <w:pPr>
              <w:pStyle w:val="Portada"/>
              <w:keepNext/>
              <w:keepLines/>
              <w:ind w:left="284" w:right="284"/>
            </w:pPr>
            <w:bookmarkStart w:id="0" w:name="Title"/>
            <w:bookmarkStart w:id="1" w:name="_GoBack"/>
            <w:bookmarkEnd w:id="1"/>
            <w:r>
              <w:t>Grupo Ilunion</w:t>
            </w:r>
            <w:r w:rsidR="00D4201C">
              <w:t xml:space="preserve">, S.A. </w:t>
            </w:r>
            <w:bookmarkEnd w:id="0"/>
            <w:r w:rsidR="00FF37D8">
              <w:t>(Sociedad Unipersonal)</w:t>
            </w:r>
          </w:p>
          <w:p w:rsidR="00FF37D8" w:rsidRPr="00FF37D8" w:rsidRDefault="00FF37D8" w:rsidP="00D0731F">
            <w:pPr>
              <w:pStyle w:val="Portada"/>
              <w:keepNext/>
              <w:keepLines/>
              <w:ind w:left="284" w:right="284"/>
              <w:rPr>
                <w:b w:val="0"/>
                <w:sz w:val="32"/>
              </w:rPr>
            </w:pPr>
            <w:r w:rsidRPr="00FF37D8">
              <w:rPr>
                <w:b w:val="0"/>
                <w:sz w:val="32"/>
              </w:rPr>
              <w:t>(anteriormente denominada</w:t>
            </w:r>
          </w:p>
          <w:p w:rsidR="00FF37D8" w:rsidRPr="00FF37D8" w:rsidRDefault="00FF37D8" w:rsidP="00D0731F">
            <w:pPr>
              <w:pStyle w:val="Portada"/>
              <w:keepNext/>
              <w:keepLines/>
              <w:ind w:left="284" w:right="284"/>
              <w:rPr>
                <w:b w:val="0"/>
                <w:sz w:val="32"/>
              </w:rPr>
            </w:pPr>
            <w:r w:rsidRPr="00FF37D8">
              <w:rPr>
                <w:b w:val="0"/>
                <w:sz w:val="32"/>
              </w:rPr>
              <w:t>Fundosa Grupo, S.A.U.)</w:t>
            </w:r>
          </w:p>
          <w:p w:rsidR="00D4201C" w:rsidRDefault="00D4201C" w:rsidP="00D0731F">
            <w:pPr>
              <w:pStyle w:val="PortadaDos"/>
              <w:keepNext/>
              <w:keepLines/>
              <w:ind w:left="284" w:right="284"/>
            </w:pPr>
          </w:p>
          <w:p w:rsidR="00D4201C" w:rsidRDefault="00D4201C" w:rsidP="00D0731F">
            <w:pPr>
              <w:pStyle w:val="PortadaDos"/>
              <w:keepNext/>
              <w:keepLines/>
              <w:ind w:left="284" w:right="284"/>
            </w:pPr>
            <w:bookmarkStart w:id="2" w:name="SubTitle"/>
            <w:r>
              <w:t>Cuentas Anuales del</w:t>
            </w:r>
          </w:p>
          <w:p w:rsidR="00D4201C" w:rsidRDefault="00D4201C" w:rsidP="00D0731F">
            <w:pPr>
              <w:pStyle w:val="PortadaDos"/>
              <w:keepNext/>
              <w:keepLines/>
              <w:ind w:left="284" w:right="284"/>
            </w:pPr>
            <w:r>
              <w:t xml:space="preserve">ejercicio </w:t>
            </w:r>
            <w:r w:rsidR="006243A6">
              <w:t>2014</w:t>
            </w:r>
            <w:r>
              <w:t xml:space="preserve"> e</w:t>
            </w:r>
          </w:p>
          <w:p w:rsidR="0034759F" w:rsidRDefault="00D4201C" w:rsidP="00D0731F">
            <w:pPr>
              <w:pStyle w:val="PortadaDos"/>
              <w:keepNext/>
              <w:keepLines/>
              <w:ind w:left="284" w:right="284"/>
            </w:pPr>
            <w:r>
              <w:t>Informe de Gestión</w:t>
            </w:r>
            <w:bookmarkEnd w:id="2"/>
          </w:p>
          <w:p w:rsidR="00D4201C" w:rsidRDefault="007A3959" w:rsidP="00D0731F">
            <w:pPr>
              <w:pStyle w:val="PortadaDos"/>
              <w:keepLines/>
              <w:ind w:left="284" w:right="284"/>
            </w:pPr>
            <w:r>
              <w:t xml:space="preserve"> </w:t>
            </w:r>
          </w:p>
        </w:tc>
      </w:tr>
    </w:tbl>
    <w:p w:rsidR="00D4201C" w:rsidRDefault="00D4201C" w:rsidP="00D0731F">
      <w:pPr>
        <w:keepLines/>
        <w:tabs>
          <w:tab w:val="left" w:pos="3402"/>
        </w:tabs>
      </w:pPr>
    </w:p>
    <w:p w:rsidR="00D4201C" w:rsidRDefault="00D4201C" w:rsidP="00D0731F">
      <w:pPr>
        <w:pStyle w:val="Portada"/>
        <w:keepLines/>
        <w:sectPr w:rsidR="00D4201C">
          <w:footerReference w:type="even" r:id="rId11"/>
          <w:footerReference w:type="default" r:id="rId12"/>
          <w:pgSz w:w="11907" w:h="16840" w:code="9"/>
          <w:pgMar w:top="4026" w:right="1928" w:bottom="851" w:left="3788" w:header="1418" w:footer="1418" w:gutter="0"/>
          <w:pgNumType w:start="1"/>
          <w:cols w:space="720"/>
          <w:titlePg/>
          <w:docGrid w:linePitch="245"/>
        </w:sectPr>
      </w:pPr>
    </w:p>
    <w:p w:rsidR="00657D08" w:rsidRDefault="006508D0" w:rsidP="00D0731F">
      <w:pPr>
        <w:keepLines/>
        <w:spacing w:after="0"/>
        <w:rPr>
          <w:b/>
          <w:kern w:val="28"/>
          <w:sz w:val="24"/>
        </w:rPr>
      </w:pPr>
      <w:r>
        <w:rPr>
          <w:b/>
          <w:kern w:val="28"/>
          <w:sz w:val="24"/>
        </w:rPr>
        <w:lastRenderedPageBreak/>
        <w:t xml:space="preserve">Grupo Ilunion, S.A. </w:t>
      </w:r>
    </w:p>
    <w:p w:rsidR="009B42F6" w:rsidRPr="00657D08" w:rsidRDefault="00657D08" w:rsidP="00D0731F">
      <w:pPr>
        <w:keepLines/>
        <w:ind w:right="6192"/>
        <w:rPr>
          <w:kern w:val="28"/>
          <w:sz w:val="24"/>
        </w:rPr>
      </w:pPr>
      <w:r w:rsidRPr="00657D08">
        <w:rPr>
          <w:kern w:val="28"/>
          <w:sz w:val="24"/>
        </w:rPr>
        <w:t>(anteriormente denominada         Fundosa Grupo, S.A.U.)</w:t>
      </w:r>
    </w:p>
    <w:p w:rsidR="00D4201C" w:rsidRDefault="00D4201C" w:rsidP="00D0731F">
      <w:pPr>
        <w:pStyle w:val="PortadaUno"/>
        <w:keepLines/>
      </w:pPr>
      <w:bookmarkStart w:id="3" w:name="Memoria"/>
      <w:r>
        <w:t>Memoria del</w:t>
      </w:r>
    </w:p>
    <w:p w:rsidR="00D4201C" w:rsidRDefault="00D4201C" w:rsidP="00D0731F">
      <w:pPr>
        <w:pStyle w:val="PortadaUno"/>
        <w:keepLines/>
      </w:pPr>
      <w:r>
        <w:t xml:space="preserve">ejercicio </w:t>
      </w:r>
      <w:r w:rsidR="006243A6">
        <w:t>2014</w:t>
      </w:r>
    </w:p>
    <w:bookmarkEnd w:id="3"/>
    <w:p w:rsidR="00D4201C" w:rsidRDefault="00D4201C" w:rsidP="00D0731F">
      <w:pPr>
        <w:keepLines/>
      </w:pPr>
    </w:p>
    <w:p w:rsidR="00E42062" w:rsidRDefault="007A3959" w:rsidP="00D0731F">
      <w:pPr>
        <w:pStyle w:val="Ttulo4"/>
      </w:pPr>
      <w:bookmarkStart w:id="4" w:name="_Toc287529245"/>
      <w:bookmarkStart w:id="5" w:name="_Toc287529377"/>
      <w:r>
        <w:t>1.</w:t>
      </w:r>
      <w:r>
        <w:tab/>
      </w:r>
      <w:r w:rsidR="00E42062" w:rsidRPr="00897AF7">
        <w:t>Actividad de la Sociedad</w:t>
      </w:r>
      <w:bookmarkEnd w:id="4"/>
      <w:bookmarkEnd w:id="5"/>
    </w:p>
    <w:p w:rsidR="00AA0221" w:rsidRPr="009F6D9B" w:rsidRDefault="00E42062" w:rsidP="00D0731F">
      <w:pPr>
        <w:keepLines/>
      </w:pPr>
      <w:r w:rsidRPr="00516384">
        <w:t>Grupo</w:t>
      </w:r>
      <w:r w:rsidR="006508D0">
        <w:t xml:space="preserve"> Ilunion</w:t>
      </w:r>
      <w:r w:rsidRPr="00516384">
        <w:t xml:space="preserve">, S.A., </w:t>
      </w:r>
      <w:r w:rsidR="00203D62">
        <w:t>(</w:t>
      </w:r>
      <w:r w:rsidR="006508D0">
        <w:t>anteriormente denominada “Fundosa Grupo, S.A.U.</w:t>
      </w:r>
      <w:r w:rsidR="00657D08">
        <w:t>”</w:t>
      </w:r>
      <w:r w:rsidR="00203D62">
        <w:t xml:space="preserve">), </w:t>
      </w:r>
      <w:r w:rsidRPr="00516384">
        <w:t xml:space="preserve">en adelante </w:t>
      </w:r>
      <w:r w:rsidR="006508D0">
        <w:t>“</w:t>
      </w:r>
      <w:r w:rsidR="00203D62">
        <w:t>Grupo</w:t>
      </w:r>
      <w:r w:rsidR="006508D0">
        <w:t xml:space="preserve"> Ilunion</w:t>
      </w:r>
      <w:r w:rsidR="00203D62">
        <w:t xml:space="preserve">” o “la Sociedad”, </w:t>
      </w:r>
      <w:r w:rsidRPr="00516384">
        <w:t xml:space="preserve">fue constituida el 3 de mayo de 1989 como compañía instrumental de la Fundación ONCE para la Cooperación e Inclusión Social de Personas con Discapacidad (en adelante “Fundación ONCE”) para crear empleo para personas con discapacidad. </w:t>
      </w:r>
      <w:r w:rsidR="00AA0221">
        <w:t>El 15 de enero de 2015 el Accionista Único acordó el cambio de denominación de “</w:t>
      </w:r>
      <w:r w:rsidR="00DA6641">
        <w:t>Fundosa Grupo, S.A.U.” a</w:t>
      </w:r>
      <w:r w:rsidR="005770AA">
        <w:t>l</w:t>
      </w:r>
      <w:r w:rsidR="00AA0221" w:rsidRPr="009F6D9B">
        <w:t xml:space="preserve"> actual “Grupo Ilunion, S.A.</w:t>
      </w:r>
      <w:r w:rsidR="00657D08" w:rsidRPr="009F6D9B">
        <w:t>U.</w:t>
      </w:r>
      <w:r w:rsidR="00AA0221" w:rsidRPr="009F6D9B">
        <w:t>” con la consiguiente modificación de los Estatutos Sociales</w:t>
      </w:r>
      <w:r w:rsidR="00852FF0">
        <w:t xml:space="preserve"> (véase Nota 19)</w:t>
      </w:r>
      <w:r w:rsidR="00AA0221" w:rsidRPr="009F6D9B">
        <w:t>.</w:t>
      </w:r>
      <w:r w:rsidR="00657D08" w:rsidRPr="009F6D9B">
        <w:t xml:space="preserve"> Tiene su domicilio social en Madrid, calle Sebastián Herrera número 15.</w:t>
      </w:r>
    </w:p>
    <w:p w:rsidR="00E42062" w:rsidRPr="00516384" w:rsidRDefault="00E42062" w:rsidP="00D0731F">
      <w:pPr>
        <w:keepLines/>
      </w:pPr>
      <w:r w:rsidRPr="009F6D9B">
        <w:t>Su actividad básica consiste en la gestión y explotación de actividades o servicios en materias relacionadas</w:t>
      </w:r>
      <w:r w:rsidRPr="00516384">
        <w:t xml:space="preserve"> con la problemática de las personas con discapacidad, especialmente actividades o servicios empresariales y comerciales generadores d</w:t>
      </w:r>
      <w:r w:rsidR="00203D62">
        <w:t xml:space="preserve">e empleo para este colectivo. Asimismo, forma también parte del objeto social la creación, gestión y seguimiento de sociedades. </w:t>
      </w:r>
    </w:p>
    <w:p w:rsidR="00E42062" w:rsidRPr="00516384" w:rsidRDefault="00203D62" w:rsidP="00D0731F">
      <w:pPr>
        <w:keepLines/>
      </w:pPr>
      <w:r>
        <w:t>En este sentido, p</w:t>
      </w:r>
      <w:r w:rsidR="00E42062" w:rsidRPr="00516384">
        <w:t>ara</w:t>
      </w:r>
      <w:r w:rsidR="006508D0">
        <w:t xml:space="preserve"> alcanzar sus objetivos, </w:t>
      </w:r>
      <w:r w:rsidR="00E42062" w:rsidRPr="00516384">
        <w:t>Grupo</w:t>
      </w:r>
      <w:r w:rsidR="006508D0">
        <w:t xml:space="preserve"> Ilunion</w:t>
      </w:r>
      <w:r w:rsidR="00E42062" w:rsidRPr="00516384">
        <w:t xml:space="preserve"> ha ido constituyendo o adquiriendo participaciones en sociedades dedicadas a diversas actividades, a las que presta adicionalmente servicios de asistencia técnica en el desarrollo de sus operaciones. A través de sus empresas filiales, ofrece una amplísima gama de productos y servicios que van desde la lavandería industrial hasta la gestión de residencias para la tercera edad pasando por la venta detallista en hospitales, el reciclaje de residuos, la eliminación de barreras arquitectónicas, el marketing telefónico, la grabación de datos o</w:t>
      </w:r>
      <w:r w:rsidR="00657D08">
        <w:t xml:space="preserve"> la gestión de recursos humanos, entre otros.</w:t>
      </w:r>
    </w:p>
    <w:p w:rsidR="00E42062" w:rsidRDefault="006508D0" w:rsidP="00D0731F">
      <w:pPr>
        <w:keepLines/>
      </w:pPr>
      <w:r>
        <w:t>Tanto</w:t>
      </w:r>
      <w:r w:rsidR="00E42062">
        <w:t xml:space="preserve"> Grupo</w:t>
      </w:r>
      <w:r>
        <w:t xml:space="preserve"> Ilunion</w:t>
      </w:r>
      <w:r w:rsidR="00E42062">
        <w:t xml:space="preserve"> como su</w:t>
      </w:r>
      <w:r w:rsidR="00E42062" w:rsidRPr="001B2C59">
        <w:t>s principales sociedades participadas han sido declaradas por las autoridades competentes como "Centro Especial de Empleo", lo que conlleva ciertas ventajas, principalmente bonificaciones en las cuotas patronales a la Seguridad Social y subvenciones a la explotación concedidas por Organismos Públicos por un importe igual al 50% del salario mínimo interprof</w:t>
      </w:r>
      <w:r w:rsidR="004F7165">
        <w:t>esional</w:t>
      </w:r>
      <w:r w:rsidR="00E42062" w:rsidRPr="001B2C59">
        <w:t xml:space="preserve"> por cada trabajado</w:t>
      </w:r>
      <w:r w:rsidR="00E42062">
        <w:t>r</w:t>
      </w:r>
      <w:r w:rsidR="00203D62">
        <w:t xml:space="preserve"> con discapacidad en plantilla.</w:t>
      </w:r>
    </w:p>
    <w:p w:rsidR="00E42062" w:rsidRDefault="00E42062" w:rsidP="00D0731F">
      <w:pPr>
        <w:keepLines/>
        <w:rPr>
          <w:rFonts w:cs="Arial"/>
          <w:color w:val="000000"/>
          <w:szCs w:val="18"/>
        </w:rPr>
      </w:pPr>
      <w:r w:rsidRPr="001B2C59">
        <w:rPr>
          <w:rFonts w:cs="Arial"/>
          <w:color w:val="000000"/>
          <w:szCs w:val="18"/>
        </w:rPr>
        <w:t>Adicionalmente, dichos "Centros Especiales de Empleo" han obtenido de la Administración estatal o autonómica, así como de otras entidades, subvenciones en capital no reintegrables para financiar parcialmente la inversión en locales, maquinaria y la creación de empleo estable para personas con discapacidad.</w:t>
      </w:r>
    </w:p>
    <w:p w:rsidR="00E42062" w:rsidRDefault="00E42062" w:rsidP="00D0731F">
      <w:pPr>
        <w:keepLines/>
        <w:rPr>
          <w:rFonts w:cs="Arial"/>
          <w:color w:val="000000"/>
          <w:szCs w:val="18"/>
        </w:rPr>
      </w:pPr>
      <w:r w:rsidRPr="00111BB1">
        <w:rPr>
          <w:rFonts w:cs="Arial"/>
          <w:color w:val="000000"/>
          <w:szCs w:val="18"/>
        </w:rPr>
        <w:t xml:space="preserve">La Sociedad es cabecera de un grupo de entidades dependientes, habiendo formulado separadamente cuentas anuales consolidadas. </w:t>
      </w:r>
    </w:p>
    <w:p w:rsidR="00E42062" w:rsidRDefault="00E42062" w:rsidP="00D0731F">
      <w:pPr>
        <w:keepLines/>
        <w:rPr>
          <w:rFonts w:cs="Arial"/>
          <w:color w:val="000000"/>
          <w:szCs w:val="18"/>
        </w:rPr>
      </w:pPr>
      <w:r w:rsidRPr="00111BB1">
        <w:rPr>
          <w:rFonts w:cs="Arial"/>
          <w:color w:val="000000"/>
          <w:szCs w:val="18"/>
        </w:rPr>
        <w:t>Asimismo, la Sociedad es dependiente de Fundación ONCE, que de acuerdo con la normativa vigente,</w:t>
      </w:r>
      <w:r>
        <w:rPr>
          <w:rFonts w:cs="Arial"/>
          <w:color w:val="000000"/>
          <w:szCs w:val="18"/>
        </w:rPr>
        <w:t xml:space="preserve"> </w:t>
      </w:r>
      <w:r w:rsidRPr="00111BB1">
        <w:rPr>
          <w:rFonts w:cs="Arial"/>
          <w:color w:val="000000"/>
          <w:szCs w:val="18"/>
        </w:rPr>
        <w:t xml:space="preserve">formula cuentas anuales consolidadas, las cuales se depositan en el Registro Mercantil de </w:t>
      </w:r>
      <w:r>
        <w:rPr>
          <w:rFonts w:cs="Arial"/>
          <w:color w:val="000000"/>
          <w:szCs w:val="18"/>
        </w:rPr>
        <w:t xml:space="preserve">Madrid </w:t>
      </w:r>
      <w:r w:rsidRPr="00111BB1">
        <w:rPr>
          <w:rFonts w:cs="Arial"/>
          <w:color w:val="000000"/>
          <w:szCs w:val="18"/>
        </w:rPr>
        <w:t xml:space="preserve">y su formulación se realiza dentro del plazo legal establecido. Las cuentas anuales consolidadas del grupo Fundación ONCE del ejercicio </w:t>
      </w:r>
      <w:r>
        <w:rPr>
          <w:rFonts w:cs="Arial"/>
          <w:color w:val="000000"/>
          <w:szCs w:val="18"/>
        </w:rPr>
        <w:t>201</w:t>
      </w:r>
      <w:r w:rsidR="006243A6">
        <w:rPr>
          <w:rFonts w:cs="Arial"/>
          <w:color w:val="000000"/>
          <w:szCs w:val="18"/>
        </w:rPr>
        <w:t>3</w:t>
      </w:r>
      <w:r w:rsidRPr="00111BB1">
        <w:rPr>
          <w:rFonts w:cs="Arial"/>
          <w:color w:val="000000"/>
          <w:szCs w:val="18"/>
        </w:rPr>
        <w:t xml:space="preserve"> fueron formuladas por </w:t>
      </w:r>
      <w:r>
        <w:rPr>
          <w:rFonts w:cs="Arial"/>
          <w:color w:val="000000"/>
          <w:szCs w:val="18"/>
        </w:rPr>
        <w:t>e</w:t>
      </w:r>
      <w:r w:rsidRPr="00111BB1">
        <w:rPr>
          <w:rFonts w:cs="Arial"/>
          <w:color w:val="000000"/>
          <w:szCs w:val="18"/>
        </w:rPr>
        <w:t xml:space="preserve">l </w:t>
      </w:r>
      <w:r>
        <w:rPr>
          <w:rFonts w:cs="Arial"/>
          <w:color w:val="000000"/>
          <w:szCs w:val="18"/>
        </w:rPr>
        <w:t xml:space="preserve">Vicepresidente Primero Ejecutivo de </w:t>
      </w:r>
      <w:r w:rsidRPr="00BA34A8">
        <w:rPr>
          <w:rFonts w:cs="Arial"/>
          <w:color w:val="000000"/>
          <w:szCs w:val="18"/>
        </w:rPr>
        <w:t>Fundación</w:t>
      </w:r>
      <w:r w:rsidRPr="00111BB1">
        <w:rPr>
          <w:rFonts w:cs="Arial"/>
          <w:color w:val="000000"/>
          <w:szCs w:val="18"/>
        </w:rPr>
        <w:t xml:space="preserve"> ONCE el </w:t>
      </w:r>
      <w:r w:rsidR="002360BF">
        <w:rPr>
          <w:rFonts w:cs="Arial"/>
          <w:color w:val="000000"/>
          <w:szCs w:val="18"/>
        </w:rPr>
        <w:t>31</w:t>
      </w:r>
      <w:r w:rsidRPr="00111BB1">
        <w:rPr>
          <w:rFonts w:cs="Arial"/>
          <w:color w:val="000000"/>
          <w:szCs w:val="18"/>
        </w:rPr>
        <w:t xml:space="preserve"> de </w:t>
      </w:r>
      <w:r w:rsidR="0034759F">
        <w:rPr>
          <w:rFonts w:cs="Arial"/>
          <w:color w:val="000000"/>
          <w:szCs w:val="18"/>
        </w:rPr>
        <w:t xml:space="preserve">marzo </w:t>
      </w:r>
      <w:r w:rsidRPr="00111BB1">
        <w:rPr>
          <w:rFonts w:cs="Arial"/>
          <w:color w:val="000000"/>
          <w:szCs w:val="18"/>
        </w:rPr>
        <w:t xml:space="preserve">de </w:t>
      </w:r>
      <w:r>
        <w:rPr>
          <w:rFonts w:cs="Arial"/>
          <w:color w:val="000000"/>
          <w:szCs w:val="18"/>
        </w:rPr>
        <w:t>201</w:t>
      </w:r>
      <w:r w:rsidR="006243A6">
        <w:rPr>
          <w:rFonts w:cs="Arial"/>
          <w:color w:val="000000"/>
          <w:szCs w:val="18"/>
        </w:rPr>
        <w:t>4</w:t>
      </w:r>
      <w:r w:rsidRPr="00111BB1">
        <w:rPr>
          <w:rFonts w:cs="Arial"/>
          <w:color w:val="000000"/>
          <w:szCs w:val="18"/>
        </w:rPr>
        <w:t>.</w:t>
      </w:r>
    </w:p>
    <w:p w:rsidR="00E42062" w:rsidRDefault="007A3959" w:rsidP="00D0731F">
      <w:pPr>
        <w:pStyle w:val="Ttulo4"/>
      </w:pPr>
      <w:bookmarkStart w:id="6" w:name="_Toc287529246"/>
      <w:bookmarkStart w:id="7" w:name="_Toc287529378"/>
      <w:r>
        <w:t>2.</w:t>
      </w:r>
      <w:r>
        <w:tab/>
      </w:r>
      <w:r w:rsidR="00E42062" w:rsidRPr="0089171B">
        <w:t>Bases de presentación de las cuentas anuales</w:t>
      </w:r>
      <w:bookmarkEnd w:id="6"/>
      <w:bookmarkEnd w:id="7"/>
    </w:p>
    <w:p w:rsidR="00E42062" w:rsidRDefault="004B2147" w:rsidP="00D0731F">
      <w:pPr>
        <w:pStyle w:val="Ttulo5"/>
      </w:pPr>
      <w:r>
        <w:t xml:space="preserve">2.1 </w:t>
      </w:r>
      <w:r w:rsidR="00E42062" w:rsidRPr="00111BB1">
        <w:t>Marco de información financiera</w:t>
      </w:r>
      <w:r w:rsidR="00E42062">
        <w:t xml:space="preserve"> aplicable a la Sociedad</w:t>
      </w:r>
    </w:p>
    <w:p w:rsidR="00E42062" w:rsidRDefault="00E42062" w:rsidP="00D0731F">
      <w:pPr>
        <w:pStyle w:val="Listaconnmeros"/>
        <w:keepLines/>
        <w:ind w:firstLine="0"/>
      </w:pPr>
      <w:r w:rsidRPr="00111BB1">
        <w:t xml:space="preserve">Estas cuentas anuales se han formulado por los Administradores de acuerdo con el marco normativo de información financiera aplicable a la Sociedad, que es el establecido en:  </w:t>
      </w:r>
    </w:p>
    <w:p w:rsidR="00E42062" w:rsidRDefault="00FB3269" w:rsidP="00D0731F">
      <w:pPr>
        <w:pStyle w:val="Listaconnmeros2"/>
        <w:keepLines/>
        <w:rPr>
          <w:rFonts w:eastAsia="PMingLiU"/>
        </w:rPr>
      </w:pPr>
      <w:r>
        <w:rPr>
          <w:rFonts w:eastAsia="PMingLiU"/>
        </w:rPr>
        <w:br w:type="page"/>
      </w:r>
      <w:r w:rsidR="004B2147">
        <w:rPr>
          <w:rFonts w:eastAsia="PMingLiU"/>
        </w:rPr>
        <w:lastRenderedPageBreak/>
        <w:t>-</w:t>
      </w:r>
      <w:r w:rsidR="004B2147">
        <w:rPr>
          <w:rFonts w:eastAsia="PMingLiU"/>
        </w:rPr>
        <w:tab/>
      </w:r>
      <w:r w:rsidR="00E42062" w:rsidRPr="008455DA">
        <w:rPr>
          <w:rFonts w:eastAsia="PMingLiU"/>
        </w:rPr>
        <w:t>Código de Comercio y la restante legislación mercantil</w:t>
      </w:r>
      <w:r w:rsidR="004B2147">
        <w:rPr>
          <w:rFonts w:eastAsia="PMingLiU"/>
        </w:rPr>
        <w:t>.</w:t>
      </w:r>
    </w:p>
    <w:p w:rsidR="004B2147" w:rsidRDefault="004B2147" w:rsidP="00D0731F">
      <w:pPr>
        <w:pStyle w:val="Listaconnmeros2"/>
        <w:keepLines/>
        <w:rPr>
          <w:rFonts w:eastAsia="PMingLiU"/>
        </w:rPr>
      </w:pPr>
      <w:r>
        <w:rPr>
          <w:rFonts w:eastAsia="PMingLiU"/>
        </w:rPr>
        <w:t>-</w:t>
      </w:r>
      <w:r>
        <w:rPr>
          <w:rFonts w:eastAsia="PMingLiU"/>
        </w:rPr>
        <w:tab/>
      </w:r>
      <w:r w:rsidR="00E42062" w:rsidRPr="004B2147">
        <w:rPr>
          <w:rFonts w:eastAsia="PMingLiU"/>
        </w:rPr>
        <w:t>R.D. 1514/2007 por el que se aprueba el Plan General de Contabilidad</w:t>
      </w:r>
      <w:r w:rsidRPr="004B2147">
        <w:rPr>
          <w:rFonts w:eastAsia="PMingLiU"/>
        </w:rPr>
        <w:t>.</w:t>
      </w:r>
    </w:p>
    <w:p w:rsidR="00E42062" w:rsidRPr="004B2147" w:rsidRDefault="004B2147" w:rsidP="00D0731F">
      <w:pPr>
        <w:pStyle w:val="Listaconnmeros2"/>
        <w:keepLines/>
        <w:rPr>
          <w:rFonts w:eastAsia="PMingLiU"/>
        </w:rPr>
      </w:pPr>
      <w:r>
        <w:rPr>
          <w:rFonts w:eastAsia="PMingLiU"/>
        </w:rPr>
        <w:t>-</w:t>
      </w:r>
      <w:r>
        <w:rPr>
          <w:rFonts w:eastAsia="PMingLiU"/>
        </w:rPr>
        <w:tab/>
      </w:r>
      <w:r w:rsidR="00E42062" w:rsidRPr="004B2147">
        <w:rPr>
          <w:rFonts w:eastAsia="PMingLiU"/>
        </w:rPr>
        <w:t>Las normas de obligado cumplimiento aprobadas por el Instituto de Contabilidad y Auditoría de Cuentas en desarrollo del Plan General de Contabilidad y sus normas complementarias</w:t>
      </w:r>
      <w:r w:rsidR="002D7CED">
        <w:rPr>
          <w:rFonts w:eastAsia="PMingLiU"/>
        </w:rPr>
        <w:t>.</w:t>
      </w:r>
    </w:p>
    <w:p w:rsidR="00E42062" w:rsidRDefault="004B2147" w:rsidP="00D0731F">
      <w:pPr>
        <w:pStyle w:val="Listaconnmeros2"/>
        <w:keepLines/>
        <w:rPr>
          <w:rFonts w:eastAsia="PMingLiU"/>
        </w:rPr>
      </w:pPr>
      <w:r>
        <w:rPr>
          <w:rFonts w:eastAsia="PMingLiU"/>
        </w:rPr>
        <w:t>-</w:t>
      </w:r>
      <w:r>
        <w:rPr>
          <w:rFonts w:eastAsia="PMingLiU"/>
        </w:rPr>
        <w:tab/>
      </w:r>
      <w:r w:rsidR="00E42062" w:rsidRPr="008455DA">
        <w:rPr>
          <w:rFonts w:eastAsia="PMingLiU"/>
        </w:rPr>
        <w:t>El resto de la normativa contable española que resulte de aplicación.</w:t>
      </w:r>
    </w:p>
    <w:p w:rsidR="00E42062" w:rsidRDefault="004B2147" w:rsidP="00D0731F">
      <w:pPr>
        <w:pStyle w:val="Ttulo5"/>
      </w:pPr>
      <w:bookmarkStart w:id="8" w:name="_Toc287529247"/>
      <w:bookmarkStart w:id="9" w:name="_Toc287529379"/>
      <w:r>
        <w:t xml:space="preserve">2.2 </w:t>
      </w:r>
      <w:r w:rsidR="00E42062" w:rsidRPr="00376938">
        <w:t>Imagen fiel</w:t>
      </w:r>
      <w:bookmarkEnd w:id="8"/>
      <w:bookmarkEnd w:id="9"/>
    </w:p>
    <w:p w:rsidR="00E42062" w:rsidRPr="00D917BF" w:rsidRDefault="00E42062" w:rsidP="00D0731F">
      <w:pPr>
        <w:pStyle w:val="Listaconnmeros"/>
        <w:keepLines/>
        <w:ind w:firstLine="0"/>
      </w:pPr>
      <w:r w:rsidRPr="00D917BF">
        <w:t xml:space="preserve">Las cuentas anuales del ejercicio </w:t>
      </w:r>
      <w:r>
        <w:t>201</w:t>
      </w:r>
      <w:r w:rsidR="006243A6">
        <w:t>4</w:t>
      </w:r>
      <w:r w:rsidRPr="00D917BF">
        <w:t xml:space="preserve"> se han preparado a partir de los registros </w:t>
      </w:r>
      <w:r>
        <w:t>contables</w:t>
      </w:r>
      <w:r w:rsidRPr="00D917BF">
        <w:t xml:space="preserve"> de la Sociedad, habiéndose aplicado las disposiciones legales vigentes en materia contable con la finalidad de mostrar la imagen fiel del patrimonio, de la situación financiera y de los resultados </w:t>
      </w:r>
      <w:r>
        <w:t>y flujos de efectivo generados durante el ejercicio</w:t>
      </w:r>
      <w:r w:rsidRPr="00D917BF">
        <w:t>.</w:t>
      </w:r>
    </w:p>
    <w:p w:rsidR="00951DEA" w:rsidRDefault="00E42062" w:rsidP="00D0731F">
      <w:pPr>
        <w:pStyle w:val="Listaconnmeros"/>
        <w:keepLines/>
        <w:ind w:firstLine="0"/>
      </w:pPr>
      <w:r w:rsidRPr="0089171B">
        <w:t xml:space="preserve">Estas cuentas anuales han sido formuladas por los Administradores de la Sociedad para su </w:t>
      </w:r>
      <w:r>
        <w:t>aprobación</w:t>
      </w:r>
      <w:r>
        <w:rPr>
          <w:lang w:val="es-ES_tradnl"/>
        </w:rPr>
        <w:t xml:space="preserve"> por el</w:t>
      </w:r>
      <w:r w:rsidRPr="000B1483">
        <w:t xml:space="preserve"> </w:t>
      </w:r>
      <w:r>
        <w:t>Accionista Ú</w:t>
      </w:r>
      <w:r w:rsidRPr="000B1483">
        <w:t>nico</w:t>
      </w:r>
      <w:r w:rsidRPr="0089171B">
        <w:t>, estimándose que serán aprobadas sin ninguna modificación.</w:t>
      </w:r>
      <w:r>
        <w:t xml:space="preserve"> Las cuentas anuales del ejercicio 201</w:t>
      </w:r>
      <w:r w:rsidR="006243A6">
        <w:t>3</w:t>
      </w:r>
      <w:r>
        <w:t xml:space="preserve"> fueron aprobadas por el Accionista </w:t>
      </w:r>
      <w:r w:rsidRPr="00E95336">
        <w:t xml:space="preserve">Único el </w:t>
      </w:r>
      <w:r w:rsidR="00951DEA">
        <w:t>30</w:t>
      </w:r>
      <w:r w:rsidR="00160AA4">
        <w:t xml:space="preserve"> de </w:t>
      </w:r>
      <w:r w:rsidR="00951DEA">
        <w:t>junio</w:t>
      </w:r>
      <w:r w:rsidRPr="00E95336">
        <w:t xml:space="preserve"> de 201</w:t>
      </w:r>
      <w:r w:rsidR="006243A6">
        <w:t>4</w:t>
      </w:r>
      <w:r w:rsidRPr="00E95336">
        <w:t>.</w:t>
      </w:r>
    </w:p>
    <w:p w:rsidR="00951DEA" w:rsidRDefault="00951DEA" w:rsidP="00D0731F">
      <w:pPr>
        <w:pStyle w:val="Ttulo5"/>
      </w:pPr>
      <w:r>
        <w:t>2.3 Principios contables aplicados</w:t>
      </w:r>
    </w:p>
    <w:p w:rsidR="00951DEA" w:rsidRPr="00951DEA" w:rsidRDefault="00951DEA" w:rsidP="00D0731F">
      <w:pPr>
        <w:pStyle w:val="Listaconnmeros"/>
        <w:keepLines/>
      </w:pPr>
      <w:r>
        <w:t xml:space="preserve">      Los Administradores de la Sociedad han formulado estas cuentas anuales teniendo en consideración la totalidad de los principios y normas contables de aplicación obligatoria.</w:t>
      </w:r>
    </w:p>
    <w:p w:rsidR="00E42062" w:rsidRDefault="00951DEA" w:rsidP="00D0731F">
      <w:pPr>
        <w:pStyle w:val="Ttulo5"/>
      </w:pPr>
      <w:bookmarkStart w:id="10" w:name="_Toc287529248"/>
      <w:bookmarkStart w:id="11" w:name="_Toc287529380"/>
      <w:r>
        <w:t>2.4</w:t>
      </w:r>
      <w:r w:rsidR="0077601D">
        <w:t xml:space="preserve"> </w:t>
      </w:r>
      <w:r w:rsidR="00E42062" w:rsidRPr="00D917BF">
        <w:t>Comparación de la información</w:t>
      </w:r>
      <w:bookmarkEnd w:id="10"/>
      <w:bookmarkEnd w:id="11"/>
    </w:p>
    <w:p w:rsidR="00E42062" w:rsidRDefault="00E42062" w:rsidP="00D0731F">
      <w:pPr>
        <w:pStyle w:val="Listaconnmeros"/>
        <w:keepLines/>
        <w:ind w:firstLine="0"/>
      </w:pPr>
      <w:r w:rsidRPr="002022DE">
        <w:t xml:space="preserve">De acuerdo con la legislación mercantil, se presenta, a efectos comparativos, con cada una de las partidas del balance, de la cuenta de pérdidas y ganancias, del estado de cambios en el patrimonio neto y del estado de flujos de efectivo, además de las cifras del ejercicio </w:t>
      </w:r>
      <w:r>
        <w:t>anual terminado el 31 de diciembre de 201</w:t>
      </w:r>
      <w:r w:rsidR="002C615E">
        <w:t>4</w:t>
      </w:r>
      <w:r w:rsidRPr="002022DE">
        <w:t>, las correspondientes al ejercicio anterior. En la memoria también se incluye información cuantitativa del ejercicio anterior, salvo cuando una norma contable específicamente establece que no es necesario.</w:t>
      </w:r>
    </w:p>
    <w:p w:rsidR="00E42062" w:rsidRDefault="00951DEA" w:rsidP="00D0731F">
      <w:pPr>
        <w:pStyle w:val="Ttulo5"/>
      </w:pPr>
      <w:bookmarkStart w:id="12" w:name="_Toc287529249"/>
      <w:bookmarkStart w:id="13" w:name="_Toc287529381"/>
      <w:r>
        <w:t>2.5</w:t>
      </w:r>
      <w:r w:rsidR="005F6A97">
        <w:t xml:space="preserve"> </w:t>
      </w:r>
      <w:r w:rsidR="00E42062" w:rsidRPr="00D917BF">
        <w:t>Aspectos críticos de la valoración y estimación de la incertidumbre</w:t>
      </w:r>
      <w:bookmarkEnd w:id="12"/>
      <w:bookmarkEnd w:id="13"/>
    </w:p>
    <w:p w:rsidR="00E42062" w:rsidRDefault="00E42062" w:rsidP="00D0731F">
      <w:pPr>
        <w:pStyle w:val="Listaconnmeros"/>
        <w:keepLines/>
        <w:ind w:firstLine="0"/>
      </w:pPr>
      <w:r w:rsidRPr="00516384">
        <w:t>En la elaboración de estas cuentas anuales se han utilizado estimaciones realizadas por los Administradores de la Sociedad para valorar algunos de los activos, pasivos, ingresos, gastos y compromisos que figuran recogidos en ellas. Básicamente estas estimaciones se refieren a:</w:t>
      </w:r>
    </w:p>
    <w:p w:rsidR="00E42062" w:rsidRDefault="00EB2628" w:rsidP="00D0731F">
      <w:pPr>
        <w:pStyle w:val="Listaconnmeros2"/>
        <w:keepLines/>
      </w:pPr>
      <w:r>
        <w:t>-</w:t>
      </w:r>
      <w:r>
        <w:tab/>
      </w:r>
      <w:r w:rsidR="00E42062">
        <w:t>La estimación de la vida útil de las inmovilizaciones intangibles y materiales, así como de las inversiones inmobiliarias</w:t>
      </w:r>
      <w:r>
        <w:t>.</w:t>
      </w:r>
    </w:p>
    <w:p w:rsidR="00E42062" w:rsidRDefault="00EB2628" w:rsidP="00D0731F">
      <w:pPr>
        <w:pStyle w:val="Listaconnmeros2"/>
        <w:keepLines/>
      </w:pPr>
      <w:r>
        <w:t>-</w:t>
      </w:r>
      <w:r>
        <w:tab/>
      </w:r>
      <w:r w:rsidR="00E42062">
        <w:t>Análisis del d</w:t>
      </w:r>
      <w:r w:rsidR="00E42062" w:rsidRPr="00B43CCC">
        <w:t>eterioro del valor de los activos no corrientes</w:t>
      </w:r>
      <w:r>
        <w:t>.</w:t>
      </w:r>
      <w:r w:rsidR="00E42062">
        <w:t xml:space="preserve"> </w:t>
      </w:r>
    </w:p>
    <w:p w:rsidR="00E42062" w:rsidRDefault="00EB2628" w:rsidP="00D0731F">
      <w:pPr>
        <w:pStyle w:val="Listaconnmeros2"/>
        <w:keepLines/>
      </w:pPr>
      <w:r>
        <w:t>-</w:t>
      </w:r>
      <w:r>
        <w:tab/>
      </w:r>
      <w:r w:rsidR="00E42062">
        <w:t>La recuperabilidad de los a</w:t>
      </w:r>
      <w:r w:rsidR="00E42062" w:rsidRPr="00B43CCC">
        <w:t>ctivos por impuesto diferido</w:t>
      </w:r>
      <w:r w:rsidR="002C615E">
        <w:t>, y las tasas fiscales a las que éstas serán utilizados.</w:t>
      </w:r>
    </w:p>
    <w:p w:rsidR="00E42062" w:rsidRDefault="00EB2628" w:rsidP="00D0731F">
      <w:pPr>
        <w:pStyle w:val="Listaconnmeros2"/>
        <w:keepLines/>
      </w:pPr>
      <w:r>
        <w:t>-</w:t>
      </w:r>
      <w:r>
        <w:tab/>
      </w:r>
      <w:r w:rsidR="00E42062" w:rsidRPr="00B43CCC">
        <w:t>Cálculo de los valores razonables, de los valores en uso y de los valores actuales</w:t>
      </w:r>
      <w:r w:rsidR="00E42062">
        <w:t xml:space="preserve"> de determinados activos y pasivos</w:t>
      </w:r>
      <w:r>
        <w:t>.</w:t>
      </w:r>
    </w:p>
    <w:p w:rsidR="00E42062" w:rsidRDefault="00E42062" w:rsidP="00D0731F">
      <w:pPr>
        <w:pStyle w:val="Listaconnmeros2"/>
        <w:keepLines/>
      </w:pPr>
      <w:r>
        <w:t>-</w:t>
      </w:r>
      <w:r>
        <w:tab/>
        <w:t>La evaluación de las p</w:t>
      </w:r>
      <w:r w:rsidRPr="00B43CCC">
        <w:t xml:space="preserve">rovisiones </w:t>
      </w:r>
      <w:r>
        <w:t>y contingencias</w:t>
      </w:r>
      <w:r w:rsidR="00EB2628">
        <w:t>.</w:t>
      </w:r>
    </w:p>
    <w:p w:rsidR="00951DEA" w:rsidRDefault="00951DEA" w:rsidP="00D0731F">
      <w:pPr>
        <w:pStyle w:val="Ttulo5"/>
      </w:pPr>
      <w:bookmarkStart w:id="14" w:name="_Toc287529255"/>
      <w:bookmarkStart w:id="15" w:name="_Toc287529387"/>
      <w:r>
        <w:t>2.6 Cambios en criterios contables</w:t>
      </w:r>
    </w:p>
    <w:p w:rsidR="00951DEA" w:rsidRDefault="00951DEA" w:rsidP="00D0731F">
      <w:pPr>
        <w:pStyle w:val="Listaconnmeros"/>
        <w:keepLines/>
      </w:pPr>
      <w:r>
        <w:t xml:space="preserve">      Durante el ejercicio 2014 no se han producido cambios de criterios contables respecto a los criterios aplicados en 2013.</w:t>
      </w:r>
    </w:p>
    <w:p w:rsidR="003F6314" w:rsidRPr="00D5253F" w:rsidRDefault="003F6314" w:rsidP="00D0731F">
      <w:pPr>
        <w:pStyle w:val="Ttulo5"/>
        <w:spacing w:after="180"/>
      </w:pPr>
      <w:r>
        <w:lastRenderedPageBreak/>
        <w:t>2.7</w:t>
      </w:r>
      <w:r w:rsidRPr="00D5253F">
        <w:t xml:space="preserve"> Agrupación de partidas</w:t>
      </w:r>
    </w:p>
    <w:p w:rsidR="003F6314" w:rsidRPr="003F6314" w:rsidRDefault="003F6314" w:rsidP="00D0731F">
      <w:pPr>
        <w:pStyle w:val="Listaconnmeros"/>
        <w:keepLines/>
        <w:ind w:firstLine="0"/>
      </w:pPr>
      <w:r w:rsidRPr="003F6314">
        <w:t>Determinadas partidas del balance, de la cuenta de pérdidas y ganancias, del estado de cambios en el patrimonio neto y del estado de flujos de efectivo se presentan de forma agrupada para facilitar su comprensión si bien, en la medida en que sea significativa, se ha incluido la información desagregada en las correspondientes notas de la memoria.</w:t>
      </w:r>
    </w:p>
    <w:p w:rsidR="00E42062" w:rsidRPr="00CA39DD" w:rsidRDefault="00EB2628" w:rsidP="00D0731F">
      <w:pPr>
        <w:pStyle w:val="Ttulo4"/>
      </w:pPr>
      <w:r>
        <w:t>3.</w:t>
      </w:r>
      <w:r>
        <w:tab/>
      </w:r>
      <w:r w:rsidR="00E42062" w:rsidRPr="00CA39DD">
        <w:t>Aplicación de resultados</w:t>
      </w:r>
      <w:bookmarkEnd w:id="14"/>
      <w:bookmarkEnd w:id="15"/>
    </w:p>
    <w:p w:rsidR="00E42062" w:rsidRPr="00CA39DD" w:rsidRDefault="00E42062" w:rsidP="00D0731F">
      <w:pPr>
        <w:keepLines/>
        <w:rPr>
          <w:szCs w:val="18"/>
        </w:rPr>
      </w:pPr>
      <w:r w:rsidRPr="00CA39DD">
        <w:t>La propuesta de aplicación</w:t>
      </w:r>
      <w:r w:rsidR="00203D62" w:rsidRPr="00CA39DD">
        <w:t xml:space="preserve"> de las pérdidas</w:t>
      </w:r>
      <w:r w:rsidRPr="00CA39DD">
        <w:t xml:space="preserve"> del ejercicio 201</w:t>
      </w:r>
      <w:r w:rsidR="00B063EB" w:rsidRPr="00CA39DD">
        <w:t>4</w:t>
      </w:r>
      <w:r w:rsidRPr="00CA39DD">
        <w:t xml:space="preserve">, formulada por los Administradores de la Sociedad  y que se espera sea aprobada por </w:t>
      </w:r>
      <w:r w:rsidRPr="00CA39DD">
        <w:rPr>
          <w:szCs w:val="18"/>
        </w:rPr>
        <w:t xml:space="preserve">el Accionista Único, es la siguiente: </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5467"/>
        <w:gridCol w:w="1021"/>
      </w:tblGrid>
      <w:tr w:rsidR="00A56EA5" w:rsidRPr="00CA39DD" w:rsidTr="009A46B0">
        <w:trPr>
          <w:jc w:val="center"/>
        </w:trPr>
        <w:tc>
          <w:tcPr>
            <w:tcW w:w="5467" w:type="dxa"/>
            <w:tcBorders>
              <w:top w:val="single" w:sz="4" w:space="0" w:color="auto"/>
              <w:left w:val="single" w:sz="4" w:space="0" w:color="auto"/>
              <w:bottom w:val="nil"/>
              <w:right w:val="single" w:sz="4" w:space="0" w:color="auto"/>
            </w:tcBorders>
            <w:shd w:val="clear" w:color="auto" w:fill="auto"/>
          </w:tcPr>
          <w:p w:rsidR="00A56EA5" w:rsidRPr="00CA39DD" w:rsidRDefault="00A56EA5" w:rsidP="00D0731F">
            <w:pPr>
              <w:pStyle w:val="Tabladeilustraciones"/>
              <w:keepNext/>
              <w:keepLines/>
              <w:jc w:val="center"/>
            </w:pPr>
          </w:p>
        </w:tc>
        <w:tc>
          <w:tcPr>
            <w:tcW w:w="1021" w:type="dxa"/>
            <w:tcBorders>
              <w:top w:val="single" w:sz="4" w:space="0" w:color="auto"/>
              <w:left w:val="single" w:sz="4" w:space="0" w:color="auto"/>
              <w:bottom w:val="nil"/>
              <w:right w:val="single" w:sz="4" w:space="0" w:color="auto"/>
            </w:tcBorders>
            <w:shd w:val="clear" w:color="auto" w:fill="auto"/>
          </w:tcPr>
          <w:p w:rsidR="00A56EA5" w:rsidRPr="00CA39DD" w:rsidRDefault="00A56EA5" w:rsidP="00D0731F">
            <w:pPr>
              <w:pStyle w:val="Tabladeilustraciones"/>
              <w:keepNext/>
              <w:keepLines/>
              <w:jc w:val="center"/>
            </w:pPr>
          </w:p>
        </w:tc>
      </w:tr>
      <w:tr w:rsidR="00A56EA5" w:rsidRPr="00CA39DD" w:rsidTr="009A46B0">
        <w:trPr>
          <w:jc w:val="center"/>
        </w:trPr>
        <w:tc>
          <w:tcPr>
            <w:tcW w:w="5467" w:type="dxa"/>
            <w:tcBorders>
              <w:top w:val="nil"/>
              <w:left w:val="single" w:sz="4" w:space="0" w:color="auto"/>
              <w:bottom w:val="single" w:sz="4" w:space="0" w:color="auto"/>
              <w:right w:val="single" w:sz="4" w:space="0" w:color="auto"/>
            </w:tcBorders>
            <w:shd w:val="clear" w:color="auto" w:fill="auto"/>
          </w:tcPr>
          <w:p w:rsidR="00A56EA5" w:rsidRPr="00CA39DD" w:rsidRDefault="00A56EA5" w:rsidP="00D0731F">
            <w:pPr>
              <w:pStyle w:val="Tabladeilustraciones"/>
              <w:keepNext/>
              <w:keepLines/>
              <w:jc w:val="center"/>
            </w:pPr>
          </w:p>
        </w:tc>
        <w:tc>
          <w:tcPr>
            <w:tcW w:w="1021" w:type="dxa"/>
            <w:tcBorders>
              <w:top w:val="nil"/>
              <w:left w:val="single" w:sz="4" w:space="0" w:color="auto"/>
              <w:bottom w:val="single" w:sz="4" w:space="0" w:color="auto"/>
              <w:right w:val="single" w:sz="4" w:space="0" w:color="auto"/>
            </w:tcBorders>
            <w:shd w:val="clear" w:color="auto" w:fill="auto"/>
          </w:tcPr>
          <w:p w:rsidR="00A56EA5" w:rsidRPr="00CA39DD" w:rsidRDefault="00A56EA5" w:rsidP="00D0731F">
            <w:pPr>
              <w:pStyle w:val="Tabladeilustraciones"/>
              <w:keepNext/>
              <w:keepLines/>
              <w:jc w:val="center"/>
            </w:pPr>
            <w:r w:rsidRPr="00CA39DD">
              <w:t>Euros</w:t>
            </w:r>
          </w:p>
        </w:tc>
      </w:tr>
      <w:tr w:rsidR="00A56EA5" w:rsidRPr="00CA39DD" w:rsidTr="009A46B0">
        <w:trPr>
          <w:jc w:val="center"/>
        </w:trPr>
        <w:tc>
          <w:tcPr>
            <w:tcW w:w="5467" w:type="dxa"/>
            <w:tcBorders>
              <w:top w:val="single" w:sz="4" w:space="0" w:color="auto"/>
              <w:left w:val="single" w:sz="4" w:space="0" w:color="auto"/>
              <w:bottom w:val="nil"/>
              <w:right w:val="single" w:sz="4" w:space="0" w:color="auto"/>
            </w:tcBorders>
            <w:shd w:val="clear" w:color="auto" w:fill="auto"/>
          </w:tcPr>
          <w:p w:rsidR="00A56EA5" w:rsidRPr="00CA39DD" w:rsidRDefault="00A56EA5" w:rsidP="00D0731F">
            <w:pPr>
              <w:pStyle w:val="Tabladeilustraciones"/>
              <w:keepNext/>
              <w:keepLines/>
              <w:jc w:val="center"/>
            </w:pPr>
          </w:p>
        </w:tc>
        <w:tc>
          <w:tcPr>
            <w:tcW w:w="1021" w:type="dxa"/>
            <w:tcBorders>
              <w:top w:val="single" w:sz="4" w:space="0" w:color="auto"/>
              <w:left w:val="single" w:sz="4" w:space="0" w:color="auto"/>
              <w:bottom w:val="nil"/>
              <w:right w:val="single" w:sz="4" w:space="0" w:color="auto"/>
            </w:tcBorders>
            <w:shd w:val="clear" w:color="auto" w:fill="auto"/>
          </w:tcPr>
          <w:p w:rsidR="00A56EA5" w:rsidRPr="00CA39DD" w:rsidRDefault="00A56EA5" w:rsidP="00D0731F">
            <w:pPr>
              <w:pStyle w:val="Tabladeilustraciones"/>
              <w:keepNext/>
              <w:keepLines/>
              <w:jc w:val="center"/>
            </w:pPr>
          </w:p>
        </w:tc>
      </w:tr>
      <w:tr w:rsidR="00A56EA5" w:rsidRPr="00CA39DD" w:rsidTr="009A46B0">
        <w:trPr>
          <w:jc w:val="center"/>
        </w:trPr>
        <w:tc>
          <w:tcPr>
            <w:tcW w:w="5467" w:type="dxa"/>
            <w:tcBorders>
              <w:top w:val="nil"/>
              <w:left w:val="single" w:sz="4" w:space="0" w:color="auto"/>
              <w:right w:val="single" w:sz="4" w:space="0" w:color="auto"/>
            </w:tcBorders>
            <w:shd w:val="clear" w:color="auto" w:fill="auto"/>
          </w:tcPr>
          <w:p w:rsidR="00A56EA5" w:rsidRPr="00CA39DD" w:rsidRDefault="00A56EA5" w:rsidP="00D0731F">
            <w:pPr>
              <w:pStyle w:val="Tabladeilustraciones"/>
              <w:keepNext/>
              <w:keepLines/>
              <w:rPr>
                <w:b/>
              </w:rPr>
            </w:pPr>
            <w:r w:rsidRPr="00CA39DD">
              <w:rPr>
                <w:b/>
              </w:rPr>
              <w:t>Base de reparto:</w:t>
            </w:r>
          </w:p>
        </w:tc>
        <w:tc>
          <w:tcPr>
            <w:tcW w:w="1021" w:type="dxa"/>
            <w:tcBorders>
              <w:top w:val="nil"/>
              <w:left w:val="single" w:sz="4" w:space="0" w:color="auto"/>
              <w:right w:val="single" w:sz="4" w:space="0" w:color="auto"/>
            </w:tcBorders>
            <w:shd w:val="clear" w:color="auto" w:fill="auto"/>
          </w:tcPr>
          <w:p w:rsidR="00A56EA5" w:rsidRPr="00CA39DD" w:rsidRDefault="00A56EA5" w:rsidP="00D0731F">
            <w:pPr>
              <w:pStyle w:val="Tabladeilustraciones"/>
              <w:keepNext/>
              <w:keepLines/>
              <w:tabs>
                <w:tab w:val="decimal" w:pos="794"/>
              </w:tabs>
            </w:pPr>
          </w:p>
        </w:tc>
      </w:tr>
      <w:tr w:rsidR="00A56EA5" w:rsidRPr="00CA39DD" w:rsidTr="009A46B0">
        <w:trPr>
          <w:jc w:val="center"/>
        </w:trPr>
        <w:tc>
          <w:tcPr>
            <w:tcW w:w="5467" w:type="dxa"/>
            <w:tcBorders>
              <w:left w:val="single" w:sz="4" w:space="0" w:color="auto"/>
              <w:right w:val="single" w:sz="4" w:space="0" w:color="auto"/>
            </w:tcBorders>
            <w:shd w:val="clear" w:color="auto" w:fill="auto"/>
          </w:tcPr>
          <w:p w:rsidR="00A56EA5" w:rsidRPr="00CA39DD" w:rsidRDefault="00203D62" w:rsidP="00D0731F">
            <w:pPr>
              <w:pStyle w:val="Tabladeilustraciones"/>
              <w:keepNext/>
              <w:keepLines/>
            </w:pPr>
            <w:r w:rsidRPr="00CA39DD">
              <w:t>Pérdidas del ejercicio</w:t>
            </w:r>
          </w:p>
        </w:tc>
        <w:tc>
          <w:tcPr>
            <w:tcW w:w="1021" w:type="dxa"/>
            <w:tcBorders>
              <w:left w:val="single" w:sz="4" w:space="0" w:color="auto"/>
              <w:bottom w:val="single" w:sz="4" w:space="0" w:color="auto"/>
              <w:right w:val="single" w:sz="4" w:space="0" w:color="auto"/>
            </w:tcBorders>
            <w:shd w:val="clear" w:color="auto" w:fill="auto"/>
          </w:tcPr>
          <w:p w:rsidR="00A56EA5" w:rsidRPr="00CA39DD" w:rsidRDefault="00CA39DD" w:rsidP="00D0731F">
            <w:pPr>
              <w:pStyle w:val="Tabladeilustraciones"/>
              <w:keepNext/>
              <w:keepLines/>
              <w:tabs>
                <w:tab w:val="decimal" w:pos="794"/>
              </w:tabs>
            </w:pPr>
            <w:r w:rsidRPr="00CA39DD">
              <w:t>(2.118.318)</w:t>
            </w:r>
          </w:p>
        </w:tc>
      </w:tr>
      <w:tr w:rsidR="00CA39DD" w:rsidRPr="00CA39DD" w:rsidTr="009A46B0">
        <w:trPr>
          <w:jc w:val="center"/>
        </w:trPr>
        <w:tc>
          <w:tcPr>
            <w:tcW w:w="5467" w:type="dxa"/>
            <w:tcBorders>
              <w:left w:val="single" w:sz="4" w:space="0" w:color="auto"/>
              <w:right w:val="single" w:sz="4" w:space="0" w:color="auto"/>
            </w:tcBorders>
            <w:shd w:val="clear" w:color="auto" w:fill="auto"/>
          </w:tcPr>
          <w:p w:rsidR="00CA39DD" w:rsidRPr="00CA39DD" w:rsidRDefault="00CA39DD" w:rsidP="00D0731F">
            <w:pPr>
              <w:pStyle w:val="Tabladeilustraciones"/>
              <w:keepNext/>
              <w:keepLines/>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A39DD" w:rsidRPr="00CA39DD" w:rsidRDefault="00CA39DD" w:rsidP="00D0731F">
            <w:pPr>
              <w:pStyle w:val="Tabladeilustraciones"/>
              <w:keepNext/>
              <w:keepLines/>
              <w:tabs>
                <w:tab w:val="decimal" w:pos="794"/>
              </w:tabs>
              <w:rPr>
                <w:b/>
              </w:rPr>
            </w:pPr>
            <w:r w:rsidRPr="00CA39DD">
              <w:rPr>
                <w:b/>
              </w:rPr>
              <w:t>(2.118.318)</w:t>
            </w:r>
          </w:p>
        </w:tc>
      </w:tr>
      <w:tr w:rsidR="00CA39DD" w:rsidRPr="00951DEA" w:rsidTr="009A46B0">
        <w:trPr>
          <w:jc w:val="center"/>
        </w:trPr>
        <w:tc>
          <w:tcPr>
            <w:tcW w:w="5467" w:type="dxa"/>
            <w:tcBorders>
              <w:left w:val="single" w:sz="4" w:space="0" w:color="auto"/>
              <w:right w:val="single" w:sz="4" w:space="0" w:color="auto"/>
            </w:tcBorders>
            <w:shd w:val="clear" w:color="auto" w:fill="auto"/>
          </w:tcPr>
          <w:p w:rsidR="00CA39DD" w:rsidRPr="00CA39DD" w:rsidRDefault="00CA39DD" w:rsidP="00D0731F">
            <w:pPr>
              <w:pStyle w:val="Tabladeilustraciones"/>
              <w:keepNext/>
              <w:keepLines/>
              <w:rPr>
                <w:b/>
              </w:rPr>
            </w:pPr>
            <w:r w:rsidRPr="00CA39DD">
              <w:rPr>
                <w:b/>
              </w:rPr>
              <w:t>Aplicación:</w:t>
            </w:r>
          </w:p>
        </w:tc>
        <w:tc>
          <w:tcPr>
            <w:tcW w:w="1021" w:type="dxa"/>
            <w:tcBorders>
              <w:top w:val="single" w:sz="4" w:space="0" w:color="auto"/>
              <w:left w:val="single" w:sz="4" w:space="0" w:color="auto"/>
              <w:bottom w:val="nil"/>
              <w:right w:val="single" w:sz="4" w:space="0" w:color="auto"/>
            </w:tcBorders>
            <w:shd w:val="clear" w:color="auto" w:fill="auto"/>
          </w:tcPr>
          <w:p w:rsidR="00CA39DD" w:rsidRPr="00CA39DD" w:rsidRDefault="00CA39DD" w:rsidP="00D0731F">
            <w:pPr>
              <w:pStyle w:val="Tabladeilustraciones"/>
              <w:keepNext/>
              <w:keepLines/>
              <w:tabs>
                <w:tab w:val="decimal" w:pos="794"/>
              </w:tabs>
            </w:pPr>
          </w:p>
        </w:tc>
      </w:tr>
      <w:tr w:rsidR="00CA39DD" w:rsidTr="00203D62">
        <w:trPr>
          <w:jc w:val="center"/>
        </w:trPr>
        <w:tc>
          <w:tcPr>
            <w:tcW w:w="5467" w:type="dxa"/>
            <w:tcBorders>
              <w:top w:val="nil"/>
              <w:left w:val="single" w:sz="4" w:space="0" w:color="auto"/>
              <w:right w:val="single" w:sz="4" w:space="0" w:color="auto"/>
            </w:tcBorders>
            <w:shd w:val="clear" w:color="auto" w:fill="auto"/>
          </w:tcPr>
          <w:p w:rsidR="00CA39DD" w:rsidRPr="00203D62" w:rsidRDefault="0046109F" w:rsidP="00D0731F">
            <w:pPr>
              <w:pStyle w:val="Tabladeilustraciones"/>
              <w:keepNext/>
              <w:keepLines/>
            </w:pPr>
            <w:r w:rsidRPr="0046109F">
              <w:t>A prima de emisión</w:t>
            </w:r>
          </w:p>
        </w:tc>
        <w:tc>
          <w:tcPr>
            <w:tcW w:w="1021" w:type="dxa"/>
            <w:tcBorders>
              <w:top w:val="nil"/>
              <w:left w:val="single" w:sz="4" w:space="0" w:color="auto"/>
              <w:bottom w:val="single" w:sz="4" w:space="0" w:color="auto"/>
              <w:right w:val="single" w:sz="4" w:space="0" w:color="auto"/>
            </w:tcBorders>
            <w:shd w:val="clear" w:color="auto" w:fill="auto"/>
          </w:tcPr>
          <w:p w:rsidR="00CA39DD" w:rsidRPr="00203D62" w:rsidRDefault="0046109F" w:rsidP="00D0731F">
            <w:pPr>
              <w:pStyle w:val="Tabladeilustraciones"/>
              <w:keepNext/>
              <w:keepLines/>
              <w:tabs>
                <w:tab w:val="decimal" w:pos="877"/>
              </w:tabs>
            </w:pPr>
            <w:r>
              <w:t>(2.118.318)</w:t>
            </w:r>
          </w:p>
        </w:tc>
      </w:tr>
      <w:tr w:rsidR="0046109F" w:rsidTr="009A46B0">
        <w:trPr>
          <w:jc w:val="center"/>
        </w:trPr>
        <w:tc>
          <w:tcPr>
            <w:tcW w:w="5467" w:type="dxa"/>
            <w:tcBorders>
              <w:left w:val="single" w:sz="4" w:space="0" w:color="auto"/>
              <w:bottom w:val="single" w:sz="4" w:space="0" w:color="auto"/>
              <w:right w:val="single" w:sz="4" w:space="0" w:color="auto"/>
            </w:tcBorders>
            <w:shd w:val="clear" w:color="auto" w:fill="auto"/>
          </w:tcPr>
          <w:p w:rsidR="0046109F" w:rsidRPr="00203D62" w:rsidRDefault="0046109F" w:rsidP="00D0731F">
            <w:pPr>
              <w:pStyle w:val="Tabladeilustraciones"/>
              <w:keepNext/>
              <w:keepLines/>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6109F" w:rsidRPr="00CA39DD" w:rsidRDefault="0046109F" w:rsidP="00DA6641">
            <w:pPr>
              <w:pStyle w:val="Tabladeilustraciones"/>
              <w:keepNext/>
              <w:keepLines/>
              <w:tabs>
                <w:tab w:val="decimal" w:pos="794"/>
              </w:tabs>
              <w:rPr>
                <w:b/>
              </w:rPr>
            </w:pPr>
            <w:r w:rsidRPr="00CA39DD">
              <w:rPr>
                <w:b/>
              </w:rPr>
              <w:t>(2.118.318)</w:t>
            </w:r>
          </w:p>
        </w:tc>
      </w:tr>
    </w:tbl>
    <w:p w:rsidR="00E42062" w:rsidRDefault="00E42062" w:rsidP="00D0731F">
      <w:pPr>
        <w:keepLines/>
      </w:pPr>
    </w:p>
    <w:p w:rsidR="00E42062" w:rsidRDefault="00C87D99" w:rsidP="00D0731F">
      <w:pPr>
        <w:pStyle w:val="Ttulo4"/>
      </w:pPr>
      <w:bookmarkStart w:id="16" w:name="_Toc287529257"/>
      <w:bookmarkStart w:id="17" w:name="_Toc287529389"/>
      <w:r>
        <w:t>4.</w:t>
      </w:r>
      <w:r>
        <w:tab/>
      </w:r>
      <w:r w:rsidR="00E42062" w:rsidRPr="0089171B">
        <w:t>Normas de registro y valoración</w:t>
      </w:r>
      <w:bookmarkEnd w:id="16"/>
      <w:bookmarkEnd w:id="17"/>
      <w:r w:rsidR="00E42062" w:rsidRPr="0089171B">
        <w:rPr>
          <w:u w:val="none"/>
        </w:rPr>
        <w:t xml:space="preserve"> </w:t>
      </w:r>
    </w:p>
    <w:p w:rsidR="00E42062" w:rsidRDefault="00E42062" w:rsidP="00D0731F">
      <w:pPr>
        <w:keepLines/>
      </w:pPr>
      <w:r w:rsidRPr="0089171B">
        <w:t>Los principales criterios de registro y valoración utilizados por la Sociedad en la elaboración de estas cuentas anuales son los siguientes:</w:t>
      </w:r>
    </w:p>
    <w:p w:rsidR="00E42062" w:rsidRDefault="00602436" w:rsidP="00D0731F">
      <w:pPr>
        <w:pStyle w:val="Ttulo5"/>
      </w:pPr>
      <w:bookmarkStart w:id="18" w:name="_Toc287529258"/>
      <w:bookmarkStart w:id="19" w:name="_Toc287529390"/>
      <w:r>
        <w:t xml:space="preserve">4.1 </w:t>
      </w:r>
      <w:r w:rsidR="00E42062" w:rsidRPr="006C2BA1">
        <w:t>Inmovilizado intangible</w:t>
      </w:r>
      <w:bookmarkEnd w:id="18"/>
      <w:bookmarkEnd w:id="19"/>
    </w:p>
    <w:p w:rsidR="00E42062" w:rsidRPr="0089171B" w:rsidRDefault="00E42062" w:rsidP="00D0731F">
      <w:pPr>
        <w:pStyle w:val="Listaconnmeros"/>
        <w:keepLines/>
        <w:ind w:firstLine="0"/>
      </w:pPr>
      <w:r w:rsidRPr="0089171B">
        <w:t>El inmovilizado intangible se valora inicialmente por su coste, ya sea éste el precio de adqui</w:t>
      </w:r>
      <w:r>
        <w:t>sición o el coste de producción, e incluye todos los costes y gastos directamente relacionados con los elementos de inmovilizado adquiridos, hasta que dichos elementos estén en condiciones de funcionamiento.</w:t>
      </w:r>
    </w:p>
    <w:p w:rsidR="00E42062" w:rsidRPr="0089171B" w:rsidRDefault="00E42062" w:rsidP="00D0731F">
      <w:pPr>
        <w:pStyle w:val="Listaconnmeros"/>
        <w:keepLines/>
        <w:ind w:firstLine="0"/>
      </w:pPr>
      <w:r w:rsidRPr="0089171B">
        <w:t>Después del reconocimiento inicial, los activos intangibles se encuentran valorados por su coste minorado por la amortización acumulada y por las posibles pérdidas por deterioro de su valor.</w:t>
      </w:r>
    </w:p>
    <w:p w:rsidR="00902B88" w:rsidRPr="00902B88" w:rsidRDefault="00902B88" w:rsidP="00D0731F">
      <w:pPr>
        <w:pStyle w:val="Listaconnmeros"/>
        <w:keepLines/>
        <w:ind w:firstLine="0"/>
        <w:rPr>
          <w:i/>
        </w:rPr>
      </w:pPr>
      <w:r w:rsidRPr="00902B88">
        <w:rPr>
          <w:i/>
        </w:rPr>
        <w:t>Patentes, marcas, licencias y similares</w:t>
      </w:r>
    </w:p>
    <w:p w:rsidR="00902B88" w:rsidRDefault="00902B88" w:rsidP="00D0731F">
      <w:pPr>
        <w:pStyle w:val="Listaconnmeros"/>
        <w:keepLines/>
        <w:ind w:firstLine="0"/>
      </w:pPr>
      <w:r>
        <w:t>En esta cuenta se regis</w:t>
      </w:r>
      <w:r w:rsidR="005770AA">
        <w:t xml:space="preserve">tran los importes satisfechos con motivo del </w:t>
      </w:r>
      <w:r>
        <w:t xml:space="preserve"> lanzamiento de </w:t>
      </w:r>
      <w:r w:rsidR="00CF619E">
        <w:t xml:space="preserve">la </w:t>
      </w:r>
      <w:r>
        <w:t>marca “Ilunion”, entre los que se incluyen los gastos legales así como otros necesarios para el desarrollo de la misma. Se amortiz</w:t>
      </w:r>
      <w:r w:rsidR="005770AA">
        <w:t>a linealmente a lo largo de</w:t>
      </w:r>
      <w:r w:rsidR="0046109F">
        <w:t xml:space="preserve"> 5</w:t>
      </w:r>
      <w:r>
        <w:t xml:space="preserve"> años.  </w:t>
      </w:r>
    </w:p>
    <w:p w:rsidR="00902B88" w:rsidRPr="00902B88" w:rsidRDefault="00902B88" w:rsidP="00D0731F">
      <w:pPr>
        <w:pStyle w:val="Listaconnmeros"/>
        <w:keepLines/>
        <w:ind w:firstLine="0"/>
        <w:rPr>
          <w:i/>
        </w:rPr>
      </w:pPr>
      <w:r w:rsidRPr="00902B88">
        <w:rPr>
          <w:i/>
        </w:rPr>
        <w:t>Aplicaciones informáticas</w:t>
      </w:r>
    </w:p>
    <w:p w:rsidR="00E42062" w:rsidRPr="0089171B" w:rsidRDefault="00902B88" w:rsidP="00D0731F">
      <w:pPr>
        <w:pStyle w:val="Listaconnmeros"/>
        <w:keepLines/>
        <w:ind w:firstLine="0"/>
      </w:pPr>
      <w:r>
        <w:t>Esta cuenta</w:t>
      </w:r>
      <w:r w:rsidR="00E42062">
        <w:t xml:space="preserve"> </w:t>
      </w:r>
      <w:r w:rsidR="00E42062" w:rsidRPr="0089171B">
        <w:t xml:space="preserve">incluye los importes satisfechos por la adquisición a terceros de las licencias de uso de diversos programas informáticos. Su amortización se realiza de forma lineal a largo de su vida útil </w:t>
      </w:r>
      <w:r w:rsidR="00BE7690">
        <w:t>estimada en</w:t>
      </w:r>
      <w:r w:rsidR="00E42062" w:rsidRPr="009B1E24">
        <w:t xml:space="preserve"> cinco años.</w:t>
      </w:r>
      <w:r w:rsidR="00E42062" w:rsidRPr="0089171B">
        <w:t xml:space="preserve"> </w:t>
      </w:r>
    </w:p>
    <w:p w:rsidR="00E42062" w:rsidRDefault="00E42062" w:rsidP="00D0731F">
      <w:pPr>
        <w:pStyle w:val="Listaconnmeros"/>
        <w:keepLines/>
        <w:ind w:firstLine="0"/>
      </w:pPr>
      <w:r>
        <w:t>L</w:t>
      </w:r>
      <w:r w:rsidRPr="0089171B">
        <w:t xml:space="preserve">os costes de mantenimiento </w:t>
      </w:r>
      <w:r>
        <w:t xml:space="preserve">de estos activos </w:t>
      </w:r>
      <w:r w:rsidRPr="0089171B">
        <w:t>son cargados en la cuenta de pérdidas y ganancias en el ejercicio en que se producen.</w:t>
      </w:r>
    </w:p>
    <w:p w:rsidR="00E42062" w:rsidRDefault="00602436" w:rsidP="00D0731F">
      <w:pPr>
        <w:pStyle w:val="Ttulo5"/>
      </w:pPr>
      <w:bookmarkStart w:id="20" w:name="_Toc287529260"/>
      <w:bookmarkStart w:id="21" w:name="_Toc287529392"/>
      <w:r>
        <w:t xml:space="preserve">4.2 </w:t>
      </w:r>
      <w:r w:rsidR="00E42062" w:rsidRPr="0089171B">
        <w:t>Inmovilizaciones materiales</w:t>
      </w:r>
      <w:bookmarkEnd w:id="20"/>
      <w:bookmarkEnd w:id="21"/>
    </w:p>
    <w:p w:rsidR="00E42062" w:rsidRDefault="00E42062" w:rsidP="00D0731F">
      <w:pPr>
        <w:pStyle w:val="Listaconnmeros"/>
        <w:keepLines/>
        <w:ind w:firstLine="0"/>
      </w:pPr>
      <w:r w:rsidRPr="0089171B">
        <w:t xml:space="preserve">El inmovilizado material se valora por su coste minorado por la amortización acumulada y por las posibles pérdidas por deterioro de su valor.  </w:t>
      </w:r>
    </w:p>
    <w:p w:rsidR="00E42062" w:rsidRPr="0089171B" w:rsidRDefault="00E42062" w:rsidP="00D0731F">
      <w:pPr>
        <w:pStyle w:val="Listaconnmeros"/>
        <w:keepLines/>
        <w:ind w:firstLine="0"/>
      </w:pPr>
      <w:r w:rsidRPr="0089171B">
        <w:lastRenderedPageBreak/>
        <w:t>Las reparaciones que no representan una ampliación de la vida útil y los costes de mantenimiento son cargados en la cuenta de pérdidas y ganancias en el ejercicio en que se producen. Los costes de ampliación o mejora que dan lugar a un aumento de la capacidad productiva o a un alargamiento de la vida útil de los bienes, son incorporados al activo como mayor valor del mismo.</w:t>
      </w:r>
    </w:p>
    <w:p w:rsidR="00E42062" w:rsidRPr="0089171B" w:rsidRDefault="00E42062" w:rsidP="00D0731F">
      <w:pPr>
        <w:pStyle w:val="Listaconnmeros"/>
        <w:keepLines/>
        <w:ind w:firstLine="0"/>
      </w:pPr>
      <w:r w:rsidRPr="0089171B">
        <w:t>La amortización de los elementos del inmovilizado material se realiza, desde el momento en el que están disponibles para su puesta en funcionamiento, de forma lineal durante su vida útil estimada</w:t>
      </w:r>
      <w:r>
        <w:t xml:space="preserve">. </w:t>
      </w:r>
      <w:r w:rsidRPr="0089171B">
        <w:t>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385"/>
        <w:gridCol w:w="1134"/>
      </w:tblGrid>
      <w:tr w:rsidR="00E42062" w:rsidRPr="003562C4" w:rsidTr="009A46B0">
        <w:trPr>
          <w:cantSplit/>
          <w:jc w:val="center"/>
        </w:trPr>
        <w:tc>
          <w:tcPr>
            <w:tcW w:w="3385" w:type="dxa"/>
            <w:tcBorders>
              <w:top w:val="single" w:sz="4" w:space="0" w:color="auto"/>
              <w:left w:val="single" w:sz="4" w:space="0" w:color="auto"/>
              <w:bottom w:val="nil"/>
              <w:right w:val="single" w:sz="4" w:space="0" w:color="auto"/>
            </w:tcBorders>
            <w:shd w:val="clear" w:color="auto" w:fill="auto"/>
          </w:tcPr>
          <w:p w:rsidR="00E42062" w:rsidRPr="009A096D" w:rsidRDefault="00E42062" w:rsidP="00D0731F">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tcPr>
          <w:p w:rsidR="00E42062" w:rsidRPr="003562C4" w:rsidRDefault="00E42062" w:rsidP="00D0731F">
            <w:pPr>
              <w:pStyle w:val="Tabladeilustraciones"/>
              <w:keepNext/>
              <w:keepLines/>
              <w:jc w:val="center"/>
              <w:rPr>
                <w:snapToGrid w:val="0"/>
                <w:color w:val="000000"/>
                <w:szCs w:val="0"/>
                <w:u w:color="000000"/>
              </w:rPr>
            </w:pPr>
            <w:r w:rsidRPr="003562C4">
              <w:rPr>
                <w:snapToGrid w:val="0"/>
                <w:color w:val="000000"/>
                <w:szCs w:val="0"/>
                <w:u w:color="000000"/>
              </w:rPr>
              <w:t>Años de</w:t>
            </w:r>
          </w:p>
        </w:tc>
      </w:tr>
      <w:tr w:rsidR="00E42062" w:rsidRPr="003562C4" w:rsidTr="009A46B0">
        <w:trPr>
          <w:cantSplit/>
          <w:jc w:val="center"/>
        </w:trPr>
        <w:tc>
          <w:tcPr>
            <w:tcW w:w="3385" w:type="dxa"/>
            <w:tcBorders>
              <w:top w:val="nil"/>
              <w:left w:val="single" w:sz="4" w:space="0" w:color="auto"/>
              <w:bottom w:val="nil"/>
              <w:right w:val="single" w:sz="4" w:space="0" w:color="auto"/>
            </w:tcBorders>
            <w:shd w:val="clear" w:color="auto" w:fill="auto"/>
          </w:tcPr>
          <w:p w:rsidR="00E42062" w:rsidRPr="003562C4" w:rsidRDefault="00E42062" w:rsidP="00D0731F">
            <w:pPr>
              <w:pStyle w:val="Tabladeilustraciones"/>
              <w:keepNext/>
              <w:keepLines/>
              <w:jc w:val="center"/>
              <w:rPr>
                <w:snapToGrid w:val="0"/>
                <w:color w:val="000000"/>
                <w:szCs w:val="0"/>
                <w:u w:color="000000"/>
              </w:rPr>
            </w:pPr>
          </w:p>
        </w:tc>
        <w:tc>
          <w:tcPr>
            <w:tcW w:w="1134" w:type="dxa"/>
            <w:tcBorders>
              <w:top w:val="nil"/>
              <w:left w:val="single" w:sz="4" w:space="0" w:color="auto"/>
              <w:bottom w:val="nil"/>
              <w:right w:val="single" w:sz="4" w:space="0" w:color="auto"/>
            </w:tcBorders>
            <w:shd w:val="clear" w:color="auto" w:fill="auto"/>
          </w:tcPr>
          <w:p w:rsidR="00E42062" w:rsidRPr="003562C4" w:rsidRDefault="009A096D" w:rsidP="00D0731F">
            <w:pPr>
              <w:pStyle w:val="Tabladeilustraciones"/>
              <w:keepNext/>
              <w:keepLines/>
              <w:jc w:val="center"/>
              <w:rPr>
                <w:snapToGrid w:val="0"/>
                <w:color w:val="000000"/>
                <w:szCs w:val="0"/>
                <w:u w:color="000000"/>
              </w:rPr>
            </w:pPr>
            <w:r w:rsidRPr="003562C4">
              <w:rPr>
                <w:snapToGrid w:val="0"/>
                <w:color w:val="000000"/>
                <w:szCs w:val="0"/>
                <w:u w:color="000000"/>
              </w:rPr>
              <w:t>V</w:t>
            </w:r>
            <w:r w:rsidR="00E42062" w:rsidRPr="003562C4">
              <w:rPr>
                <w:snapToGrid w:val="0"/>
                <w:color w:val="000000"/>
                <w:szCs w:val="0"/>
                <w:u w:color="000000"/>
              </w:rPr>
              <w:t xml:space="preserve">ida </w:t>
            </w:r>
            <w:r w:rsidRPr="003562C4">
              <w:rPr>
                <w:snapToGrid w:val="0"/>
                <w:color w:val="000000"/>
                <w:szCs w:val="0"/>
                <w:u w:color="000000"/>
              </w:rPr>
              <w:t>Ú</w:t>
            </w:r>
            <w:r w:rsidR="00E42062" w:rsidRPr="003562C4">
              <w:rPr>
                <w:snapToGrid w:val="0"/>
                <w:color w:val="000000"/>
                <w:szCs w:val="0"/>
                <w:u w:color="000000"/>
              </w:rPr>
              <w:t>til</w:t>
            </w:r>
          </w:p>
        </w:tc>
      </w:tr>
      <w:tr w:rsidR="00E42062" w:rsidRPr="003562C4" w:rsidTr="009A46B0">
        <w:trPr>
          <w:cantSplit/>
          <w:jc w:val="center"/>
        </w:trPr>
        <w:tc>
          <w:tcPr>
            <w:tcW w:w="3385" w:type="dxa"/>
            <w:tcBorders>
              <w:top w:val="nil"/>
              <w:left w:val="single" w:sz="4" w:space="0" w:color="auto"/>
              <w:bottom w:val="single" w:sz="4" w:space="0" w:color="auto"/>
              <w:right w:val="single" w:sz="4" w:space="0" w:color="auto"/>
            </w:tcBorders>
            <w:shd w:val="clear" w:color="auto" w:fill="auto"/>
          </w:tcPr>
          <w:p w:rsidR="00E42062" w:rsidRPr="003562C4" w:rsidRDefault="00E42062" w:rsidP="00D0731F">
            <w:pPr>
              <w:pStyle w:val="Tabladeilustraciones"/>
              <w:keepNext/>
              <w:keepLines/>
              <w:jc w:val="center"/>
              <w:rPr>
                <w:snapToGrid w:val="0"/>
                <w:color w:val="000000"/>
                <w:szCs w:val="0"/>
                <w:u w:color="000000"/>
              </w:rPr>
            </w:pPr>
          </w:p>
        </w:tc>
        <w:tc>
          <w:tcPr>
            <w:tcW w:w="1134" w:type="dxa"/>
            <w:tcBorders>
              <w:top w:val="nil"/>
              <w:left w:val="single" w:sz="4" w:space="0" w:color="auto"/>
              <w:bottom w:val="single" w:sz="4" w:space="0" w:color="auto"/>
              <w:right w:val="single" w:sz="4" w:space="0" w:color="auto"/>
            </w:tcBorders>
            <w:shd w:val="clear" w:color="auto" w:fill="auto"/>
          </w:tcPr>
          <w:p w:rsidR="00E42062" w:rsidRPr="003562C4" w:rsidRDefault="009A096D" w:rsidP="00D0731F">
            <w:pPr>
              <w:pStyle w:val="Tabladeilustraciones"/>
              <w:keepNext/>
              <w:keepLines/>
              <w:jc w:val="center"/>
              <w:rPr>
                <w:snapToGrid w:val="0"/>
                <w:color w:val="000000"/>
                <w:szCs w:val="0"/>
                <w:u w:color="000000"/>
              </w:rPr>
            </w:pPr>
            <w:r w:rsidRPr="003562C4">
              <w:rPr>
                <w:snapToGrid w:val="0"/>
                <w:color w:val="000000"/>
                <w:szCs w:val="0"/>
                <w:u w:color="000000"/>
              </w:rPr>
              <w:t>E</w:t>
            </w:r>
            <w:r w:rsidR="00E42062" w:rsidRPr="003562C4">
              <w:rPr>
                <w:snapToGrid w:val="0"/>
                <w:color w:val="000000"/>
                <w:szCs w:val="0"/>
                <w:u w:color="000000"/>
              </w:rPr>
              <w:t>stimada</w:t>
            </w:r>
          </w:p>
        </w:tc>
      </w:tr>
      <w:tr w:rsidR="00E42062" w:rsidRPr="003562C4" w:rsidTr="009A46B0">
        <w:trPr>
          <w:cantSplit/>
          <w:jc w:val="center"/>
        </w:trPr>
        <w:tc>
          <w:tcPr>
            <w:tcW w:w="3385" w:type="dxa"/>
            <w:tcBorders>
              <w:top w:val="single" w:sz="4" w:space="0" w:color="auto"/>
              <w:left w:val="single" w:sz="4" w:space="0" w:color="auto"/>
              <w:right w:val="single" w:sz="4" w:space="0" w:color="auto"/>
            </w:tcBorders>
            <w:shd w:val="clear" w:color="auto" w:fill="auto"/>
          </w:tcPr>
          <w:p w:rsidR="00E42062" w:rsidRPr="003562C4" w:rsidRDefault="00E42062" w:rsidP="00D0731F">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tcPr>
          <w:p w:rsidR="00E42062" w:rsidRPr="003562C4" w:rsidRDefault="00E42062" w:rsidP="00D0731F">
            <w:pPr>
              <w:pStyle w:val="Tabladeilustraciones"/>
              <w:keepNext/>
              <w:keepLines/>
              <w:rPr>
                <w:snapToGrid w:val="0"/>
                <w:color w:val="000000"/>
                <w:szCs w:val="0"/>
                <w:u w:color="000000"/>
              </w:rPr>
            </w:pPr>
          </w:p>
        </w:tc>
      </w:tr>
      <w:tr w:rsidR="00E42062" w:rsidRPr="003562C4" w:rsidTr="009A46B0">
        <w:trPr>
          <w:cantSplit/>
          <w:jc w:val="center"/>
        </w:trPr>
        <w:tc>
          <w:tcPr>
            <w:tcW w:w="3385" w:type="dxa"/>
            <w:tcBorders>
              <w:left w:val="single" w:sz="4" w:space="0" w:color="auto"/>
              <w:right w:val="single" w:sz="4" w:space="0" w:color="auto"/>
            </w:tcBorders>
            <w:shd w:val="clear" w:color="auto" w:fill="auto"/>
          </w:tcPr>
          <w:p w:rsidR="00E42062" w:rsidRPr="003562C4" w:rsidRDefault="00E42062" w:rsidP="00D0731F">
            <w:pPr>
              <w:pStyle w:val="Tabladeilustraciones"/>
              <w:keepNext/>
              <w:keepLines/>
              <w:rPr>
                <w:snapToGrid w:val="0"/>
                <w:color w:val="000000"/>
                <w:szCs w:val="0"/>
                <w:u w:color="000000"/>
              </w:rPr>
            </w:pPr>
            <w:r w:rsidRPr="003562C4">
              <w:rPr>
                <w:snapToGrid w:val="0"/>
                <w:color w:val="000000"/>
                <w:szCs w:val="0"/>
                <w:u w:color="000000"/>
              </w:rPr>
              <w:t>Otras instalaciones</w:t>
            </w:r>
          </w:p>
        </w:tc>
        <w:tc>
          <w:tcPr>
            <w:tcW w:w="1134" w:type="dxa"/>
            <w:tcBorders>
              <w:left w:val="single" w:sz="4" w:space="0" w:color="auto"/>
              <w:right w:val="single" w:sz="4" w:space="0" w:color="auto"/>
            </w:tcBorders>
            <w:shd w:val="clear" w:color="auto" w:fill="auto"/>
          </w:tcPr>
          <w:p w:rsidR="00E42062" w:rsidRPr="003562C4" w:rsidRDefault="00E42062" w:rsidP="00D0731F">
            <w:pPr>
              <w:pStyle w:val="Tabladeilustraciones"/>
              <w:keepNext/>
              <w:keepLines/>
              <w:jc w:val="center"/>
              <w:rPr>
                <w:snapToGrid w:val="0"/>
                <w:color w:val="000000"/>
                <w:szCs w:val="0"/>
                <w:u w:color="000000"/>
              </w:rPr>
            </w:pPr>
            <w:r w:rsidRPr="003562C4">
              <w:rPr>
                <w:snapToGrid w:val="0"/>
                <w:color w:val="000000"/>
                <w:szCs w:val="0"/>
                <w:u w:color="000000"/>
              </w:rPr>
              <w:t>10-15</w:t>
            </w:r>
          </w:p>
        </w:tc>
      </w:tr>
      <w:tr w:rsidR="00E42062" w:rsidRPr="003562C4" w:rsidTr="009A46B0">
        <w:trPr>
          <w:cantSplit/>
          <w:jc w:val="center"/>
        </w:trPr>
        <w:tc>
          <w:tcPr>
            <w:tcW w:w="3385" w:type="dxa"/>
            <w:tcBorders>
              <w:left w:val="single" w:sz="4" w:space="0" w:color="auto"/>
              <w:right w:val="single" w:sz="4" w:space="0" w:color="auto"/>
            </w:tcBorders>
            <w:shd w:val="clear" w:color="auto" w:fill="auto"/>
          </w:tcPr>
          <w:p w:rsidR="00E42062" w:rsidRPr="003562C4" w:rsidRDefault="00E42062" w:rsidP="00D0731F">
            <w:pPr>
              <w:pStyle w:val="Tabladeilustraciones"/>
              <w:keepNext/>
              <w:keepLines/>
              <w:rPr>
                <w:snapToGrid w:val="0"/>
                <w:color w:val="000000"/>
                <w:szCs w:val="0"/>
                <w:u w:color="000000"/>
              </w:rPr>
            </w:pPr>
            <w:r w:rsidRPr="003562C4">
              <w:rPr>
                <w:snapToGrid w:val="0"/>
                <w:color w:val="000000"/>
                <w:szCs w:val="0"/>
                <w:u w:color="000000"/>
              </w:rPr>
              <w:t>Mobiliario</w:t>
            </w:r>
          </w:p>
        </w:tc>
        <w:tc>
          <w:tcPr>
            <w:tcW w:w="1134" w:type="dxa"/>
            <w:tcBorders>
              <w:left w:val="single" w:sz="4" w:space="0" w:color="auto"/>
              <w:right w:val="single" w:sz="4" w:space="0" w:color="auto"/>
            </w:tcBorders>
            <w:shd w:val="clear" w:color="auto" w:fill="auto"/>
          </w:tcPr>
          <w:p w:rsidR="00E42062" w:rsidRPr="003562C4" w:rsidRDefault="00E42062" w:rsidP="00D0731F">
            <w:pPr>
              <w:pStyle w:val="Tabladeilustraciones"/>
              <w:keepNext/>
              <w:keepLines/>
              <w:jc w:val="center"/>
              <w:rPr>
                <w:snapToGrid w:val="0"/>
                <w:color w:val="000000"/>
                <w:szCs w:val="0"/>
                <w:u w:color="000000"/>
              </w:rPr>
            </w:pPr>
            <w:r w:rsidRPr="003562C4">
              <w:rPr>
                <w:snapToGrid w:val="0"/>
                <w:color w:val="000000"/>
                <w:szCs w:val="0"/>
                <w:u w:color="000000"/>
              </w:rPr>
              <w:t>6-10</w:t>
            </w:r>
          </w:p>
        </w:tc>
      </w:tr>
      <w:tr w:rsidR="00E42062" w:rsidRPr="003562C4" w:rsidTr="009A46B0">
        <w:trPr>
          <w:cantSplit/>
          <w:jc w:val="center"/>
        </w:trPr>
        <w:tc>
          <w:tcPr>
            <w:tcW w:w="3385" w:type="dxa"/>
            <w:tcBorders>
              <w:left w:val="single" w:sz="4" w:space="0" w:color="auto"/>
              <w:right w:val="single" w:sz="4" w:space="0" w:color="auto"/>
            </w:tcBorders>
            <w:shd w:val="clear" w:color="auto" w:fill="auto"/>
          </w:tcPr>
          <w:p w:rsidR="00E42062" w:rsidRPr="003562C4" w:rsidRDefault="00203D62" w:rsidP="00D0731F">
            <w:pPr>
              <w:pStyle w:val="Tabladeilustraciones"/>
              <w:keepNext/>
              <w:keepLines/>
              <w:rPr>
                <w:snapToGrid w:val="0"/>
                <w:color w:val="000000"/>
                <w:szCs w:val="0"/>
                <w:u w:color="000000"/>
              </w:rPr>
            </w:pPr>
            <w:r w:rsidRPr="003562C4">
              <w:rPr>
                <w:snapToGrid w:val="0"/>
                <w:color w:val="000000"/>
                <w:szCs w:val="0"/>
                <w:u w:color="000000"/>
              </w:rPr>
              <w:t>Equipos para proceso</w:t>
            </w:r>
            <w:r w:rsidR="00E42062" w:rsidRPr="003562C4">
              <w:rPr>
                <w:snapToGrid w:val="0"/>
                <w:color w:val="000000"/>
                <w:szCs w:val="0"/>
                <w:u w:color="000000"/>
              </w:rPr>
              <w:t xml:space="preserve"> de información</w:t>
            </w:r>
          </w:p>
        </w:tc>
        <w:tc>
          <w:tcPr>
            <w:tcW w:w="1134" w:type="dxa"/>
            <w:tcBorders>
              <w:left w:val="single" w:sz="4" w:space="0" w:color="auto"/>
              <w:right w:val="single" w:sz="4" w:space="0" w:color="auto"/>
            </w:tcBorders>
            <w:shd w:val="clear" w:color="auto" w:fill="auto"/>
          </w:tcPr>
          <w:p w:rsidR="00E42062" w:rsidRPr="003562C4" w:rsidRDefault="00E42062" w:rsidP="00D0731F">
            <w:pPr>
              <w:pStyle w:val="Tabladeilustraciones"/>
              <w:keepNext/>
              <w:keepLines/>
              <w:jc w:val="center"/>
              <w:rPr>
                <w:snapToGrid w:val="0"/>
                <w:color w:val="000000"/>
                <w:szCs w:val="0"/>
                <w:u w:color="000000"/>
              </w:rPr>
            </w:pPr>
            <w:r w:rsidRPr="003562C4">
              <w:rPr>
                <w:snapToGrid w:val="0"/>
                <w:color w:val="000000"/>
                <w:szCs w:val="0"/>
                <w:u w:color="000000"/>
              </w:rPr>
              <w:t>4</w:t>
            </w:r>
          </w:p>
        </w:tc>
      </w:tr>
      <w:tr w:rsidR="00E42062" w:rsidRPr="009A096D" w:rsidTr="009A46B0">
        <w:trPr>
          <w:cantSplit/>
          <w:jc w:val="center"/>
        </w:trPr>
        <w:tc>
          <w:tcPr>
            <w:tcW w:w="3385" w:type="dxa"/>
            <w:tcBorders>
              <w:left w:val="single" w:sz="4" w:space="0" w:color="auto"/>
              <w:right w:val="single" w:sz="4" w:space="0" w:color="auto"/>
            </w:tcBorders>
            <w:shd w:val="clear" w:color="auto" w:fill="auto"/>
          </w:tcPr>
          <w:p w:rsidR="00E42062" w:rsidRPr="003562C4" w:rsidRDefault="00E42062" w:rsidP="00D0731F">
            <w:pPr>
              <w:pStyle w:val="Tabladeilustraciones"/>
              <w:keepNext/>
              <w:keepLines/>
              <w:rPr>
                <w:snapToGrid w:val="0"/>
                <w:color w:val="000000"/>
                <w:szCs w:val="0"/>
                <w:u w:color="000000"/>
              </w:rPr>
            </w:pPr>
            <w:r w:rsidRPr="003562C4">
              <w:rPr>
                <w:snapToGrid w:val="0"/>
                <w:color w:val="000000"/>
                <w:szCs w:val="0"/>
                <w:u w:color="000000"/>
              </w:rPr>
              <w:t>Otro inmovilizado material</w:t>
            </w:r>
          </w:p>
        </w:tc>
        <w:tc>
          <w:tcPr>
            <w:tcW w:w="1134" w:type="dxa"/>
            <w:tcBorders>
              <w:left w:val="single" w:sz="4" w:space="0" w:color="auto"/>
              <w:right w:val="single" w:sz="4" w:space="0" w:color="auto"/>
            </w:tcBorders>
            <w:shd w:val="clear" w:color="auto" w:fill="auto"/>
          </w:tcPr>
          <w:p w:rsidR="00E42062" w:rsidRPr="009A096D" w:rsidRDefault="00E42062" w:rsidP="00D0731F">
            <w:pPr>
              <w:pStyle w:val="Tabladeilustraciones"/>
              <w:keepNext/>
              <w:keepLines/>
              <w:jc w:val="center"/>
              <w:rPr>
                <w:snapToGrid w:val="0"/>
                <w:color w:val="000000"/>
                <w:szCs w:val="0"/>
                <w:u w:color="000000"/>
              </w:rPr>
            </w:pPr>
            <w:r w:rsidRPr="003562C4">
              <w:rPr>
                <w:snapToGrid w:val="0"/>
                <w:color w:val="000000"/>
                <w:szCs w:val="0"/>
                <w:u w:color="000000"/>
              </w:rPr>
              <w:t>10</w:t>
            </w:r>
          </w:p>
        </w:tc>
      </w:tr>
      <w:tr w:rsidR="00E42062" w:rsidRPr="009A096D" w:rsidTr="009A46B0">
        <w:trPr>
          <w:cantSplit/>
          <w:jc w:val="center"/>
        </w:trPr>
        <w:tc>
          <w:tcPr>
            <w:tcW w:w="3385" w:type="dxa"/>
            <w:tcBorders>
              <w:left w:val="single" w:sz="4" w:space="0" w:color="auto"/>
              <w:bottom w:val="single" w:sz="4" w:space="0" w:color="auto"/>
              <w:right w:val="single" w:sz="4" w:space="0" w:color="auto"/>
            </w:tcBorders>
            <w:shd w:val="clear" w:color="auto" w:fill="auto"/>
          </w:tcPr>
          <w:p w:rsidR="00E42062" w:rsidRPr="009A096D" w:rsidRDefault="00E42062" w:rsidP="00D0731F">
            <w:pPr>
              <w:pStyle w:val="Tabladeilustraciones"/>
              <w:keepNext/>
              <w:keepLines/>
              <w:rPr>
                <w:snapToGrid w:val="0"/>
                <w:color w:val="000000"/>
                <w:szCs w:val="0"/>
                <w:u w:color="000000"/>
              </w:rPr>
            </w:pPr>
          </w:p>
        </w:tc>
        <w:tc>
          <w:tcPr>
            <w:tcW w:w="1134" w:type="dxa"/>
            <w:tcBorders>
              <w:left w:val="single" w:sz="4" w:space="0" w:color="auto"/>
              <w:bottom w:val="single" w:sz="4" w:space="0" w:color="auto"/>
              <w:right w:val="single" w:sz="4" w:space="0" w:color="auto"/>
            </w:tcBorders>
            <w:shd w:val="clear" w:color="auto" w:fill="auto"/>
          </w:tcPr>
          <w:p w:rsidR="00E42062" w:rsidRPr="009A096D" w:rsidRDefault="00E42062" w:rsidP="00D0731F">
            <w:pPr>
              <w:pStyle w:val="Tabladeilustraciones"/>
              <w:keepLines/>
              <w:rPr>
                <w:snapToGrid w:val="0"/>
                <w:color w:val="000000"/>
                <w:szCs w:val="0"/>
                <w:u w:color="000000"/>
              </w:rPr>
            </w:pPr>
          </w:p>
        </w:tc>
      </w:tr>
    </w:tbl>
    <w:p w:rsidR="00E42062" w:rsidRPr="0089171B" w:rsidRDefault="00E42062" w:rsidP="00D0731F">
      <w:pPr>
        <w:pStyle w:val="Listaconnmeros"/>
        <w:keepLines/>
      </w:pPr>
    </w:p>
    <w:p w:rsidR="00E42062" w:rsidRDefault="004B4492" w:rsidP="00D0731F">
      <w:pPr>
        <w:pStyle w:val="Ttulo5"/>
      </w:pPr>
      <w:bookmarkStart w:id="22" w:name="_Toc287529261"/>
      <w:bookmarkStart w:id="23" w:name="_Toc287529393"/>
      <w:r>
        <w:t xml:space="preserve">4.3 </w:t>
      </w:r>
      <w:r w:rsidR="00E42062" w:rsidRPr="0041082B">
        <w:t>Inversiones inmobiliarias</w:t>
      </w:r>
      <w:bookmarkEnd w:id="22"/>
      <w:bookmarkEnd w:id="23"/>
    </w:p>
    <w:p w:rsidR="00E42062" w:rsidRDefault="00E42062" w:rsidP="00D0731F">
      <w:pPr>
        <w:pStyle w:val="Listaconnmeros"/>
        <w:keepLines/>
        <w:ind w:firstLine="0"/>
      </w:pPr>
      <w:r w:rsidRPr="006A383E">
        <w:t>Las inversiones inmobiliarias están compuestas por terrenos</w:t>
      </w:r>
      <w:r>
        <w:t>,</w:t>
      </w:r>
      <w:r w:rsidRPr="006A383E">
        <w:t xml:space="preserve"> construcciones </w:t>
      </w:r>
      <w:r>
        <w:t>e instalaciones no afectos a la actividad principal y de los que se obtienen rendimientos a través de su alquiler y eventualmente de su futura venta.</w:t>
      </w:r>
    </w:p>
    <w:p w:rsidR="00E42062" w:rsidRDefault="00E42062" w:rsidP="00D0731F">
      <w:pPr>
        <w:pStyle w:val="Listaconnmeros"/>
        <w:keepLines/>
        <w:ind w:firstLine="0"/>
      </w:pPr>
      <w:r>
        <w:t>Estos activos se valoran con idénticos criterios a los aplicados a las inmovilizaciones materiales.</w:t>
      </w:r>
    </w:p>
    <w:p w:rsidR="00E42062" w:rsidRDefault="00E42062" w:rsidP="00D0731F">
      <w:pPr>
        <w:pStyle w:val="Listaconnmeros"/>
        <w:keepLines/>
        <w:ind w:firstLine="0"/>
      </w:pPr>
      <w:r w:rsidRPr="00516384">
        <w:t>Asimismo, las construcciones se amortizan de forma lineal s</w:t>
      </w:r>
      <w:r w:rsidR="00D302EE">
        <w:t>obre la vida útil estimada entre 25 y 50</w:t>
      </w:r>
      <w:r w:rsidRPr="00516384">
        <w:t xml:space="preserve"> años, excepto un inmueble con un valor de coste </w:t>
      </w:r>
      <w:r w:rsidRPr="00951DEA">
        <w:t>de 140 miles</w:t>
      </w:r>
      <w:r w:rsidRPr="00516384">
        <w:t xml:space="preserve"> de euros, aproximadamente, que por sus especiales características se amortiza en 68 años.</w:t>
      </w:r>
    </w:p>
    <w:p w:rsidR="00E42062" w:rsidRDefault="001B36D3" w:rsidP="00D0731F">
      <w:pPr>
        <w:pStyle w:val="Ttulo5"/>
        <w:ind w:right="380"/>
      </w:pPr>
      <w:bookmarkStart w:id="24" w:name="_Toc287529262"/>
      <w:bookmarkStart w:id="25" w:name="_Toc287529394"/>
      <w:r>
        <w:t xml:space="preserve">4.4 </w:t>
      </w:r>
      <w:r w:rsidR="00E42062" w:rsidRPr="0089171B">
        <w:t xml:space="preserve">Deterioro del valor de los activos </w:t>
      </w:r>
      <w:r w:rsidR="00E42062">
        <w:t>materiales, intangibles</w:t>
      </w:r>
      <w:bookmarkEnd w:id="24"/>
      <w:bookmarkEnd w:id="25"/>
      <w:r w:rsidR="00E42062">
        <w:t xml:space="preserve"> e inversiones inmobiliarias</w:t>
      </w:r>
    </w:p>
    <w:p w:rsidR="00E42062" w:rsidRPr="0089171B" w:rsidRDefault="00E42062" w:rsidP="00D0731F">
      <w:pPr>
        <w:pStyle w:val="Listaconnmeros"/>
        <w:keepLines/>
        <w:ind w:firstLine="0"/>
      </w:pPr>
      <w:r w:rsidRPr="0089171B">
        <w:t xml:space="preserve">Al menos al cierre del ejercicio, la Sociedad evalúa si existen indicios de que </w:t>
      </w:r>
      <w:r>
        <w:t xml:space="preserve">estos activos </w:t>
      </w:r>
      <w:r w:rsidRPr="0089171B">
        <w:t>pueda</w:t>
      </w:r>
      <w:r>
        <w:t>n</w:t>
      </w:r>
      <w:r w:rsidRPr="0089171B">
        <w:t xml:space="preserve"> estar deteriorad</w:t>
      </w:r>
      <w:r>
        <w:t>os</w:t>
      </w:r>
      <w:r w:rsidRPr="0089171B">
        <w:t>. Si existen indicios</w:t>
      </w:r>
      <w:r>
        <w:t>,</w:t>
      </w:r>
      <w:r w:rsidRPr="0089171B">
        <w:t xml:space="preserve"> se estiman sus importes recuperables.</w:t>
      </w:r>
    </w:p>
    <w:p w:rsidR="00E42062" w:rsidRPr="0089171B" w:rsidRDefault="00E42062" w:rsidP="00D0731F">
      <w:pPr>
        <w:pStyle w:val="Listaconnmeros"/>
        <w:keepLines/>
        <w:ind w:firstLine="0"/>
      </w:pPr>
      <w:r w:rsidRPr="0089171B">
        <w:t xml:space="preserve">El importe recuperable es el mayor entre el valor razonable menos los costes de venta y el valor en uso. Cuando el valor contable es mayor que el importe recuperable se </w:t>
      </w:r>
      <w:r>
        <w:t>reconoce</w:t>
      </w:r>
      <w:r w:rsidRPr="0089171B">
        <w:t xml:space="preserve"> una pérdida por deterioro</w:t>
      </w:r>
      <w:r>
        <w:t xml:space="preserve"> por el importe de la diferencia</w:t>
      </w:r>
      <w:r w:rsidRPr="0089171B">
        <w:t>.</w:t>
      </w:r>
    </w:p>
    <w:p w:rsidR="00E42062" w:rsidRDefault="00E42062" w:rsidP="00D0731F">
      <w:pPr>
        <w:pStyle w:val="Listaconnmeros"/>
        <w:keepLines/>
        <w:ind w:firstLine="0"/>
      </w:pPr>
      <w:r w:rsidRPr="0089171B">
        <w:t xml:space="preserve">Las correcciones valorativas por deterioro y su reversión se contabilizan en la cuenta de pérdidas y ganancias. Las correcciones valorativas por deterioro se revierten cuando las circunstancias que las motivaron dejan de existir. La reversión del deterioro tiene como límite </w:t>
      </w:r>
      <w:r>
        <w:t xml:space="preserve">máximo </w:t>
      </w:r>
      <w:r w:rsidRPr="0089171B">
        <w:t xml:space="preserve">el valor contable </w:t>
      </w:r>
      <w:r>
        <w:t xml:space="preserve">que tendría </w:t>
      </w:r>
      <w:r w:rsidRPr="0089171B">
        <w:t xml:space="preserve">el activo </w:t>
      </w:r>
      <w:r>
        <w:t xml:space="preserve">en el momento de la reversión </w:t>
      </w:r>
      <w:r w:rsidRPr="0089171B">
        <w:t>si no se hubiera reconocido el deterioro</w:t>
      </w:r>
      <w:r>
        <w:t>.</w:t>
      </w:r>
    </w:p>
    <w:p w:rsidR="00E42062" w:rsidRDefault="00E42062" w:rsidP="00D0731F">
      <w:pPr>
        <w:pStyle w:val="Listaconnmeros"/>
        <w:keepLines/>
        <w:ind w:firstLine="0"/>
      </w:pPr>
      <w:r>
        <w:t>Durante el ejercicio no se han puesto de manifiesto indicios de deterioro de los activos materiales e intangibles.</w:t>
      </w:r>
    </w:p>
    <w:p w:rsidR="00E42062" w:rsidRDefault="001B36D3" w:rsidP="00D0731F">
      <w:pPr>
        <w:pStyle w:val="Ttulo5"/>
        <w:ind w:left="0" w:firstLine="0"/>
      </w:pPr>
      <w:bookmarkStart w:id="26" w:name="_Toc287529263"/>
      <w:bookmarkStart w:id="27" w:name="_Toc287529395"/>
      <w:r>
        <w:t xml:space="preserve">4.5 </w:t>
      </w:r>
      <w:r w:rsidR="00E42062" w:rsidRPr="0089171B">
        <w:t>Arrendamientos</w:t>
      </w:r>
      <w:bookmarkEnd w:id="26"/>
      <w:bookmarkEnd w:id="27"/>
    </w:p>
    <w:p w:rsidR="00E42062" w:rsidRDefault="00E42062" w:rsidP="00D0731F">
      <w:pPr>
        <w:pStyle w:val="Listaconnmeros"/>
        <w:keepLines/>
        <w:ind w:firstLine="0"/>
      </w:pPr>
      <w:r w:rsidRPr="00516384">
        <w:t>Los arrendamientos se clasifican como arrendamientos financieros siempre que de las condiciones de los mismos se deduzca que se transfieren al arrendatario sustancialmente los riesgos y beneficios inherentes a la propiedad del activo objeto del contrato. Los demás arrendamientos se clasifican como arrendamientos operativos.</w:t>
      </w:r>
    </w:p>
    <w:p w:rsidR="00E42062" w:rsidRPr="00516384" w:rsidRDefault="00E42062" w:rsidP="00D0731F">
      <w:pPr>
        <w:pStyle w:val="Listaconnmeros"/>
        <w:keepLines/>
        <w:ind w:firstLine="0"/>
      </w:pPr>
      <w:r w:rsidRPr="00516384">
        <w:t>Todos los arrendamientos suscritos por la Sociedad han sido calificados como operativos.</w:t>
      </w:r>
    </w:p>
    <w:p w:rsidR="00203D62" w:rsidRDefault="00E42062" w:rsidP="00D0731F">
      <w:pPr>
        <w:pStyle w:val="Listaconnmeros"/>
        <w:keepLines/>
        <w:ind w:firstLine="0"/>
      </w:pPr>
      <w:r w:rsidRPr="00516384">
        <w:lastRenderedPageBreak/>
        <w:t>Los gastos en la posición de arrendatario y los ingresos en la posición de arrendador derivados de los acuerdos de arrendamiento operativo se cargan y abonan, según corresponda, a la cuenta de pérdidas y ganancias en el ejercicio en que se devengan.</w:t>
      </w:r>
    </w:p>
    <w:p w:rsidR="00E42062" w:rsidRDefault="00E42062" w:rsidP="00D0731F">
      <w:pPr>
        <w:pStyle w:val="Listaconnmeros"/>
        <w:keepLines/>
        <w:ind w:firstLine="0"/>
      </w:pPr>
      <w:r w:rsidRPr="00516384">
        <w:t xml:space="preserve">El gasto e ingreso anual devengado por los arrendamientos operativos se calcula distribuyendo linealmente la suma de la totalidad de los importes a pagar o a cobrar durante el </w:t>
      </w:r>
      <w:r w:rsidR="007A3959">
        <w:t>período</w:t>
      </w:r>
      <w:r w:rsidRPr="00516384">
        <w:t xml:space="preserve"> contemplado en el contrato siempre que dichos importes sean determinables, sin contemplar eventuales variaciones por incrementos en función del índice de precios al consumo u otros conceptos variables.</w:t>
      </w:r>
    </w:p>
    <w:p w:rsidR="00E42062" w:rsidRDefault="00E42062" w:rsidP="00D0731F">
      <w:pPr>
        <w:pStyle w:val="Listaconnmeros"/>
        <w:keepLines/>
        <w:ind w:firstLine="0"/>
      </w:pPr>
      <w:r w:rsidRPr="00516384">
        <w:t>Consecuentemente, cualquier cobro o pago que pudiera realizarse al contratar un arr</w:t>
      </w:r>
      <w:r w:rsidR="00BE7690">
        <w:t>endamiento operativo, se trata</w:t>
      </w:r>
      <w:r w:rsidRPr="00516384">
        <w:t xml:space="preserve"> como un cobro o</w:t>
      </w:r>
      <w:r w:rsidR="00BE7690">
        <w:t xml:space="preserve"> pago anticipado que se imputa</w:t>
      </w:r>
      <w:r w:rsidRPr="00516384">
        <w:t xml:space="preserve"> linealmente a la cuenta de pérdidas y ganancias a lo largo del </w:t>
      </w:r>
      <w:r w:rsidR="007A3959">
        <w:t>período</w:t>
      </w:r>
      <w:r w:rsidRPr="00516384">
        <w:t xml:space="preserve"> del arrendamiento.</w:t>
      </w:r>
    </w:p>
    <w:p w:rsidR="00E42062" w:rsidRDefault="001B36D3" w:rsidP="00D0731F">
      <w:pPr>
        <w:pStyle w:val="Ttulo5"/>
        <w:rPr>
          <w:lang w:val="es-ES_tradnl"/>
        </w:rPr>
      </w:pPr>
      <w:bookmarkStart w:id="28" w:name="_Toc287529266"/>
      <w:bookmarkStart w:id="29" w:name="_Toc287529398"/>
      <w:r>
        <w:t xml:space="preserve">4.6 </w:t>
      </w:r>
      <w:r w:rsidR="00E42062">
        <w:t>Instrumentos</w:t>
      </w:r>
      <w:r w:rsidR="00E42062" w:rsidRPr="0089171B">
        <w:t xml:space="preserve"> financieros</w:t>
      </w:r>
      <w:bookmarkEnd w:id="28"/>
      <w:bookmarkEnd w:id="29"/>
    </w:p>
    <w:p w:rsidR="00E42062" w:rsidRPr="00516384" w:rsidRDefault="00951DEA" w:rsidP="00D0731F">
      <w:pPr>
        <w:pStyle w:val="Ttulo6"/>
      </w:pPr>
      <w:r>
        <w:t xml:space="preserve">4.6.1 </w:t>
      </w:r>
      <w:r w:rsidR="00E42062" w:rsidRPr="00516384">
        <w:t>Activos financieros</w:t>
      </w:r>
    </w:p>
    <w:p w:rsidR="00E42062" w:rsidRPr="00516384" w:rsidRDefault="00E42062" w:rsidP="00D0731F">
      <w:pPr>
        <w:pStyle w:val="Listaconnmeros"/>
        <w:keepLines/>
        <w:ind w:firstLine="0"/>
        <w:rPr>
          <w:lang w:eastAsia="es-ES"/>
        </w:rPr>
      </w:pPr>
      <w:r w:rsidRPr="00516384">
        <w:rPr>
          <w:lang w:eastAsia="es-ES"/>
        </w:rPr>
        <w:t xml:space="preserve">Los activos financieros que posee la Sociedad se clasifican en las siguientes categorías: </w:t>
      </w:r>
    </w:p>
    <w:p w:rsidR="00E42062" w:rsidRPr="00516384" w:rsidRDefault="0074578B" w:rsidP="00D0731F">
      <w:pPr>
        <w:pStyle w:val="Listaconnmeros2"/>
        <w:keepLines/>
      </w:pPr>
      <w:r>
        <w:t>a.</w:t>
      </w:r>
      <w:r>
        <w:tab/>
      </w:r>
      <w:r w:rsidR="00E42062" w:rsidRPr="00516384">
        <w:t>Préstamos y partidas a cobrar</w:t>
      </w:r>
      <w:r>
        <w:t>.</w:t>
      </w:r>
    </w:p>
    <w:p w:rsidR="00E42062" w:rsidRDefault="0074578B" w:rsidP="00D0731F">
      <w:pPr>
        <w:pStyle w:val="Listaconnmeros2"/>
        <w:keepLines/>
      </w:pPr>
      <w:r>
        <w:t>b.</w:t>
      </w:r>
      <w:r>
        <w:tab/>
      </w:r>
      <w:r w:rsidR="00E42062" w:rsidRPr="00516384">
        <w:t xml:space="preserve">Inversiones en el patrimonio de </w:t>
      </w:r>
      <w:r>
        <w:t>empresas del Grupo</w:t>
      </w:r>
      <w:r w:rsidR="00E42062" w:rsidRPr="00516384">
        <w:t xml:space="preserve">, asociadas y multigrupo: se consideran </w:t>
      </w:r>
      <w:r>
        <w:t>empresas del Grupo</w:t>
      </w:r>
      <w:r w:rsidR="00E42062" w:rsidRPr="00516384">
        <w:t xml:space="preserve"> aquellas vinculadas con la Sociedad por una relación de control, y empresas asociadas aquellas sobre las </w:t>
      </w:r>
      <w:r w:rsidR="00E42062">
        <w:t xml:space="preserve">que </w:t>
      </w:r>
      <w:r w:rsidR="00E42062" w:rsidRPr="00516384">
        <w:t>la Sociedad ejerce una influencia significativa. Adicionalmente, dentro de la categoría de multigrupo se incluye a aquellas sociedades sobre las que, en virtud de un acuerdo, se ejerce un control conjunto con uno o más socios</w:t>
      </w:r>
      <w:r>
        <w:t>.</w:t>
      </w:r>
    </w:p>
    <w:p w:rsidR="00203D62" w:rsidRPr="00516384" w:rsidRDefault="00203D62" w:rsidP="00D0731F">
      <w:pPr>
        <w:pStyle w:val="Listaconnmeros2"/>
        <w:keepLines/>
      </w:pPr>
      <w:r>
        <w:t>c.</w:t>
      </w:r>
      <w:r>
        <w:tab/>
        <w:t>Activos financieros mantenidos para negociar: son aquellos adquiridos con el objetivo de enajenarlos en el corto plazo o aquellos que forman parte de una cartera de la que existen evidencias de actuaciones recientes con dicho objetivo.</w:t>
      </w:r>
    </w:p>
    <w:p w:rsidR="00E42062" w:rsidRPr="000C3568" w:rsidRDefault="00203D62" w:rsidP="00D0731F">
      <w:pPr>
        <w:pStyle w:val="Listaconnmeros2"/>
        <w:keepLines/>
      </w:pPr>
      <w:r>
        <w:t>d</w:t>
      </w:r>
      <w:r w:rsidR="0074578B">
        <w:t>.</w:t>
      </w:r>
      <w:r w:rsidR="0074578B">
        <w:tab/>
      </w:r>
      <w:r w:rsidR="00E42062" w:rsidRPr="00897AF7">
        <w:t>Activos financieros disponibles para la venta: se incluyen los valores representativos de deuda e instrumentos de patrimonio de otras empresas que no hayan sido clasificados en ninguna de las categorías anteriores</w:t>
      </w:r>
      <w:r w:rsidR="0074578B">
        <w:t>.</w:t>
      </w:r>
    </w:p>
    <w:p w:rsidR="00BE7690" w:rsidRPr="00516384" w:rsidRDefault="00E42062" w:rsidP="00D0731F">
      <w:pPr>
        <w:pStyle w:val="Listaconnmeros"/>
        <w:keepLines/>
        <w:ind w:hanging="1"/>
        <w:rPr>
          <w:lang w:eastAsia="es-ES"/>
        </w:rPr>
      </w:pPr>
      <w:r w:rsidRPr="00516384">
        <w:rPr>
          <w:lang w:eastAsia="es-ES"/>
        </w:rPr>
        <w:t>Los préstamos y partidas a cobrar se valoran por su coste amortizado.</w:t>
      </w:r>
      <w:r w:rsidR="00BE7690">
        <w:rPr>
          <w:lang w:eastAsia="es-ES"/>
        </w:rPr>
        <w:t xml:space="preserve"> El coste amortizado se minora por los deterioros (la diferencia positiva entre éste y su valor recuperable, estimado en función de la situación del deu</w:t>
      </w:r>
      <w:r w:rsidR="00DE5C37">
        <w:rPr>
          <w:lang w:eastAsia="es-ES"/>
        </w:rPr>
        <w:t>dor y la antigüedad de la deuda).</w:t>
      </w:r>
    </w:p>
    <w:p w:rsidR="00E42062" w:rsidRPr="00516384" w:rsidRDefault="00E42062" w:rsidP="00D0731F">
      <w:pPr>
        <w:pStyle w:val="Listaconnmeros"/>
        <w:keepLines/>
        <w:ind w:hanging="1"/>
        <w:rPr>
          <w:lang w:eastAsia="es-ES"/>
        </w:rPr>
      </w:pPr>
      <w:r w:rsidRPr="00516384">
        <w:rPr>
          <w:lang w:eastAsia="es-ES"/>
        </w:rPr>
        <w:t xml:space="preserve">Las inversiones en </w:t>
      </w:r>
      <w:r w:rsidR="0074578B">
        <w:rPr>
          <w:lang w:eastAsia="es-ES"/>
        </w:rPr>
        <w:t>empresas del Grupo</w:t>
      </w:r>
      <w:r w:rsidRPr="00516384">
        <w:rPr>
          <w:lang w:eastAsia="es-ES"/>
        </w:rPr>
        <w:t>, asociadas y multigrupo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que se estima obtener de la inversión.</w:t>
      </w:r>
    </w:p>
    <w:p w:rsidR="00E42062" w:rsidRDefault="00E42062" w:rsidP="00D0731F">
      <w:pPr>
        <w:pStyle w:val="Listaconnmeros"/>
        <w:keepLines/>
        <w:ind w:firstLine="0"/>
        <w:rPr>
          <w:lang w:eastAsia="es-ES"/>
        </w:rPr>
      </w:pPr>
      <w:r w:rsidRPr="00516384">
        <w:rPr>
          <w:lang w:eastAsia="es-ES"/>
        </w:rPr>
        <w:t>La Sociedad participa mayoritariamente en el capi</w:t>
      </w:r>
      <w:r w:rsidR="00D5696B">
        <w:rPr>
          <w:lang w:eastAsia="es-ES"/>
        </w:rPr>
        <w:t>tal social de ciertas sociedades,</w:t>
      </w:r>
      <w:r w:rsidRPr="00516384">
        <w:rPr>
          <w:lang w:eastAsia="es-ES"/>
        </w:rPr>
        <w:t xml:space="preserve"> preparando por este motivo cuentas anuales consolidadas. </w:t>
      </w:r>
      <w:r w:rsidR="006508D0">
        <w:rPr>
          <w:lang w:eastAsia="es-ES"/>
        </w:rPr>
        <w:t>Estas cuentas anuales de Grupo Ilunion</w:t>
      </w:r>
      <w:r w:rsidRPr="00516384">
        <w:rPr>
          <w:lang w:eastAsia="es-ES"/>
        </w:rPr>
        <w:t>, S.A.</w:t>
      </w:r>
      <w:r w:rsidR="00D5696B">
        <w:rPr>
          <w:lang w:eastAsia="es-ES"/>
        </w:rPr>
        <w:t>U</w:t>
      </w:r>
      <w:r w:rsidR="00203D62">
        <w:rPr>
          <w:lang w:eastAsia="es-ES"/>
        </w:rPr>
        <w:t>.</w:t>
      </w:r>
      <w:r w:rsidRPr="00516384">
        <w:rPr>
          <w:lang w:eastAsia="es-ES"/>
        </w:rPr>
        <w:t xml:space="preserve"> no reflejan los aumentos o disminuciones del valor de las participaciones en dichas sociedades que resultarían de aplicar</w:t>
      </w:r>
      <w:r w:rsidR="00203D62">
        <w:rPr>
          <w:lang w:eastAsia="es-ES"/>
        </w:rPr>
        <w:t xml:space="preserve"> los</w:t>
      </w:r>
      <w:r w:rsidRPr="00516384">
        <w:rPr>
          <w:lang w:eastAsia="es-ES"/>
        </w:rPr>
        <w:t xml:space="preserve"> criterios de consolidación</w:t>
      </w:r>
      <w:r w:rsidR="00D5696B">
        <w:rPr>
          <w:lang w:eastAsia="es-ES"/>
        </w:rPr>
        <w:t xml:space="preserve"> recogidos en el RD </w:t>
      </w:r>
      <w:r w:rsidR="00203D62">
        <w:rPr>
          <w:lang w:eastAsia="es-ES"/>
        </w:rPr>
        <w:t>1159/2010, de 17 de septiembre, por el que se aprueban</w:t>
      </w:r>
      <w:r w:rsidR="00203D62" w:rsidRPr="00203D62">
        <w:rPr>
          <w:rFonts w:eastAsia="PMingLiU"/>
        </w:rPr>
        <w:t xml:space="preserve"> </w:t>
      </w:r>
      <w:r w:rsidR="00203D62">
        <w:rPr>
          <w:rFonts w:eastAsia="PMingLiU"/>
        </w:rPr>
        <w:t>las Normas para la Formulación de Cuentas Anuales Consolidadas</w:t>
      </w:r>
      <w:r w:rsidR="00203D62">
        <w:rPr>
          <w:lang w:eastAsia="es-ES"/>
        </w:rPr>
        <w:t xml:space="preserve">. </w:t>
      </w:r>
      <w:r w:rsidRPr="00516384">
        <w:rPr>
          <w:lang w:eastAsia="es-ES"/>
        </w:rPr>
        <w:t xml:space="preserve">El efecto que hubiera tenido la </w:t>
      </w:r>
      <w:r w:rsidRPr="00CF619E">
        <w:rPr>
          <w:lang w:eastAsia="es-ES"/>
        </w:rPr>
        <w:t>aplicación de dichos criterios, que se muestra en las cuentas anual</w:t>
      </w:r>
      <w:r w:rsidR="006508D0" w:rsidRPr="00CF619E">
        <w:rPr>
          <w:lang w:eastAsia="es-ES"/>
        </w:rPr>
        <w:t>es consolidadas de Grupo Ilunion</w:t>
      </w:r>
      <w:r w:rsidRPr="00CF619E">
        <w:rPr>
          <w:lang w:eastAsia="es-ES"/>
        </w:rPr>
        <w:t xml:space="preserve"> formuladas separadamente, supone, en comparación con estas cuentas anuales individuales, un aumento del importe de la cifr</w:t>
      </w:r>
      <w:r w:rsidR="00203D62" w:rsidRPr="00CF619E">
        <w:rPr>
          <w:lang w:eastAsia="es-ES"/>
        </w:rPr>
        <w:t>a de negocios del ejercicio 201</w:t>
      </w:r>
      <w:r w:rsidR="006928A7" w:rsidRPr="00CF619E">
        <w:rPr>
          <w:lang w:eastAsia="es-ES"/>
        </w:rPr>
        <w:t>4</w:t>
      </w:r>
      <w:r w:rsidR="00D5696B" w:rsidRPr="00CF619E">
        <w:rPr>
          <w:lang w:eastAsia="es-ES"/>
        </w:rPr>
        <w:t xml:space="preserve"> </w:t>
      </w:r>
      <w:r w:rsidRPr="00CF619E">
        <w:rPr>
          <w:lang w:eastAsia="es-ES"/>
        </w:rPr>
        <w:t xml:space="preserve"> de las reservas y de los ac</w:t>
      </w:r>
      <w:r w:rsidR="00203D62" w:rsidRPr="00CF619E">
        <w:rPr>
          <w:lang w:eastAsia="es-ES"/>
        </w:rPr>
        <w:t>tivos al 31 de diciembre de 201</w:t>
      </w:r>
      <w:r w:rsidR="006928A7" w:rsidRPr="00CF619E">
        <w:rPr>
          <w:lang w:eastAsia="es-ES"/>
        </w:rPr>
        <w:t>4</w:t>
      </w:r>
      <w:r w:rsidRPr="00CF619E">
        <w:rPr>
          <w:lang w:eastAsia="es-ES"/>
        </w:rPr>
        <w:t xml:space="preserve"> de </w:t>
      </w:r>
      <w:r w:rsidR="00CF619E" w:rsidRPr="00CF619E">
        <w:rPr>
          <w:lang w:eastAsia="es-ES"/>
        </w:rPr>
        <w:t>298</w:t>
      </w:r>
      <w:r w:rsidRPr="00CF619E">
        <w:rPr>
          <w:lang w:eastAsia="es-ES"/>
        </w:rPr>
        <w:t xml:space="preserve"> millones de euros, </w:t>
      </w:r>
      <w:r w:rsidR="00CF619E" w:rsidRPr="00CF619E">
        <w:rPr>
          <w:lang w:eastAsia="es-ES"/>
        </w:rPr>
        <w:t>70</w:t>
      </w:r>
      <w:r w:rsidRPr="00CF619E">
        <w:rPr>
          <w:lang w:eastAsia="es-ES"/>
        </w:rPr>
        <w:t xml:space="preserve"> millones de euros </w:t>
      </w:r>
      <w:r w:rsidR="00317E5E" w:rsidRPr="00CF619E">
        <w:rPr>
          <w:lang w:eastAsia="es-ES"/>
        </w:rPr>
        <w:t xml:space="preserve">y </w:t>
      </w:r>
      <w:r w:rsidR="00CF619E" w:rsidRPr="00CF619E">
        <w:rPr>
          <w:lang w:eastAsia="es-ES"/>
        </w:rPr>
        <w:t>159</w:t>
      </w:r>
      <w:r w:rsidRPr="00CF619E">
        <w:rPr>
          <w:lang w:eastAsia="es-ES"/>
        </w:rPr>
        <w:t xml:space="preserve"> millones de euros, aproximada y respectivamente, y</w:t>
      </w:r>
      <w:r w:rsidR="00317E5E" w:rsidRPr="00CF619E">
        <w:rPr>
          <w:lang w:eastAsia="es-ES"/>
        </w:rPr>
        <w:t xml:space="preserve"> una mejora del resultado de</w:t>
      </w:r>
      <w:r w:rsidR="00D5696B" w:rsidRPr="00CF619E">
        <w:rPr>
          <w:lang w:eastAsia="es-ES"/>
        </w:rPr>
        <w:t xml:space="preserve"> 2014 de</w:t>
      </w:r>
      <w:r w:rsidR="00317E5E" w:rsidRPr="00CF619E">
        <w:rPr>
          <w:lang w:eastAsia="es-ES"/>
        </w:rPr>
        <w:t xml:space="preserve"> </w:t>
      </w:r>
      <w:r w:rsidR="00CF619E" w:rsidRPr="00CF619E">
        <w:rPr>
          <w:lang w:eastAsia="es-ES"/>
        </w:rPr>
        <w:t>0,5</w:t>
      </w:r>
      <w:r w:rsidRPr="00CF619E">
        <w:rPr>
          <w:lang w:eastAsia="es-ES"/>
        </w:rPr>
        <w:t xml:space="preserve"> millones de euros, aproximadamente.</w:t>
      </w:r>
    </w:p>
    <w:p w:rsidR="00203D62" w:rsidRPr="00516384" w:rsidRDefault="00203D62" w:rsidP="00D0731F">
      <w:pPr>
        <w:pStyle w:val="Listaconnmeros"/>
        <w:keepLines/>
        <w:ind w:firstLine="0"/>
      </w:pPr>
      <w:r>
        <w:t>Los activos financieros mantenidos para negociar se valoran  a su valor razonable, registrándose en la cuenta de pérdidas y ganancias el resultado de las variaciones en dicho valor razonable.</w:t>
      </w:r>
    </w:p>
    <w:p w:rsidR="00E42062" w:rsidRDefault="00E42062" w:rsidP="00D0731F">
      <w:pPr>
        <w:pStyle w:val="Listaconnmeros"/>
        <w:keepLines/>
        <w:ind w:hanging="1"/>
        <w:rPr>
          <w:lang w:eastAsia="es-ES"/>
        </w:rPr>
      </w:pPr>
      <w:r w:rsidRPr="00516384">
        <w:rPr>
          <w:lang w:eastAsia="es-ES"/>
        </w:rPr>
        <w:lastRenderedPageBreak/>
        <w:t xml:space="preserve">Por último, los activos financieros disponibles para la venta se valoran a </w:t>
      </w:r>
      <w:r w:rsidR="00BE7690">
        <w:rPr>
          <w:lang w:eastAsia="es-ES"/>
        </w:rPr>
        <w:t xml:space="preserve">coste de adquisición por entender que no difiere significativamente de </w:t>
      </w:r>
      <w:r w:rsidR="00D5696B">
        <w:rPr>
          <w:lang w:eastAsia="es-ES"/>
        </w:rPr>
        <w:t>su valor razonable. E</w:t>
      </w:r>
      <w:r w:rsidR="00E2668C">
        <w:rPr>
          <w:lang w:eastAsia="es-ES"/>
        </w:rPr>
        <w:t>n caso de existir deterioros, éstos se reconocen cuando se produce una pérdida de valor de la inversión significativa y permanente en el tiempo, para lo cual se atiende</w:t>
      </w:r>
      <w:r w:rsidRPr="00516384">
        <w:rPr>
          <w:lang w:eastAsia="es-ES"/>
        </w:rPr>
        <w:t xml:space="preserve"> a la evolución de los fondos propios de la participada.</w:t>
      </w:r>
    </w:p>
    <w:p w:rsidR="00E2668C" w:rsidRPr="00516384" w:rsidRDefault="00E2668C" w:rsidP="00D0731F">
      <w:pPr>
        <w:pStyle w:val="Listaconnmeros"/>
        <w:keepLines/>
        <w:ind w:hanging="1"/>
        <w:rPr>
          <w:lang w:eastAsia="es-ES"/>
        </w:rPr>
      </w:pPr>
      <w:r>
        <w:rPr>
          <w:lang w:eastAsia="es-ES"/>
        </w:rPr>
        <w:t>Los deterioros y su reversión se registran como cargo o abono, respectivamente en la cuenta de pérdidas y ganancias del ejercicio en que se producen.</w:t>
      </w:r>
    </w:p>
    <w:p w:rsidR="00E42062" w:rsidRPr="00516384" w:rsidRDefault="00E42062" w:rsidP="00D0731F">
      <w:pPr>
        <w:pStyle w:val="Listaconnmeros"/>
        <w:keepLines/>
        <w:ind w:hanging="1"/>
        <w:rPr>
          <w:lang w:eastAsia="es-ES"/>
        </w:rPr>
      </w:pPr>
      <w:r w:rsidRPr="00516384">
        <w:rPr>
          <w:lang w:eastAsia="es-ES"/>
        </w:rPr>
        <w:t>Los activos financieros se dan de baja del balance de la Sociedad cuando han expirado los derechos contractuales sobre los flujos de efectivo del activo financiero o cuando se transfieren, siempre que en dicha transferencia se transmitan sustancialmente los riesgos y derechos inherentes a su propiedad.</w:t>
      </w:r>
    </w:p>
    <w:p w:rsidR="00E42062" w:rsidRPr="00516384" w:rsidRDefault="00951DEA" w:rsidP="00D0731F">
      <w:pPr>
        <w:pStyle w:val="Ttulo6"/>
      </w:pPr>
      <w:r>
        <w:t xml:space="preserve">4.6.2 </w:t>
      </w:r>
      <w:r w:rsidR="00E42062" w:rsidRPr="00516384">
        <w:t>Efectivo y otros activos líquidos equivalentes</w:t>
      </w:r>
    </w:p>
    <w:p w:rsidR="00E42062" w:rsidRPr="00516384" w:rsidRDefault="00E42062" w:rsidP="00D0731F">
      <w:pPr>
        <w:pStyle w:val="Listaconnmeros"/>
        <w:keepLines/>
        <w:ind w:hanging="1"/>
        <w:rPr>
          <w:lang w:eastAsia="es-ES"/>
        </w:rPr>
      </w:pPr>
      <w:r w:rsidRPr="00516384">
        <w:rPr>
          <w:lang w:eastAsia="es-ES"/>
        </w:rPr>
        <w:t>Este epígrafe recoge el efectivo en caja, las cuentas corrientes bancarias así como los depósitos y adquisiciones temporales de activos que cumplen con los siguientes requisitos:</w:t>
      </w:r>
    </w:p>
    <w:p w:rsidR="00E42062" w:rsidRPr="00516384" w:rsidRDefault="00E42062" w:rsidP="00D0731F">
      <w:pPr>
        <w:pStyle w:val="Listaconnmeros2"/>
        <w:keepLines/>
        <w:rPr>
          <w:rFonts w:cs="Arial"/>
          <w:szCs w:val="18"/>
        </w:rPr>
      </w:pPr>
      <w:r w:rsidRPr="00516384">
        <w:rPr>
          <w:rFonts w:cs="Arial"/>
          <w:szCs w:val="18"/>
        </w:rPr>
        <w:t>-</w:t>
      </w:r>
      <w:r w:rsidRPr="00516384">
        <w:rPr>
          <w:rFonts w:cs="Arial"/>
          <w:szCs w:val="18"/>
        </w:rPr>
        <w:tab/>
        <w:t>Son convertibles en efectivo</w:t>
      </w:r>
    </w:p>
    <w:p w:rsidR="00E42062" w:rsidRPr="00516384" w:rsidRDefault="00E42062" w:rsidP="00D0731F">
      <w:pPr>
        <w:pStyle w:val="Listaconnmeros2"/>
        <w:keepLines/>
        <w:rPr>
          <w:rFonts w:cs="Arial"/>
          <w:szCs w:val="18"/>
        </w:rPr>
      </w:pPr>
      <w:r w:rsidRPr="00516384">
        <w:rPr>
          <w:rFonts w:cs="Arial"/>
          <w:szCs w:val="18"/>
        </w:rPr>
        <w:t>-</w:t>
      </w:r>
      <w:r w:rsidRPr="00516384">
        <w:rPr>
          <w:rFonts w:cs="Arial"/>
          <w:szCs w:val="18"/>
        </w:rPr>
        <w:tab/>
        <w:t>En el momento de su adquisición su vencimiento no era superior a tres meses</w:t>
      </w:r>
    </w:p>
    <w:p w:rsidR="00E42062" w:rsidRPr="00516384" w:rsidRDefault="00E42062" w:rsidP="00D0731F">
      <w:pPr>
        <w:pStyle w:val="Listaconnmeros2"/>
        <w:keepLines/>
        <w:rPr>
          <w:rFonts w:cs="Arial"/>
          <w:szCs w:val="18"/>
        </w:rPr>
      </w:pPr>
      <w:r w:rsidRPr="00516384">
        <w:rPr>
          <w:rFonts w:cs="Arial"/>
          <w:szCs w:val="18"/>
        </w:rPr>
        <w:t>-</w:t>
      </w:r>
      <w:r w:rsidRPr="00516384">
        <w:rPr>
          <w:rFonts w:cs="Arial"/>
          <w:szCs w:val="18"/>
        </w:rPr>
        <w:tab/>
        <w:t>No están sujetos a un riesgo significativo de cambio de valor</w:t>
      </w:r>
    </w:p>
    <w:p w:rsidR="00E42062" w:rsidRPr="00516384" w:rsidRDefault="00E42062" w:rsidP="00D0731F">
      <w:pPr>
        <w:pStyle w:val="Listaconnmeros2"/>
        <w:keepLines/>
        <w:rPr>
          <w:rFonts w:cs="Arial"/>
          <w:szCs w:val="18"/>
        </w:rPr>
      </w:pPr>
      <w:r w:rsidRPr="00516384">
        <w:rPr>
          <w:rFonts w:cs="Arial"/>
          <w:szCs w:val="18"/>
        </w:rPr>
        <w:t>-</w:t>
      </w:r>
      <w:r w:rsidRPr="00516384">
        <w:rPr>
          <w:rFonts w:cs="Arial"/>
          <w:szCs w:val="18"/>
        </w:rPr>
        <w:tab/>
        <w:t>Forman parte de la política de gestión normal de tesorería del Grupo</w:t>
      </w:r>
    </w:p>
    <w:p w:rsidR="00E42062" w:rsidRPr="00516384" w:rsidRDefault="00951DEA" w:rsidP="00D0731F">
      <w:pPr>
        <w:pStyle w:val="Ttulo6"/>
      </w:pPr>
      <w:r>
        <w:t xml:space="preserve">4.6.3 </w:t>
      </w:r>
      <w:r w:rsidR="00124BF9">
        <w:t xml:space="preserve"> </w:t>
      </w:r>
      <w:r w:rsidR="00E42062" w:rsidRPr="00516384">
        <w:t>Pasivos financieros</w:t>
      </w:r>
    </w:p>
    <w:p w:rsidR="00E42062" w:rsidRPr="00516384" w:rsidRDefault="00E42062" w:rsidP="00D0731F">
      <w:pPr>
        <w:pStyle w:val="Listaconnmeros"/>
        <w:keepLines/>
        <w:ind w:firstLine="0"/>
      </w:pPr>
      <w:r w:rsidRPr="00516384">
        <w:rPr>
          <w:lang w:eastAsia="es-ES"/>
        </w:rPr>
        <w:t xml:space="preserve">Los débitos y partidas a pagar se valoran inicialmente al valor razonable de la contraprestación recibida, ajustada por los costes de la transacción directamente atribuibles. Con posterioridad, dichos pasivos se valoran de acuerdo con su coste amortizado. </w:t>
      </w:r>
    </w:p>
    <w:p w:rsidR="00E42062" w:rsidRDefault="00124BF9" w:rsidP="00D0731F">
      <w:pPr>
        <w:pStyle w:val="Ttulo5"/>
      </w:pPr>
      <w:bookmarkStart w:id="30" w:name="_Toc287529282"/>
      <w:bookmarkStart w:id="31" w:name="_Toc287529407"/>
      <w:r>
        <w:t xml:space="preserve">4.7 </w:t>
      </w:r>
      <w:r w:rsidR="00E42062" w:rsidRPr="0021512B">
        <w:t xml:space="preserve">Provisiones y </w:t>
      </w:r>
      <w:r w:rsidR="00E42062" w:rsidRPr="003B544E">
        <w:t>contingencias</w:t>
      </w:r>
      <w:bookmarkEnd w:id="30"/>
      <w:bookmarkEnd w:id="31"/>
    </w:p>
    <w:p w:rsidR="00E42062" w:rsidRDefault="00E42062" w:rsidP="00D0731F">
      <w:pPr>
        <w:pStyle w:val="Listaconnmeros"/>
        <w:keepLines/>
        <w:ind w:firstLine="0"/>
      </w:pPr>
      <w:r>
        <w:t>Los Administradores de la Sociedad en la formulación de las cuentas anuales diferencian entre:</w:t>
      </w:r>
    </w:p>
    <w:p w:rsidR="00E42062" w:rsidRPr="00516384" w:rsidRDefault="008B0FD1" w:rsidP="00D0731F">
      <w:pPr>
        <w:pStyle w:val="Listaconnmeros2"/>
        <w:keepLines/>
      </w:pPr>
      <w:r>
        <w:t>a.</w:t>
      </w:r>
      <w:r>
        <w:tab/>
      </w:r>
      <w:r w:rsidR="00E42062" w:rsidRPr="00516384">
        <w:t>Provisiones: saldos acreedores que cubren obligaciones actuales derivadas de sucesos pasados, cuya cancelación es probable que origine una salida de recursos, pero que resultan indeterminados en cuanto a su importe y/o momento de cancelación.</w:t>
      </w:r>
    </w:p>
    <w:p w:rsidR="00E42062" w:rsidRPr="00516384" w:rsidRDefault="008B0FD1" w:rsidP="00D0731F">
      <w:pPr>
        <w:pStyle w:val="Listaconnmeros2"/>
        <w:keepLines/>
      </w:pPr>
      <w:r>
        <w:t>b.</w:t>
      </w:r>
      <w:r>
        <w:tab/>
      </w:r>
      <w:r w:rsidR="00E42062" w:rsidRPr="00516384">
        <w:t>Pasivos contingentes: obligaciones posibles surgidas como consecuencia de sucesos pasados, cuya materialización futura está condicionada a que ocurra, o no, uno o más eventos futuros independientes de la voluntad de la Sociedad.</w:t>
      </w:r>
    </w:p>
    <w:p w:rsidR="00E42062" w:rsidRPr="00DA3F6C" w:rsidRDefault="00E42062" w:rsidP="00D0731F">
      <w:pPr>
        <w:pStyle w:val="Listaconnmeros"/>
        <w:keepLines/>
        <w:ind w:hanging="1"/>
      </w:pPr>
      <w:r>
        <w:t xml:space="preserve">El balance recoge todas las provisiones con respecto a las cuales se estima  que la probabilidad de que se tenga que atender la obligación es mayor que de lo contrario. Los pasivos contingentes no se registran, sino que se informa sobre los mismos en las </w:t>
      </w:r>
      <w:r w:rsidR="00C14097">
        <w:t>Nota</w:t>
      </w:r>
      <w:r>
        <w:t>s de la memoria.</w:t>
      </w:r>
    </w:p>
    <w:p w:rsidR="00E42062" w:rsidRPr="00DA3F6C" w:rsidRDefault="00E42062" w:rsidP="00D0731F">
      <w:pPr>
        <w:pStyle w:val="Listaconnmeros"/>
        <w:keepLines/>
        <w:ind w:hanging="1"/>
      </w:pPr>
      <w:r>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E42062" w:rsidRDefault="00762DFE" w:rsidP="00D0731F">
      <w:pPr>
        <w:pStyle w:val="Ttulo5"/>
      </w:pPr>
      <w:r>
        <w:lastRenderedPageBreak/>
        <w:t xml:space="preserve">4.8 </w:t>
      </w:r>
      <w:r w:rsidR="00E42062" w:rsidRPr="003B544E">
        <w:t>Subvenciones</w:t>
      </w:r>
    </w:p>
    <w:p w:rsidR="00E42062" w:rsidRPr="0089171B" w:rsidRDefault="00E42062" w:rsidP="00D0731F">
      <w:pPr>
        <w:pStyle w:val="Listaconnmeros"/>
        <w:keepLines/>
        <w:ind w:firstLine="0"/>
      </w:pPr>
      <w:r w:rsidRPr="00150823">
        <w:t xml:space="preserve">Las subvenciones de explotación recogen básicamente las subvenciones concedidas por Organismos Públicos equivalentes al 50% del Salario Mínimo Interprofesional para el personal </w:t>
      </w:r>
      <w:r>
        <w:t>con discapacidad</w:t>
      </w:r>
      <w:r w:rsidRPr="00150823">
        <w:t xml:space="preserve"> contratado por la Sociedad</w:t>
      </w:r>
      <w:r>
        <w:t xml:space="preserve">, </w:t>
      </w:r>
      <w:r w:rsidRPr="00150823">
        <w:t>en aquellos</w:t>
      </w:r>
      <w:r w:rsidR="00505645">
        <w:t xml:space="preserve"> centros de trabajo calificados</w:t>
      </w:r>
      <w:r w:rsidRPr="00150823">
        <w:t xml:space="preserve"> por las autoridades laborales como “Centro Especial de Empleo”.</w:t>
      </w:r>
      <w:r>
        <w:t xml:space="preserve"> Se imputan como ingresos con el devengo de los costes salariales a los que van asociadas.</w:t>
      </w:r>
    </w:p>
    <w:p w:rsidR="00E42062" w:rsidRDefault="00762DFE" w:rsidP="00D0731F">
      <w:pPr>
        <w:pStyle w:val="Ttulo5"/>
      </w:pPr>
      <w:bookmarkStart w:id="32" w:name="_Toc287529283"/>
      <w:bookmarkStart w:id="33" w:name="_Toc287529408"/>
      <w:r>
        <w:t xml:space="preserve">4.9 </w:t>
      </w:r>
      <w:r w:rsidR="00E42062" w:rsidRPr="0089171B">
        <w:t xml:space="preserve">Impuesto sobre </w:t>
      </w:r>
      <w:r>
        <w:t>B</w:t>
      </w:r>
      <w:r w:rsidR="00E42062" w:rsidRPr="0089171B">
        <w:t>eneficios</w:t>
      </w:r>
      <w:bookmarkEnd w:id="32"/>
      <w:bookmarkEnd w:id="33"/>
    </w:p>
    <w:p w:rsidR="00E42062" w:rsidRDefault="00E42062" w:rsidP="00D0731F">
      <w:pPr>
        <w:pStyle w:val="Listaconnmeros"/>
        <w:keepLines/>
        <w:ind w:firstLine="0"/>
      </w:pPr>
      <w:r w:rsidRPr="00516384">
        <w:t xml:space="preserve">El gasto o ingreso por </w:t>
      </w:r>
      <w:r w:rsidR="00762DFE">
        <w:t>I</w:t>
      </w:r>
      <w:r w:rsidRPr="00516384">
        <w:t xml:space="preserve">mpuesto sobre </w:t>
      </w:r>
      <w:r w:rsidR="00762DFE">
        <w:t>B</w:t>
      </w:r>
      <w:r w:rsidRPr="00516384">
        <w:t>eneficios comprende la parte relativa al gasto o ingreso por el impuesto corriente y la parte correspondiente al gasto o ingreso por impuesto diferido.</w:t>
      </w:r>
    </w:p>
    <w:p w:rsidR="00E42062" w:rsidRDefault="00E42062" w:rsidP="00D0731F">
      <w:pPr>
        <w:pStyle w:val="Listaconnmeros"/>
        <w:keepLines/>
        <w:ind w:firstLine="0"/>
      </w:pPr>
      <w:r w:rsidRPr="00516384">
        <w:t>El impuesto corriente es la cantidad que la Sociedad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rsidR="00E42062" w:rsidRDefault="00E42062" w:rsidP="00D0731F">
      <w:pPr>
        <w:pStyle w:val="Listaconnmeros"/>
        <w:keepLines/>
        <w:ind w:firstLine="0"/>
      </w:pPr>
      <w:r w:rsidRPr="00516384">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espera recuperarlos o liquidarlos, no se descuentan, y se clasifican como activos y pasivos no corrientes, independientemente de la fecha esperada de realización o liquidación.</w:t>
      </w:r>
    </w:p>
    <w:p w:rsidR="00E42062" w:rsidRDefault="00203D62" w:rsidP="00D0731F">
      <w:pPr>
        <w:pStyle w:val="Listaconnmeros"/>
        <w:keepLines/>
        <w:ind w:firstLine="0"/>
      </w:pPr>
      <w:r>
        <w:t>En general, s</w:t>
      </w:r>
      <w:r w:rsidR="00E42062" w:rsidRPr="00516384">
        <w:t>e reconocen pasivos por impuesto diferido para todas las dife</w:t>
      </w:r>
      <w:r>
        <w:t xml:space="preserve">rencias temporarias imponibles. </w:t>
      </w:r>
      <w:r w:rsidR="00E42062" w:rsidRPr="00516384">
        <w:t>Por su parte, los activos por impuestos diferidos sólo se reconocen en la medida en que se</w:t>
      </w:r>
      <w:r w:rsidR="00BE7690">
        <w:t xml:space="preserve"> considere probable que la Sociedad</w:t>
      </w:r>
      <w:r w:rsidR="00E42062" w:rsidRPr="00516384">
        <w:t xml:space="preserve"> vaya a disponer de ganancias fiscales futuras contra las que poder hacerlos efectivos. </w:t>
      </w:r>
    </w:p>
    <w:p w:rsidR="00E42062" w:rsidRDefault="00E42062" w:rsidP="00D0731F">
      <w:pPr>
        <w:pStyle w:val="Listaconnmeros"/>
        <w:keepLines/>
        <w:ind w:firstLine="0"/>
      </w:pPr>
      <w:r w:rsidRPr="00516384">
        <w:t>Los activos y pasivos por impuesto diferido, originados por operaciones con cargos o abonos directos en cuentas de patrimonio, se contabilizan también con contrapartida en patrimonio neto.</w:t>
      </w:r>
    </w:p>
    <w:p w:rsidR="00E42062" w:rsidRDefault="00E42062" w:rsidP="00D0731F">
      <w:pPr>
        <w:pStyle w:val="Listaconnmeros"/>
        <w:keepLines/>
        <w:ind w:firstLine="0"/>
      </w:pPr>
      <w:r w:rsidRPr="00516384">
        <w:t>En cada cierre contable se reconsideran los activos por impuesto diferido registrados, efectuándose las oportunas correcciones a los mismos en la medida en que existan dudas sobre su recuperación futura. Asimismo, en cada cierre se evalúan los activos por impuesto diferido no registrados en el balance y éstos son objeto de reconocimiento en la medida en que pase a ser probable su recuperación con beneficios fiscales futuros.</w:t>
      </w:r>
    </w:p>
    <w:p w:rsidR="00E42062" w:rsidRPr="0089171B" w:rsidRDefault="00E42062" w:rsidP="00D0731F">
      <w:pPr>
        <w:pStyle w:val="Listaconnmeros"/>
        <w:keepLines/>
        <w:ind w:firstLine="0"/>
      </w:pPr>
      <w:r w:rsidRPr="0089171B">
        <w:t>La Sociedad tributa bajo el Régimen Especial de Consol</w:t>
      </w:r>
      <w:r>
        <w:t xml:space="preserve">idación Fiscal desde el año 1994, en el grupo 31/94, siendo </w:t>
      </w:r>
      <w:r w:rsidRPr="0089171B">
        <w:t xml:space="preserve">la </w:t>
      </w:r>
      <w:r w:rsidR="00D0731F">
        <w:t>s</w:t>
      </w:r>
      <w:r w:rsidRPr="0089171B">
        <w:t xml:space="preserve">ociedad </w:t>
      </w:r>
      <w:r w:rsidR="00D0731F">
        <w:t>d</w:t>
      </w:r>
      <w:r w:rsidRPr="0089171B">
        <w:t xml:space="preserve">ominante </w:t>
      </w:r>
      <w:r>
        <w:t xml:space="preserve">del </w:t>
      </w:r>
      <w:r w:rsidR="00762DFE">
        <w:t>G</w:t>
      </w:r>
      <w:r>
        <w:t>rupo</w:t>
      </w:r>
      <w:r w:rsidRPr="0089171B">
        <w:t xml:space="preserve">. El gasto por Impuesto sobre Sociedades se calcula teniendo en cuenta las normas aplicables por dicho régimen de tributación y conforme al </w:t>
      </w:r>
      <w:r>
        <w:t>artículo 46 del Código de Comercio y demás normas de desarrollo</w:t>
      </w:r>
      <w:r w:rsidRPr="0089171B">
        <w:t xml:space="preserve">. La carga tributaria y el registro del impuesto sobre beneficios se realizan en función de los acuerdos jurídico-privados establecidos por las distintas empresas que forman parte del grupo fiscal. En concreto, los impuestos diferidos, activos y pasivos, como consecuencia de diferencias temporarias que se consideran recuperables o exigibles se registran en </w:t>
      </w:r>
      <w:r>
        <w:t>cada una de las sociedades que los generan</w:t>
      </w:r>
      <w:r w:rsidRPr="0089171B">
        <w:t>, y los créditos fiscales por bases imponibles negativas y deducciones pendientes de compensar así como el resultado del impu</w:t>
      </w:r>
      <w:r w:rsidR="006508D0">
        <w:t>esto corriente, se registran en Grupo</w:t>
      </w:r>
      <w:r w:rsidR="00D0731F">
        <w:t xml:space="preserve"> Ilunion</w:t>
      </w:r>
      <w:r w:rsidR="006508D0">
        <w:t>, S.A</w:t>
      </w:r>
      <w:r w:rsidR="00D0731F">
        <w:t xml:space="preserve">.U. </w:t>
      </w:r>
      <w:r>
        <w:t xml:space="preserve">en </w:t>
      </w:r>
      <w:r w:rsidRPr="0089171B">
        <w:t xml:space="preserve">una cuenta acreedora o deudora </w:t>
      </w:r>
      <w:r>
        <w:t>con contrapartida en cada una de las sociedades integrantes del grupo de consolidación que corresponda</w:t>
      </w:r>
      <w:r w:rsidRPr="0089171B">
        <w:t>, la cual es la única que tiene en su balance recogido el derecho o la obligación frente a la Administración Tributaria. Esta cuenta acreedora o deudora es liquidada anualmente.</w:t>
      </w:r>
    </w:p>
    <w:p w:rsidR="00E42062" w:rsidRDefault="00703031" w:rsidP="00D0731F">
      <w:pPr>
        <w:pStyle w:val="Ttulo5"/>
        <w:ind w:left="0" w:firstLine="0"/>
      </w:pPr>
      <w:bookmarkStart w:id="34" w:name="_Toc287529284"/>
      <w:bookmarkStart w:id="35" w:name="_Toc287529409"/>
      <w:r>
        <w:lastRenderedPageBreak/>
        <w:t xml:space="preserve">4.10 </w:t>
      </w:r>
      <w:r w:rsidR="00E42062" w:rsidRPr="007D52CD">
        <w:t>Otros tributos</w:t>
      </w:r>
      <w:bookmarkEnd w:id="34"/>
      <w:bookmarkEnd w:id="35"/>
    </w:p>
    <w:p w:rsidR="00E42062" w:rsidRPr="0089171B" w:rsidRDefault="00E42062" w:rsidP="00D0731F">
      <w:pPr>
        <w:pStyle w:val="Listaconnmeros"/>
        <w:keepLines/>
        <w:ind w:firstLine="0"/>
      </w:pPr>
      <w:r w:rsidRPr="00140FFF">
        <w:t xml:space="preserve">La Sociedad </w:t>
      </w:r>
      <w:r w:rsidR="00D0731F">
        <w:t>aplicaba desde 2013</w:t>
      </w:r>
      <w:r w:rsidRPr="00140FFF">
        <w:t xml:space="preserve"> el régimen de grupos de entidades a efectos del IVA (consolidación</w:t>
      </w:r>
      <w:r>
        <w:t xml:space="preserve"> fiscal)</w:t>
      </w:r>
      <w:r w:rsidRPr="00140FFF">
        <w:t xml:space="preserve">, en el que la entidad cabecera </w:t>
      </w:r>
      <w:r w:rsidR="00D0731F">
        <w:t>era</w:t>
      </w:r>
      <w:r w:rsidRPr="00140FFF">
        <w:t xml:space="preserve"> la Fundación ONCE.</w:t>
      </w:r>
      <w:r w:rsidR="00374736">
        <w:t xml:space="preserve"> A partir del 1 de enero de 2014, la Sociedad ha pasado a formar parte del grupo 016/2008 cuya e</w:t>
      </w:r>
      <w:r w:rsidR="0000756B">
        <w:t>ntidad cabecera</w:t>
      </w:r>
      <w:r w:rsidR="00374736">
        <w:t xml:space="preserve"> es ONCE.</w:t>
      </w:r>
    </w:p>
    <w:p w:rsidR="00E42062" w:rsidRDefault="00703031" w:rsidP="00D0731F">
      <w:pPr>
        <w:pStyle w:val="Ttulo5"/>
      </w:pPr>
      <w:bookmarkStart w:id="36" w:name="_Toc287529285"/>
      <w:bookmarkStart w:id="37" w:name="_Toc287529410"/>
      <w:r>
        <w:t xml:space="preserve">4.11 </w:t>
      </w:r>
      <w:r w:rsidR="00E42062" w:rsidRPr="0089171B">
        <w:t>Clasificación de los activos y pasivos entre corrientes y no corrientes</w:t>
      </w:r>
      <w:bookmarkEnd w:id="36"/>
      <w:bookmarkEnd w:id="37"/>
    </w:p>
    <w:p w:rsidR="00E42062" w:rsidRPr="0089171B" w:rsidRDefault="00E42062" w:rsidP="00D0731F">
      <w:pPr>
        <w:pStyle w:val="Listaconnmeros"/>
        <w:keepLines/>
        <w:ind w:firstLine="0"/>
      </w:pPr>
      <w:r>
        <w:t xml:space="preserve">Los activos y pasivos se presentan en el balance clasificados entre corrientes y no corrientes. A estos efectos, los activos y pasivos se clasifican como corrientes cuando están vinculados al ciclo normal de explotación de la Sociedad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w:t>
      </w:r>
      <w:r w:rsidR="007A3959">
        <w:t>período</w:t>
      </w:r>
      <w:r w:rsidR="00C26A36">
        <w:t xml:space="preserve"> superior a un año. En </w:t>
      </w:r>
      <w:r>
        <w:t>caso contrario se clasifican como activos y pasivos no corrientes.</w:t>
      </w:r>
    </w:p>
    <w:p w:rsidR="00E42062" w:rsidRPr="0089171B" w:rsidRDefault="00E42062" w:rsidP="00D0731F">
      <w:pPr>
        <w:pStyle w:val="Listaconnmeros"/>
        <w:keepLines/>
        <w:ind w:firstLine="0"/>
      </w:pPr>
      <w:r w:rsidRPr="0089171B">
        <w:t>El ciclo normal de explotación es inferior a un año para todas las actividades de la Sociedad.</w:t>
      </w:r>
    </w:p>
    <w:p w:rsidR="00E42062" w:rsidRDefault="00703031" w:rsidP="00D0731F">
      <w:pPr>
        <w:pStyle w:val="Ttulo5"/>
      </w:pPr>
      <w:bookmarkStart w:id="38" w:name="_Toc287529286"/>
      <w:bookmarkStart w:id="39" w:name="_Toc287529411"/>
      <w:r>
        <w:t xml:space="preserve">4.12 </w:t>
      </w:r>
      <w:r w:rsidR="00E42062" w:rsidRPr="0089171B">
        <w:t>Ingresos y gastos</w:t>
      </w:r>
      <w:bookmarkEnd w:id="38"/>
      <w:bookmarkEnd w:id="39"/>
    </w:p>
    <w:p w:rsidR="00E42062" w:rsidRPr="00516384" w:rsidRDefault="00E42062" w:rsidP="00D0731F">
      <w:pPr>
        <w:pStyle w:val="Listaconnmeros"/>
        <w:keepLines/>
        <w:ind w:firstLine="0"/>
      </w:pPr>
      <w:r w:rsidRPr="00516384">
        <w:t>Los ingresos y gastos se imputan en función del criterio de devengo, es decir, cuando se produce la corriente real de bienes y servicios que los mismos representan, con independencia del momento en que se produzca la corriente monetaria o financiera derivada de ellos. Los ingresos se valoran por el valor razonable de la contraprestación recibida, deducidos descuentos e impuestos.</w:t>
      </w:r>
    </w:p>
    <w:p w:rsidR="00E42062" w:rsidRPr="00516384" w:rsidRDefault="00E42062" w:rsidP="00D0731F">
      <w:pPr>
        <w:pStyle w:val="Listaconnmeros"/>
        <w:keepLines/>
        <w:ind w:firstLine="0"/>
      </w:pPr>
      <w:r w:rsidRPr="00516384">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p>
    <w:p w:rsidR="00E42062" w:rsidRDefault="00E42062" w:rsidP="00D0731F">
      <w:pPr>
        <w:pStyle w:val="Listaconnmeros"/>
        <w:keepLines/>
        <w:ind w:firstLine="0"/>
      </w:pPr>
      <w:r w:rsidRPr="00516384">
        <w:t>De acuerdo co</w:t>
      </w:r>
      <w:r w:rsidR="00203D62">
        <w:t xml:space="preserve">n la normativa contable vigente y en virtud del objeto social de la Sociedad, ésta </w:t>
      </w:r>
      <w:r w:rsidRPr="00516384">
        <w:t>clasifica los ingresos financieros procedentes de dividendos o préstamos concedidos a empresas del Grupo como parte del epígrafe de “Importe neto de la cifra de negocios” de la cuenta de pérdidas y ganancias.</w:t>
      </w:r>
    </w:p>
    <w:p w:rsidR="00E42062" w:rsidRDefault="00703031" w:rsidP="00D0731F">
      <w:pPr>
        <w:pStyle w:val="Ttulo5"/>
      </w:pPr>
      <w:bookmarkStart w:id="40" w:name="_Toc287529288"/>
      <w:bookmarkStart w:id="41" w:name="_Toc287529413"/>
      <w:r>
        <w:t xml:space="preserve">4.13 </w:t>
      </w:r>
      <w:r w:rsidR="00E42062" w:rsidRPr="00710364">
        <w:t xml:space="preserve">Elementos patrimoniales de </w:t>
      </w:r>
      <w:r w:rsidR="00E42062" w:rsidRPr="000D0CA5">
        <w:t>naturaleza</w:t>
      </w:r>
      <w:r w:rsidR="00E42062" w:rsidRPr="00710364">
        <w:t xml:space="preserve"> medioambiental</w:t>
      </w:r>
      <w:bookmarkEnd w:id="40"/>
      <w:bookmarkEnd w:id="41"/>
      <w:r w:rsidR="00E42062">
        <w:t xml:space="preserve"> </w:t>
      </w:r>
    </w:p>
    <w:p w:rsidR="00D0731F" w:rsidRDefault="00951DEA" w:rsidP="00D0731F">
      <w:pPr>
        <w:pStyle w:val="Listaconnmeros"/>
        <w:keepLines/>
        <w:ind w:firstLine="0"/>
      </w:pPr>
      <w:r>
        <w:t>Se consideran activos de naturaleza medioambiental los bienes que son utilizados de forma duradera en la actividad de la Sociedad, cuya finalidad principal es la minimización el impacto medioambiental y la protección y mejora del medioambiente, incluyendo la reducción o eliminac</w:t>
      </w:r>
      <w:r w:rsidR="00D0731F">
        <w:t>ión de la contaminación futura.</w:t>
      </w:r>
    </w:p>
    <w:p w:rsidR="00E42062" w:rsidRPr="000D0CA5" w:rsidRDefault="00951DEA" w:rsidP="00D0731F">
      <w:pPr>
        <w:pStyle w:val="Listaconnmeros"/>
        <w:keepLines/>
        <w:ind w:firstLine="0"/>
      </w:pPr>
      <w:r>
        <w:t>Por su parte, las actuaciones que de forma regular se realizan encaminadas a mitigar o reducir el impacto ambiental de su actividad (acciones puntuales, mantenimientos, etc.) se imputan en la cuenta de pérdidas y ganancias en el ejercicio en el que se incurren.</w:t>
      </w:r>
    </w:p>
    <w:p w:rsidR="00E42062" w:rsidRDefault="00703031" w:rsidP="00D0731F">
      <w:pPr>
        <w:pStyle w:val="Ttulo5"/>
      </w:pPr>
      <w:bookmarkStart w:id="42" w:name="_Toc287529290"/>
      <w:bookmarkStart w:id="43" w:name="_Toc287529415"/>
      <w:r>
        <w:t xml:space="preserve">4.14 </w:t>
      </w:r>
      <w:r w:rsidR="00E42062" w:rsidRPr="00930DA6">
        <w:t>Indemnizaciones por despido</w:t>
      </w:r>
      <w:bookmarkEnd w:id="42"/>
      <w:bookmarkEnd w:id="43"/>
    </w:p>
    <w:p w:rsidR="00E42062" w:rsidRDefault="00E42062" w:rsidP="00D0731F">
      <w:pPr>
        <w:pStyle w:val="Listaconnmeros"/>
        <w:keepLines/>
        <w:ind w:firstLine="0"/>
      </w:pPr>
      <w:r w:rsidRPr="0021512B">
        <w:t xml:space="preserve">De acuerdo con la </w:t>
      </w:r>
      <w:r w:rsidRPr="00CA39DD">
        <w:t xml:space="preserve">legislación laboral vigente, la Sociedad está obligada al pago de indemnizaciones a aquellos empleados con los que, en determinadas condiciones, rescinda sus relaciones laborales. Las indemnizaciones por despido susceptibles de cuantificación razonable se registran como gasto del ejercicio en el que </w:t>
      </w:r>
      <w:r w:rsidR="00951DEA" w:rsidRPr="00CA39DD">
        <w:t xml:space="preserve">se aprueba y comunica la decisión a los afectados. </w:t>
      </w:r>
      <w:r w:rsidR="00E84514">
        <w:t xml:space="preserve">En el balance al 31 de diciembre de 2014 se incluye una provisión para </w:t>
      </w:r>
      <w:r w:rsidR="00D0731F">
        <w:t>hacer frente a compromi</w:t>
      </w:r>
      <w:r w:rsidR="00E84514">
        <w:t>sos de esta</w:t>
      </w:r>
      <w:r w:rsidR="00D0731F">
        <w:t xml:space="preserve"> naturaleza.</w:t>
      </w:r>
    </w:p>
    <w:p w:rsidR="00951DEA" w:rsidRDefault="00951DEA" w:rsidP="00D0731F">
      <w:pPr>
        <w:pStyle w:val="Ttulo5"/>
      </w:pPr>
      <w:r>
        <w:t>4.15 Transacciones con partes vinculadas</w:t>
      </w:r>
    </w:p>
    <w:p w:rsidR="00951DEA" w:rsidRDefault="00951DEA" w:rsidP="00D0731F">
      <w:pPr>
        <w:pStyle w:val="Listaconnmeros"/>
        <w:keepLines/>
      </w:pPr>
      <w:r>
        <w:t xml:space="preserve">      </w:t>
      </w:r>
      <w:r w:rsidRPr="00951DEA">
        <w:t>La Sociedad realiza todas sus operaciones con vinculadas a valores de mercado. Adicionalmente, los precios de transferencia se encuentran adecuadamente soportados por lo que los Administradores de la Sociedad consideran que no existen riesgos significativos por este aspecto de los que puedan derivarse pasivos de consideración en el futuro.</w:t>
      </w:r>
    </w:p>
    <w:p w:rsidR="00951DEA" w:rsidRDefault="00951DEA" w:rsidP="00D0731F">
      <w:pPr>
        <w:pStyle w:val="Ttulo5"/>
      </w:pPr>
      <w:r>
        <w:lastRenderedPageBreak/>
        <w:t>4.16 Estado de Flujos de Efectivo</w:t>
      </w:r>
    </w:p>
    <w:p w:rsidR="00951DEA" w:rsidRDefault="00951DEA" w:rsidP="00D0731F">
      <w:pPr>
        <w:pStyle w:val="Listaconnmeros"/>
        <w:keepLines/>
      </w:pPr>
      <w:r>
        <w:t xml:space="preserve">      </w:t>
      </w:r>
      <w:r w:rsidRPr="00951DEA">
        <w:t>En los estados de flujos de efectivo, preparados de acuerdo con el método indirecto, se utilizan los siguientes términos en los siguientes sentidos:</w:t>
      </w:r>
    </w:p>
    <w:p w:rsidR="00951DEA" w:rsidRPr="009A1213" w:rsidRDefault="00951DEA" w:rsidP="00D0731F">
      <w:pPr>
        <w:pStyle w:val="Listaconnmeros2"/>
        <w:keepLines/>
        <w:rPr>
          <w:rFonts w:cs="Arial"/>
          <w:szCs w:val="18"/>
        </w:rPr>
      </w:pPr>
      <w:r>
        <w:rPr>
          <w:rFonts w:cs="Arial"/>
          <w:szCs w:val="18"/>
        </w:rPr>
        <w:t xml:space="preserve">1.   </w:t>
      </w:r>
      <w:r w:rsidRPr="009A1213">
        <w:rPr>
          <w:rFonts w:cs="Arial"/>
          <w:szCs w:val="18"/>
        </w:rPr>
        <w:t>Flujos de efectivo: entradas y salidas de dinero en efectivo y de sus equivalentes; entendiendo por éstos las inversiones a corto plazo de gran liquidez y bajo riesgo de alteraciones en su valor.</w:t>
      </w:r>
    </w:p>
    <w:p w:rsidR="00951DEA" w:rsidRPr="009A1213" w:rsidRDefault="00951DEA" w:rsidP="00D0731F">
      <w:pPr>
        <w:pStyle w:val="Listaconnmeros2"/>
        <w:keepLines/>
        <w:rPr>
          <w:rFonts w:cs="Arial"/>
          <w:szCs w:val="18"/>
        </w:rPr>
      </w:pPr>
      <w:r w:rsidRPr="009A1213">
        <w:rPr>
          <w:rFonts w:cs="Arial"/>
          <w:szCs w:val="18"/>
        </w:rPr>
        <w:t>2.</w:t>
      </w:r>
      <w:r w:rsidRPr="009A1213">
        <w:rPr>
          <w:rFonts w:cs="Arial"/>
          <w:szCs w:val="18"/>
        </w:rPr>
        <w:tab/>
        <w:t>Actividades de explotación: actividades propias del objeto social, así como otras actividades que no pueden ser calificadas como de inversión o de financiación.</w:t>
      </w:r>
    </w:p>
    <w:p w:rsidR="00951DEA" w:rsidRPr="009A1213" w:rsidRDefault="00951DEA" w:rsidP="00D0731F">
      <w:pPr>
        <w:pStyle w:val="Listaconnmeros2"/>
        <w:keepLines/>
        <w:rPr>
          <w:rFonts w:cs="Arial"/>
          <w:szCs w:val="18"/>
        </w:rPr>
      </w:pPr>
      <w:r w:rsidRPr="009A1213">
        <w:rPr>
          <w:rFonts w:cs="Arial"/>
          <w:szCs w:val="18"/>
        </w:rPr>
        <w:t>3.</w:t>
      </w:r>
      <w:r w:rsidRPr="009A1213">
        <w:rPr>
          <w:rFonts w:cs="Arial"/>
          <w:szCs w:val="18"/>
        </w:rPr>
        <w:tab/>
        <w:t>Actividades de inversión: las de adquisición, enajenación o disposición por otros medios de activos a largo plazo y otras inversiones no incluidas en el efectivo y sus equivalentes.</w:t>
      </w:r>
    </w:p>
    <w:p w:rsidR="00845EBF" w:rsidRPr="00AA0221" w:rsidRDefault="00951DEA" w:rsidP="00D0731F">
      <w:pPr>
        <w:pStyle w:val="Listaconnmeros2"/>
        <w:keepLines/>
        <w:rPr>
          <w:rFonts w:cs="Arial"/>
          <w:szCs w:val="18"/>
        </w:rPr>
      </w:pPr>
      <w:r w:rsidRPr="009A1213">
        <w:rPr>
          <w:rFonts w:cs="Arial"/>
          <w:szCs w:val="18"/>
        </w:rPr>
        <w:t>4.</w:t>
      </w:r>
      <w:r w:rsidRPr="009A1213">
        <w:rPr>
          <w:rFonts w:cs="Arial"/>
          <w:szCs w:val="18"/>
        </w:rPr>
        <w:tab/>
        <w:t>Actividades de financiación: actividades que producen cambios en el tamaño y composición del patrimonio neto y de los pasivos que no forman parte de las actividades de explotación.</w:t>
      </w:r>
      <w:bookmarkStart w:id="44" w:name="_Toc287529291"/>
      <w:bookmarkStart w:id="45" w:name="_Toc287529416"/>
    </w:p>
    <w:p w:rsidR="00E42062" w:rsidRDefault="00703031" w:rsidP="00D0731F">
      <w:pPr>
        <w:pStyle w:val="Ttulo4"/>
      </w:pPr>
      <w:r>
        <w:t>5.</w:t>
      </w:r>
      <w:r>
        <w:tab/>
      </w:r>
      <w:r w:rsidR="00E42062" w:rsidRPr="00F43071">
        <w:t>Inmovilizado intangible</w:t>
      </w:r>
      <w:bookmarkEnd w:id="44"/>
      <w:bookmarkEnd w:id="45"/>
    </w:p>
    <w:p w:rsidR="00AA0221" w:rsidRPr="00AA0221" w:rsidRDefault="00E42062" w:rsidP="00D0731F">
      <w:pPr>
        <w:keepLines/>
      </w:pPr>
      <w:r w:rsidRPr="0089171B">
        <w:t xml:space="preserve">El detalle y los movimientos de las distintas partidas que componen el inmovilizado </w:t>
      </w:r>
      <w:r w:rsidRPr="00770826">
        <w:t>intangible son los siguientes:</w:t>
      </w:r>
    </w:p>
    <w:p w:rsidR="00AA0221" w:rsidRDefault="00AA0221" w:rsidP="00D0731F">
      <w:pPr>
        <w:keepLines/>
        <w:rPr>
          <w:b/>
        </w:rPr>
      </w:pPr>
      <w:r>
        <w:rPr>
          <w:b/>
        </w:rPr>
        <w:t>Ejercicio 2014</w:t>
      </w:r>
    </w:p>
    <w:tbl>
      <w:tblPr>
        <w:tblW w:w="726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60"/>
        <w:gridCol w:w="1134"/>
        <w:gridCol w:w="1134"/>
        <w:gridCol w:w="1134"/>
      </w:tblGrid>
      <w:tr w:rsidR="00AA0221" w:rsidRPr="00976D61" w:rsidTr="00DA6641">
        <w:trPr>
          <w:jc w:val="center"/>
        </w:trPr>
        <w:tc>
          <w:tcPr>
            <w:tcW w:w="3860" w:type="dxa"/>
            <w:tcBorders>
              <w:top w:val="single" w:sz="4" w:space="0" w:color="auto"/>
              <w:left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AA0221" w:rsidRPr="00976D61" w:rsidTr="00DA6641">
        <w:trPr>
          <w:jc w:val="center"/>
        </w:trPr>
        <w:tc>
          <w:tcPr>
            <w:tcW w:w="3860" w:type="dxa"/>
            <w:tcBorders>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tc>
      </w:tr>
      <w:tr w:rsidR="00AA0221" w:rsidRPr="00976D61" w:rsidTr="00DA6641">
        <w:trPr>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976D61">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976D61">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976D61">
              <w:rPr>
                <w:snapToGrid w:val="0"/>
                <w:color w:val="000000"/>
                <w:szCs w:val="0"/>
                <w:u w:color="000000"/>
                <w:lang w:eastAsia="es-ES"/>
              </w:rPr>
              <w:t>inal</w:t>
            </w:r>
          </w:p>
        </w:tc>
      </w:tr>
      <w:tr w:rsidR="00AA0221" w:rsidRPr="00976D61" w:rsidTr="00DA6641">
        <w:trPr>
          <w:jc w:val="center"/>
        </w:trPr>
        <w:tc>
          <w:tcPr>
            <w:tcW w:w="3860"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tcPr>
          <w:p w:rsidR="00AA0221" w:rsidRPr="00AA0221" w:rsidRDefault="00AA0221"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Patentes, licencias, </w:t>
            </w:r>
            <w:r w:rsidRPr="00AA0221">
              <w:rPr>
                <w:snapToGrid w:val="0"/>
                <w:color w:val="000000"/>
                <w:szCs w:val="0"/>
                <w:u w:color="000000"/>
                <w:lang w:eastAsia="es-ES"/>
              </w:rPr>
              <w:t>marcas</w:t>
            </w:r>
            <w:r>
              <w:rPr>
                <w:snapToGrid w:val="0"/>
                <w:color w:val="000000"/>
                <w:szCs w:val="0"/>
                <w:u w:color="000000"/>
                <w:lang w:eastAsia="es-ES"/>
              </w:rPr>
              <w:t xml:space="preserve"> y similares</w:t>
            </w:r>
          </w:p>
        </w:tc>
        <w:tc>
          <w:tcPr>
            <w:tcW w:w="1134" w:type="dxa"/>
            <w:tcBorders>
              <w:left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right"/>
              <w:rPr>
                <w:snapToGrid w:val="0"/>
                <w:color w:val="000000"/>
                <w:szCs w:val="0"/>
                <w:u w:color="000000"/>
                <w:lang w:eastAsia="es-ES"/>
              </w:rPr>
            </w:pPr>
            <w:r>
              <w:rPr>
                <w:snapToGrid w:val="0"/>
                <w:color w:val="000000"/>
                <w:szCs w:val="0"/>
                <w:u w:color="000000"/>
                <w:lang w:eastAsia="es-ES"/>
              </w:rPr>
              <w:t>476.048</w:t>
            </w:r>
          </w:p>
        </w:tc>
        <w:tc>
          <w:tcPr>
            <w:tcW w:w="1134" w:type="dxa"/>
            <w:tcBorders>
              <w:left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right"/>
              <w:rPr>
                <w:snapToGrid w:val="0"/>
                <w:color w:val="000000"/>
                <w:szCs w:val="0"/>
                <w:u w:color="000000"/>
                <w:lang w:eastAsia="es-ES"/>
              </w:rPr>
            </w:pPr>
            <w:r>
              <w:rPr>
                <w:snapToGrid w:val="0"/>
                <w:color w:val="000000"/>
                <w:szCs w:val="0"/>
                <w:u w:color="000000"/>
                <w:lang w:eastAsia="es-ES"/>
              </w:rPr>
              <w:t>476.048</w:t>
            </w:r>
          </w:p>
        </w:tc>
      </w:tr>
      <w:tr w:rsidR="00AA0221" w:rsidRPr="00976D61" w:rsidTr="00AA022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4.037.855</w:t>
            </w:r>
            <w:r>
              <w:rPr>
                <w:snapToGrid w:val="0"/>
                <w:color w:val="000000"/>
                <w:szCs w:val="0"/>
                <w:u w:color="000000"/>
                <w:lang w:eastAsia="es-ES"/>
              </w:rPr>
              <w:fldChar w:fldCharType="end"/>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669.455</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4.707.310</w:t>
            </w:r>
          </w:p>
        </w:tc>
      </w:tr>
      <w:tr w:rsidR="00AA0221" w:rsidRPr="00976D61" w:rsidTr="00AA022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Pr>
                <w:noProof/>
                <w:snapToGrid w:val="0"/>
                <w:color w:val="000000"/>
                <w:szCs w:val="0"/>
                <w:u w:color="000000"/>
                <w:lang w:eastAsia="es-ES"/>
              </w:rPr>
              <w:t>4.037.855</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1.145.503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5.183.358</w:t>
            </w:r>
          </w:p>
        </w:tc>
      </w:tr>
      <w:tr w:rsidR="00AA0221" w:rsidRPr="00976D61" w:rsidTr="00AA022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r>
      <w:tr w:rsidR="00AA0221" w:rsidRPr="00976D61" w:rsidTr="00AA022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r>
      <w:tr w:rsidR="00AA0221" w:rsidRPr="00976D61" w:rsidTr="00AA022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(2.509.965)</w:t>
            </w:r>
            <w:r>
              <w:rPr>
                <w:snapToGrid w:val="0"/>
                <w:color w:val="000000"/>
                <w:szCs w:val="0"/>
                <w:u w:color="000000"/>
                <w:lang w:eastAsia="es-ES"/>
              </w:rPr>
              <w:fldChar w:fldCharType="end"/>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(260.055)</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(2.770.020)</w:t>
            </w:r>
          </w:p>
        </w:tc>
      </w:tr>
      <w:tr w:rsidR="00AA0221" w:rsidRPr="00976D61" w:rsidTr="00AA0221">
        <w:trPr>
          <w:jc w:val="center"/>
        </w:trPr>
        <w:tc>
          <w:tcPr>
            <w:tcW w:w="3860" w:type="dxa"/>
            <w:tcBorders>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(2.509.965)</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(260.055)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(2.770.020)</w:t>
            </w:r>
          </w:p>
        </w:tc>
      </w:tr>
      <w:tr w:rsidR="00AA0221" w:rsidRPr="00976D61" w:rsidTr="00AA0221">
        <w:trPr>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spacing w:before="40" w:after="40" w:line="0" w:lineRule="atLeast"/>
              <w:rPr>
                <w:b/>
                <w:snapToGrid w:val="0"/>
                <w:szCs w:val="0"/>
                <w:u w:color="000000"/>
                <w:lang w:eastAsia="es-ES"/>
              </w:rPr>
            </w:pPr>
            <w:r w:rsidRPr="00976D61">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1.527.890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14093"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2.413.338</w:t>
            </w:r>
          </w:p>
        </w:tc>
      </w:tr>
    </w:tbl>
    <w:p w:rsidR="00AA0221" w:rsidRDefault="00AA0221" w:rsidP="00D0731F">
      <w:pPr>
        <w:keepLines/>
        <w:rPr>
          <w:b/>
        </w:rPr>
      </w:pPr>
    </w:p>
    <w:p w:rsidR="00AA0221" w:rsidRPr="00AA0221" w:rsidRDefault="00AA0221" w:rsidP="00D0731F">
      <w:pPr>
        <w:keepNext/>
        <w:keepLines/>
        <w:rPr>
          <w:b/>
        </w:rPr>
      </w:pPr>
      <w:r>
        <w:rPr>
          <w:b/>
        </w:rPr>
        <w:t>Ejercicio 2013</w:t>
      </w:r>
    </w:p>
    <w:tbl>
      <w:tblPr>
        <w:tblW w:w="726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60"/>
        <w:gridCol w:w="1134"/>
        <w:gridCol w:w="1134"/>
        <w:gridCol w:w="1134"/>
      </w:tblGrid>
      <w:tr w:rsidR="00AA0221" w:rsidRPr="00976D61" w:rsidTr="00DA6641">
        <w:trPr>
          <w:jc w:val="center"/>
        </w:trPr>
        <w:tc>
          <w:tcPr>
            <w:tcW w:w="3860" w:type="dxa"/>
            <w:tcBorders>
              <w:top w:val="single" w:sz="4" w:space="0" w:color="auto"/>
              <w:left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AA0221" w:rsidRPr="00976D61" w:rsidTr="00DA6641">
        <w:trPr>
          <w:jc w:val="center"/>
        </w:trPr>
        <w:tc>
          <w:tcPr>
            <w:tcW w:w="3860" w:type="dxa"/>
            <w:tcBorders>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tc>
      </w:tr>
      <w:tr w:rsidR="00AA0221" w:rsidRPr="00976D61" w:rsidTr="00DA6641">
        <w:trPr>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976D61">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976D61">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976D61">
              <w:rPr>
                <w:snapToGrid w:val="0"/>
                <w:color w:val="000000"/>
                <w:szCs w:val="0"/>
                <w:u w:color="000000"/>
                <w:lang w:eastAsia="es-ES"/>
              </w:rPr>
              <w:t>inal</w:t>
            </w:r>
          </w:p>
        </w:tc>
      </w:tr>
      <w:tr w:rsidR="00AA0221" w:rsidRPr="00976D61" w:rsidTr="00DA6641">
        <w:trPr>
          <w:jc w:val="center"/>
        </w:trPr>
        <w:tc>
          <w:tcPr>
            <w:tcW w:w="3860"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rPr>
                <w:snapToGrid w:val="0"/>
                <w:color w:val="000000"/>
                <w:szCs w:val="0"/>
                <w:u w:color="000000"/>
                <w:lang w:eastAsia="es-ES"/>
              </w:rPr>
            </w:pPr>
            <w:r w:rsidRPr="00976D61">
              <w:rPr>
                <w:snapToGrid w:val="0"/>
                <w:color w:val="000000"/>
                <w:szCs w:val="0"/>
                <w:u w:color="000000"/>
                <w:lang w:eastAsia="es-ES"/>
              </w:rPr>
              <w:t>3.233.566</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804.289</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4.037.855</w:t>
            </w:r>
            <w:r>
              <w:rPr>
                <w:snapToGrid w:val="0"/>
                <w:color w:val="000000"/>
                <w:szCs w:val="0"/>
                <w:u w:color="000000"/>
                <w:lang w:eastAsia="es-ES"/>
              </w:rPr>
              <w:fldChar w:fldCharType="end"/>
            </w: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rPr>
                <w:snapToGrid w:val="0"/>
                <w:color w:val="000000"/>
                <w:szCs w:val="0"/>
                <w:u w:color="000000"/>
                <w:lang w:eastAsia="es-ES"/>
              </w:rPr>
            </w:pPr>
            <w:r w:rsidRPr="00976D61">
              <w:rPr>
                <w:snapToGrid w:val="0"/>
                <w:color w:val="000000"/>
                <w:szCs w:val="0"/>
                <w:u w:color="000000"/>
                <w:lang w:eastAsia="es-ES"/>
              </w:rPr>
              <w:t>3.233.566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804.289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Pr>
                <w:noProof/>
                <w:snapToGrid w:val="0"/>
                <w:color w:val="000000"/>
                <w:szCs w:val="0"/>
                <w:u w:color="000000"/>
                <w:lang w:eastAsia="es-ES"/>
              </w:rPr>
              <w:t>4.037.855</w:t>
            </w:r>
            <w:r>
              <w:rPr>
                <w:snapToGrid w:val="0"/>
                <w:color w:val="000000"/>
                <w:szCs w:val="0"/>
                <w:u w:color="000000"/>
                <w:lang w:eastAsia="es-ES"/>
              </w:rPr>
              <w:fldChar w:fldCharType="end"/>
            </w: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rPr>
                <w:snapToGrid w:val="0"/>
                <w:color w:val="000000"/>
                <w:szCs w:val="0"/>
                <w:u w:color="000000"/>
                <w:lang w:eastAsia="es-ES"/>
              </w:rPr>
            </w:pPr>
            <w:r w:rsidRPr="00976D61">
              <w:rPr>
                <w:snapToGrid w:val="0"/>
                <w:color w:val="000000"/>
                <w:szCs w:val="0"/>
                <w:u w:color="000000"/>
                <w:lang w:eastAsia="es-ES"/>
              </w:rPr>
              <w:t>(2.242.519)</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(267.446)</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(2.509.965)</w:t>
            </w:r>
            <w:r>
              <w:rPr>
                <w:snapToGrid w:val="0"/>
                <w:color w:val="000000"/>
                <w:szCs w:val="0"/>
                <w:u w:color="000000"/>
                <w:lang w:eastAsia="es-ES"/>
              </w:rPr>
              <w:fldChar w:fldCharType="end"/>
            </w:r>
          </w:p>
        </w:tc>
      </w:tr>
      <w:tr w:rsidR="00AA0221" w:rsidRPr="00976D61" w:rsidTr="00DA6641">
        <w:trPr>
          <w:jc w:val="center"/>
        </w:trPr>
        <w:tc>
          <w:tcPr>
            <w:tcW w:w="3860" w:type="dxa"/>
            <w:tcBorders>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rPr>
                <w:snapToGrid w:val="0"/>
                <w:color w:val="000000"/>
                <w:szCs w:val="0"/>
                <w:u w:color="000000"/>
                <w:lang w:eastAsia="es-ES"/>
              </w:rPr>
            </w:pPr>
            <w:r w:rsidRPr="00976D61">
              <w:rPr>
                <w:snapToGrid w:val="0"/>
                <w:color w:val="000000"/>
                <w:szCs w:val="0"/>
                <w:u w:color="000000"/>
                <w:lang w:eastAsia="es-ES"/>
              </w:rPr>
              <w:t>(2.242.519)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(267.446)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(2.509.965)</w:t>
            </w:r>
            <w:r>
              <w:rPr>
                <w:snapToGrid w:val="0"/>
                <w:color w:val="000000"/>
                <w:szCs w:val="0"/>
                <w:u w:color="000000"/>
                <w:lang w:eastAsia="es-ES"/>
              </w:rPr>
              <w:fldChar w:fldCharType="end"/>
            </w:r>
          </w:p>
        </w:tc>
      </w:tr>
      <w:tr w:rsidR="00AA0221" w:rsidRPr="00976D61" w:rsidTr="00DA6641">
        <w:trPr>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spacing w:before="40" w:after="40" w:line="0" w:lineRule="atLeast"/>
              <w:rPr>
                <w:b/>
                <w:snapToGrid w:val="0"/>
                <w:szCs w:val="0"/>
                <w:u w:color="000000"/>
                <w:lang w:eastAsia="es-ES"/>
              </w:rPr>
            </w:pPr>
            <w:r w:rsidRPr="00976D61">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spacing w:before="40" w:after="40" w:line="0" w:lineRule="atLeast"/>
              <w:rPr>
                <w:b/>
                <w:snapToGrid w:val="0"/>
                <w:szCs w:val="0"/>
                <w:u w:color="000000"/>
                <w:lang w:eastAsia="es-ES"/>
              </w:rPr>
            </w:pPr>
            <w:r w:rsidRPr="00976D61">
              <w:rPr>
                <w:b/>
                <w:snapToGrid w:val="0"/>
                <w:szCs w:val="0"/>
                <w:u w:color="000000"/>
                <w:lang w:eastAsia="es-ES"/>
              </w:rPr>
              <w:t>991.047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1.527.890</w:t>
            </w:r>
          </w:p>
        </w:tc>
      </w:tr>
    </w:tbl>
    <w:p w:rsidR="00AA0221" w:rsidRDefault="00AA0221" w:rsidP="00D0731F">
      <w:pPr>
        <w:keepLines/>
      </w:pPr>
    </w:p>
    <w:p w:rsidR="00D52984" w:rsidRDefault="00E42062" w:rsidP="00D0731F">
      <w:pPr>
        <w:keepLines/>
      </w:pPr>
      <w:r w:rsidRPr="00111BC8">
        <w:lastRenderedPageBreak/>
        <w:t xml:space="preserve">Las adquisiciones realizadas </w:t>
      </w:r>
      <w:r w:rsidR="00111BC8" w:rsidRPr="00111BC8">
        <w:t>en el ejercicio 2014</w:t>
      </w:r>
      <w:r w:rsidRPr="00111BC8">
        <w:t xml:space="preserve"> corresponden principalmente</w:t>
      </w:r>
      <w:r w:rsidR="00111BC8" w:rsidRPr="00111BC8">
        <w:t>, al desarrollo de la marca propia “Ilunion”, por importe de 476.048 euros,  así como</w:t>
      </w:r>
      <w:r w:rsidRPr="00111BC8">
        <w:t xml:space="preserve"> a </w:t>
      </w:r>
      <w:r w:rsidR="00203D62" w:rsidRPr="00111BC8">
        <w:t xml:space="preserve">la implantación de un módulo para la gestión </w:t>
      </w:r>
      <w:r w:rsidR="00D52984" w:rsidRPr="00111BC8">
        <w:t>de recursos humanos</w:t>
      </w:r>
      <w:r w:rsidRPr="00111BC8">
        <w:t xml:space="preserve">, </w:t>
      </w:r>
      <w:r w:rsidR="00111BC8" w:rsidRPr="00111BC8">
        <w:t>por importe de 407.104</w:t>
      </w:r>
      <w:r w:rsidRPr="00111BC8">
        <w:t xml:space="preserve"> euro</w:t>
      </w:r>
      <w:r w:rsidR="00D52984" w:rsidRPr="00111BC8">
        <w:t>s.</w:t>
      </w:r>
    </w:p>
    <w:p w:rsidR="00111BC8" w:rsidRDefault="00111BC8" w:rsidP="00D0731F">
      <w:pPr>
        <w:keepLines/>
      </w:pPr>
      <w:r w:rsidRPr="00111BC8">
        <w:t>Durante los</w:t>
      </w:r>
      <w:r w:rsidR="006928A7" w:rsidRPr="00111BC8">
        <w:t xml:space="preserve"> ejercicio 2014</w:t>
      </w:r>
      <w:r w:rsidRPr="00111BC8">
        <w:t xml:space="preserve"> y 2013</w:t>
      </w:r>
      <w:r w:rsidR="00EF1763" w:rsidRPr="00111BC8">
        <w:t xml:space="preserve"> no se han producido </w:t>
      </w:r>
      <w:r w:rsidR="00E42062" w:rsidRPr="00111BC8">
        <w:t xml:space="preserve">adquisiciones a </w:t>
      </w:r>
      <w:r w:rsidR="0074578B" w:rsidRPr="00111BC8">
        <w:t>empresas del Grupo</w:t>
      </w:r>
      <w:r w:rsidR="00203D62" w:rsidRPr="00111BC8">
        <w:t>.</w:t>
      </w:r>
      <w:r w:rsidR="00203D62">
        <w:t xml:space="preserve"> </w:t>
      </w:r>
    </w:p>
    <w:p w:rsidR="00E42062" w:rsidRDefault="00E42062" w:rsidP="00D0731F">
      <w:pPr>
        <w:keepLines/>
      </w:pPr>
      <w:r>
        <w:t xml:space="preserve">La Sociedad tiene los siguientes inmovilizados intangibles adquiridos a </w:t>
      </w:r>
      <w:r w:rsidR="0074578B">
        <w:t>empresas del Grupo</w:t>
      </w:r>
      <w:r>
        <w:t xml:space="preserve"> a 31 de diciembre de 201</w:t>
      </w:r>
      <w:r w:rsidR="006928A7">
        <w:t>4</w:t>
      </w:r>
      <w:r>
        <w:t xml:space="preserve"> y 201</w:t>
      </w:r>
      <w:r w:rsidR="006928A7">
        <w:t>3</w:t>
      </w:r>
      <w:r>
        <w:t>:</w:t>
      </w:r>
    </w:p>
    <w:tbl>
      <w:tblPr>
        <w:tblW w:w="546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200"/>
        <w:gridCol w:w="1134"/>
        <w:gridCol w:w="1134"/>
      </w:tblGrid>
      <w:tr w:rsidR="00A00D1A" w:rsidRPr="00A00D1A" w:rsidTr="009A46B0">
        <w:trPr>
          <w:trHeight w:val="85"/>
          <w:jc w:val="center"/>
        </w:trPr>
        <w:tc>
          <w:tcPr>
            <w:tcW w:w="3200" w:type="dxa"/>
            <w:tcBorders>
              <w:top w:val="single" w:sz="4" w:space="0" w:color="auto"/>
              <w:left w:val="single" w:sz="4" w:space="0" w:color="auto"/>
              <w:bottom w:val="nil"/>
              <w:right w:val="single" w:sz="4" w:space="0" w:color="auto"/>
            </w:tcBorders>
            <w:shd w:val="clear" w:color="auto" w:fill="auto"/>
            <w:vAlign w:val="center"/>
            <w:hideMark/>
          </w:tcPr>
          <w:p w:rsidR="00A00D1A" w:rsidRPr="00A00D1A" w:rsidRDefault="00A00D1A"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D1A" w:rsidRPr="00A00D1A" w:rsidRDefault="00A00D1A" w:rsidP="00D0731F">
            <w:pPr>
              <w:pStyle w:val="Tabladeilustraciones"/>
              <w:keepNext/>
              <w:keepLines/>
              <w:jc w:val="center"/>
              <w:rPr>
                <w:snapToGrid w:val="0"/>
                <w:color w:val="000000"/>
                <w:szCs w:val="0"/>
                <w:u w:color="000000"/>
                <w:lang w:eastAsia="es-ES"/>
              </w:rPr>
            </w:pPr>
            <w:r w:rsidRPr="00A00D1A">
              <w:rPr>
                <w:snapToGrid w:val="0"/>
                <w:color w:val="000000"/>
                <w:szCs w:val="0"/>
                <w:u w:color="000000"/>
                <w:lang w:eastAsia="es-ES"/>
              </w:rPr>
              <w:t>Euros</w:t>
            </w:r>
          </w:p>
        </w:tc>
      </w:tr>
      <w:tr w:rsidR="00A00D1A" w:rsidRPr="00A00D1A" w:rsidTr="009A46B0">
        <w:trPr>
          <w:trHeight w:val="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A00D1A" w:rsidRPr="00A00D1A" w:rsidRDefault="00A00D1A"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0D1A" w:rsidRPr="00EF1763" w:rsidRDefault="00A00D1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201</w:t>
            </w:r>
            <w:r w:rsidR="006928A7">
              <w:rPr>
                <w:snapToGrid w:val="0"/>
                <w:color w:val="000000"/>
                <w:szCs w:val="0"/>
                <w:u w:color="000000"/>
                <w:lang w:eastAsia="es-E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D1A" w:rsidRPr="00A00D1A" w:rsidRDefault="00A00D1A" w:rsidP="00D0731F">
            <w:pPr>
              <w:pStyle w:val="Tabladeilustraciones"/>
              <w:keepNext/>
              <w:keepLines/>
              <w:jc w:val="center"/>
              <w:rPr>
                <w:snapToGrid w:val="0"/>
                <w:color w:val="000000"/>
                <w:szCs w:val="0"/>
                <w:u w:color="000000"/>
                <w:lang w:eastAsia="es-ES"/>
              </w:rPr>
            </w:pPr>
            <w:r w:rsidRPr="00A00D1A">
              <w:rPr>
                <w:snapToGrid w:val="0"/>
                <w:color w:val="000000"/>
                <w:szCs w:val="0"/>
                <w:u w:color="000000"/>
                <w:lang w:eastAsia="es-ES"/>
              </w:rPr>
              <w:t>201</w:t>
            </w:r>
            <w:r w:rsidR="006928A7">
              <w:rPr>
                <w:snapToGrid w:val="0"/>
                <w:color w:val="000000"/>
                <w:szCs w:val="0"/>
                <w:u w:color="000000"/>
                <w:lang w:eastAsia="es-ES"/>
              </w:rPr>
              <w:t>3</w:t>
            </w:r>
          </w:p>
        </w:tc>
      </w:tr>
      <w:tr w:rsidR="00A00D1A" w:rsidRPr="00A00D1A" w:rsidTr="009A46B0">
        <w:trPr>
          <w:trHeight w:val="85"/>
          <w:jc w:val="center"/>
        </w:trPr>
        <w:tc>
          <w:tcPr>
            <w:tcW w:w="3200" w:type="dxa"/>
            <w:tcBorders>
              <w:top w:val="single" w:sz="4" w:space="0" w:color="auto"/>
              <w:left w:val="single" w:sz="4" w:space="0" w:color="auto"/>
              <w:bottom w:val="nil"/>
              <w:right w:val="single" w:sz="4" w:space="0" w:color="auto"/>
            </w:tcBorders>
            <w:shd w:val="clear" w:color="auto" w:fill="auto"/>
            <w:vAlign w:val="center"/>
          </w:tcPr>
          <w:p w:rsidR="00A00D1A" w:rsidRPr="00A00D1A" w:rsidRDefault="00A00D1A"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tcPr>
          <w:p w:rsidR="00A00D1A" w:rsidRPr="00EF1763" w:rsidRDefault="00A00D1A"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tcPr>
          <w:p w:rsidR="00A00D1A" w:rsidRPr="00A00D1A" w:rsidRDefault="00A00D1A" w:rsidP="00D0731F">
            <w:pPr>
              <w:pStyle w:val="Tabladeilustraciones"/>
              <w:keepNext/>
              <w:keepLines/>
              <w:rPr>
                <w:snapToGrid w:val="0"/>
                <w:color w:val="000000"/>
                <w:szCs w:val="0"/>
                <w:u w:color="000000"/>
                <w:lang w:eastAsia="es-ES"/>
              </w:rPr>
            </w:pPr>
          </w:p>
        </w:tc>
      </w:tr>
      <w:tr w:rsidR="00A00D1A" w:rsidRPr="00A00D1A" w:rsidTr="009A46B0">
        <w:trPr>
          <w:trHeight w:val="85"/>
          <w:jc w:val="center"/>
        </w:trPr>
        <w:tc>
          <w:tcPr>
            <w:tcW w:w="3200" w:type="dxa"/>
            <w:tcBorders>
              <w:top w:val="nil"/>
              <w:left w:val="single" w:sz="4" w:space="0" w:color="auto"/>
              <w:right w:val="single" w:sz="4" w:space="0" w:color="auto"/>
            </w:tcBorders>
            <w:shd w:val="clear" w:color="auto" w:fill="auto"/>
            <w:vAlign w:val="center"/>
            <w:hideMark/>
          </w:tcPr>
          <w:p w:rsidR="00A00D1A" w:rsidRPr="00A00D1A" w:rsidRDefault="00A00D1A" w:rsidP="00D0731F">
            <w:pPr>
              <w:pStyle w:val="Tabladeilustraciones"/>
              <w:keepNext/>
              <w:keepLines/>
              <w:rPr>
                <w:b/>
                <w:snapToGrid w:val="0"/>
                <w:color w:val="000000"/>
                <w:szCs w:val="0"/>
                <w:u w:color="000000"/>
                <w:lang w:eastAsia="es-ES"/>
              </w:rPr>
            </w:pPr>
            <w:r w:rsidRPr="00A00D1A">
              <w:rPr>
                <w:b/>
                <w:snapToGrid w:val="0"/>
                <w:color w:val="000000"/>
                <w:szCs w:val="0"/>
                <w:u w:color="000000"/>
                <w:lang w:eastAsia="es-ES"/>
              </w:rPr>
              <w:t>Aplicaciones informáticas:</w:t>
            </w:r>
          </w:p>
        </w:tc>
        <w:tc>
          <w:tcPr>
            <w:tcW w:w="1134" w:type="dxa"/>
            <w:tcBorders>
              <w:top w:val="nil"/>
              <w:left w:val="single" w:sz="4" w:space="0" w:color="auto"/>
              <w:bottom w:val="nil"/>
              <w:right w:val="single" w:sz="4" w:space="0" w:color="auto"/>
            </w:tcBorders>
            <w:shd w:val="clear" w:color="auto" w:fill="auto"/>
            <w:vAlign w:val="center"/>
          </w:tcPr>
          <w:p w:rsidR="00A00D1A" w:rsidRPr="00EF1763" w:rsidRDefault="00A00D1A" w:rsidP="00D0731F">
            <w:pPr>
              <w:pStyle w:val="Tabladeilustraciones"/>
              <w:keepNext/>
              <w:keepLines/>
              <w:rPr>
                <w:snapToGrid w:val="0"/>
                <w:color w:val="000000"/>
                <w:szCs w:val="0"/>
                <w:u w:color="000000"/>
                <w:lang w:eastAsia="es-ES"/>
              </w:rPr>
            </w:pPr>
          </w:p>
        </w:tc>
        <w:tc>
          <w:tcPr>
            <w:tcW w:w="1134" w:type="dxa"/>
            <w:tcBorders>
              <w:top w:val="nil"/>
              <w:left w:val="single" w:sz="4" w:space="0" w:color="auto"/>
              <w:right w:val="single" w:sz="4" w:space="0" w:color="auto"/>
            </w:tcBorders>
            <w:shd w:val="clear" w:color="auto" w:fill="auto"/>
            <w:vAlign w:val="center"/>
            <w:hideMark/>
          </w:tcPr>
          <w:p w:rsidR="00A00D1A" w:rsidRPr="00A00D1A" w:rsidRDefault="00A00D1A" w:rsidP="00D0731F">
            <w:pPr>
              <w:pStyle w:val="Tabladeilustraciones"/>
              <w:keepNext/>
              <w:keepLines/>
              <w:rPr>
                <w:snapToGrid w:val="0"/>
                <w:color w:val="000000"/>
                <w:szCs w:val="0"/>
                <w:u w:color="000000"/>
                <w:lang w:eastAsia="es-ES"/>
              </w:rPr>
            </w:pPr>
            <w:r w:rsidRPr="00A00D1A">
              <w:rPr>
                <w:snapToGrid w:val="0"/>
                <w:color w:val="000000"/>
                <w:szCs w:val="0"/>
                <w:u w:color="000000"/>
                <w:lang w:eastAsia="es-ES"/>
              </w:rPr>
              <w:t> </w:t>
            </w:r>
          </w:p>
        </w:tc>
      </w:tr>
      <w:tr w:rsidR="00C367AA" w:rsidRPr="00A00D1A" w:rsidTr="00DA6641">
        <w:trPr>
          <w:trHeight w:val="85"/>
          <w:jc w:val="center"/>
        </w:trPr>
        <w:tc>
          <w:tcPr>
            <w:tcW w:w="3200" w:type="dxa"/>
            <w:tcBorders>
              <w:left w:val="single" w:sz="4" w:space="0" w:color="auto"/>
              <w:right w:val="single" w:sz="4" w:space="0" w:color="auto"/>
            </w:tcBorders>
            <w:shd w:val="clear" w:color="auto" w:fill="auto"/>
            <w:vAlign w:val="center"/>
            <w:hideMark/>
          </w:tcPr>
          <w:p w:rsidR="00C367AA" w:rsidRPr="00A00D1A" w:rsidRDefault="00C367AA" w:rsidP="00D0731F">
            <w:pPr>
              <w:pStyle w:val="Tabladeilustraciones"/>
              <w:keepNext/>
              <w:keepLines/>
              <w:rPr>
                <w:snapToGrid w:val="0"/>
                <w:color w:val="000000"/>
                <w:szCs w:val="0"/>
                <w:u w:color="000000"/>
                <w:lang w:eastAsia="es-ES"/>
              </w:rPr>
            </w:pPr>
            <w:r w:rsidRPr="00A00D1A">
              <w:rPr>
                <w:snapToGrid w:val="0"/>
                <w:color w:val="000000"/>
                <w:szCs w:val="0"/>
                <w:u w:color="000000"/>
                <w:lang w:eastAsia="es-ES"/>
              </w:rPr>
              <w:t>Coste</w:t>
            </w:r>
          </w:p>
        </w:tc>
        <w:tc>
          <w:tcPr>
            <w:tcW w:w="1134" w:type="dxa"/>
            <w:tcBorders>
              <w:top w:val="nil"/>
              <w:left w:val="single" w:sz="4" w:space="0" w:color="auto"/>
              <w:bottom w:val="nil"/>
              <w:right w:val="single" w:sz="4" w:space="0" w:color="auto"/>
            </w:tcBorders>
            <w:shd w:val="clear" w:color="auto" w:fill="auto"/>
            <w:noWrap/>
            <w:vAlign w:val="bottom"/>
          </w:tcPr>
          <w:p w:rsidR="00C367AA" w:rsidRPr="00C367AA" w:rsidRDefault="00C367AA" w:rsidP="00D0731F">
            <w:pPr>
              <w:pStyle w:val="Tabladeilustraciones"/>
              <w:keepNext/>
              <w:keepLines/>
              <w:tabs>
                <w:tab w:val="decimal" w:pos="873"/>
              </w:tabs>
              <w:rPr>
                <w:snapToGrid w:val="0"/>
                <w:color w:val="000000"/>
                <w:szCs w:val="0"/>
                <w:u w:color="000000"/>
                <w:lang w:eastAsia="es-ES"/>
              </w:rPr>
            </w:pPr>
            <w:r w:rsidRPr="00C367AA">
              <w:rPr>
                <w:snapToGrid w:val="0"/>
                <w:color w:val="000000"/>
                <w:szCs w:val="0"/>
                <w:u w:color="000000"/>
                <w:lang w:eastAsia="es-ES"/>
              </w:rPr>
              <w:t>895.770</w:t>
            </w:r>
          </w:p>
        </w:tc>
        <w:tc>
          <w:tcPr>
            <w:tcW w:w="1134" w:type="dxa"/>
            <w:tcBorders>
              <w:left w:val="single" w:sz="4" w:space="0" w:color="auto"/>
              <w:right w:val="single" w:sz="4" w:space="0" w:color="auto"/>
            </w:tcBorders>
            <w:shd w:val="clear" w:color="auto" w:fill="auto"/>
            <w:noWrap/>
            <w:vAlign w:val="center"/>
            <w:hideMark/>
          </w:tcPr>
          <w:p w:rsidR="00C367AA" w:rsidRPr="00EF1763" w:rsidRDefault="00C367AA"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895</w:t>
            </w:r>
            <w:r w:rsidRPr="00EF1763">
              <w:rPr>
                <w:snapToGrid w:val="0"/>
                <w:color w:val="000000"/>
                <w:szCs w:val="0"/>
                <w:u w:color="000000"/>
                <w:lang w:eastAsia="es-ES"/>
              </w:rPr>
              <w:t>.770</w:t>
            </w:r>
          </w:p>
        </w:tc>
      </w:tr>
      <w:tr w:rsidR="00C367AA" w:rsidRPr="00A00D1A" w:rsidTr="00DA6641">
        <w:trPr>
          <w:trHeight w:val="85"/>
          <w:jc w:val="center"/>
        </w:trPr>
        <w:tc>
          <w:tcPr>
            <w:tcW w:w="3200" w:type="dxa"/>
            <w:tcBorders>
              <w:left w:val="single" w:sz="4" w:space="0" w:color="auto"/>
              <w:bottom w:val="single" w:sz="4" w:space="0" w:color="auto"/>
              <w:right w:val="single" w:sz="4" w:space="0" w:color="auto"/>
            </w:tcBorders>
            <w:shd w:val="clear" w:color="auto" w:fill="auto"/>
            <w:vAlign w:val="center"/>
            <w:hideMark/>
          </w:tcPr>
          <w:p w:rsidR="00C367AA" w:rsidRPr="00A00D1A" w:rsidRDefault="00C367AA" w:rsidP="00D0731F">
            <w:pPr>
              <w:pStyle w:val="Tabladeilustraciones"/>
              <w:keepNext/>
              <w:keepLines/>
              <w:rPr>
                <w:snapToGrid w:val="0"/>
                <w:color w:val="000000"/>
                <w:szCs w:val="0"/>
                <w:u w:color="000000"/>
                <w:lang w:eastAsia="es-ES"/>
              </w:rPr>
            </w:pPr>
            <w:r w:rsidRPr="00A00D1A">
              <w:rPr>
                <w:snapToGrid w:val="0"/>
                <w:color w:val="000000"/>
                <w:szCs w:val="0"/>
                <w:u w:color="000000"/>
                <w:lang w:eastAsia="es-ES"/>
              </w:rPr>
              <w:t>Amortización acumulada</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C367AA" w:rsidRPr="00C367AA" w:rsidRDefault="00C367AA" w:rsidP="00D0731F">
            <w:pPr>
              <w:pStyle w:val="Tabladeilustraciones"/>
              <w:keepNext/>
              <w:keepLines/>
              <w:tabs>
                <w:tab w:val="decimal" w:pos="873"/>
              </w:tabs>
              <w:rPr>
                <w:snapToGrid w:val="0"/>
                <w:color w:val="000000"/>
                <w:szCs w:val="0"/>
                <w:u w:color="000000"/>
                <w:lang w:eastAsia="es-ES"/>
              </w:rPr>
            </w:pPr>
            <w:r w:rsidRPr="00C367AA">
              <w:rPr>
                <w:snapToGrid w:val="0"/>
                <w:color w:val="000000"/>
                <w:szCs w:val="0"/>
                <w:u w:color="000000"/>
                <w:lang w:eastAsia="es-ES"/>
              </w:rPr>
              <w:t>(794.066)</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C367AA" w:rsidRPr="00EF1763" w:rsidRDefault="00C367AA" w:rsidP="00D0731F">
            <w:pPr>
              <w:pStyle w:val="Tabladeilustraciones"/>
              <w:keepNext/>
              <w:keepLines/>
              <w:tabs>
                <w:tab w:val="decimal" w:pos="873"/>
              </w:tabs>
              <w:rPr>
                <w:snapToGrid w:val="0"/>
                <w:color w:val="000000"/>
                <w:szCs w:val="0"/>
                <w:u w:color="000000"/>
                <w:lang w:eastAsia="es-ES"/>
              </w:rPr>
            </w:pPr>
            <w:r w:rsidRPr="00EF1763">
              <w:rPr>
                <w:snapToGrid w:val="0"/>
                <w:color w:val="000000"/>
                <w:szCs w:val="0"/>
                <w:u w:color="000000"/>
                <w:lang w:eastAsia="es-ES"/>
              </w:rPr>
              <w:t>(730.677)</w:t>
            </w:r>
          </w:p>
        </w:tc>
      </w:tr>
      <w:tr w:rsidR="00C367AA" w:rsidRPr="00A00D1A" w:rsidTr="00DA6641">
        <w:trPr>
          <w:trHeight w:val="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67AA" w:rsidRPr="00A00D1A" w:rsidRDefault="00C367AA" w:rsidP="00D0731F">
            <w:pPr>
              <w:pStyle w:val="Tabladeilustraciones"/>
              <w:keepNext/>
              <w:keepLines/>
              <w:spacing w:before="40" w:after="40" w:line="0" w:lineRule="atLeast"/>
              <w:rPr>
                <w:b/>
                <w:snapToGrid w:val="0"/>
                <w:szCs w:val="0"/>
                <w:u w:color="000000"/>
                <w:lang w:eastAsia="es-ES"/>
              </w:rPr>
            </w:pPr>
            <w:r w:rsidRPr="00A00D1A">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7AA" w:rsidRPr="009011E8" w:rsidRDefault="00C367AA" w:rsidP="00D0731F">
            <w:pPr>
              <w:pStyle w:val="Tabladeilustraciones"/>
              <w:keepNext/>
              <w:keepLines/>
              <w:tabs>
                <w:tab w:val="decimal" w:pos="873"/>
              </w:tabs>
              <w:spacing w:before="40" w:after="40" w:line="0" w:lineRule="atLeast"/>
              <w:rPr>
                <w:b/>
                <w:bCs/>
                <w:color w:val="000000"/>
                <w:lang w:eastAsia="es-ES"/>
              </w:rPr>
            </w:pPr>
            <w:r w:rsidRPr="00C367AA">
              <w:rPr>
                <w:b/>
                <w:noProof/>
                <w:snapToGrid w:val="0"/>
                <w:szCs w:val="0"/>
                <w:u w:color="000000"/>
                <w:lang w:eastAsia="es-ES"/>
              </w:rPr>
              <w:t>101</w:t>
            </w:r>
            <w:r w:rsidRPr="009011E8">
              <w:rPr>
                <w:b/>
                <w:bCs/>
                <w:noProof/>
                <w:color w:val="000000"/>
                <w:lang w:eastAsia="es-ES"/>
              </w:rPr>
              <w:t>.704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AA" w:rsidRPr="00EF1763" w:rsidRDefault="00C367AA" w:rsidP="00D0731F">
            <w:pPr>
              <w:pStyle w:val="Tabladeilustraciones"/>
              <w:keepNext/>
              <w:keepLines/>
              <w:tabs>
                <w:tab w:val="decimal" w:pos="873"/>
              </w:tabs>
              <w:spacing w:before="40" w:after="40" w:line="0" w:lineRule="atLeast"/>
              <w:rPr>
                <w:b/>
                <w:snapToGrid w:val="0"/>
                <w:szCs w:val="0"/>
                <w:u w:color="000000"/>
                <w:lang w:eastAsia="es-ES"/>
              </w:rPr>
            </w:pPr>
            <w:r>
              <w:rPr>
                <w:b/>
                <w:snapToGrid w:val="0"/>
                <w:szCs w:val="0"/>
                <w:u w:color="000000"/>
                <w:lang w:eastAsia="es-ES"/>
              </w:rPr>
              <w:fldChar w:fldCharType="begin"/>
            </w:r>
            <w:r>
              <w:rPr>
                <w:b/>
                <w:snapToGrid w:val="0"/>
                <w:szCs w:val="0"/>
                <w:u w:color="000000"/>
                <w:lang w:eastAsia="es-ES"/>
              </w:rPr>
              <w:instrText xml:space="preserve"> =SUM(ABOVE) </w:instrText>
            </w:r>
            <w:r>
              <w:rPr>
                <w:b/>
                <w:snapToGrid w:val="0"/>
                <w:szCs w:val="0"/>
                <w:u w:color="000000"/>
                <w:lang w:eastAsia="es-ES"/>
              </w:rPr>
              <w:fldChar w:fldCharType="separate"/>
            </w:r>
            <w:r>
              <w:rPr>
                <w:b/>
                <w:noProof/>
                <w:snapToGrid w:val="0"/>
                <w:szCs w:val="0"/>
                <w:u w:color="000000"/>
                <w:lang w:eastAsia="es-ES"/>
              </w:rPr>
              <w:t>165.093</w:t>
            </w:r>
            <w:r>
              <w:rPr>
                <w:b/>
                <w:snapToGrid w:val="0"/>
                <w:szCs w:val="0"/>
                <w:u w:color="000000"/>
                <w:lang w:eastAsia="es-ES"/>
              </w:rPr>
              <w:fldChar w:fldCharType="end"/>
            </w:r>
          </w:p>
        </w:tc>
      </w:tr>
    </w:tbl>
    <w:p w:rsidR="00E42062" w:rsidRDefault="00E42062" w:rsidP="00D0731F">
      <w:pPr>
        <w:keepLines/>
      </w:pPr>
    </w:p>
    <w:p w:rsidR="00E42062" w:rsidRDefault="00E42062" w:rsidP="00D0731F">
      <w:pPr>
        <w:keepLines/>
        <w:rPr>
          <w:rFonts w:cs="Arial"/>
          <w:szCs w:val="18"/>
        </w:rPr>
      </w:pPr>
      <w:r>
        <w:rPr>
          <w:rFonts w:cs="Arial"/>
          <w:szCs w:val="18"/>
        </w:rPr>
        <w:t>El coste</w:t>
      </w:r>
      <w:r w:rsidRPr="006C56FE">
        <w:rPr>
          <w:rFonts w:cs="Arial"/>
          <w:szCs w:val="18"/>
        </w:rPr>
        <w:t xml:space="preserve"> de los ele</w:t>
      </w:r>
      <w:r>
        <w:rPr>
          <w:rFonts w:cs="Arial"/>
          <w:szCs w:val="18"/>
        </w:rPr>
        <w:t>mentos del inmovilizado intangible</w:t>
      </w:r>
      <w:r w:rsidRPr="006C56FE">
        <w:rPr>
          <w:rFonts w:cs="Arial"/>
          <w:szCs w:val="18"/>
        </w:rPr>
        <w:t xml:space="preserve"> en uso que están totalmente amorti</w:t>
      </w:r>
      <w:r>
        <w:rPr>
          <w:rFonts w:cs="Arial"/>
          <w:szCs w:val="18"/>
        </w:rPr>
        <w:t xml:space="preserve">zados al 31 de diciembre </w:t>
      </w:r>
      <w:r w:rsidRPr="006C56FE">
        <w:rPr>
          <w:rFonts w:cs="Arial"/>
          <w:szCs w:val="18"/>
        </w:rPr>
        <w:t xml:space="preserve">de </w:t>
      </w:r>
      <w:r>
        <w:rPr>
          <w:rFonts w:cs="Arial"/>
          <w:szCs w:val="18"/>
        </w:rPr>
        <w:t>201</w:t>
      </w:r>
      <w:r w:rsidR="006928A7">
        <w:rPr>
          <w:rFonts w:cs="Arial"/>
          <w:szCs w:val="18"/>
        </w:rPr>
        <w:t>4</w:t>
      </w:r>
      <w:r>
        <w:rPr>
          <w:rFonts w:cs="Arial"/>
          <w:szCs w:val="18"/>
        </w:rPr>
        <w:t xml:space="preserve"> asciende a </w:t>
      </w:r>
      <w:r w:rsidR="00E2668E">
        <w:rPr>
          <w:rFonts w:cs="Arial"/>
          <w:szCs w:val="18"/>
        </w:rPr>
        <w:t>1.905.480</w:t>
      </w:r>
      <w:r w:rsidR="00152B31">
        <w:rPr>
          <w:rFonts w:cs="Arial"/>
          <w:szCs w:val="18"/>
        </w:rPr>
        <w:t xml:space="preserve"> </w:t>
      </w:r>
      <w:r>
        <w:rPr>
          <w:rFonts w:cs="Arial"/>
          <w:szCs w:val="18"/>
        </w:rPr>
        <w:t>euros (</w:t>
      </w:r>
      <w:r w:rsidR="006928A7">
        <w:rPr>
          <w:rFonts w:cs="Arial"/>
          <w:szCs w:val="18"/>
        </w:rPr>
        <w:t>1.867.477</w:t>
      </w:r>
      <w:r w:rsidR="00152B31">
        <w:rPr>
          <w:rFonts w:cs="Arial"/>
          <w:szCs w:val="18"/>
        </w:rPr>
        <w:t xml:space="preserve"> </w:t>
      </w:r>
      <w:r>
        <w:rPr>
          <w:rFonts w:cs="Arial"/>
          <w:szCs w:val="18"/>
        </w:rPr>
        <w:t>euros en 201</w:t>
      </w:r>
      <w:r w:rsidR="006928A7">
        <w:rPr>
          <w:rFonts w:cs="Arial"/>
          <w:szCs w:val="18"/>
        </w:rPr>
        <w:t>3</w:t>
      </w:r>
      <w:r w:rsidR="00D0731F">
        <w:rPr>
          <w:rFonts w:cs="Arial"/>
          <w:szCs w:val="18"/>
        </w:rPr>
        <w:t>), y corresponden exclusivamente a aplicaciones informáticas.</w:t>
      </w:r>
    </w:p>
    <w:p w:rsidR="00E42062" w:rsidRDefault="00152B31" w:rsidP="00D0731F">
      <w:pPr>
        <w:pStyle w:val="Ttulo4"/>
      </w:pPr>
      <w:bookmarkStart w:id="46" w:name="_Toc287529294"/>
      <w:bookmarkStart w:id="47" w:name="_Toc287529419"/>
      <w:r>
        <w:t>6.</w:t>
      </w:r>
      <w:r>
        <w:tab/>
      </w:r>
      <w:r w:rsidR="00E42062" w:rsidRPr="0089171B">
        <w:t>Inmovilizado material</w:t>
      </w:r>
      <w:bookmarkEnd w:id="46"/>
      <w:bookmarkEnd w:id="47"/>
    </w:p>
    <w:p w:rsidR="00D0731F" w:rsidRPr="007F7868" w:rsidRDefault="00E42062" w:rsidP="00D0731F">
      <w:pPr>
        <w:keepLines/>
      </w:pPr>
      <w:r w:rsidRPr="0089171B">
        <w:t xml:space="preserve">El detalle y los movimientos de las distintas partidas que componen el inmovilizado </w:t>
      </w:r>
      <w:r w:rsidRPr="00ED2179">
        <w:t>material son los siguientes:</w:t>
      </w:r>
    </w:p>
    <w:p w:rsidR="00AA0221" w:rsidRDefault="00AA0221" w:rsidP="00D0731F">
      <w:pPr>
        <w:keepNext/>
        <w:keepLines/>
        <w:rPr>
          <w:b/>
        </w:rPr>
      </w:pPr>
      <w:r w:rsidRPr="00AA0221">
        <w:rPr>
          <w:b/>
        </w:rPr>
        <w:t>Ejercicio 2014</w:t>
      </w:r>
    </w:p>
    <w:tbl>
      <w:tblPr>
        <w:tblpPr w:leftFromText="141" w:rightFromText="141" w:vertAnchor="text" w:horzAnchor="margin" w:tblpY="96"/>
        <w:tblW w:w="8996"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460"/>
        <w:gridCol w:w="1134"/>
        <w:gridCol w:w="1134"/>
        <w:gridCol w:w="1134"/>
        <w:gridCol w:w="1134"/>
      </w:tblGrid>
      <w:tr w:rsidR="00AA0221" w:rsidRPr="00744D1C" w:rsidTr="00AA0221">
        <w:trPr>
          <w:trHeight w:val="85"/>
        </w:trPr>
        <w:tc>
          <w:tcPr>
            <w:tcW w:w="4460" w:type="dxa"/>
            <w:tcBorders>
              <w:top w:val="single" w:sz="4" w:space="0" w:color="auto"/>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Pr>
                <w:snapToGrid w:val="0"/>
                <w:color w:val="000000"/>
                <w:szCs w:val="0"/>
                <w:u w:color="000000"/>
                <w:lang w:eastAsia="es-ES"/>
              </w:rPr>
              <w:t>Euros</w:t>
            </w: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Saldo</w:t>
            </w:r>
          </w:p>
        </w:tc>
      </w:tr>
      <w:tr w:rsidR="00AA0221" w:rsidRPr="00744D1C" w:rsidTr="00AA0221">
        <w:trPr>
          <w:trHeight w:val="85"/>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Pr>
                <w:snapToGrid w:val="0"/>
                <w:color w:val="000000"/>
                <w:szCs w:val="0"/>
                <w:u w:color="000000"/>
                <w:lang w:eastAsia="es-ES"/>
              </w:rPr>
              <w:t>I</w:t>
            </w:r>
            <w:r w:rsidRPr="00744D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Pr>
                <w:snapToGrid w:val="0"/>
                <w:color w:val="000000"/>
                <w:szCs w:val="0"/>
                <w:u w:color="000000"/>
                <w:lang w:eastAsia="es-ES"/>
              </w:rPr>
              <w:t>D</w:t>
            </w:r>
            <w:r w:rsidRPr="00744D1C">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Pr>
                <w:snapToGrid w:val="0"/>
                <w:color w:val="000000"/>
                <w:szCs w:val="0"/>
                <w:u w:color="000000"/>
                <w:lang w:eastAsia="es-ES"/>
              </w:rPr>
              <w:t>F</w:t>
            </w:r>
            <w:r w:rsidRPr="00744D1C">
              <w:rPr>
                <w:snapToGrid w:val="0"/>
                <w:color w:val="000000"/>
                <w:szCs w:val="0"/>
                <w:u w:color="000000"/>
                <w:lang w:eastAsia="es-ES"/>
              </w:rPr>
              <w:t>inal</w:t>
            </w:r>
          </w:p>
        </w:tc>
      </w:tr>
      <w:tr w:rsidR="00AA0221" w:rsidRPr="00744D1C" w:rsidTr="00AA0221">
        <w:trPr>
          <w:trHeight w:val="85"/>
        </w:trPr>
        <w:tc>
          <w:tcPr>
            <w:tcW w:w="4460" w:type="dxa"/>
            <w:tcBorders>
              <w:top w:val="single" w:sz="4" w:space="0" w:color="auto"/>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b/>
                <w:snapToGrid w:val="0"/>
                <w:color w:val="000000"/>
                <w:szCs w:val="0"/>
                <w:u w:color="000000"/>
                <w:lang w:eastAsia="es-ES"/>
              </w:rPr>
            </w:pPr>
            <w:r w:rsidRPr="00744D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Instalaciones técnicas y otro inmovilizado material</w:t>
            </w:r>
          </w:p>
        </w:tc>
        <w:tc>
          <w:tcPr>
            <w:tcW w:w="1134" w:type="dxa"/>
            <w:tcBorders>
              <w:left w:val="single" w:sz="4" w:space="0" w:color="auto"/>
              <w:bottom w:val="nil"/>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3.133.695</w:t>
            </w:r>
            <w:r>
              <w:rPr>
                <w:snapToGrid w:val="0"/>
                <w:color w:val="000000"/>
                <w:szCs w:val="0"/>
                <w:u w:color="000000"/>
                <w:lang w:eastAsia="es-ES"/>
              </w:rPr>
              <w:fldChar w:fldCharType="end"/>
            </w:r>
          </w:p>
        </w:tc>
        <w:tc>
          <w:tcPr>
            <w:tcW w:w="1134" w:type="dxa"/>
            <w:tcBorders>
              <w:left w:val="single" w:sz="4" w:space="0" w:color="auto"/>
              <w:bottom w:val="nil"/>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365.084</w:t>
            </w:r>
          </w:p>
        </w:tc>
        <w:tc>
          <w:tcPr>
            <w:tcW w:w="1134" w:type="dxa"/>
            <w:tcBorders>
              <w:left w:val="single" w:sz="4" w:space="0" w:color="auto"/>
              <w:bottom w:val="nil"/>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(101.157)</w:t>
            </w:r>
          </w:p>
        </w:tc>
        <w:tc>
          <w:tcPr>
            <w:tcW w:w="1134" w:type="dxa"/>
            <w:tcBorders>
              <w:left w:val="single" w:sz="4" w:space="0" w:color="auto"/>
              <w:bottom w:val="nil"/>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3.397.622</w:t>
            </w: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tcPr>
          <w:p w:rsidR="00AA0221" w:rsidRPr="00744D1C" w:rsidRDefault="00AA0221" w:rsidP="00D0731F">
            <w:pPr>
              <w:pStyle w:val="Tabladeilustraciones"/>
              <w:keepLines/>
              <w:rPr>
                <w:snapToGrid w:val="0"/>
                <w:color w:val="000000"/>
                <w:szCs w:val="0"/>
                <w:u w:color="000000"/>
                <w:lang w:eastAsia="es-ES"/>
              </w:rPr>
            </w:pPr>
            <w:r>
              <w:rPr>
                <w:snapToGrid w:val="0"/>
                <w:color w:val="000000"/>
                <w:szCs w:val="0"/>
                <w:u w:color="000000"/>
                <w:lang w:eastAsia="es-ES"/>
              </w:rPr>
              <w:t>Inmovilizado en curso y anticipos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A0221"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44.404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A0221"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76.615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A0221" w:rsidRDefault="00AA0221" w:rsidP="00D0731F">
            <w:pPr>
              <w:pStyle w:val="Tabladeilustraciones"/>
              <w:keepLines/>
              <w:tabs>
                <w:tab w:val="decimal" w:pos="586"/>
              </w:tabs>
              <w:rPr>
                <w:snapToGrid w:val="0"/>
                <w:color w:val="000000"/>
                <w:szCs w:val="0"/>
                <w:u w:color="000000"/>
                <w:lang w:eastAsia="es-ES"/>
              </w:rPr>
            </w:pPr>
            <w:r>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A0221"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121.019</w:t>
            </w: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Pr>
                <w:noProof/>
                <w:snapToGrid w:val="0"/>
                <w:color w:val="000000"/>
                <w:szCs w:val="0"/>
                <w:u w:color="000000"/>
                <w:lang w:eastAsia="es-ES"/>
              </w:rPr>
              <w:t>3.178.099</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441.699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(101.157)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3.518.641</w:t>
            </w: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rPr>
                <w:snapToGrid w:val="0"/>
                <w:color w:val="000000"/>
                <w:szCs w:val="0"/>
                <w:u w:color="000000"/>
                <w:lang w:eastAsia="es-ES"/>
              </w:rPr>
            </w:pP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b/>
                <w:snapToGrid w:val="0"/>
                <w:color w:val="000000"/>
                <w:szCs w:val="0"/>
                <w:u w:color="000000"/>
                <w:lang w:eastAsia="es-ES"/>
              </w:rPr>
            </w:pPr>
            <w:r w:rsidRPr="00744D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rPr>
                <w:snapToGrid w:val="0"/>
                <w:color w:val="000000"/>
                <w:szCs w:val="0"/>
                <w:u w:color="000000"/>
                <w:lang w:eastAsia="es-ES"/>
              </w:rPr>
            </w:pP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(2.119.440)</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(237.320)</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28.904</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(2.327.856)</w:t>
            </w:r>
          </w:p>
        </w:tc>
      </w:tr>
      <w:tr w:rsidR="00AA0221" w:rsidRPr="00744D1C" w:rsidTr="00AA0221">
        <w:trPr>
          <w:trHeight w:val="85"/>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(2.119.440)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(237.320)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28.904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(2.327.856)</w:t>
            </w:r>
          </w:p>
        </w:tc>
      </w:tr>
      <w:tr w:rsidR="00AA0221" w:rsidRPr="00744D1C" w:rsidTr="00AA0221">
        <w:trPr>
          <w:trHeight w:val="85"/>
        </w:trPr>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spacing w:before="40" w:after="40" w:line="0" w:lineRule="atLeast"/>
              <w:rPr>
                <w:b/>
                <w:snapToGrid w:val="0"/>
                <w:szCs w:val="0"/>
                <w:u w:color="000000"/>
                <w:lang w:eastAsia="es-ES"/>
              </w:rPr>
            </w:pPr>
            <w:r w:rsidRPr="00744D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1.058.659</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AA0221" w:rsidRPr="00744D1C" w:rsidRDefault="00AA0221" w:rsidP="00D0731F">
            <w:pPr>
              <w:pStyle w:val="Tabladeilustraciones"/>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1.190.785</w:t>
            </w:r>
          </w:p>
        </w:tc>
      </w:tr>
    </w:tbl>
    <w:p w:rsidR="006C2BB2" w:rsidRDefault="006C2BB2" w:rsidP="00D0731F">
      <w:pPr>
        <w:pStyle w:val="Ttulo1"/>
        <w:keepNext w:val="0"/>
        <w:spacing w:before="240"/>
      </w:pPr>
    </w:p>
    <w:p w:rsidR="007D1725" w:rsidRDefault="007D1725" w:rsidP="007D1725"/>
    <w:p w:rsidR="007D1725" w:rsidRDefault="007D1725" w:rsidP="007D1725"/>
    <w:p w:rsidR="007D1725" w:rsidRDefault="007D1725" w:rsidP="007D1725"/>
    <w:p w:rsidR="007F7868" w:rsidRDefault="007F7868" w:rsidP="007D1725"/>
    <w:p w:rsidR="007D1725" w:rsidRPr="007D1725" w:rsidRDefault="007D1725" w:rsidP="007D1725"/>
    <w:p w:rsidR="00744D1C" w:rsidRDefault="00744D1C" w:rsidP="00D0731F">
      <w:pPr>
        <w:pStyle w:val="Ttulo1"/>
        <w:keepNext w:val="0"/>
        <w:spacing w:before="240"/>
      </w:pPr>
      <w:r>
        <w:lastRenderedPageBreak/>
        <w:t>Ejercicio 2013</w:t>
      </w:r>
    </w:p>
    <w:tbl>
      <w:tblPr>
        <w:tblW w:w="899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460"/>
        <w:gridCol w:w="1134"/>
        <w:gridCol w:w="1134"/>
        <w:gridCol w:w="1134"/>
        <w:gridCol w:w="1134"/>
      </w:tblGrid>
      <w:tr w:rsidR="00744D1C" w:rsidRPr="00744D1C" w:rsidTr="006E2728">
        <w:trPr>
          <w:trHeight w:val="85"/>
          <w:jc w:val="center"/>
        </w:trPr>
        <w:tc>
          <w:tcPr>
            <w:tcW w:w="4460"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Pr>
                <w:snapToGrid w:val="0"/>
                <w:color w:val="000000"/>
                <w:szCs w:val="0"/>
                <w:u w:color="000000"/>
                <w:lang w:eastAsia="es-ES"/>
              </w:rPr>
              <w:t>Euros</w:t>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Saldo</w:t>
            </w:r>
          </w:p>
        </w:tc>
      </w:tr>
      <w:tr w:rsidR="00744D1C" w:rsidRPr="00744D1C" w:rsidTr="006E2728">
        <w:trPr>
          <w:trHeight w:val="85"/>
          <w:jc w:val="center"/>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Pr>
                <w:snapToGrid w:val="0"/>
                <w:color w:val="000000"/>
                <w:szCs w:val="0"/>
                <w:u w:color="000000"/>
                <w:lang w:eastAsia="es-ES"/>
              </w:rPr>
              <w:t>I</w:t>
            </w:r>
            <w:r w:rsidRPr="00744D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Pr>
                <w:snapToGrid w:val="0"/>
                <w:color w:val="000000"/>
                <w:szCs w:val="0"/>
                <w:u w:color="000000"/>
                <w:lang w:eastAsia="es-ES"/>
              </w:rPr>
              <w:t>D</w:t>
            </w:r>
            <w:r w:rsidRPr="00744D1C">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Pr>
                <w:snapToGrid w:val="0"/>
                <w:color w:val="000000"/>
                <w:szCs w:val="0"/>
                <w:u w:color="000000"/>
                <w:lang w:eastAsia="es-ES"/>
              </w:rPr>
              <w:t>F</w:t>
            </w:r>
            <w:r w:rsidRPr="00744D1C">
              <w:rPr>
                <w:snapToGrid w:val="0"/>
                <w:color w:val="000000"/>
                <w:szCs w:val="0"/>
                <w:u w:color="000000"/>
                <w:lang w:eastAsia="es-ES"/>
              </w:rPr>
              <w:t>inal</w:t>
            </w:r>
          </w:p>
        </w:tc>
      </w:tr>
      <w:tr w:rsidR="00744D1C" w:rsidRPr="00744D1C" w:rsidTr="006E2728">
        <w:trPr>
          <w:trHeight w:val="85"/>
          <w:jc w:val="center"/>
        </w:trPr>
        <w:tc>
          <w:tcPr>
            <w:tcW w:w="4460"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b/>
                <w:snapToGrid w:val="0"/>
                <w:color w:val="000000"/>
                <w:szCs w:val="0"/>
                <w:u w:color="000000"/>
                <w:lang w:eastAsia="es-ES"/>
              </w:rPr>
            </w:pPr>
            <w:r w:rsidRPr="00744D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Instalaciones técnicas y otro inmovilizado material</w:t>
            </w:r>
          </w:p>
        </w:tc>
        <w:tc>
          <w:tcPr>
            <w:tcW w:w="1134" w:type="dxa"/>
            <w:tcBorders>
              <w:left w:val="single" w:sz="4" w:space="0" w:color="auto"/>
              <w:bottom w:val="nil"/>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rPr>
                <w:snapToGrid w:val="0"/>
                <w:color w:val="000000"/>
                <w:szCs w:val="0"/>
                <w:u w:color="000000"/>
                <w:lang w:eastAsia="es-ES"/>
              </w:rPr>
            </w:pPr>
            <w:r w:rsidRPr="00744D1C">
              <w:rPr>
                <w:snapToGrid w:val="0"/>
                <w:color w:val="000000"/>
                <w:szCs w:val="0"/>
                <w:u w:color="000000"/>
                <w:lang w:eastAsia="es-ES"/>
              </w:rPr>
              <w:t>3.426.127</w:t>
            </w:r>
          </w:p>
        </w:tc>
        <w:tc>
          <w:tcPr>
            <w:tcW w:w="1134" w:type="dxa"/>
            <w:tcBorders>
              <w:left w:val="single" w:sz="4" w:space="0" w:color="auto"/>
              <w:bottom w:val="nil"/>
              <w:right w:val="single" w:sz="4" w:space="0" w:color="auto"/>
            </w:tcBorders>
            <w:shd w:val="clear" w:color="auto" w:fill="auto"/>
            <w:noWrap/>
            <w:vAlign w:val="center"/>
          </w:tcPr>
          <w:p w:rsidR="00744D1C" w:rsidRPr="00744D1C" w:rsidRDefault="00D26AB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77.510</w:t>
            </w:r>
          </w:p>
        </w:tc>
        <w:tc>
          <w:tcPr>
            <w:tcW w:w="1134" w:type="dxa"/>
            <w:tcBorders>
              <w:left w:val="single" w:sz="4" w:space="0" w:color="auto"/>
              <w:bottom w:val="nil"/>
              <w:right w:val="single" w:sz="4" w:space="0" w:color="auto"/>
            </w:tcBorders>
            <w:shd w:val="clear" w:color="auto" w:fill="auto"/>
            <w:noWrap/>
            <w:vAlign w:val="center"/>
          </w:tcPr>
          <w:p w:rsidR="00744D1C" w:rsidRPr="00744D1C"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(369.942)</w:t>
            </w:r>
          </w:p>
        </w:tc>
        <w:tc>
          <w:tcPr>
            <w:tcW w:w="1134" w:type="dxa"/>
            <w:tcBorders>
              <w:left w:val="single" w:sz="4" w:space="0" w:color="auto"/>
              <w:bottom w:val="nil"/>
              <w:right w:val="single" w:sz="4" w:space="0" w:color="auto"/>
            </w:tcBorders>
            <w:shd w:val="clear" w:color="auto" w:fill="auto"/>
            <w:noWrap/>
            <w:vAlign w:val="center"/>
          </w:tcPr>
          <w:p w:rsidR="00744D1C" w:rsidRPr="00744D1C" w:rsidRDefault="007D6F90"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sidR="00D26AB1">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D26AB1">
              <w:rPr>
                <w:noProof/>
                <w:snapToGrid w:val="0"/>
                <w:color w:val="000000"/>
                <w:szCs w:val="0"/>
                <w:u w:color="000000"/>
                <w:lang w:eastAsia="es-ES"/>
              </w:rPr>
              <w:t>3.133.695</w:t>
            </w:r>
            <w:r>
              <w:rPr>
                <w:snapToGrid w:val="0"/>
                <w:color w:val="000000"/>
                <w:szCs w:val="0"/>
                <w:u w:color="000000"/>
                <w:lang w:eastAsia="es-ES"/>
              </w:rPr>
              <w:fldChar w:fldCharType="end"/>
            </w:r>
          </w:p>
        </w:tc>
      </w:tr>
      <w:tr w:rsidR="00036653"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tcPr>
          <w:p w:rsidR="00036653" w:rsidRPr="00744D1C" w:rsidRDefault="00036653" w:rsidP="00D0731F">
            <w:pPr>
              <w:pStyle w:val="Tabladeilustraciones"/>
              <w:keepLines/>
              <w:rPr>
                <w:snapToGrid w:val="0"/>
                <w:color w:val="000000"/>
                <w:szCs w:val="0"/>
                <w:u w:color="000000"/>
                <w:lang w:eastAsia="es-ES"/>
              </w:rPr>
            </w:pPr>
            <w:r>
              <w:rPr>
                <w:snapToGrid w:val="0"/>
                <w:color w:val="000000"/>
                <w:szCs w:val="0"/>
                <w:u w:color="000000"/>
                <w:lang w:eastAsia="es-ES"/>
              </w:rPr>
              <w:t>Inmovilizado en curso y anticipos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36653" w:rsidRPr="00744D1C" w:rsidRDefault="00036653" w:rsidP="00D0731F">
            <w:pPr>
              <w:pStyle w:val="Tabladeilustraciones"/>
              <w:keepLines/>
              <w:tabs>
                <w:tab w:val="decimal" w:pos="586"/>
              </w:tabs>
              <w:rPr>
                <w:snapToGrid w:val="0"/>
                <w:color w:val="000000"/>
                <w:szCs w:val="0"/>
                <w:u w:color="000000"/>
                <w:lang w:eastAsia="es-ES"/>
              </w:rPr>
            </w:pPr>
            <w:r>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36653"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44.404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36653" w:rsidRDefault="00036653" w:rsidP="00D0731F">
            <w:pPr>
              <w:pStyle w:val="Tabladeilustraciones"/>
              <w:keepLines/>
              <w:tabs>
                <w:tab w:val="decimal" w:pos="586"/>
              </w:tabs>
              <w:rPr>
                <w:snapToGrid w:val="0"/>
                <w:color w:val="000000"/>
                <w:szCs w:val="0"/>
                <w:u w:color="000000"/>
                <w:lang w:eastAsia="es-ES"/>
              </w:rPr>
            </w:pPr>
            <w:r>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36653" w:rsidRDefault="00036653"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44.404</w:t>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rPr>
                <w:snapToGrid w:val="0"/>
                <w:color w:val="000000"/>
                <w:szCs w:val="0"/>
                <w:u w:color="000000"/>
                <w:lang w:eastAsia="es-ES"/>
              </w:rPr>
            </w:pPr>
            <w:r w:rsidRPr="00744D1C">
              <w:rPr>
                <w:snapToGrid w:val="0"/>
                <w:color w:val="000000"/>
                <w:szCs w:val="0"/>
                <w:u w:color="000000"/>
                <w:lang w:eastAsia="es-ES"/>
              </w:rPr>
              <w:t>3.426.127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7D6F90"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fldChar w:fldCharType="begin"/>
            </w:r>
            <w:r w:rsidR="00D26AB1">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D26AB1">
              <w:rPr>
                <w:noProof/>
                <w:snapToGrid w:val="0"/>
                <w:color w:val="000000"/>
                <w:szCs w:val="0"/>
                <w:u w:color="000000"/>
                <w:lang w:eastAsia="es-ES"/>
              </w:rPr>
              <w:t>121.914</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(369.942)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7D6F90"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sidR="00D26AB1">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D26AB1">
              <w:rPr>
                <w:noProof/>
                <w:snapToGrid w:val="0"/>
                <w:color w:val="000000"/>
                <w:szCs w:val="0"/>
                <w:u w:color="000000"/>
                <w:lang w:eastAsia="es-ES"/>
              </w:rPr>
              <w:t>3.178.099</w:t>
            </w:r>
            <w:r>
              <w:rPr>
                <w:snapToGrid w:val="0"/>
                <w:color w:val="000000"/>
                <w:szCs w:val="0"/>
                <w:u w:color="000000"/>
                <w:lang w:eastAsia="es-ES"/>
              </w:rPr>
              <w:fldChar w:fldCharType="end"/>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950"/>
              </w:tabs>
              <w:rPr>
                <w:snapToGrid w:val="0"/>
                <w:color w:val="000000"/>
                <w:szCs w:val="0"/>
                <w:u w:color="000000"/>
                <w:lang w:eastAsia="es-ES"/>
              </w:rPr>
            </w:pP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b/>
                <w:snapToGrid w:val="0"/>
                <w:color w:val="000000"/>
                <w:szCs w:val="0"/>
                <w:u w:color="000000"/>
                <w:lang w:eastAsia="es-ES"/>
              </w:rPr>
            </w:pPr>
            <w:r w:rsidRPr="00744D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950"/>
              </w:tabs>
              <w:rPr>
                <w:snapToGrid w:val="0"/>
                <w:color w:val="000000"/>
                <w:szCs w:val="0"/>
                <w:u w:color="000000"/>
                <w:lang w:eastAsia="es-ES"/>
              </w:rPr>
            </w:pP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rPr>
                <w:snapToGrid w:val="0"/>
                <w:color w:val="000000"/>
                <w:szCs w:val="0"/>
                <w:u w:color="000000"/>
                <w:lang w:eastAsia="es-ES"/>
              </w:rPr>
            </w:pPr>
            <w:r w:rsidRPr="00744D1C">
              <w:rPr>
                <w:snapToGrid w:val="0"/>
                <w:color w:val="000000"/>
                <w:szCs w:val="0"/>
                <w:u w:color="000000"/>
                <w:lang w:eastAsia="es-ES"/>
              </w:rPr>
              <w:t>(2.143.867)</w:t>
            </w:r>
          </w:p>
        </w:tc>
        <w:tc>
          <w:tcPr>
            <w:tcW w:w="1134" w:type="dxa"/>
            <w:tcBorders>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(304.67</w:t>
            </w:r>
            <w:r w:rsidR="00D26AB1">
              <w:rPr>
                <w:snapToGrid w:val="0"/>
                <w:color w:val="000000"/>
                <w:szCs w:val="0"/>
                <w:u w:color="000000"/>
                <w:lang w:eastAsia="es-ES"/>
              </w:rPr>
              <w:t>3</w:t>
            </w: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329.100</w:t>
            </w:r>
          </w:p>
        </w:tc>
        <w:tc>
          <w:tcPr>
            <w:tcW w:w="1134" w:type="dxa"/>
            <w:tcBorders>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(2.119.4</w:t>
            </w:r>
            <w:r w:rsidR="00D26AB1">
              <w:rPr>
                <w:snapToGrid w:val="0"/>
                <w:color w:val="000000"/>
                <w:szCs w:val="0"/>
                <w:u w:color="000000"/>
                <w:lang w:eastAsia="es-ES"/>
              </w:rPr>
              <w:t>40</w:t>
            </w:r>
            <w:r>
              <w:rPr>
                <w:snapToGrid w:val="0"/>
                <w:color w:val="000000"/>
                <w:szCs w:val="0"/>
                <w:u w:color="000000"/>
                <w:lang w:eastAsia="es-ES"/>
              </w:rPr>
              <w:t>)</w:t>
            </w:r>
          </w:p>
        </w:tc>
      </w:tr>
      <w:tr w:rsidR="00744D1C" w:rsidRPr="00744D1C" w:rsidTr="006E2728">
        <w:trPr>
          <w:trHeight w:val="85"/>
          <w:jc w:val="center"/>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rPr>
                <w:snapToGrid w:val="0"/>
                <w:color w:val="000000"/>
                <w:szCs w:val="0"/>
                <w:u w:color="000000"/>
                <w:lang w:eastAsia="es-ES"/>
              </w:rPr>
            </w:pPr>
            <w:r w:rsidRPr="00744D1C">
              <w:rPr>
                <w:snapToGrid w:val="0"/>
                <w:color w:val="000000"/>
                <w:szCs w:val="0"/>
                <w:u w:color="000000"/>
                <w:lang w:eastAsia="es-ES"/>
              </w:rPr>
              <w:t>(2.143.867)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(304.67</w:t>
            </w:r>
            <w:r w:rsidR="00D26AB1">
              <w:rPr>
                <w:snapToGrid w:val="0"/>
                <w:color w:val="000000"/>
                <w:szCs w:val="0"/>
                <w:u w:color="000000"/>
                <w:lang w:eastAsia="es-ES"/>
              </w:rPr>
              <w:t>3</w:t>
            </w:r>
            <w:r>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329.100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(2.119.4</w:t>
            </w:r>
            <w:r w:rsidR="00D26AB1">
              <w:rPr>
                <w:snapToGrid w:val="0"/>
                <w:color w:val="000000"/>
                <w:szCs w:val="0"/>
                <w:u w:color="000000"/>
                <w:lang w:eastAsia="es-ES"/>
              </w:rPr>
              <w:t>40</w:t>
            </w:r>
            <w:r>
              <w:rPr>
                <w:snapToGrid w:val="0"/>
                <w:color w:val="000000"/>
                <w:szCs w:val="0"/>
                <w:u w:color="000000"/>
                <w:lang w:eastAsia="es-ES"/>
              </w:rPr>
              <w:t>)</w:t>
            </w:r>
          </w:p>
        </w:tc>
      </w:tr>
      <w:tr w:rsidR="00744D1C" w:rsidRPr="00744D1C" w:rsidTr="006E2728">
        <w:trPr>
          <w:trHeight w:val="85"/>
          <w:jc w:val="center"/>
        </w:trPr>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spacing w:before="40" w:after="40" w:line="0" w:lineRule="atLeast"/>
              <w:rPr>
                <w:b/>
                <w:snapToGrid w:val="0"/>
                <w:szCs w:val="0"/>
                <w:u w:color="000000"/>
                <w:lang w:eastAsia="es-ES"/>
              </w:rPr>
            </w:pPr>
            <w:r w:rsidRPr="00744D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spacing w:before="40" w:after="40" w:line="0" w:lineRule="atLeast"/>
              <w:rPr>
                <w:b/>
                <w:snapToGrid w:val="0"/>
                <w:szCs w:val="0"/>
                <w:u w:color="000000"/>
                <w:lang w:eastAsia="es-ES"/>
              </w:rPr>
            </w:pPr>
            <w:r w:rsidRPr="00744D1C">
              <w:rPr>
                <w:b/>
                <w:snapToGrid w:val="0"/>
                <w:szCs w:val="0"/>
                <w:u w:color="000000"/>
                <w:lang w:eastAsia="es-ES"/>
              </w:rPr>
              <w:t>1.282.260</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744D1C" w:rsidRPr="00744D1C" w:rsidRDefault="00744D1C" w:rsidP="00D0731F">
            <w:pPr>
              <w:pStyle w:val="Tabladeilustraciones"/>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1.058.659</w:t>
            </w:r>
          </w:p>
        </w:tc>
      </w:tr>
    </w:tbl>
    <w:p w:rsidR="00111BC8" w:rsidRDefault="00111BC8" w:rsidP="00D0731F">
      <w:pPr>
        <w:keepLines/>
        <w:spacing w:before="240"/>
        <w:rPr>
          <w:rFonts w:cs="Arial"/>
          <w:szCs w:val="18"/>
        </w:rPr>
      </w:pPr>
      <w:r>
        <w:rPr>
          <w:rFonts w:cs="Arial"/>
          <w:szCs w:val="18"/>
        </w:rPr>
        <w:t xml:space="preserve">Las principales adiciones en el inmovilizado material se corresponden, fundamentalmente, con la instalación </w:t>
      </w:r>
      <w:r w:rsidR="00D0731F">
        <w:rPr>
          <w:rFonts w:cs="Arial"/>
          <w:szCs w:val="18"/>
        </w:rPr>
        <w:t>y equipamiento d</w:t>
      </w:r>
      <w:r>
        <w:rPr>
          <w:rFonts w:cs="Arial"/>
          <w:szCs w:val="18"/>
        </w:rPr>
        <w:t>el nuevo Centro de Servicios Compartidos con el que cuenta la Sociedad des</w:t>
      </w:r>
      <w:r w:rsidR="00D0731F">
        <w:rPr>
          <w:rFonts w:cs="Arial"/>
          <w:szCs w:val="18"/>
        </w:rPr>
        <w:t xml:space="preserve">de mediados del ejercicio 2014 </w:t>
      </w:r>
      <w:r>
        <w:rPr>
          <w:rFonts w:cs="Arial"/>
          <w:szCs w:val="18"/>
        </w:rPr>
        <w:t>así como a las reformas realizadas en uno de los inmuebles que la Sociedad tiene en Sevi</w:t>
      </w:r>
      <w:r w:rsidR="00951DEA">
        <w:rPr>
          <w:rFonts w:cs="Arial"/>
          <w:szCs w:val="18"/>
        </w:rPr>
        <w:t>lla</w:t>
      </w:r>
      <w:r w:rsidR="00D0731F">
        <w:rPr>
          <w:rFonts w:cs="Arial"/>
          <w:szCs w:val="18"/>
        </w:rPr>
        <w:t>.</w:t>
      </w:r>
    </w:p>
    <w:p w:rsidR="00EF1763" w:rsidRDefault="00111BC8" w:rsidP="00D0731F">
      <w:pPr>
        <w:keepLines/>
        <w:rPr>
          <w:rFonts w:cs="Arial"/>
          <w:szCs w:val="18"/>
        </w:rPr>
      </w:pPr>
      <w:r>
        <w:rPr>
          <w:rFonts w:cs="Arial"/>
          <w:szCs w:val="18"/>
        </w:rPr>
        <w:t>Por otra parte, l</w:t>
      </w:r>
      <w:r w:rsidR="00B242BA" w:rsidRPr="00111BC8">
        <w:rPr>
          <w:rFonts w:cs="Arial"/>
          <w:szCs w:val="18"/>
        </w:rPr>
        <w:t>as bajas en el inmovilizado material efectuadas durante el ejercicio 201</w:t>
      </w:r>
      <w:r w:rsidR="006928A7" w:rsidRPr="00111BC8">
        <w:rPr>
          <w:rFonts w:cs="Arial"/>
          <w:szCs w:val="18"/>
        </w:rPr>
        <w:t>4</w:t>
      </w:r>
      <w:r w:rsidR="00CE1022">
        <w:rPr>
          <w:rFonts w:cs="Arial"/>
          <w:szCs w:val="18"/>
        </w:rPr>
        <w:t xml:space="preserve"> </w:t>
      </w:r>
      <w:r w:rsidR="00B242BA" w:rsidRPr="00111BC8">
        <w:rPr>
          <w:rFonts w:cs="Arial"/>
          <w:szCs w:val="18"/>
        </w:rPr>
        <w:t>corresponden</w:t>
      </w:r>
      <w:r w:rsidRPr="00111BC8">
        <w:rPr>
          <w:rFonts w:cs="Arial"/>
          <w:szCs w:val="18"/>
        </w:rPr>
        <w:t xml:space="preserve">, principalmente, </w:t>
      </w:r>
      <w:r w:rsidR="00B242BA" w:rsidRPr="00111BC8">
        <w:rPr>
          <w:rFonts w:cs="Arial"/>
          <w:szCs w:val="18"/>
        </w:rPr>
        <w:t xml:space="preserve"> a las instalaciones</w:t>
      </w:r>
      <w:r w:rsidRPr="00111BC8">
        <w:rPr>
          <w:rFonts w:cs="Arial"/>
          <w:szCs w:val="18"/>
        </w:rPr>
        <w:t xml:space="preserve"> que la Sociedad tenía en el edificio ubicado en la c</w:t>
      </w:r>
      <w:r w:rsidR="00CE1022">
        <w:rPr>
          <w:rFonts w:cs="Arial"/>
          <w:szCs w:val="18"/>
        </w:rPr>
        <w:t xml:space="preserve">alle Fray Luis de León (Madrid), que ha generado </w:t>
      </w:r>
      <w:r>
        <w:t>una pé</w:t>
      </w:r>
      <w:r w:rsidR="00CE1022">
        <w:t>rdida de 69.351 euros registrada</w:t>
      </w:r>
      <w:r>
        <w:t xml:space="preserve"> en el epígrafe “Deterioro y resultado por enajenaciones de inmovilizado” de la cuenta de pérdidas y ganancias del ejercicio 2014 adjunta.</w:t>
      </w:r>
    </w:p>
    <w:p w:rsidR="00EF1763" w:rsidRPr="00EF1763" w:rsidRDefault="00EF1763" w:rsidP="00D0731F">
      <w:pPr>
        <w:keepLines/>
        <w:rPr>
          <w:rFonts w:cs="Arial"/>
          <w:szCs w:val="18"/>
        </w:rPr>
      </w:pPr>
      <w:r>
        <w:t>Durante el ejercicio 201</w:t>
      </w:r>
      <w:r w:rsidR="006928A7">
        <w:t>4</w:t>
      </w:r>
      <w:r>
        <w:t xml:space="preserve">, </w:t>
      </w:r>
      <w:r w:rsidR="009C3DE1">
        <w:t>se ha adquirido inmovilizado</w:t>
      </w:r>
      <w:r w:rsidR="0020473F">
        <w:t xml:space="preserve"> a empresas del Grupo por </w:t>
      </w:r>
      <w:r w:rsidR="00CE1022">
        <w:t xml:space="preserve">importe de </w:t>
      </w:r>
      <w:r w:rsidR="00C367AA">
        <w:t>215.789</w:t>
      </w:r>
      <w:r w:rsidR="009C3DE1">
        <w:t xml:space="preserve"> euros y </w:t>
      </w:r>
      <w:r>
        <w:t>se han producido bajas por enajenación de inmovilizado</w:t>
      </w:r>
      <w:r w:rsidRPr="00805DB0">
        <w:t xml:space="preserve"> </w:t>
      </w:r>
      <w:r>
        <w:t>adquirido a empresas del Grupo por impor</w:t>
      </w:r>
      <w:r w:rsidR="005F5C59">
        <w:t xml:space="preserve">te de </w:t>
      </w:r>
      <w:r w:rsidR="00C367AA">
        <w:t>2.954</w:t>
      </w:r>
      <w:r w:rsidR="00CE1022">
        <w:t xml:space="preserve"> euros. D</w:t>
      </w:r>
      <w:r>
        <w:t>urante el ejercicio 201</w:t>
      </w:r>
      <w:r w:rsidR="006928A7">
        <w:t>3</w:t>
      </w:r>
      <w:r>
        <w:t xml:space="preserve"> se adquirió inmovilizado material por valor de </w:t>
      </w:r>
      <w:r w:rsidR="006928A7">
        <w:t>64.5</w:t>
      </w:r>
      <w:r w:rsidR="00CE1022">
        <w:t>09</w:t>
      </w:r>
      <w:r w:rsidRPr="00805DB0">
        <w:t xml:space="preserve"> </w:t>
      </w:r>
      <w:r w:rsidR="00CE1022">
        <w:t>euros a empresas del Grupo (véase Nota 17.2).</w:t>
      </w:r>
    </w:p>
    <w:p w:rsidR="00E42062" w:rsidRDefault="00E42062" w:rsidP="00D0731F">
      <w:pPr>
        <w:keepLines/>
        <w:rPr>
          <w:rFonts w:cs="Arial"/>
          <w:szCs w:val="18"/>
        </w:rPr>
      </w:pPr>
      <w:r>
        <w:rPr>
          <w:rFonts w:cs="Arial"/>
          <w:szCs w:val="18"/>
        </w:rPr>
        <w:t xml:space="preserve">La Sociedad tiene los siguientes inmovilizados materiales adquiridos a </w:t>
      </w:r>
      <w:r w:rsidR="0074578B">
        <w:rPr>
          <w:rFonts w:cs="Arial"/>
          <w:szCs w:val="18"/>
        </w:rPr>
        <w:t>empresas del Grupo</w:t>
      </w:r>
      <w:r>
        <w:rPr>
          <w:rFonts w:cs="Arial"/>
          <w:szCs w:val="18"/>
        </w:rPr>
        <w:t xml:space="preserve"> al 31 de diciembre de 201</w:t>
      </w:r>
      <w:r w:rsidR="006928A7">
        <w:rPr>
          <w:rFonts w:cs="Arial"/>
          <w:szCs w:val="18"/>
        </w:rPr>
        <w:t>4</w:t>
      </w:r>
      <w:r>
        <w:rPr>
          <w:rFonts w:cs="Arial"/>
          <w:szCs w:val="18"/>
        </w:rPr>
        <w:t xml:space="preserve"> y 201</w:t>
      </w:r>
      <w:r w:rsidR="006928A7">
        <w:rPr>
          <w:rFonts w:cs="Arial"/>
          <w:szCs w:val="18"/>
        </w:rPr>
        <w:t>3</w:t>
      </w:r>
      <w:r>
        <w:rPr>
          <w:rFonts w:cs="Arial"/>
          <w:szCs w:val="18"/>
        </w:rPr>
        <w:t>:</w:t>
      </w:r>
    </w:p>
    <w:tbl>
      <w:tblPr>
        <w:tblW w:w="705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788"/>
        <w:gridCol w:w="1134"/>
        <w:gridCol w:w="1134"/>
      </w:tblGrid>
      <w:tr w:rsidR="003516F2" w:rsidRPr="003516F2" w:rsidTr="009A46B0">
        <w:trPr>
          <w:jc w:val="center"/>
        </w:trPr>
        <w:tc>
          <w:tcPr>
            <w:tcW w:w="4788" w:type="dxa"/>
            <w:tcBorders>
              <w:top w:val="single" w:sz="4" w:space="0" w:color="auto"/>
              <w:left w:val="single" w:sz="4" w:space="0" w:color="auto"/>
              <w:bottom w:val="nil"/>
              <w:right w:val="single" w:sz="4" w:space="0" w:color="auto"/>
            </w:tcBorders>
            <w:shd w:val="clear" w:color="auto" w:fill="auto"/>
            <w:vAlign w:val="center"/>
            <w:hideMark/>
          </w:tcPr>
          <w:p w:rsidR="003516F2" w:rsidRPr="003516F2" w:rsidRDefault="003516F2"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16F2" w:rsidRPr="003516F2" w:rsidRDefault="003516F2" w:rsidP="00D0731F">
            <w:pPr>
              <w:pStyle w:val="Tabladeilustraciones"/>
              <w:keepNext/>
              <w:keepLines/>
              <w:jc w:val="center"/>
              <w:rPr>
                <w:snapToGrid w:val="0"/>
                <w:color w:val="000000"/>
                <w:szCs w:val="0"/>
                <w:u w:color="000000"/>
                <w:lang w:eastAsia="es-ES"/>
              </w:rPr>
            </w:pPr>
            <w:r w:rsidRPr="003516F2">
              <w:rPr>
                <w:snapToGrid w:val="0"/>
                <w:color w:val="000000"/>
                <w:szCs w:val="0"/>
                <w:u w:color="000000"/>
                <w:lang w:eastAsia="es-ES"/>
              </w:rPr>
              <w:t>Euros</w:t>
            </w:r>
          </w:p>
        </w:tc>
      </w:tr>
      <w:tr w:rsidR="006928A7" w:rsidRPr="003516F2" w:rsidTr="009A46B0">
        <w:trPr>
          <w:jc w:val="center"/>
        </w:trPr>
        <w:tc>
          <w:tcPr>
            <w:tcW w:w="4788" w:type="dxa"/>
            <w:tcBorders>
              <w:top w:val="nil"/>
              <w:left w:val="single" w:sz="4" w:space="0" w:color="auto"/>
              <w:bottom w:val="single" w:sz="4" w:space="0" w:color="auto"/>
              <w:right w:val="single" w:sz="4" w:space="0" w:color="auto"/>
            </w:tcBorders>
            <w:shd w:val="clear" w:color="auto" w:fill="auto"/>
            <w:vAlign w:val="center"/>
            <w:hideMark/>
          </w:tcPr>
          <w:p w:rsidR="006928A7" w:rsidRPr="003516F2" w:rsidRDefault="006928A7"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28A7" w:rsidRPr="003516F2" w:rsidRDefault="006928A7"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8A7" w:rsidRPr="003516F2" w:rsidRDefault="006928A7"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2013</w:t>
            </w:r>
          </w:p>
        </w:tc>
      </w:tr>
      <w:tr w:rsidR="006928A7" w:rsidRPr="003516F2" w:rsidTr="009A46B0">
        <w:trPr>
          <w:jc w:val="center"/>
        </w:trPr>
        <w:tc>
          <w:tcPr>
            <w:tcW w:w="4788" w:type="dxa"/>
            <w:tcBorders>
              <w:top w:val="single" w:sz="4" w:space="0" w:color="auto"/>
              <w:left w:val="single" w:sz="4" w:space="0" w:color="auto"/>
              <w:right w:val="single" w:sz="4" w:space="0" w:color="auto"/>
            </w:tcBorders>
            <w:shd w:val="clear" w:color="auto" w:fill="auto"/>
            <w:vAlign w:val="center"/>
          </w:tcPr>
          <w:p w:rsidR="006928A7" w:rsidRPr="003516F2" w:rsidRDefault="006928A7"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tcPr>
          <w:p w:rsidR="006928A7" w:rsidRPr="003516F2" w:rsidRDefault="006928A7"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tcPr>
          <w:p w:rsidR="006928A7" w:rsidRPr="003516F2" w:rsidRDefault="006928A7" w:rsidP="00D0731F">
            <w:pPr>
              <w:pStyle w:val="Tabladeilustraciones"/>
              <w:keepNext/>
              <w:keepLines/>
              <w:rPr>
                <w:snapToGrid w:val="0"/>
                <w:color w:val="000000"/>
                <w:szCs w:val="0"/>
                <w:u w:color="000000"/>
                <w:lang w:eastAsia="es-ES"/>
              </w:rPr>
            </w:pPr>
          </w:p>
        </w:tc>
      </w:tr>
      <w:tr w:rsidR="006928A7" w:rsidRPr="003516F2" w:rsidTr="009A46B0">
        <w:trPr>
          <w:jc w:val="center"/>
        </w:trPr>
        <w:tc>
          <w:tcPr>
            <w:tcW w:w="4788" w:type="dxa"/>
            <w:tcBorders>
              <w:left w:val="single" w:sz="4" w:space="0" w:color="auto"/>
              <w:right w:val="single" w:sz="4" w:space="0" w:color="auto"/>
            </w:tcBorders>
            <w:shd w:val="clear" w:color="auto" w:fill="auto"/>
            <w:vAlign w:val="center"/>
            <w:hideMark/>
          </w:tcPr>
          <w:p w:rsidR="006928A7" w:rsidRPr="003516F2" w:rsidRDefault="006928A7" w:rsidP="00D0731F">
            <w:pPr>
              <w:pStyle w:val="Tabladeilustraciones"/>
              <w:keepNext/>
              <w:keepLines/>
              <w:rPr>
                <w:b/>
                <w:snapToGrid w:val="0"/>
                <w:color w:val="000000"/>
                <w:szCs w:val="0"/>
                <w:u w:color="000000"/>
                <w:lang w:eastAsia="es-ES"/>
              </w:rPr>
            </w:pPr>
            <w:r w:rsidRPr="003516F2">
              <w:rPr>
                <w:b/>
                <w:snapToGrid w:val="0"/>
                <w:color w:val="000000"/>
                <w:szCs w:val="0"/>
                <w:u w:color="000000"/>
                <w:lang w:eastAsia="es-ES"/>
              </w:rPr>
              <w:t>Instalaciones técnicas y otro inmovilizado material:</w:t>
            </w:r>
          </w:p>
        </w:tc>
        <w:tc>
          <w:tcPr>
            <w:tcW w:w="1134" w:type="dxa"/>
            <w:tcBorders>
              <w:left w:val="single" w:sz="4" w:space="0" w:color="auto"/>
              <w:right w:val="single" w:sz="4" w:space="0" w:color="auto"/>
            </w:tcBorders>
            <w:shd w:val="clear" w:color="auto" w:fill="auto"/>
            <w:vAlign w:val="center"/>
          </w:tcPr>
          <w:p w:rsidR="006928A7" w:rsidRPr="003516F2" w:rsidRDefault="006928A7" w:rsidP="00D0731F">
            <w:pPr>
              <w:pStyle w:val="Tabladeilustraciones"/>
              <w:keepNext/>
              <w:keepLines/>
              <w:tabs>
                <w:tab w:val="decimal" w:pos="635"/>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tcPr>
          <w:p w:rsidR="006928A7" w:rsidRPr="003516F2" w:rsidRDefault="006928A7" w:rsidP="00D0731F">
            <w:pPr>
              <w:pStyle w:val="Tabladeilustraciones"/>
              <w:keepNext/>
              <w:keepLines/>
              <w:tabs>
                <w:tab w:val="decimal" w:pos="635"/>
              </w:tabs>
              <w:rPr>
                <w:snapToGrid w:val="0"/>
                <w:color w:val="000000"/>
                <w:szCs w:val="0"/>
                <w:u w:color="000000"/>
                <w:lang w:eastAsia="es-ES"/>
              </w:rPr>
            </w:pPr>
          </w:p>
        </w:tc>
      </w:tr>
      <w:tr w:rsidR="006928A7" w:rsidRPr="003516F2" w:rsidTr="009A46B0">
        <w:trPr>
          <w:jc w:val="center"/>
        </w:trPr>
        <w:tc>
          <w:tcPr>
            <w:tcW w:w="4788" w:type="dxa"/>
            <w:tcBorders>
              <w:left w:val="single" w:sz="4" w:space="0" w:color="auto"/>
              <w:right w:val="single" w:sz="4" w:space="0" w:color="auto"/>
            </w:tcBorders>
            <w:shd w:val="clear" w:color="auto" w:fill="auto"/>
            <w:vAlign w:val="center"/>
            <w:hideMark/>
          </w:tcPr>
          <w:p w:rsidR="006928A7" w:rsidRPr="003516F2" w:rsidRDefault="006928A7" w:rsidP="00D0731F">
            <w:pPr>
              <w:pStyle w:val="Tabladeilustraciones"/>
              <w:keepNext/>
              <w:keepLines/>
              <w:rPr>
                <w:snapToGrid w:val="0"/>
                <w:color w:val="000000"/>
                <w:szCs w:val="0"/>
                <w:u w:color="000000"/>
                <w:lang w:eastAsia="es-ES"/>
              </w:rPr>
            </w:pPr>
            <w:r w:rsidRPr="003516F2">
              <w:rPr>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noWrap/>
            <w:vAlign w:val="center"/>
          </w:tcPr>
          <w:p w:rsidR="006928A7" w:rsidRPr="003516F2" w:rsidRDefault="00C367AA" w:rsidP="00CE1022">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707.08</w:t>
            </w:r>
            <w:r w:rsidR="00CE1022">
              <w:rPr>
                <w:snapToGrid w:val="0"/>
                <w:color w:val="000000"/>
                <w:szCs w:val="0"/>
                <w:u w:color="000000"/>
                <w:lang w:eastAsia="es-ES"/>
              </w:rPr>
              <w:t>5</w:t>
            </w:r>
          </w:p>
        </w:tc>
        <w:tc>
          <w:tcPr>
            <w:tcW w:w="1134" w:type="dxa"/>
            <w:tcBorders>
              <w:left w:val="single" w:sz="4" w:space="0" w:color="auto"/>
              <w:right w:val="single" w:sz="4" w:space="0" w:color="auto"/>
            </w:tcBorders>
            <w:shd w:val="clear" w:color="auto" w:fill="auto"/>
            <w:noWrap/>
            <w:vAlign w:val="center"/>
          </w:tcPr>
          <w:p w:rsidR="006928A7" w:rsidRPr="003516F2" w:rsidRDefault="006928A7"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494.250</w:t>
            </w:r>
          </w:p>
        </w:tc>
      </w:tr>
      <w:tr w:rsidR="006928A7" w:rsidRPr="003516F2" w:rsidTr="009A46B0">
        <w:trPr>
          <w:jc w:val="center"/>
        </w:trPr>
        <w:tc>
          <w:tcPr>
            <w:tcW w:w="4788" w:type="dxa"/>
            <w:tcBorders>
              <w:left w:val="single" w:sz="4" w:space="0" w:color="auto"/>
              <w:bottom w:val="single" w:sz="4" w:space="0" w:color="auto"/>
              <w:right w:val="single" w:sz="4" w:space="0" w:color="auto"/>
            </w:tcBorders>
            <w:shd w:val="clear" w:color="auto" w:fill="auto"/>
            <w:vAlign w:val="center"/>
            <w:hideMark/>
          </w:tcPr>
          <w:p w:rsidR="006928A7" w:rsidRPr="003516F2" w:rsidRDefault="006928A7" w:rsidP="00D0731F">
            <w:pPr>
              <w:pStyle w:val="Tabladeilustraciones"/>
              <w:keepNext/>
              <w:keepLines/>
              <w:rPr>
                <w:snapToGrid w:val="0"/>
                <w:color w:val="000000"/>
                <w:szCs w:val="0"/>
                <w:u w:color="000000"/>
                <w:lang w:eastAsia="es-ES"/>
              </w:rPr>
            </w:pPr>
            <w:r w:rsidRPr="003516F2">
              <w:rPr>
                <w:snapToGrid w:val="0"/>
                <w:color w:val="000000"/>
                <w:szCs w:val="0"/>
                <w:u w:color="000000"/>
                <w:lang w:eastAsia="es-ES"/>
              </w:rPr>
              <w:t>Amortización acumulada</w:t>
            </w:r>
          </w:p>
        </w:tc>
        <w:tc>
          <w:tcPr>
            <w:tcW w:w="1134" w:type="dxa"/>
            <w:tcBorders>
              <w:left w:val="single" w:sz="4" w:space="0" w:color="auto"/>
              <w:bottom w:val="single" w:sz="4" w:space="0" w:color="auto"/>
              <w:right w:val="single" w:sz="4" w:space="0" w:color="auto"/>
            </w:tcBorders>
            <w:shd w:val="clear" w:color="auto" w:fill="auto"/>
            <w:noWrap/>
            <w:vAlign w:val="center"/>
          </w:tcPr>
          <w:p w:rsidR="006928A7" w:rsidRPr="003516F2" w:rsidRDefault="00C367AA"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(436.396)</w:t>
            </w:r>
          </w:p>
        </w:tc>
        <w:tc>
          <w:tcPr>
            <w:tcW w:w="1134" w:type="dxa"/>
            <w:tcBorders>
              <w:left w:val="single" w:sz="4" w:space="0" w:color="auto"/>
              <w:bottom w:val="single" w:sz="4" w:space="0" w:color="auto"/>
              <w:right w:val="single" w:sz="4" w:space="0" w:color="auto"/>
            </w:tcBorders>
            <w:shd w:val="clear" w:color="auto" w:fill="auto"/>
            <w:noWrap/>
            <w:vAlign w:val="center"/>
          </w:tcPr>
          <w:p w:rsidR="006928A7" w:rsidRPr="003516F2" w:rsidRDefault="006928A7"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(403.369)</w:t>
            </w:r>
          </w:p>
        </w:tc>
      </w:tr>
      <w:tr w:rsidR="006928A7" w:rsidRPr="003516F2" w:rsidTr="009A46B0">
        <w:trPr>
          <w:jc w:val="center"/>
        </w:trPr>
        <w:tc>
          <w:tcPr>
            <w:tcW w:w="4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8A7" w:rsidRPr="003516F2" w:rsidRDefault="006928A7" w:rsidP="00D0731F">
            <w:pPr>
              <w:pStyle w:val="Tabladeilustraciones"/>
              <w:keepNext/>
              <w:keepLines/>
              <w:spacing w:before="40"/>
              <w:rPr>
                <w:b/>
                <w:snapToGrid w:val="0"/>
                <w:color w:val="000000"/>
                <w:szCs w:val="0"/>
                <w:u w:color="000000"/>
                <w:lang w:eastAsia="es-ES"/>
              </w:rPr>
            </w:pPr>
            <w:r w:rsidRPr="003516F2">
              <w:rPr>
                <w:b/>
                <w:snapToGrid w:val="0"/>
                <w:color w:val="00000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8A7" w:rsidRPr="00EF1763" w:rsidRDefault="00C367AA" w:rsidP="00CE1022">
            <w:pPr>
              <w:pStyle w:val="Tabladeilustraciones"/>
              <w:keepNext/>
              <w:keepLines/>
              <w:tabs>
                <w:tab w:val="decimal" w:pos="873"/>
              </w:tabs>
              <w:rPr>
                <w:b/>
                <w:snapToGrid w:val="0"/>
                <w:color w:val="000000"/>
                <w:szCs w:val="0"/>
                <w:u w:color="000000"/>
                <w:lang w:eastAsia="es-ES"/>
              </w:rPr>
            </w:pPr>
            <w:r>
              <w:rPr>
                <w:b/>
                <w:snapToGrid w:val="0"/>
                <w:color w:val="000000"/>
                <w:szCs w:val="0"/>
                <w:u w:color="000000"/>
                <w:lang w:eastAsia="es-ES"/>
              </w:rPr>
              <w:t>270.68</w:t>
            </w:r>
            <w:r w:rsidR="00CE1022">
              <w:rPr>
                <w:b/>
                <w:snapToGrid w:val="0"/>
                <w:color w:val="000000"/>
                <w:szCs w:val="0"/>
                <w:u w:color="000000"/>
                <w:lang w:eastAsia="es-ES"/>
              </w:rPr>
              <w:t>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8A7" w:rsidRPr="00EF1763" w:rsidRDefault="006928A7" w:rsidP="00D0731F">
            <w:pPr>
              <w:pStyle w:val="Tabladeilustraciones"/>
              <w:keepNext/>
              <w:keepLines/>
              <w:tabs>
                <w:tab w:val="decimal" w:pos="873"/>
              </w:tabs>
              <w:rPr>
                <w:b/>
                <w:snapToGrid w:val="0"/>
                <w:color w:val="000000"/>
                <w:szCs w:val="0"/>
                <w:u w:color="000000"/>
                <w:lang w:eastAsia="es-ES"/>
              </w:rPr>
            </w:pPr>
            <w:r w:rsidRPr="00EF1763">
              <w:rPr>
                <w:b/>
                <w:snapToGrid w:val="0"/>
                <w:color w:val="000000"/>
                <w:szCs w:val="0"/>
                <w:u w:color="000000"/>
                <w:lang w:eastAsia="es-ES"/>
              </w:rPr>
              <w:fldChar w:fldCharType="begin"/>
            </w:r>
            <w:r w:rsidRPr="00EF1763">
              <w:rPr>
                <w:b/>
                <w:snapToGrid w:val="0"/>
                <w:color w:val="000000"/>
                <w:szCs w:val="0"/>
                <w:u w:color="000000"/>
                <w:lang w:eastAsia="es-ES"/>
              </w:rPr>
              <w:instrText xml:space="preserve"> =SUM(ABOVE) </w:instrText>
            </w:r>
            <w:r w:rsidRPr="00EF1763">
              <w:rPr>
                <w:b/>
                <w:snapToGrid w:val="0"/>
                <w:color w:val="000000"/>
                <w:szCs w:val="0"/>
                <w:u w:color="000000"/>
                <w:lang w:eastAsia="es-ES"/>
              </w:rPr>
              <w:fldChar w:fldCharType="separate"/>
            </w:r>
            <w:r w:rsidRPr="00EF1763">
              <w:rPr>
                <w:b/>
                <w:noProof/>
                <w:snapToGrid w:val="0"/>
                <w:color w:val="000000"/>
                <w:szCs w:val="0"/>
                <w:u w:color="000000"/>
                <w:lang w:eastAsia="es-ES"/>
              </w:rPr>
              <w:t>90.881</w:t>
            </w:r>
            <w:r w:rsidRPr="00EF1763">
              <w:rPr>
                <w:b/>
                <w:snapToGrid w:val="0"/>
                <w:color w:val="000000"/>
                <w:szCs w:val="0"/>
                <w:u w:color="000000"/>
                <w:lang w:eastAsia="es-ES"/>
              </w:rPr>
              <w:fldChar w:fldCharType="end"/>
            </w:r>
          </w:p>
        </w:tc>
      </w:tr>
    </w:tbl>
    <w:p w:rsidR="003516F2" w:rsidRDefault="003516F2" w:rsidP="00D0731F">
      <w:pPr>
        <w:keepLines/>
      </w:pPr>
    </w:p>
    <w:p w:rsidR="00E42062" w:rsidRPr="006C56FE" w:rsidRDefault="00E42062" w:rsidP="00D0731F">
      <w:pPr>
        <w:keepLines/>
      </w:pPr>
      <w:r>
        <w:t>El coste</w:t>
      </w:r>
      <w:r w:rsidRPr="006C56FE">
        <w:t xml:space="preserve"> de los elementos del inmovilizado material en uso que están totalmente amorti</w:t>
      </w:r>
      <w:r>
        <w:t>zados al 31 de diciembre de 201</w:t>
      </w:r>
      <w:r w:rsidR="00C00D65">
        <w:t>4</w:t>
      </w:r>
      <w:r w:rsidRPr="006C56FE">
        <w:t xml:space="preserve"> asciende a </w:t>
      </w:r>
      <w:r w:rsidR="00E2668E" w:rsidRPr="00E2668E">
        <w:t>1.070.094</w:t>
      </w:r>
      <w:r w:rsidR="004C1FE1" w:rsidRPr="00E2668E">
        <w:t xml:space="preserve"> </w:t>
      </w:r>
      <w:r w:rsidRPr="00E2668E">
        <w:t>euros (</w:t>
      </w:r>
      <w:r w:rsidR="00C00D65" w:rsidRPr="00E2668E">
        <w:t xml:space="preserve">969.313 </w:t>
      </w:r>
      <w:r w:rsidRPr="00E2668E">
        <w:t>euros al 31 de diciembre de 201</w:t>
      </w:r>
      <w:r w:rsidR="00C00D65" w:rsidRPr="00E2668E">
        <w:t>3</w:t>
      </w:r>
      <w:r w:rsidRPr="00E2668E">
        <w:t xml:space="preserve">) </w:t>
      </w:r>
      <w:r w:rsidR="006E2728" w:rsidRPr="00E2668E">
        <w:t>y corresponde fundamentalmente</w:t>
      </w:r>
      <w:r w:rsidRPr="00E2668E">
        <w:t xml:space="preserve"> a mobiliario y equipos para el proceso</w:t>
      </w:r>
      <w:r w:rsidRPr="00B13B04">
        <w:t xml:space="preserve"> de la información.</w:t>
      </w:r>
      <w:r w:rsidRPr="006C56FE">
        <w:t xml:space="preserve"> </w:t>
      </w:r>
    </w:p>
    <w:p w:rsidR="00E42062" w:rsidRDefault="00E42062" w:rsidP="00D0731F">
      <w:pPr>
        <w:keepLines/>
        <w:rPr>
          <w:rFonts w:cs="Arial"/>
          <w:szCs w:val="18"/>
        </w:rPr>
      </w:pPr>
      <w:r>
        <w:rPr>
          <w:rFonts w:cs="Arial"/>
        </w:rPr>
        <w:t xml:space="preserve">La política de la Sociedad es formalizar pólizas de seguro para cubrir los posibles riesgos a que están sujetos los diversos elementos de su inmovilizado material. Los Administradores de la </w:t>
      </w:r>
      <w:r w:rsidRPr="00ED2179">
        <w:rPr>
          <w:rFonts w:cs="Arial"/>
        </w:rPr>
        <w:t>Sociedad estima</w:t>
      </w:r>
      <w:r>
        <w:rPr>
          <w:rFonts w:cs="Arial"/>
        </w:rPr>
        <w:t>n</w:t>
      </w:r>
      <w:r w:rsidRPr="00ED2179">
        <w:rPr>
          <w:rFonts w:cs="Arial"/>
        </w:rPr>
        <w:t xml:space="preserve"> que las coberturas actuales de dichas </w:t>
      </w:r>
      <w:r w:rsidRPr="00ED2179">
        <w:rPr>
          <w:rFonts w:cs="Arial"/>
          <w:szCs w:val="18"/>
        </w:rPr>
        <w:t>pólizas son suficientes.</w:t>
      </w:r>
    </w:p>
    <w:p w:rsidR="00E42062" w:rsidRDefault="004C1FE1" w:rsidP="00D0731F">
      <w:pPr>
        <w:pStyle w:val="Ttulo4"/>
      </w:pPr>
      <w:bookmarkStart w:id="48" w:name="_Toc287529298"/>
      <w:bookmarkStart w:id="49" w:name="_Toc287529423"/>
      <w:r>
        <w:t>7.</w:t>
      </w:r>
      <w:r>
        <w:tab/>
      </w:r>
      <w:r w:rsidR="00E42062" w:rsidRPr="00EE01CC">
        <w:t>Inversiones inmobiliarias</w:t>
      </w:r>
      <w:bookmarkEnd w:id="48"/>
      <w:bookmarkEnd w:id="49"/>
    </w:p>
    <w:p w:rsidR="00E42062" w:rsidRDefault="00E42062" w:rsidP="00D0731F">
      <w:pPr>
        <w:keepLines/>
      </w:pPr>
      <w:r w:rsidRPr="0067795C">
        <w:t xml:space="preserve">El detalle y los movimientos de las distintas partidas que componen las inversiones </w:t>
      </w:r>
      <w:r w:rsidRPr="001D78A6">
        <w:t>inmobiliarias son los siguientes:</w:t>
      </w:r>
    </w:p>
    <w:p w:rsidR="00776B1C" w:rsidRDefault="009379AE" w:rsidP="00D0731F">
      <w:pPr>
        <w:pStyle w:val="Ttulo1"/>
      </w:pPr>
      <w:r>
        <w:lastRenderedPageBreak/>
        <w:t>Ejercicio 2014</w:t>
      </w:r>
    </w:p>
    <w:tbl>
      <w:tblPr>
        <w:tblW w:w="794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00"/>
        <w:gridCol w:w="1134"/>
        <w:gridCol w:w="1134"/>
        <w:gridCol w:w="1175"/>
      </w:tblGrid>
      <w:tr w:rsidR="00776B1C" w:rsidRPr="00776B1C" w:rsidTr="009A46B0">
        <w:trPr>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p>
        </w:tc>
        <w:tc>
          <w:tcPr>
            <w:tcW w:w="34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776B1C"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Altas y</w:t>
            </w:r>
          </w:p>
        </w:tc>
        <w:tc>
          <w:tcPr>
            <w:tcW w:w="1175"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r>
      <w:tr w:rsidR="00776B1C" w:rsidRPr="00776B1C" w:rsidTr="009A46B0">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776B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776B1C">
              <w:rPr>
                <w:snapToGrid w:val="0"/>
                <w:color w:val="000000"/>
                <w:szCs w:val="0"/>
                <w:u w:color="000000"/>
                <w:lang w:eastAsia="es-ES"/>
              </w:rPr>
              <w:t>otaciones</w:t>
            </w:r>
          </w:p>
        </w:tc>
        <w:tc>
          <w:tcPr>
            <w:tcW w:w="1175"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776B1C">
              <w:rPr>
                <w:snapToGrid w:val="0"/>
                <w:color w:val="000000"/>
                <w:szCs w:val="0"/>
                <w:u w:color="000000"/>
                <w:lang w:eastAsia="es-ES"/>
              </w:rPr>
              <w:t>inal</w:t>
            </w:r>
          </w:p>
        </w:tc>
      </w:tr>
      <w:tr w:rsidR="00776B1C" w:rsidRPr="00776B1C" w:rsidTr="009A46B0">
        <w:trPr>
          <w:trHeight w:val="85"/>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p>
        </w:tc>
        <w:tc>
          <w:tcPr>
            <w:tcW w:w="1175"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776B1C"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p>
        </w:tc>
        <w:tc>
          <w:tcPr>
            <w:tcW w:w="1175"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Terrenos</w:t>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8.412.605</w:t>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1.490.789</w:t>
            </w:r>
          </w:p>
        </w:tc>
        <w:tc>
          <w:tcPr>
            <w:tcW w:w="1175"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9.903.394</w:t>
            </w: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21.320.279</w:t>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3.880.298</w:t>
            </w:r>
          </w:p>
        </w:tc>
        <w:tc>
          <w:tcPr>
            <w:tcW w:w="1175"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25.200.577</w:t>
            </w: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3.264.348</w:t>
            </w:r>
            <w:r>
              <w:rPr>
                <w:snapToGrid w:val="0"/>
                <w:color w:val="000000"/>
                <w:szCs w:val="0"/>
                <w:u w:color="000000"/>
                <w:lang w:eastAsia="es-ES"/>
              </w:rPr>
              <w:fldChar w:fldCharType="end"/>
            </w:r>
          </w:p>
        </w:tc>
        <w:tc>
          <w:tcPr>
            <w:tcW w:w="1134" w:type="dxa"/>
            <w:tcBorders>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123.547</w:t>
            </w:r>
          </w:p>
        </w:tc>
        <w:tc>
          <w:tcPr>
            <w:tcW w:w="1175" w:type="dxa"/>
            <w:tcBorders>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3.387.895</w:t>
            </w: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CE1022"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Pr>
                <w:noProof/>
                <w:snapToGrid w:val="0"/>
                <w:color w:val="000000"/>
                <w:szCs w:val="0"/>
                <w:u w:color="000000"/>
                <w:lang w:eastAsia="es-ES"/>
              </w:rPr>
              <w:t>32.997.232</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5.494.634</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38.491.866</w:t>
            </w: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p>
        </w:tc>
        <w:tc>
          <w:tcPr>
            <w:tcW w:w="1175" w:type="dxa"/>
            <w:tcBorders>
              <w:top w:val="single" w:sz="4" w:space="0" w:color="auto"/>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p>
        </w:tc>
        <w:tc>
          <w:tcPr>
            <w:tcW w:w="1175"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(3.691.610)</w:t>
            </w:r>
            <w:r>
              <w:rPr>
                <w:snapToGrid w:val="0"/>
                <w:color w:val="000000"/>
                <w:szCs w:val="0"/>
                <w:u w:color="000000"/>
                <w:lang w:eastAsia="es-ES"/>
              </w:rPr>
              <w:fldChar w:fldCharType="end"/>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(656.738)</w:t>
            </w:r>
          </w:p>
        </w:tc>
        <w:tc>
          <w:tcPr>
            <w:tcW w:w="1175"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(4.348.348)</w:t>
            </w: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(1.303.455)</w:t>
            </w:r>
            <w:r>
              <w:rPr>
                <w:snapToGrid w:val="0"/>
                <w:color w:val="000000"/>
                <w:szCs w:val="0"/>
                <w:u w:color="000000"/>
                <w:lang w:eastAsia="es-ES"/>
              </w:rPr>
              <w:fldChar w:fldCharType="end"/>
            </w:r>
          </w:p>
        </w:tc>
        <w:tc>
          <w:tcPr>
            <w:tcW w:w="1134" w:type="dxa"/>
            <w:tcBorders>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(327.459)</w:t>
            </w:r>
          </w:p>
        </w:tc>
        <w:tc>
          <w:tcPr>
            <w:tcW w:w="1175" w:type="dxa"/>
            <w:tcBorders>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(1.630.914)</w:t>
            </w:r>
          </w:p>
        </w:tc>
      </w:tr>
      <w:tr w:rsidR="009379AE" w:rsidRPr="00776B1C" w:rsidTr="009379AE">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(4.995.065)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(984.197)</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(5.979.262)</w:t>
            </w:r>
          </w:p>
        </w:tc>
      </w:tr>
      <w:tr w:rsidR="009379AE" w:rsidRPr="00776B1C" w:rsidTr="009379AE">
        <w:trPr>
          <w:trHeight w:val="85"/>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79AE" w:rsidRPr="00776B1C" w:rsidRDefault="009379AE" w:rsidP="00D0731F">
            <w:pPr>
              <w:pStyle w:val="Tabladeilustraciones"/>
              <w:keepNext/>
              <w:keepLines/>
              <w:spacing w:before="40" w:after="40" w:line="0" w:lineRule="atLeast"/>
              <w:rPr>
                <w:b/>
                <w:snapToGrid w:val="0"/>
                <w:szCs w:val="0"/>
                <w:u w:color="000000"/>
                <w:lang w:eastAsia="es-ES"/>
              </w:rPr>
            </w:pPr>
            <w:r w:rsidRPr="00776B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28.002.167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spacing w:before="40" w:after="40" w:line="0" w:lineRule="atLeast"/>
              <w:rPr>
                <w:b/>
                <w:snapToGrid w:val="0"/>
                <w:szCs w:val="0"/>
                <w:u w:color="000000"/>
                <w:lang w:eastAsia="es-ES"/>
              </w:rPr>
            </w:pP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32.512.604</w:t>
            </w:r>
          </w:p>
        </w:tc>
      </w:tr>
    </w:tbl>
    <w:p w:rsidR="00776B1C" w:rsidRPr="00AB12CF" w:rsidRDefault="00776B1C" w:rsidP="00D0731F">
      <w:pPr>
        <w:keepLines/>
      </w:pPr>
    </w:p>
    <w:p w:rsidR="00776B1C" w:rsidRDefault="009379AE" w:rsidP="00D0731F">
      <w:pPr>
        <w:pStyle w:val="Ttulo1"/>
      </w:pPr>
      <w:r>
        <w:t>Ejercicio 2013</w:t>
      </w:r>
    </w:p>
    <w:tbl>
      <w:tblPr>
        <w:tblW w:w="790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00"/>
        <w:gridCol w:w="1134"/>
        <w:gridCol w:w="1134"/>
        <w:gridCol w:w="1134"/>
      </w:tblGrid>
      <w:tr w:rsidR="00776B1C" w:rsidRPr="00776B1C" w:rsidTr="009A46B0">
        <w:trPr>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776B1C"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r>
      <w:tr w:rsidR="00776B1C" w:rsidRPr="00776B1C" w:rsidTr="009A46B0">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776B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776B1C">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776B1C">
              <w:rPr>
                <w:snapToGrid w:val="0"/>
                <w:color w:val="000000"/>
                <w:szCs w:val="0"/>
                <w:u w:color="000000"/>
                <w:lang w:eastAsia="es-ES"/>
              </w:rPr>
              <w:t>inal</w:t>
            </w:r>
          </w:p>
        </w:tc>
      </w:tr>
      <w:tr w:rsidR="00776B1C" w:rsidRPr="00776B1C" w:rsidTr="009A46B0">
        <w:trPr>
          <w:trHeight w:val="85"/>
          <w:jc w:val="center"/>
        </w:trPr>
        <w:tc>
          <w:tcPr>
            <w:tcW w:w="4500"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776B1C" w:rsidRPr="00776B1C" w:rsidTr="009A46B0">
        <w:trPr>
          <w:trHeight w:val="85"/>
          <w:jc w:val="center"/>
        </w:trPr>
        <w:tc>
          <w:tcPr>
            <w:tcW w:w="4500"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Terrenos</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8.412.605</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8.412.605</w:t>
            </w: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21.320.279</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21.320.279</w:t>
            </w: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3.227.409</w:t>
            </w:r>
          </w:p>
        </w:tc>
        <w:tc>
          <w:tcPr>
            <w:tcW w:w="1134" w:type="dxa"/>
            <w:tcBorders>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36.939</w:t>
            </w:r>
          </w:p>
        </w:tc>
        <w:tc>
          <w:tcPr>
            <w:tcW w:w="1134" w:type="dxa"/>
            <w:tcBorders>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3.264.348</w:t>
            </w:r>
            <w:r>
              <w:rPr>
                <w:snapToGrid w:val="0"/>
                <w:color w:val="000000"/>
                <w:szCs w:val="0"/>
                <w:u w:color="000000"/>
                <w:lang w:eastAsia="es-ES"/>
              </w:rPr>
              <w:fldChar w:fldCharType="end"/>
            </w: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32.960.293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36.939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Pr>
                <w:noProof/>
                <w:snapToGrid w:val="0"/>
                <w:color w:val="000000"/>
                <w:szCs w:val="0"/>
                <w:u w:color="000000"/>
                <w:lang w:eastAsia="es-ES"/>
              </w:rPr>
              <w:t>32.997.232</w:t>
            </w:r>
            <w:r>
              <w:rPr>
                <w:snapToGrid w:val="0"/>
                <w:color w:val="000000"/>
                <w:szCs w:val="0"/>
                <w:u w:color="000000"/>
                <w:lang w:eastAsia="es-ES"/>
              </w:rPr>
              <w:fldChar w:fldCharType="end"/>
            </w: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(3.079.282)</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(612.328)</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(3.691.610)</w:t>
            </w:r>
            <w:r>
              <w:rPr>
                <w:snapToGrid w:val="0"/>
                <w:color w:val="000000"/>
                <w:szCs w:val="0"/>
                <w:u w:color="000000"/>
                <w:lang w:eastAsia="es-ES"/>
              </w:rPr>
              <w:fldChar w:fldCharType="end"/>
            </w: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(980.666)</w:t>
            </w:r>
          </w:p>
        </w:tc>
        <w:tc>
          <w:tcPr>
            <w:tcW w:w="1134" w:type="dxa"/>
            <w:tcBorders>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(322.789)</w:t>
            </w:r>
          </w:p>
        </w:tc>
        <w:tc>
          <w:tcPr>
            <w:tcW w:w="1134" w:type="dxa"/>
            <w:tcBorders>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(1.303.455)</w:t>
            </w:r>
            <w:r>
              <w:rPr>
                <w:snapToGrid w:val="0"/>
                <w:color w:val="000000"/>
                <w:szCs w:val="0"/>
                <w:u w:color="000000"/>
                <w:lang w:eastAsia="es-ES"/>
              </w:rPr>
              <w:fldChar w:fldCharType="end"/>
            </w:r>
          </w:p>
        </w:tc>
      </w:tr>
      <w:tr w:rsidR="00C00D65" w:rsidRPr="00776B1C" w:rsidTr="00C00D65">
        <w:trPr>
          <w:trHeight w:val="85"/>
          <w:jc w:val="center"/>
        </w:trPr>
        <w:tc>
          <w:tcPr>
            <w:tcW w:w="4500" w:type="dxa"/>
            <w:tcBorders>
              <w:left w:val="single" w:sz="4" w:space="0" w:color="auto"/>
              <w:bottom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(4.059.948)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(935.117)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(4.995.065)</w:t>
            </w:r>
          </w:p>
        </w:tc>
      </w:tr>
      <w:tr w:rsidR="00C00D65" w:rsidRPr="00776B1C" w:rsidTr="00C00D65">
        <w:trPr>
          <w:trHeight w:val="85"/>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spacing w:before="40" w:after="40" w:line="0" w:lineRule="atLeast"/>
              <w:rPr>
                <w:b/>
                <w:snapToGrid w:val="0"/>
                <w:szCs w:val="0"/>
                <w:u w:color="000000"/>
                <w:lang w:eastAsia="es-ES"/>
              </w:rPr>
            </w:pPr>
            <w:r w:rsidRPr="00776B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spacing w:before="40" w:after="40" w:line="0" w:lineRule="atLeast"/>
              <w:rPr>
                <w:b/>
                <w:snapToGrid w:val="0"/>
                <w:szCs w:val="0"/>
                <w:u w:color="000000"/>
                <w:lang w:eastAsia="es-ES"/>
              </w:rPr>
            </w:pPr>
            <w:r w:rsidRPr="00776B1C">
              <w:rPr>
                <w:b/>
                <w:snapToGrid w:val="0"/>
                <w:szCs w:val="0"/>
                <w:u w:color="000000"/>
                <w:lang w:eastAsia="es-ES"/>
              </w:rPr>
              <w:t>28.900.345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28.002.167</w:t>
            </w:r>
          </w:p>
        </w:tc>
      </w:tr>
    </w:tbl>
    <w:p w:rsidR="00776B1C" w:rsidRPr="00AB12CF" w:rsidRDefault="00776B1C" w:rsidP="00D0731F">
      <w:pPr>
        <w:keepLines/>
      </w:pPr>
    </w:p>
    <w:p w:rsidR="00E42062" w:rsidRDefault="00E42062" w:rsidP="00D0731F">
      <w:pPr>
        <w:keepLines/>
        <w:rPr>
          <w:rFonts w:cs="Arial"/>
          <w:szCs w:val="18"/>
        </w:rPr>
      </w:pPr>
      <w:r w:rsidRPr="008C07DF">
        <w:rPr>
          <w:rFonts w:cs="Arial"/>
          <w:szCs w:val="18"/>
        </w:rPr>
        <w:t xml:space="preserve">Las altas en inversiones </w:t>
      </w:r>
      <w:r w:rsidR="008C07DF" w:rsidRPr="008C07DF">
        <w:rPr>
          <w:rFonts w:cs="Arial"/>
          <w:szCs w:val="18"/>
        </w:rPr>
        <w:t>inmobiliarias del ejercicio 201</w:t>
      </w:r>
      <w:r w:rsidR="00C00D65">
        <w:rPr>
          <w:rFonts w:cs="Arial"/>
          <w:szCs w:val="18"/>
        </w:rPr>
        <w:t>4</w:t>
      </w:r>
      <w:r w:rsidRPr="008C07DF">
        <w:rPr>
          <w:rFonts w:cs="Arial"/>
          <w:szCs w:val="18"/>
        </w:rPr>
        <w:t xml:space="preserve"> corresponden, </w:t>
      </w:r>
      <w:r w:rsidRPr="00111BC8">
        <w:rPr>
          <w:rFonts w:cs="Arial"/>
          <w:szCs w:val="18"/>
        </w:rPr>
        <w:t>principalmente</w:t>
      </w:r>
      <w:r w:rsidR="00111BC8" w:rsidRPr="00111BC8">
        <w:rPr>
          <w:rFonts w:cs="Arial"/>
          <w:szCs w:val="18"/>
        </w:rPr>
        <w:t>, a</w:t>
      </w:r>
      <w:r w:rsidR="00111BC8">
        <w:rPr>
          <w:rFonts w:cs="Arial"/>
          <w:szCs w:val="18"/>
        </w:rPr>
        <w:t xml:space="preserve"> las siguientes adquisiciones:</w:t>
      </w:r>
    </w:p>
    <w:p w:rsidR="00111BC8" w:rsidRDefault="00111BC8" w:rsidP="00601505">
      <w:pPr>
        <w:pStyle w:val="Prrafodelista"/>
        <w:keepLines/>
        <w:numPr>
          <w:ilvl w:val="0"/>
          <w:numId w:val="11"/>
        </w:numPr>
        <w:spacing w:after="240"/>
        <w:ind w:left="714" w:hanging="357"/>
        <w:contextualSpacing w:val="0"/>
        <w:jc w:val="both"/>
        <w:rPr>
          <w:rFonts w:ascii="Arial" w:hAnsi="Arial" w:cs="Arial"/>
          <w:sz w:val="18"/>
          <w:szCs w:val="18"/>
        </w:rPr>
      </w:pPr>
      <w:r w:rsidRPr="00111BC8">
        <w:rPr>
          <w:rFonts w:ascii="Arial" w:hAnsi="Arial" w:cs="Arial"/>
          <w:sz w:val="18"/>
          <w:szCs w:val="18"/>
        </w:rPr>
        <w:t xml:space="preserve">Con fecha 28 de mayo de 2014 la </w:t>
      </w:r>
      <w:r w:rsidR="00CA39DD">
        <w:rPr>
          <w:rFonts w:ascii="Arial" w:hAnsi="Arial" w:cs="Arial"/>
          <w:sz w:val="18"/>
          <w:szCs w:val="18"/>
        </w:rPr>
        <w:t xml:space="preserve">Sociedad adquirió </w:t>
      </w:r>
      <w:r w:rsidR="00A019C1">
        <w:rPr>
          <w:rFonts w:ascii="Arial" w:hAnsi="Arial" w:cs="Arial"/>
          <w:sz w:val="18"/>
          <w:szCs w:val="18"/>
        </w:rPr>
        <w:t xml:space="preserve">a </w:t>
      </w:r>
      <w:r w:rsidRPr="00111BC8">
        <w:rPr>
          <w:rFonts w:ascii="Arial" w:hAnsi="Arial" w:cs="Arial"/>
          <w:sz w:val="18"/>
          <w:szCs w:val="18"/>
        </w:rPr>
        <w:t>CE</w:t>
      </w:r>
      <w:r w:rsidR="00CF619E">
        <w:rPr>
          <w:rFonts w:ascii="Arial" w:hAnsi="Arial" w:cs="Arial"/>
          <w:sz w:val="18"/>
          <w:szCs w:val="18"/>
        </w:rPr>
        <w:t>E APTA, S.L. la nave en la que é</w:t>
      </w:r>
      <w:r w:rsidRPr="00111BC8">
        <w:rPr>
          <w:rFonts w:ascii="Arial" w:hAnsi="Arial" w:cs="Arial"/>
          <w:sz w:val="18"/>
          <w:szCs w:val="18"/>
        </w:rPr>
        <w:t>sta desarrolla su actividad así como el terreno sobre el que se asienta dicha nave, por importe de 3.385.239 euros</w:t>
      </w:r>
      <w:r>
        <w:rPr>
          <w:rFonts w:ascii="Arial" w:hAnsi="Arial" w:cs="Arial"/>
          <w:sz w:val="18"/>
          <w:szCs w:val="18"/>
        </w:rPr>
        <w:t>.</w:t>
      </w:r>
      <w:r w:rsidR="00CE1022">
        <w:rPr>
          <w:rFonts w:ascii="Arial" w:hAnsi="Arial" w:cs="Arial"/>
          <w:sz w:val="18"/>
          <w:szCs w:val="18"/>
        </w:rPr>
        <w:t xml:space="preserve"> En este sentido, la Sociedad ha asumido el compromiso con el Principado de Asturias de que la nave continúe estando hipotecada</w:t>
      </w:r>
      <w:r w:rsidR="007D1725">
        <w:rPr>
          <w:rFonts w:ascii="Arial" w:hAnsi="Arial" w:cs="Arial"/>
          <w:sz w:val="18"/>
          <w:szCs w:val="18"/>
        </w:rPr>
        <w:t>, actuando dicho activo como garantía de los avales que el Principado de Asturias tiene prestado</w:t>
      </w:r>
      <w:r w:rsidR="006B1538">
        <w:rPr>
          <w:rFonts w:ascii="Arial" w:hAnsi="Arial" w:cs="Arial"/>
          <w:sz w:val="18"/>
          <w:szCs w:val="18"/>
        </w:rPr>
        <w:t>s</w:t>
      </w:r>
      <w:r w:rsidR="007D1725">
        <w:rPr>
          <w:rFonts w:ascii="Arial" w:hAnsi="Arial" w:cs="Arial"/>
          <w:sz w:val="18"/>
          <w:szCs w:val="18"/>
        </w:rPr>
        <w:t xml:space="preserve"> a diversas entidades financieras, y que garantizan el reembolso, en un porcentaje del 70%, de determinados préstamos suscritos  por la sociedad participada, cuyo nominal asciende a 1,6 millones de euros y su </w:t>
      </w:r>
      <w:r w:rsidR="00CF619E">
        <w:rPr>
          <w:rFonts w:ascii="Arial" w:hAnsi="Arial" w:cs="Arial"/>
          <w:sz w:val="18"/>
          <w:szCs w:val="18"/>
        </w:rPr>
        <w:t xml:space="preserve">vencimiento está fijado en 2023. Asimismo, existe también el compromiso </w:t>
      </w:r>
      <w:r w:rsidR="00CE1022">
        <w:rPr>
          <w:rFonts w:ascii="Arial" w:hAnsi="Arial" w:cs="Arial"/>
          <w:sz w:val="18"/>
          <w:szCs w:val="18"/>
        </w:rPr>
        <w:t xml:space="preserve">de </w:t>
      </w:r>
      <w:r w:rsidR="00CF619E">
        <w:rPr>
          <w:rFonts w:ascii="Arial" w:hAnsi="Arial" w:cs="Arial"/>
          <w:sz w:val="18"/>
          <w:szCs w:val="18"/>
        </w:rPr>
        <w:t xml:space="preserve">que </w:t>
      </w:r>
      <w:r w:rsidR="00CE1022">
        <w:rPr>
          <w:rFonts w:ascii="Arial" w:hAnsi="Arial" w:cs="Arial"/>
          <w:sz w:val="18"/>
          <w:szCs w:val="18"/>
        </w:rPr>
        <w:t>la misma sea</w:t>
      </w:r>
      <w:r w:rsidR="00CF619E">
        <w:rPr>
          <w:rFonts w:ascii="Arial" w:hAnsi="Arial" w:cs="Arial"/>
          <w:sz w:val="18"/>
          <w:szCs w:val="18"/>
        </w:rPr>
        <w:t xml:space="preserve"> destinada</w:t>
      </w:r>
      <w:r w:rsidR="00CE1022">
        <w:rPr>
          <w:rFonts w:ascii="Arial" w:hAnsi="Arial" w:cs="Arial"/>
          <w:sz w:val="18"/>
          <w:szCs w:val="18"/>
        </w:rPr>
        <w:t xml:space="preserve"> exclusivamente </w:t>
      </w:r>
      <w:r w:rsidR="001A646B">
        <w:rPr>
          <w:rFonts w:ascii="Arial" w:hAnsi="Arial" w:cs="Arial"/>
          <w:sz w:val="18"/>
          <w:szCs w:val="18"/>
        </w:rPr>
        <w:t xml:space="preserve">a </w:t>
      </w:r>
      <w:r w:rsidR="00CE1022">
        <w:rPr>
          <w:rFonts w:ascii="Arial" w:hAnsi="Arial" w:cs="Arial"/>
          <w:sz w:val="18"/>
          <w:szCs w:val="18"/>
        </w:rPr>
        <w:t>su arrendamiento para el desarrollo de la actividad de la sociedad vendedora del inmueble.</w:t>
      </w:r>
    </w:p>
    <w:p w:rsidR="00111BC8" w:rsidRDefault="00111BC8" w:rsidP="00601505">
      <w:pPr>
        <w:pStyle w:val="Prrafodelista"/>
        <w:keepLines/>
        <w:numPr>
          <w:ilvl w:val="0"/>
          <w:numId w:val="11"/>
        </w:numPr>
        <w:spacing w:after="240"/>
        <w:ind w:left="714" w:hanging="357"/>
        <w:contextualSpacing w:val="0"/>
        <w:jc w:val="both"/>
        <w:rPr>
          <w:rFonts w:ascii="Arial" w:hAnsi="Arial" w:cs="Arial"/>
          <w:sz w:val="18"/>
          <w:szCs w:val="18"/>
        </w:rPr>
      </w:pPr>
      <w:r>
        <w:rPr>
          <w:rFonts w:ascii="Arial" w:hAnsi="Arial" w:cs="Arial"/>
          <w:sz w:val="18"/>
          <w:szCs w:val="18"/>
        </w:rPr>
        <w:lastRenderedPageBreak/>
        <w:t>Con fecha 28 de mayo de 2014, la</w:t>
      </w:r>
      <w:r w:rsidR="00CA39DD">
        <w:rPr>
          <w:rFonts w:ascii="Arial" w:hAnsi="Arial" w:cs="Arial"/>
          <w:sz w:val="18"/>
          <w:szCs w:val="18"/>
        </w:rPr>
        <w:t xml:space="preserve"> Sociedad adquirió</w:t>
      </w:r>
      <w:r w:rsidR="00A019C1">
        <w:rPr>
          <w:rFonts w:ascii="Arial" w:hAnsi="Arial" w:cs="Arial"/>
          <w:sz w:val="18"/>
          <w:szCs w:val="18"/>
        </w:rPr>
        <w:t xml:space="preserve"> a</w:t>
      </w:r>
      <w:r>
        <w:rPr>
          <w:rFonts w:ascii="Arial" w:hAnsi="Arial" w:cs="Arial"/>
          <w:sz w:val="18"/>
          <w:szCs w:val="18"/>
        </w:rPr>
        <w:t xml:space="preserve"> ONCISA, S.L. una nave industrial y el terreno sobre el que se asienta la misma, ubicada </w:t>
      </w:r>
      <w:r w:rsidRPr="00284A36">
        <w:rPr>
          <w:rFonts w:ascii="Arial" w:hAnsi="Arial" w:cs="Arial"/>
          <w:sz w:val="18"/>
          <w:szCs w:val="18"/>
        </w:rPr>
        <w:t xml:space="preserve">en la parroquia de Tremañes, perteneciente al ayuntamiento de Gijón, por importe de 1.300.000 euros. </w:t>
      </w:r>
      <w:r w:rsidR="009E5660">
        <w:rPr>
          <w:rFonts w:ascii="Arial" w:hAnsi="Arial" w:cs="Arial"/>
          <w:sz w:val="18"/>
          <w:szCs w:val="18"/>
        </w:rPr>
        <w:t xml:space="preserve">Asimismo, con fecha 28 de </w:t>
      </w:r>
      <w:r w:rsidR="00284A36" w:rsidRPr="00284A36">
        <w:rPr>
          <w:rFonts w:ascii="Arial" w:hAnsi="Arial" w:cs="Arial"/>
          <w:sz w:val="18"/>
          <w:szCs w:val="18"/>
        </w:rPr>
        <w:t>mayo</w:t>
      </w:r>
      <w:r w:rsidRPr="00284A36">
        <w:rPr>
          <w:rFonts w:ascii="Arial" w:hAnsi="Arial" w:cs="Arial"/>
          <w:sz w:val="18"/>
          <w:szCs w:val="18"/>
        </w:rPr>
        <w:t xml:space="preserve"> de 2014, </w:t>
      </w:r>
      <w:r w:rsidR="00CE1022" w:rsidRPr="00284A36">
        <w:rPr>
          <w:rFonts w:ascii="Arial" w:hAnsi="Arial" w:cs="Arial"/>
          <w:sz w:val="18"/>
          <w:szCs w:val="18"/>
        </w:rPr>
        <w:t>adquirió</w:t>
      </w:r>
      <w:r w:rsidRPr="00284A36">
        <w:rPr>
          <w:rFonts w:ascii="Arial" w:hAnsi="Arial" w:cs="Arial"/>
          <w:sz w:val="18"/>
          <w:szCs w:val="18"/>
        </w:rPr>
        <w:t xml:space="preserve"> a la misma sociedad, un local comercial ubicado </w:t>
      </w:r>
      <w:r w:rsidR="00284A36" w:rsidRPr="00284A36">
        <w:rPr>
          <w:rFonts w:ascii="Arial" w:hAnsi="Arial" w:cs="Arial"/>
          <w:sz w:val="18"/>
          <w:szCs w:val="18"/>
        </w:rPr>
        <w:t>en Valladolid, por importe de 70.0</w:t>
      </w:r>
      <w:r w:rsidRPr="00284A36">
        <w:rPr>
          <w:rFonts w:ascii="Arial" w:hAnsi="Arial" w:cs="Arial"/>
          <w:sz w:val="18"/>
          <w:szCs w:val="18"/>
        </w:rPr>
        <w:t>00 euros.</w:t>
      </w:r>
    </w:p>
    <w:p w:rsidR="00111BC8" w:rsidRPr="00111BC8" w:rsidRDefault="00111BC8" w:rsidP="00601505">
      <w:pPr>
        <w:pStyle w:val="Prrafodelista"/>
        <w:keepLines/>
        <w:numPr>
          <w:ilvl w:val="0"/>
          <w:numId w:val="11"/>
        </w:numPr>
        <w:spacing w:after="240"/>
        <w:ind w:left="714" w:hanging="357"/>
        <w:contextualSpacing w:val="0"/>
        <w:jc w:val="both"/>
        <w:rPr>
          <w:rFonts w:ascii="Arial" w:hAnsi="Arial" w:cs="Arial"/>
          <w:sz w:val="18"/>
          <w:szCs w:val="18"/>
        </w:rPr>
      </w:pPr>
      <w:r>
        <w:rPr>
          <w:rFonts w:ascii="Arial" w:hAnsi="Arial" w:cs="Arial"/>
          <w:sz w:val="18"/>
          <w:szCs w:val="18"/>
        </w:rPr>
        <w:t xml:space="preserve">Por otra parte, con fecha </w:t>
      </w:r>
      <w:r w:rsidR="00A019C1">
        <w:rPr>
          <w:rFonts w:ascii="Arial" w:hAnsi="Arial" w:cs="Arial"/>
          <w:sz w:val="18"/>
          <w:szCs w:val="18"/>
        </w:rPr>
        <w:t>25 de julio de 2014, la Soc</w:t>
      </w:r>
      <w:r w:rsidR="0009533D">
        <w:rPr>
          <w:rFonts w:ascii="Arial" w:hAnsi="Arial" w:cs="Arial"/>
          <w:sz w:val="18"/>
          <w:szCs w:val="18"/>
        </w:rPr>
        <w:t>iedad adqui</w:t>
      </w:r>
      <w:r w:rsidR="00AA0221">
        <w:rPr>
          <w:rFonts w:ascii="Arial" w:hAnsi="Arial" w:cs="Arial"/>
          <w:sz w:val="18"/>
          <w:szCs w:val="18"/>
        </w:rPr>
        <w:t>rió</w:t>
      </w:r>
      <w:r w:rsidR="00A019C1">
        <w:rPr>
          <w:rFonts w:ascii="Arial" w:hAnsi="Arial" w:cs="Arial"/>
          <w:sz w:val="18"/>
          <w:szCs w:val="18"/>
        </w:rPr>
        <w:t xml:space="preserve"> a la “Asociación Telefónica para la Asistencia a Minusválidos”, la nave industrial y el terreno sobre el que se asienta la misma en la que desarrolla su actividad la sociedad del grupo “Servicios Sociales de Lavandería, S.L.</w:t>
      </w:r>
      <w:r w:rsidR="00CE1022">
        <w:rPr>
          <w:rFonts w:ascii="Arial" w:hAnsi="Arial" w:cs="Arial"/>
          <w:sz w:val="18"/>
          <w:szCs w:val="18"/>
        </w:rPr>
        <w:t>”, por importe de 544.170 euros, de los que al 31 de diciembre de 2015 está pendiente de pago la cantidad de 362.780 euros (véase Nota 14)</w:t>
      </w:r>
    </w:p>
    <w:p w:rsidR="006E2728" w:rsidRPr="008C07DF" w:rsidRDefault="006E2728" w:rsidP="00D0731F">
      <w:pPr>
        <w:keepLines/>
        <w:rPr>
          <w:rFonts w:cs="Arial"/>
          <w:szCs w:val="18"/>
        </w:rPr>
      </w:pPr>
      <w:r>
        <w:rPr>
          <w:rFonts w:cs="Arial"/>
          <w:szCs w:val="18"/>
        </w:rPr>
        <w:t>El detalle de las inversiones inmobiliarias, junto con los ingresos por arrendamiento devengados durante el ejercicio, es el siguiente:</w:t>
      </w:r>
    </w:p>
    <w:tbl>
      <w:tblPr>
        <w:tblW w:w="982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00"/>
        <w:gridCol w:w="1680"/>
        <w:gridCol w:w="1820"/>
        <w:gridCol w:w="1160"/>
        <w:gridCol w:w="1160"/>
      </w:tblGrid>
      <w:tr w:rsidR="006A2F21" w:rsidRPr="006A2F21" w:rsidTr="009A46B0">
        <w:trPr>
          <w:jc w:val="center"/>
        </w:trPr>
        <w:tc>
          <w:tcPr>
            <w:tcW w:w="4000" w:type="dxa"/>
            <w:tcBorders>
              <w:top w:val="single" w:sz="4" w:space="0" w:color="auto"/>
              <w:left w:val="single" w:sz="4" w:space="0" w:color="auto"/>
              <w:bottom w:val="nil"/>
              <w:right w:val="single" w:sz="4" w:space="0" w:color="auto"/>
            </w:tcBorders>
            <w:shd w:val="clear" w:color="auto" w:fill="auto"/>
            <w:noWrap/>
            <w:vAlign w:val="bottom"/>
            <w:hideMark/>
          </w:tcPr>
          <w:p w:rsidR="006A2F21" w:rsidRPr="006A2F21" w:rsidRDefault="006A2F21" w:rsidP="00D0731F">
            <w:pPr>
              <w:pStyle w:val="Tabladeilustraciones"/>
              <w:keepNext/>
              <w:keepLines/>
              <w:jc w:val="center"/>
              <w:rPr>
                <w:snapToGrid w:val="0"/>
                <w:color w:val="000000"/>
                <w:szCs w:val="0"/>
                <w:u w:color="000000"/>
                <w:lang w:eastAsia="es-ES"/>
              </w:rPr>
            </w:pPr>
          </w:p>
        </w:tc>
        <w:tc>
          <w:tcPr>
            <w:tcW w:w="1680" w:type="dxa"/>
            <w:tcBorders>
              <w:top w:val="single" w:sz="4" w:space="0" w:color="auto"/>
              <w:left w:val="single" w:sz="4" w:space="0" w:color="auto"/>
              <w:bottom w:val="nil"/>
              <w:right w:val="single" w:sz="4" w:space="0" w:color="auto"/>
            </w:tcBorders>
            <w:shd w:val="clear" w:color="auto" w:fill="auto"/>
            <w:noWrap/>
            <w:vAlign w:val="bottom"/>
            <w:hideMark/>
          </w:tcPr>
          <w:p w:rsidR="006A2F21" w:rsidRPr="006A2F21" w:rsidRDefault="006A2F21" w:rsidP="00D0731F">
            <w:pPr>
              <w:pStyle w:val="Tabladeilustraciones"/>
              <w:keepNext/>
              <w:keepLines/>
              <w:jc w:val="center"/>
              <w:rPr>
                <w:snapToGrid w:val="0"/>
                <w:color w:val="000000"/>
                <w:szCs w:val="0"/>
                <w:u w:color="000000"/>
                <w:lang w:eastAsia="es-ES"/>
              </w:rPr>
            </w:pPr>
          </w:p>
        </w:tc>
        <w:tc>
          <w:tcPr>
            <w:tcW w:w="1820" w:type="dxa"/>
            <w:tcBorders>
              <w:top w:val="single" w:sz="4" w:space="0" w:color="auto"/>
              <w:left w:val="single" w:sz="4" w:space="0" w:color="auto"/>
              <w:bottom w:val="nil"/>
              <w:right w:val="single" w:sz="4" w:space="0" w:color="auto"/>
            </w:tcBorders>
            <w:shd w:val="clear" w:color="auto" w:fill="auto"/>
            <w:noWrap/>
            <w:vAlign w:val="bottom"/>
            <w:hideMark/>
          </w:tcPr>
          <w:p w:rsidR="006A2F21" w:rsidRPr="006A2F21" w:rsidRDefault="006A2F21" w:rsidP="00D0731F">
            <w:pPr>
              <w:pStyle w:val="Tabladeilustraciones"/>
              <w:keepNext/>
              <w:keepLines/>
              <w:jc w:val="center"/>
              <w:rPr>
                <w:snapToGrid w:val="0"/>
                <w:color w:val="000000"/>
                <w:szCs w:val="0"/>
                <w:u w:color="000000"/>
                <w:lang w:eastAsia="es-ES"/>
              </w:rPr>
            </w:pP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2F21" w:rsidRPr="006A2F21" w:rsidRDefault="006A2F21" w:rsidP="00D0731F">
            <w:pPr>
              <w:pStyle w:val="Tabladeilustraciones"/>
              <w:keepNext/>
              <w:keepLines/>
              <w:jc w:val="center"/>
              <w:rPr>
                <w:snapToGrid w:val="0"/>
                <w:color w:val="000000"/>
                <w:szCs w:val="0"/>
                <w:u w:color="000000"/>
                <w:lang w:eastAsia="es-ES"/>
              </w:rPr>
            </w:pPr>
            <w:r w:rsidRPr="006A2F21">
              <w:rPr>
                <w:snapToGrid w:val="0"/>
                <w:color w:val="000000"/>
                <w:szCs w:val="0"/>
                <w:u w:color="000000"/>
                <w:lang w:eastAsia="es-ES"/>
              </w:rPr>
              <w:t>Euros</w:t>
            </w:r>
          </w:p>
        </w:tc>
      </w:tr>
      <w:tr w:rsidR="00951DEA" w:rsidRPr="006A2F21" w:rsidTr="009A46B0">
        <w:trPr>
          <w:jc w:val="center"/>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jc w:val="center"/>
              <w:rPr>
                <w:snapToGrid w:val="0"/>
                <w:color w:val="000000"/>
                <w:szCs w:val="0"/>
                <w:u w:color="000000"/>
                <w:lang w:eastAsia="es-ES"/>
              </w:rPr>
            </w:pPr>
            <w:r w:rsidRPr="006A2F21">
              <w:rPr>
                <w:snapToGrid w:val="0"/>
                <w:color w:val="000000"/>
                <w:szCs w:val="0"/>
                <w:u w:color="000000"/>
                <w:lang w:eastAsia="es-ES"/>
              </w:rPr>
              <w:t>Dirección</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jc w:val="center"/>
              <w:rPr>
                <w:snapToGrid w:val="0"/>
                <w:color w:val="000000"/>
                <w:szCs w:val="0"/>
                <w:u w:color="000000"/>
                <w:lang w:eastAsia="es-ES"/>
              </w:rPr>
            </w:pPr>
            <w:r w:rsidRPr="006A2F21">
              <w:rPr>
                <w:snapToGrid w:val="0"/>
                <w:color w:val="000000"/>
                <w:szCs w:val="0"/>
                <w:u w:color="000000"/>
                <w:lang w:eastAsia="es-ES"/>
              </w:rPr>
              <w:t>Población</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Situación</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2013</w:t>
            </w:r>
          </w:p>
        </w:tc>
      </w:tr>
      <w:tr w:rsidR="00951DEA" w:rsidRPr="006A2F21" w:rsidTr="009A46B0">
        <w:trPr>
          <w:jc w:val="center"/>
        </w:trPr>
        <w:tc>
          <w:tcPr>
            <w:tcW w:w="4000" w:type="dxa"/>
            <w:tcBorders>
              <w:top w:val="single" w:sz="4" w:space="0" w:color="auto"/>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 </w:t>
            </w:r>
          </w:p>
        </w:tc>
        <w:tc>
          <w:tcPr>
            <w:tcW w:w="1680" w:type="dxa"/>
            <w:tcBorders>
              <w:top w:val="single" w:sz="4" w:space="0" w:color="auto"/>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p>
        </w:tc>
        <w:tc>
          <w:tcPr>
            <w:tcW w:w="1820" w:type="dxa"/>
            <w:tcBorders>
              <w:top w:val="single" w:sz="4" w:space="0" w:color="auto"/>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 </w:t>
            </w:r>
          </w:p>
        </w:tc>
        <w:tc>
          <w:tcPr>
            <w:tcW w:w="1160" w:type="dxa"/>
            <w:tcBorders>
              <w:top w:val="single" w:sz="4" w:space="0" w:color="auto"/>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rPr>
                <w:snapToGrid w:val="0"/>
                <w:color w:val="000000"/>
                <w:szCs w:val="0"/>
                <w:u w:color="000000"/>
                <w:lang w:eastAsia="es-ES"/>
              </w:rPr>
            </w:pPr>
          </w:p>
        </w:tc>
        <w:tc>
          <w:tcPr>
            <w:tcW w:w="1160" w:type="dxa"/>
            <w:tcBorders>
              <w:top w:val="single" w:sz="4" w:space="0" w:color="auto"/>
              <w:left w:val="single" w:sz="4" w:space="0" w:color="auto"/>
              <w:right w:val="single" w:sz="4" w:space="0" w:color="auto"/>
            </w:tcBorders>
            <w:shd w:val="clear" w:color="auto" w:fill="auto"/>
            <w:noWrap/>
            <w:vAlign w:val="bottom"/>
            <w:hideMark/>
          </w:tcPr>
          <w:p w:rsidR="00951DEA" w:rsidRPr="00EF1763" w:rsidRDefault="00951DEA" w:rsidP="00D0731F">
            <w:pPr>
              <w:pStyle w:val="Tabladeilustraciones"/>
              <w:keepNext/>
              <w:keepLines/>
              <w:rPr>
                <w:snapToGrid w:val="0"/>
                <w:color w:val="000000"/>
                <w:szCs w:val="0"/>
                <w:u w:color="000000"/>
                <w:lang w:eastAsia="es-ES"/>
              </w:rPr>
            </w:pP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Gran Vía de Carlos III, 66-68</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Barcelona</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C/ General Díaz Porlier, 39</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Madrid</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951DEA" w:rsidRPr="00EB4275" w:rsidRDefault="00951DEA" w:rsidP="00D0731F">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21.411</w:t>
            </w:r>
          </w:p>
        </w:tc>
        <w:tc>
          <w:tcPr>
            <w:tcW w:w="1160" w:type="dxa"/>
            <w:tcBorders>
              <w:left w:val="single" w:sz="4" w:space="0" w:color="auto"/>
              <w:right w:val="single" w:sz="4" w:space="0" w:color="auto"/>
            </w:tcBorders>
            <w:shd w:val="clear" w:color="auto" w:fill="auto"/>
            <w:noWrap/>
            <w:vAlign w:val="bottom"/>
            <w:hideMark/>
          </w:tcPr>
          <w:p w:rsidR="00951DEA" w:rsidRPr="00EB4275" w:rsidRDefault="00951DEA" w:rsidP="00D0731F">
            <w:pPr>
              <w:pStyle w:val="Tabladeilustraciones"/>
              <w:keepNext/>
              <w:keepLines/>
              <w:tabs>
                <w:tab w:val="decimal" w:pos="887"/>
              </w:tabs>
              <w:rPr>
                <w:snapToGrid w:val="0"/>
                <w:color w:val="000000"/>
                <w:szCs w:val="0"/>
                <w:u w:color="000000"/>
                <w:lang w:eastAsia="es-ES"/>
              </w:rPr>
            </w:pPr>
            <w:r w:rsidRPr="00EB4275">
              <w:rPr>
                <w:snapToGrid w:val="0"/>
                <w:color w:val="000000"/>
                <w:szCs w:val="0"/>
                <w:u w:color="000000"/>
                <w:lang w:eastAsia="es-ES"/>
              </w:rPr>
              <w:t>21.368</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Plaza Pes de la Palla, s/n</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Palma de Mallorca</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rsidR="00951DEA" w:rsidRPr="00EB4275" w:rsidRDefault="00951DEA" w:rsidP="00D0731F">
            <w:pPr>
              <w:pStyle w:val="Tabladeilustraciones"/>
              <w:keepNext/>
              <w:keepLines/>
              <w:jc w:val="center"/>
              <w:rPr>
                <w:snapToGrid w:val="0"/>
                <w:color w:val="000000"/>
                <w:szCs w:val="0"/>
                <w:u w:color="000000"/>
                <w:lang w:eastAsia="es-ES"/>
              </w:rPr>
            </w:pPr>
            <w:r w:rsidRPr="00EB4275">
              <w:rPr>
                <w:snapToGrid w:val="0"/>
                <w:color w:val="000000"/>
                <w:szCs w:val="0"/>
                <w:u w:color="000000"/>
                <w:lang w:eastAsia="es-ES"/>
              </w:rPr>
              <w:t>-</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C/ Asunción, 82 (Edif. Presidente)</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Sevilla</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951DEA" w:rsidRPr="00EB4275" w:rsidRDefault="00951DEA" w:rsidP="00D0731F">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13.426</w:t>
            </w:r>
          </w:p>
        </w:tc>
        <w:tc>
          <w:tcPr>
            <w:tcW w:w="1160" w:type="dxa"/>
            <w:tcBorders>
              <w:left w:val="single" w:sz="4" w:space="0" w:color="auto"/>
              <w:right w:val="single" w:sz="4" w:space="0" w:color="auto"/>
            </w:tcBorders>
            <w:shd w:val="clear" w:color="auto" w:fill="auto"/>
            <w:noWrap/>
            <w:vAlign w:val="bottom"/>
            <w:hideMark/>
          </w:tcPr>
          <w:p w:rsidR="00951DEA" w:rsidRPr="00EB4275" w:rsidRDefault="00951DEA" w:rsidP="00D0731F">
            <w:pPr>
              <w:pStyle w:val="Tabladeilustraciones"/>
              <w:keepNext/>
              <w:keepLines/>
              <w:tabs>
                <w:tab w:val="decimal" w:pos="887"/>
              </w:tabs>
              <w:rPr>
                <w:snapToGrid w:val="0"/>
                <w:color w:val="000000"/>
                <w:szCs w:val="0"/>
                <w:u w:color="000000"/>
                <w:lang w:eastAsia="es-ES"/>
              </w:rPr>
            </w:pPr>
            <w:r w:rsidRPr="00EB4275">
              <w:rPr>
                <w:snapToGrid w:val="0"/>
                <w:color w:val="000000"/>
                <w:szCs w:val="0"/>
                <w:u w:color="000000"/>
                <w:lang w:eastAsia="es-ES"/>
              </w:rPr>
              <w:t>13.281</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 xml:space="preserve">P.I. La Isla </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Dos Hermanas</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rsidR="00951DEA" w:rsidRPr="00EB4275" w:rsidRDefault="00951DEA" w:rsidP="00D0731F">
            <w:pPr>
              <w:pStyle w:val="Tabladeilustraciones"/>
              <w:keepNext/>
              <w:keepLines/>
              <w:jc w:val="center"/>
              <w:rPr>
                <w:snapToGrid w:val="0"/>
                <w:color w:val="000000"/>
                <w:szCs w:val="0"/>
                <w:u w:color="000000"/>
                <w:lang w:eastAsia="es-ES"/>
              </w:rPr>
            </w:pPr>
            <w:r w:rsidRPr="00EB4275">
              <w:rPr>
                <w:snapToGrid w:val="0"/>
                <w:color w:val="000000"/>
                <w:szCs w:val="0"/>
                <w:u w:color="000000"/>
                <w:lang w:eastAsia="es-ES"/>
              </w:rPr>
              <w:t>-</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C/ Leonardo da Vinci, s/n (Isla de la Cartuja)</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Sevilla</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951DEA" w:rsidRPr="00EB4275" w:rsidRDefault="00951DEA" w:rsidP="00D0731F">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229.111</w:t>
            </w:r>
          </w:p>
        </w:tc>
        <w:tc>
          <w:tcPr>
            <w:tcW w:w="1160" w:type="dxa"/>
            <w:tcBorders>
              <w:left w:val="single" w:sz="4" w:space="0" w:color="auto"/>
              <w:right w:val="single" w:sz="4" w:space="0" w:color="auto"/>
            </w:tcBorders>
            <w:shd w:val="clear" w:color="auto" w:fill="auto"/>
            <w:noWrap/>
            <w:vAlign w:val="bottom"/>
            <w:hideMark/>
          </w:tcPr>
          <w:p w:rsidR="00951DEA" w:rsidRPr="00EB4275" w:rsidRDefault="00951DEA" w:rsidP="00D0731F">
            <w:pPr>
              <w:pStyle w:val="Tabladeilustraciones"/>
              <w:keepNext/>
              <w:keepLines/>
              <w:tabs>
                <w:tab w:val="decimal" w:pos="887"/>
              </w:tabs>
              <w:rPr>
                <w:snapToGrid w:val="0"/>
                <w:color w:val="000000"/>
                <w:szCs w:val="0"/>
                <w:u w:color="000000"/>
                <w:lang w:eastAsia="es-ES"/>
              </w:rPr>
            </w:pPr>
            <w:r w:rsidRPr="00EB4275">
              <w:rPr>
                <w:snapToGrid w:val="0"/>
                <w:color w:val="000000"/>
                <w:szCs w:val="0"/>
                <w:u w:color="000000"/>
                <w:lang w:eastAsia="es-ES"/>
              </w:rPr>
              <w:t>231.397</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 xml:space="preserve">P.I. Roces </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rsidR="00951DEA" w:rsidRPr="00EB4275" w:rsidRDefault="00951DEA" w:rsidP="00D0731F">
            <w:pPr>
              <w:pStyle w:val="Tabladeilustraciones"/>
              <w:keepNext/>
              <w:keepLines/>
              <w:jc w:val="center"/>
              <w:rPr>
                <w:snapToGrid w:val="0"/>
                <w:color w:val="000000"/>
                <w:szCs w:val="0"/>
                <w:u w:color="000000"/>
                <w:lang w:eastAsia="es-ES"/>
              </w:rPr>
            </w:pPr>
            <w:r w:rsidRPr="00EB4275">
              <w:rPr>
                <w:snapToGrid w:val="0"/>
                <w:color w:val="000000"/>
                <w:szCs w:val="0"/>
                <w:u w:color="000000"/>
                <w:lang w:eastAsia="es-ES"/>
              </w:rPr>
              <w:t>-</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Paseo de la Castellana 228-230</w:t>
            </w:r>
          </w:p>
        </w:tc>
        <w:tc>
          <w:tcPr>
            <w:tcW w:w="168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Madrid</w:t>
            </w:r>
          </w:p>
        </w:tc>
        <w:tc>
          <w:tcPr>
            <w:tcW w:w="182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33.200</w:t>
            </w:r>
          </w:p>
        </w:tc>
        <w:tc>
          <w:tcPr>
            <w:tcW w:w="1160" w:type="dxa"/>
            <w:tcBorders>
              <w:left w:val="single" w:sz="4" w:space="0" w:color="auto"/>
              <w:right w:val="single" w:sz="4" w:space="0" w:color="auto"/>
            </w:tcBorders>
            <w:shd w:val="clear" w:color="auto" w:fill="auto"/>
            <w:noWrap/>
            <w:vAlign w:val="bottom"/>
          </w:tcPr>
          <w:p w:rsidR="00951DEA" w:rsidRPr="00EB4275"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29.910</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Local comercial Valladolid</w:t>
            </w:r>
          </w:p>
        </w:tc>
        <w:tc>
          <w:tcPr>
            <w:tcW w:w="168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Valladolid</w:t>
            </w:r>
          </w:p>
        </w:tc>
        <w:tc>
          <w:tcPr>
            <w:tcW w:w="182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Carretera de Somio, 166</w:t>
            </w:r>
          </w:p>
        </w:tc>
        <w:tc>
          <w:tcPr>
            <w:tcW w:w="168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79.011</w:t>
            </w:r>
          </w:p>
        </w:tc>
        <w:tc>
          <w:tcPr>
            <w:tcW w:w="1160" w:type="dxa"/>
            <w:tcBorders>
              <w:left w:val="single" w:sz="4" w:space="0" w:color="auto"/>
              <w:right w:val="single" w:sz="4" w:space="0" w:color="auto"/>
            </w:tcBorders>
            <w:shd w:val="clear" w:color="auto" w:fill="auto"/>
            <w:noWrap/>
            <w:vAlign w:val="bottom"/>
          </w:tcPr>
          <w:p w:rsidR="00951DEA" w:rsidRPr="00EB4275"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Avenida Lloreda, 6 (Tremañes)</w:t>
            </w:r>
          </w:p>
        </w:tc>
        <w:tc>
          <w:tcPr>
            <w:tcW w:w="168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42.774</w:t>
            </w:r>
          </w:p>
        </w:tc>
        <w:tc>
          <w:tcPr>
            <w:tcW w:w="1160" w:type="dxa"/>
            <w:tcBorders>
              <w:left w:val="single" w:sz="4" w:space="0" w:color="auto"/>
              <w:right w:val="single" w:sz="4" w:space="0" w:color="auto"/>
            </w:tcBorders>
            <w:shd w:val="clear" w:color="auto" w:fill="auto"/>
            <w:noWrap/>
            <w:vAlign w:val="bottom"/>
          </w:tcPr>
          <w:p w:rsidR="00951DEA" w:rsidRPr="00EB4275"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951DEA" w:rsidRPr="006A2F21" w:rsidTr="00C367AA">
        <w:trPr>
          <w:jc w:val="center"/>
        </w:trPr>
        <w:tc>
          <w:tcPr>
            <w:tcW w:w="4000" w:type="dxa"/>
            <w:tcBorders>
              <w:left w:val="single" w:sz="4" w:space="0" w:color="auto"/>
              <w:bottom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C/Forjadores, 27</w:t>
            </w:r>
          </w:p>
        </w:tc>
        <w:tc>
          <w:tcPr>
            <w:tcW w:w="1680" w:type="dxa"/>
            <w:tcBorders>
              <w:left w:val="single" w:sz="4" w:space="0" w:color="auto"/>
              <w:bottom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Boadilla del Monte</w:t>
            </w:r>
          </w:p>
        </w:tc>
        <w:tc>
          <w:tcPr>
            <w:tcW w:w="1820" w:type="dxa"/>
            <w:tcBorders>
              <w:left w:val="single" w:sz="4" w:space="0" w:color="auto"/>
              <w:bottom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Arrenda</w:t>
            </w:r>
            <w:r w:rsidR="00CE1022">
              <w:rPr>
                <w:snapToGrid w:val="0"/>
                <w:color w:val="000000"/>
                <w:szCs w:val="0"/>
                <w:u w:color="000000"/>
                <w:lang w:eastAsia="es-ES"/>
              </w:rPr>
              <w:t>d</w:t>
            </w:r>
            <w:r>
              <w:rPr>
                <w:snapToGrid w:val="0"/>
                <w:color w:val="000000"/>
                <w:szCs w:val="0"/>
                <w:u w:color="000000"/>
                <w:lang w:eastAsia="es-ES"/>
              </w:rPr>
              <w:t>a</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951DEA" w:rsidRPr="00EB4275"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17.419</w:t>
            </w:r>
          </w:p>
        </w:tc>
        <w:tc>
          <w:tcPr>
            <w:tcW w:w="1160" w:type="dxa"/>
            <w:tcBorders>
              <w:left w:val="single" w:sz="4" w:space="0" w:color="auto"/>
              <w:bottom w:val="single" w:sz="4" w:space="0" w:color="auto"/>
              <w:right w:val="single" w:sz="4" w:space="0" w:color="auto"/>
            </w:tcBorders>
            <w:shd w:val="clear" w:color="auto" w:fill="auto"/>
            <w:noWrap/>
            <w:vAlign w:val="bottom"/>
          </w:tcPr>
          <w:p w:rsidR="00951DEA" w:rsidRPr="00EB4275"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951DEA" w:rsidRPr="006A2F21" w:rsidTr="009A46B0">
        <w:trPr>
          <w:jc w:val="center"/>
        </w:trPr>
        <w:tc>
          <w:tcPr>
            <w:tcW w:w="4000" w:type="dxa"/>
            <w:tcBorders>
              <w:top w:val="single" w:sz="4" w:space="0" w:color="auto"/>
              <w:left w:val="single" w:sz="4" w:space="0" w:color="auto"/>
              <w:bottom w:val="single" w:sz="4" w:space="0" w:color="auto"/>
              <w:right w:val="nil"/>
            </w:tcBorders>
            <w:shd w:val="clear" w:color="auto" w:fill="auto"/>
            <w:noWrap/>
            <w:vAlign w:val="bottom"/>
            <w:hideMark/>
          </w:tcPr>
          <w:p w:rsidR="00951DEA" w:rsidRPr="006A2F21" w:rsidRDefault="00951DEA" w:rsidP="00D0731F">
            <w:pPr>
              <w:pStyle w:val="Tabladeilustraciones"/>
              <w:keepNext/>
              <w:keepLines/>
              <w:spacing w:before="40" w:after="40" w:line="0" w:lineRule="atLeast"/>
              <w:rPr>
                <w:b/>
                <w:snapToGrid w:val="0"/>
                <w:szCs w:val="0"/>
                <w:u w:color="000000"/>
                <w:lang w:eastAsia="es-ES"/>
              </w:rPr>
            </w:pPr>
            <w:r w:rsidRPr="006A2F21">
              <w:rPr>
                <w:b/>
                <w:snapToGrid w:val="0"/>
                <w:szCs w:val="0"/>
                <w:u w:color="000000"/>
                <w:lang w:eastAsia="es-ES"/>
              </w:rPr>
              <w:t>Total ingresos por arrendamiento</w:t>
            </w:r>
          </w:p>
        </w:tc>
        <w:tc>
          <w:tcPr>
            <w:tcW w:w="1680" w:type="dxa"/>
            <w:tcBorders>
              <w:top w:val="single" w:sz="4" w:space="0" w:color="auto"/>
              <w:left w:val="nil"/>
              <w:bottom w:val="single" w:sz="4" w:space="0" w:color="auto"/>
              <w:right w:val="nil"/>
            </w:tcBorders>
            <w:shd w:val="clear" w:color="auto" w:fill="auto"/>
            <w:noWrap/>
            <w:vAlign w:val="bottom"/>
            <w:hideMark/>
          </w:tcPr>
          <w:p w:rsidR="00951DEA" w:rsidRPr="006A2F21" w:rsidRDefault="00951DEA" w:rsidP="00D0731F">
            <w:pPr>
              <w:pStyle w:val="Tabladeilustraciones"/>
              <w:keepNext/>
              <w:keepLines/>
              <w:spacing w:before="40" w:after="40" w:line="0" w:lineRule="atLeast"/>
              <w:rPr>
                <w:b/>
                <w:snapToGrid w:val="0"/>
                <w:szCs w:val="0"/>
                <w:u w:color="000000"/>
                <w:lang w:eastAsia="es-ES"/>
              </w:rPr>
            </w:pPr>
            <w:r w:rsidRPr="006A2F21">
              <w:rPr>
                <w:b/>
                <w:snapToGrid w:val="0"/>
                <w:szCs w:val="0"/>
                <w:u w:color="000000"/>
                <w:lang w:eastAsia="es-ES"/>
              </w:rPr>
              <w:t> </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951DEA" w:rsidRPr="00C367AA" w:rsidRDefault="00951DEA" w:rsidP="00D0731F">
            <w:pPr>
              <w:pStyle w:val="Tabladeilustraciones"/>
              <w:keepNext/>
              <w:keepLines/>
              <w:spacing w:before="40" w:after="40" w:line="0" w:lineRule="atLeast"/>
              <w:rPr>
                <w:b/>
                <w:snapToGrid w:val="0"/>
                <w:szCs w:val="0"/>
                <w:u w:color="000000"/>
                <w:lang w:eastAsia="es-ES"/>
              </w:rPr>
            </w:pPr>
            <w:r w:rsidRPr="00C367AA">
              <w:rPr>
                <w:b/>
                <w:snapToGrid w:val="0"/>
                <w:szCs w:val="0"/>
                <w:u w:color="000000"/>
                <w:lang w:eastAsia="es-ES"/>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DEA" w:rsidRPr="00C367AA" w:rsidRDefault="00951DEA" w:rsidP="00D0731F">
            <w:pPr>
              <w:pStyle w:val="Tabladeilustraciones"/>
              <w:keepNext/>
              <w:keepLines/>
              <w:tabs>
                <w:tab w:val="decimal" w:pos="887"/>
              </w:tabs>
              <w:spacing w:before="40" w:after="40" w:line="0" w:lineRule="atLeast"/>
              <w:rPr>
                <w:b/>
                <w:snapToGrid w:val="0"/>
                <w:szCs w:val="0"/>
                <w:u w:color="000000"/>
                <w:lang w:eastAsia="es-ES"/>
              </w:rPr>
            </w:pPr>
            <w:r w:rsidRPr="00C367AA">
              <w:rPr>
                <w:b/>
                <w:snapToGrid w:val="0"/>
                <w:szCs w:val="0"/>
                <w:u w:color="000000"/>
                <w:lang w:eastAsia="es-ES"/>
              </w:rPr>
              <w:t>436.252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DEA" w:rsidRPr="007222A4" w:rsidRDefault="00951DEA" w:rsidP="00D0731F">
            <w:pPr>
              <w:pStyle w:val="Tabladeilustraciones"/>
              <w:keepNext/>
              <w:keepLines/>
              <w:tabs>
                <w:tab w:val="decimal" w:pos="887"/>
              </w:tabs>
              <w:spacing w:before="40" w:after="40" w:line="0" w:lineRule="atLeast"/>
              <w:rPr>
                <w:b/>
                <w:snapToGrid w:val="0"/>
                <w:szCs w:val="0"/>
                <w:highlight w:val="yellow"/>
                <w:u w:color="000000"/>
                <w:lang w:eastAsia="es-ES"/>
              </w:rPr>
            </w:pPr>
            <w:r w:rsidRPr="00EB4275">
              <w:rPr>
                <w:b/>
                <w:snapToGrid w:val="0"/>
                <w:szCs w:val="0"/>
                <w:u w:color="000000"/>
                <w:lang w:eastAsia="es-ES"/>
              </w:rPr>
              <w:t>295.956</w:t>
            </w:r>
          </w:p>
        </w:tc>
      </w:tr>
    </w:tbl>
    <w:p w:rsidR="00EA5911" w:rsidRDefault="00EA5911" w:rsidP="00D0731F">
      <w:pPr>
        <w:keepLines/>
      </w:pPr>
    </w:p>
    <w:p w:rsidR="00E42062" w:rsidRDefault="005770AA" w:rsidP="00D0731F">
      <w:pPr>
        <w:keepLines/>
      </w:pPr>
      <w:r>
        <w:t xml:space="preserve">Los cobros futuros formalizados en </w:t>
      </w:r>
      <w:r w:rsidR="00E42062" w:rsidRPr="00B14288">
        <w:t>los contratos de arren</w:t>
      </w:r>
      <w:r>
        <w:t>damiento operativo vigentes</w:t>
      </w:r>
      <w:r w:rsidR="00E42062">
        <w:t xml:space="preserve"> </w:t>
      </w:r>
      <w:r w:rsidR="00E42062" w:rsidRPr="00D9210A">
        <w:t>al 31 de diciembre</w:t>
      </w:r>
      <w:r w:rsidR="00E42062">
        <w:t xml:space="preserve"> son los siguientes:</w:t>
      </w:r>
    </w:p>
    <w:tbl>
      <w:tblPr>
        <w:tblW w:w="436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100"/>
        <w:gridCol w:w="1134"/>
        <w:gridCol w:w="1134"/>
      </w:tblGrid>
      <w:tr w:rsidR="003D2DF2" w:rsidRPr="003D2DF2" w:rsidTr="009A46B0">
        <w:trPr>
          <w:jc w:val="center"/>
        </w:trPr>
        <w:tc>
          <w:tcPr>
            <w:tcW w:w="2100" w:type="dxa"/>
            <w:tcBorders>
              <w:top w:val="single" w:sz="4" w:space="0" w:color="auto"/>
              <w:left w:val="single" w:sz="4" w:space="0" w:color="auto"/>
              <w:bottom w:val="nil"/>
              <w:right w:val="single" w:sz="4" w:space="0" w:color="auto"/>
            </w:tcBorders>
            <w:shd w:val="clear" w:color="auto" w:fill="auto"/>
            <w:hideMark/>
          </w:tcPr>
          <w:p w:rsidR="003D2DF2" w:rsidRPr="003D2DF2" w:rsidRDefault="003D2DF2"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3D2DF2" w:rsidRPr="003D2DF2" w:rsidRDefault="003D2DF2" w:rsidP="00D0731F">
            <w:pPr>
              <w:pStyle w:val="Tabladeilustraciones"/>
              <w:keepNext/>
              <w:keepLines/>
              <w:jc w:val="center"/>
              <w:rPr>
                <w:snapToGrid w:val="0"/>
                <w:color w:val="000000"/>
                <w:szCs w:val="0"/>
                <w:u w:color="000000"/>
                <w:lang w:eastAsia="es-ES"/>
              </w:rPr>
            </w:pPr>
            <w:r w:rsidRPr="003D2DF2">
              <w:rPr>
                <w:snapToGrid w:val="0"/>
                <w:color w:val="000000"/>
                <w:szCs w:val="0"/>
                <w:u w:color="000000"/>
                <w:lang w:eastAsia="es-ES"/>
              </w:rPr>
              <w:t>Euros</w:t>
            </w:r>
          </w:p>
        </w:tc>
      </w:tr>
      <w:tr w:rsidR="00C00D65" w:rsidRPr="003D2DF2" w:rsidTr="009A46B0">
        <w:trPr>
          <w:trHeight w:val="85"/>
          <w:jc w:val="center"/>
        </w:trPr>
        <w:tc>
          <w:tcPr>
            <w:tcW w:w="2100" w:type="dxa"/>
            <w:tcBorders>
              <w:top w:val="nil"/>
              <w:left w:val="single" w:sz="4" w:space="0" w:color="auto"/>
              <w:bottom w:val="single" w:sz="4" w:space="0" w:color="auto"/>
              <w:right w:val="single" w:sz="4" w:space="0" w:color="auto"/>
            </w:tcBorders>
            <w:shd w:val="clear" w:color="auto" w:fill="auto"/>
            <w:hideMark/>
          </w:tcPr>
          <w:p w:rsidR="00C00D65" w:rsidRPr="003D2DF2" w:rsidRDefault="00C00D65"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0D65" w:rsidRPr="00EF1763" w:rsidRDefault="00CE102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0D65" w:rsidRPr="00EF1763" w:rsidRDefault="00C00D65"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2013</w:t>
            </w:r>
          </w:p>
        </w:tc>
      </w:tr>
      <w:tr w:rsidR="00C00D65" w:rsidRPr="003D2DF2" w:rsidTr="009A46B0">
        <w:trPr>
          <w:jc w:val="center"/>
        </w:trPr>
        <w:tc>
          <w:tcPr>
            <w:tcW w:w="2100" w:type="dxa"/>
            <w:tcBorders>
              <w:top w:val="single" w:sz="4" w:space="0" w:color="auto"/>
              <w:left w:val="single" w:sz="4" w:space="0" w:color="auto"/>
              <w:bottom w:val="nil"/>
              <w:right w:val="single" w:sz="4" w:space="0" w:color="auto"/>
            </w:tcBorders>
            <w:shd w:val="clear" w:color="auto" w:fill="auto"/>
            <w:hideMark/>
          </w:tcPr>
          <w:p w:rsidR="00C00D65" w:rsidRPr="003D2DF2" w:rsidRDefault="00C00D65" w:rsidP="00D0731F">
            <w:pPr>
              <w:pStyle w:val="Tabladeilustraciones"/>
              <w:keepNext/>
              <w:keepLines/>
              <w:rPr>
                <w:snapToGrid w:val="0"/>
                <w:color w:val="000000"/>
                <w:szCs w:val="0"/>
                <w:u w:color="000000"/>
                <w:lang w:eastAsia="es-ES"/>
              </w:rPr>
            </w:pPr>
            <w:r w:rsidRPr="003D2DF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tcPr>
          <w:p w:rsidR="00C00D65" w:rsidRPr="00EF1763" w:rsidRDefault="00C00D6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hideMark/>
          </w:tcPr>
          <w:p w:rsidR="00C00D65" w:rsidRPr="00EF1763" w:rsidRDefault="00C00D65" w:rsidP="00D0731F">
            <w:pPr>
              <w:pStyle w:val="Tabladeilustraciones"/>
              <w:keepNext/>
              <w:keepLines/>
              <w:rPr>
                <w:snapToGrid w:val="0"/>
                <w:color w:val="000000"/>
                <w:szCs w:val="0"/>
                <w:u w:color="000000"/>
                <w:lang w:eastAsia="es-ES"/>
              </w:rPr>
            </w:pPr>
          </w:p>
        </w:tc>
      </w:tr>
      <w:tr w:rsidR="00C00D65" w:rsidRPr="003D2DF2" w:rsidTr="009A46B0">
        <w:trPr>
          <w:jc w:val="center"/>
        </w:trPr>
        <w:tc>
          <w:tcPr>
            <w:tcW w:w="2100" w:type="dxa"/>
            <w:tcBorders>
              <w:top w:val="nil"/>
              <w:left w:val="single" w:sz="4" w:space="0" w:color="auto"/>
              <w:bottom w:val="nil"/>
              <w:right w:val="single" w:sz="4" w:space="0" w:color="auto"/>
            </w:tcBorders>
            <w:shd w:val="clear" w:color="auto" w:fill="auto"/>
            <w:hideMark/>
          </w:tcPr>
          <w:p w:rsidR="00C00D65" w:rsidRPr="003D2DF2" w:rsidRDefault="00C00D65" w:rsidP="00D0731F">
            <w:pPr>
              <w:pStyle w:val="Tabladeilustraciones"/>
              <w:keepNext/>
              <w:keepLines/>
              <w:rPr>
                <w:snapToGrid w:val="0"/>
                <w:color w:val="000000"/>
                <w:szCs w:val="0"/>
                <w:u w:color="000000"/>
                <w:lang w:eastAsia="es-ES"/>
              </w:rPr>
            </w:pPr>
            <w:r w:rsidRPr="003D2DF2">
              <w:rPr>
                <w:snapToGrid w:val="0"/>
                <w:color w:val="000000"/>
                <w:szCs w:val="0"/>
                <w:u w:color="000000"/>
                <w:lang w:eastAsia="es-ES"/>
              </w:rPr>
              <w:t>Hasta un año</w:t>
            </w:r>
          </w:p>
        </w:tc>
        <w:tc>
          <w:tcPr>
            <w:tcW w:w="1134" w:type="dxa"/>
            <w:tcBorders>
              <w:left w:val="single" w:sz="4" w:space="0" w:color="auto"/>
              <w:right w:val="single" w:sz="4" w:space="0" w:color="auto"/>
            </w:tcBorders>
            <w:shd w:val="clear" w:color="auto" w:fill="auto"/>
            <w:noWrap/>
            <w:vAlign w:val="center"/>
          </w:tcPr>
          <w:p w:rsidR="00C00D65" w:rsidRPr="00EF1763" w:rsidRDefault="00C367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619.280</w:t>
            </w:r>
          </w:p>
        </w:tc>
        <w:tc>
          <w:tcPr>
            <w:tcW w:w="1134" w:type="dxa"/>
            <w:tcBorders>
              <w:left w:val="single" w:sz="4" w:space="0" w:color="auto"/>
              <w:right w:val="single" w:sz="4" w:space="0" w:color="auto"/>
            </w:tcBorders>
            <w:shd w:val="clear" w:color="auto" w:fill="auto"/>
            <w:noWrap/>
            <w:vAlign w:val="center"/>
            <w:hideMark/>
          </w:tcPr>
          <w:p w:rsidR="00C00D65" w:rsidRPr="00EF1763" w:rsidRDefault="00C00D65" w:rsidP="00D0731F">
            <w:pPr>
              <w:pStyle w:val="Tabladeilustraciones"/>
              <w:keepNext/>
              <w:keepLines/>
              <w:tabs>
                <w:tab w:val="decimal" w:pos="950"/>
              </w:tabs>
              <w:rPr>
                <w:snapToGrid w:val="0"/>
                <w:color w:val="000000"/>
                <w:szCs w:val="0"/>
                <w:u w:color="000000"/>
                <w:lang w:eastAsia="es-ES"/>
              </w:rPr>
            </w:pPr>
            <w:r w:rsidRPr="00EF1763">
              <w:rPr>
                <w:snapToGrid w:val="0"/>
                <w:color w:val="000000"/>
                <w:szCs w:val="0"/>
                <w:u w:color="000000"/>
                <w:lang w:eastAsia="es-ES"/>
              </w:rPr>
              <w:t>301.916</w:t>
            </w:r>
          </w:p>
        </w:tc>
      </w:tr>
      <w:tr w:rsidR="00C00D65" w:rsidRPr="003D2DF2" w:rsidTr="009A46B0">
        <w:trPr>
          <w:jc w:val="center"/>
        </w:trPr>
        <w:tc>
          <w:tcPr>
            <w:tcW w:w="2100" w:type="dxa"/>
            <w:tcBorders>
              <w:top w:val="nil"/>
              <w:left w:val="single" w:sz="4" w:space="0" w:color="auto"/>
              <w:bottom w:val="single" w:sz="4" w:space="0" w:color="auto"/>
              <w:right w:val="single" w:sz="4" w:space="0" w:color="auto"/>
            </w:tcBorders>
            <w:shd w:val="clear" w:color="auto" w:fill="auto"/>
            <w:hideMark/>
          </w:tcPr>
          <w:p w:rsidR="00C00D65" w:rsidRPr="003D2DF2" w:rsidRDefault="00C00D6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EF1763" w:rsidRDefault="00C367AA"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619.280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D65" w:rsidRPr="00EF1763" w:rsidRDefault="00C00D65"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301.916</w:t>
            </w:r>
          </w:p>
        </w:tc>
      </w:tr>
    </w:tbl>
    <w:p w:rsidR="00EF1763" w:rsidRDefault="00EF1763" w:rsidP="00D0731F">
      <w:pPr>
        <w:keepLines/>
      </w:pPr>
    </w:p>
    <w:p w:rsidR="00CF619E" w:rsidRDefault="00CF619E" w:rsidP="00D0731F">
      <w:pPr>
        <w:keepLines/>
      </w:pPr>
      <w:r>
        <w:t>En general, los contratos están formalizados por el plazo de un año, son renovables a su vencimiento y la renta se revisa en función del Índice de Precios al Consumo.</w:t>
      </w:r>
    </w:p>
    <w:p w:rsidR="00E42062" w:rsidRPr="00820A7A" w:rsidRDefault="00E42062" w:rsidP="00D0731F">
      <w:pPr>
        <w:keepLines/>
      </w:pPr>
      <w:r w:rsidRPr="00FE1A09">
        <w:t xml:space="preserve">Los </w:t>
      </w:r>
      <w:r w:rsidRPr="009100D8">
        <w:t xml:space="preserve">gastos </w:t>
      </w:r>
      <w:r>
        <w:t>del ejercicio 201</w:t>
      </w:r>
      <w:r w:rsidR="00C00D65">
        <w:t>4</w:t>
      </w:r>
      <w:r w:rsidRPr="009100D8">
        <w:t xml:space="preserve"> asociados a las inversiones inmobiliarias se corresponden con aquellos relacionados con su amortización anual </w:t>
      </w:r>
      <w:r>
        <w:t xml:space="preserve">por importe de </w:t>
      </w:r>
      <w:r w:rsidR="00CE1022">
        <w:t>984.197</w:t>
      </w:r>
      <w:r w:rsidR="00181ABA">
        <w:t xml:space="preserve"> </w:t>
      </w:r>
      <w:r>
        <w:t>euros (</w:t>
      </w:r>
      <w:r w:rsidR="00C00D65">
        <w:t>935.117</w:t>
      </w:r>
      <w:r w:rsidR="00181ABA">
        <w:t xml:space="preserve"> </w:t>
      </w:r>
      <w:r>
        <w:t>euros en 201</w:t>
      </w:r>
      <w:r w:rsidR="007409C1">
        <w:t>3</w:t>
      </w:r>
      <w:r>
        <w:t>)</w:t>
      </w:r>
      <w:r w:rsidRPr="009100D8">
        <w:t xml:space="preserve"> </w:t>
      </w:r>
      <w:r w:rsidRPr="00820A7A">
        <w:t xml:space="preserve">y los gastos de mantenimiento </w:t>
      </w:r>
      <w:r>
        <w:t xml:space="preserve">y suministros </w:t>
      </w:r>
      <w:r w:rsidRPr="00820A7A">
        <w:t xml:space="preserve">por importe de </w:t>
      </w:r>
      <w:r w:rsidR="007409C1">
        <w:t>461.976</w:t>
      </w:r>
      <w:r w:rsidR="00181ABA">
        <w:t xml:space="preserve"> </w:t>
      </w:r>
      <w:r w:rsidRPr="00820A7A">
        <w:t>euros (</w:t>
      </w:r>
      <w:r w:rsidR="00C00D65">
        <w:t>398.627</w:t>
      </w:r>
      <w:r w:rsidR="00181ABA" w:rsidRPr="00820A7A">
        <w:t xml:space="preserve"> </w:t>
      </w:r>
      <w:r w:rsidRPr="00820A7A">
        <w:t xml:space="preserve">euros en </w:t>
      </w:r>
      <w:r>
        <w:t>201</w:t>
      </w:r>
      <w:r w:rsidR="007409C1">
        <w:t>3</w:t>
      </w:r>
      <w:r w:rsidRPr="00820A7A">
        <w:t xml:space="preserve">). </w:t>
      </w:r>
    </w:p>
    <w:p w:rsidR="00E42062" w:rsidRDefault="00E42062" w:rsidP="00D0731F">
      <w:pPr>
        <w:keepLines/>
        <w:rPr>
          <w:color w:val="000000"/>
        </w:rPr>
      </w:pPr>
      <w:r>
        <w:rPr>
          <w:color w:val="000000"/>
        </w:rPr>
        <w:t>La política de la Sociedad es formalizar pólizas de seguro para cubrir los posibles riesgos a que están sujetas sus inversiones inmobiliarias. Los Administradores de la Sociedad estiman que las coberturas actuales de dichas pólizas son suficientes.</w:t>
      </w:r>
    </w:p>
    <w:p w:rsidR="00E42062" w:rsidRDefault="00181ABA" w:rsidP="00D0731F">
      <w:pPr>
        <w:pStyle w:val="Ttulo4"/>
      </w:pPr>
      <w:r>
        <w:lastRenderedPageBreak/>
        <w:t>8.</w:t>
      </w:r>
      <w:r>
        <w:tab/>
      </w:r>
      <w:r w:rsidR="00E42062">
        <w:t>Arrendamientos operativos</w:t>
      </w:r>
    </w:p>
    <w:p w:rsidR="00E42062" w:rsidRDefault="00181ABA" w:rsidP="00D0731F">
      <w:pPr>
        <w:pStyle w:val="Ttulo5"/>
      </w:pPr>
      <w:r>
        <w:t xml:space="preserve">8.1 </w:t>
      </w:r>
      <w:r w:rsidR="00E42062" w:rsidRPr="00897AF7">
        <w:t>Sociedad como arrendatario</w:t>
      </w:r>
    </w:p>
    <w:p w:rsidR="00E42062" w:rsidRDefault="00AF7A23" w:rsidP="00D0731F">
      <w:pPr>
        <w:pStyle w:val="Listaconnmeros"/>
        <w:keepLines/>
      </w:pPr>
      <w:r>
        <w:tab/>
      </w:r>
      <w:r w:rsidR="00E42062" w:rsidRPr="0089171B">
        <w:t>El gasto total en arrendamientos operativos en el ejercicio</w:t>
      </w:r>
      <w:r w:rsidR="00E42062">
        <w:t xml:space="preserve"> 201</w:t>
      </w:r>
      <w:r w:rsidR="00C00D65">
        <w:t>4</w:t>
      </w:r>
      <w:r w:rsidR="00E42062" w:rsidRPr="0089171B">
        <w:t xml:space="preserve"> ha ascend</w:t>
      </w:r>
      <w:r w:rsidR="00E42062">
        <w:t xml:space="preserve">ido a </w:t>
      </w:r>
      <w:r w:rsidR="00AA0221">
        <w:t>720.252</w:t>
      </w:r>
      <w:r w:rsidR="00815E4F">
        <w:t xml:space="preserve"> </w:t>
      </w:r>
      <w:r w:rsidR="00E42062" w:rsidRPr="0089171B">
        <w:t>euros</w:t>
      </w:r>
      <w:r w:rsidR="00E42062">
        <w:t>, (</w:t>
      </w:r>
      <w:r w:rsidR="00C00D65">
        <w:t>737.458</w:t>
      </w:r>
      <w:r w:rsidR="00815E4F" w:rsidRPr="0089171B">
        <w:t xml:space="preserve"> </w:t>
      </w:r>
      <w:r w:rsidR="00E42062">
        <w:t>euros en 201</w:t>
      </w:r>
      <w:r w:rsidR="00C00D65">
        <w:t>3</w:t>
      </w:r>
      <w:r w:rsidR="00E42062">
        <w:t xml:space="preserve">) </w:t>
      </w:r>
      <w:r w:rsidR="007D334B">
        <w:t>(véase Nota</w:t>
      </w:r>
      <w:r w:rsidR="00E42062">
        <w:t xml:space="preserve"> </w:t>
      </w:r>
      <w:r w:rsidR="00E42062" w:rsidRPr="007B0F18">
        <w:t>16.4)</w:t>
      </w:r>
      <w:r w:rsidR="00E42062" w:rsidRPr="0089171B">
        <w:t xml:space="preserve"> e incluye arrendamientos </w:t>
      </w:r>
      <w:r w:rsidR="00E42062" w:rsidRPr="001B2C59">
        <w:t>operativos sobre ciertos elementos de inmovilizado, incluyendo sus oficinas centrales. Estos arrendamientos no tienen cláusulas de renovación estipuladas en los contratos</w:t>
      </w:r>
      <w:r w:rsidR="00CF619E">
        <w:t xml:space="preserve">, </w:t>
      </w:r>
      <w:r w:rsidR="00E42062" w:rsidRPr="001B2C59">
        <w:t>y, en la mayor parte de los casos, se actualizan en base al IPC anual.</w:t>
      </w:r>
    </w:p>
    <w:p w:rsidR="00E42062" w:rsidRDefault="00E42062" w:rsidP="00D0731F">
      <w:pPr>
        <w:pStyle w:val="Listaconnmeros"/>
        <w:keepLines/>
        <w:ind w:firstLine="0"/>
        <w:rPr>
          <w:lang w:val="es-ES_tradnl"/>
        </w:rPr>
      </w:pPr>
      <w:r>
        <w:rPr>
          <w:lang w:val="es-ES_tradnl"/>
        </w:rPr>
        <w:t>L</w:t>
      </w:r>
      <w:r w:rsidRPr="00565CB1">
        <w:rPr>
          <w:lang w:val="es-ES_tradnl"/>
        </w:rPr>
        <w:t>os pagos futuros mínimos</w:t>
      </w:r>
      <w:r>
        <w:rPr>
          <w:lang w:val="es-ES_tradnl"/>
        </w:rPr>
        <w:t xml:space="preserve"> comprometidos</w:t>
      </w:r>
      <w:r w:rsidRPr="00565CB1">
        <w:rPr>
          <w:lang w:val="es-ES_tradnl"/>
        </w:rPr>
        <w:t xml:space="preserve"> de</w:t>
      </w:r>
      <w:r>
        <w:rPr>
          <w:lang w:val="es-ES_tradnl"/>
        </w:rPr>
        <w:t xml:space="preserve"> </w:t>
      </w:r>
      <w:r w:rsidRPr="00565CB1">
        <w:rPr>
          <w:lang w:val="es-ES_tradnl"/>
        </w:rPr>
        <w:t>l</w:t>
      </w:r>
      <w:r>
        <w:rPr>
          <w:lang w:val="es-ES_tradnl"/>
        </w:rPr>
        <w:t>os</w:t>
      </w:r>
      <w:r w:rsidRPr="00565CB1">
        <w:rPr>
          <w:lang w:val="es-ES_tradnl"/>
        </w:rPr>
        <w:t xml:space="preserve"> contrato</w:t>
      </w:r>
      <w:r>
        <w:rPr>
          <w:lang w:val="es-ES_tradnl"/>
        </w:rPr>
        <w:t>s de arrendamiento operativo</w:t>
      </w:r>
      <w:r w:rsidRPr="00565CB1">
        <w:rPr>
          <w:lang w:val="es-ES_tradnl"/>
        </w:rPr>
        <w:t xml:space="preserve"> al 31 de diciembre son los siguientes:</w:t>
      </w:r>
    </w:p>
    <w:tbl>
      <w:tblPr>
        <w:tblW w:w="436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100"/>
        <w:gridCol w:w="1134"/>
        <w:gridCol w:w="1134"/>
      </w:tblGrid>
      <w:tr w:rsidR="00DD7143" w:rsidRPr="007409C1" w:rsidTr="009A46B0">
        <w:trPr>
          <w:jc w:val="center"/>
        </w:trPr>
        <w:tc>
          <w:tcPr>
            <w:tcW w:w="2100" w:type="dxa"/>
            <w:tcBorders>
              <w:top w:val="single" w:sz="4" w:space="0" w:color="auto"/>
              <w:left w:val="single" w:sz="4" w:space="0" w:color="auto"/>
              <w:bottom w:val="nil"/>
              <w:right w:val="single" w:sz="4" w:space="0" w:color="auto"/>
            </w:tcBorders>
            <w:shd w:val="clear" w:color="auto" w:fill="auto"/>
            <w:hideMark/>
          </w:tcPr>
          <w:p w:rsidR="00DD7143" w:rsidRPr="007409C1" w:rsidRDefault="00DD7143"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DD7143" w:rsidRPr="007409C1" w:rsidRDefault="00DD7143" w:rsidP="00D0731F">
            <w:pPr>
              <w:pStyle w:val="Tabladeilustraciones"/>
              <w:keepNext/>
              <w:keepLines/>
              <w:jc w:val="center"/>
              <w:rPr>
                <w:snapToGrid w:val="0"/>
                <w:color w:val="000000"/>
                <w:szCs w:val="0"/>
                <w:u w:color="000000"/>
                <w:lang w:eastAsia="es-ES"/>
              </w:rPr>
            </w:pPr>
            <w:r w:rsidRPr="007409C1">
              <w:rPr>
                <w:snapToGrid w:val="0"/>
                <w:color w:val="000000"/>
                <w:szCs w:val="0"/>
                <w:u w:color="000000"/>
                <w:lang w:eastAsia="es-ES"/>
              </w:rPr>
              <w:t>Euros</w:t>
            </w:r>
          </w:p>
        </w:tc>
      </w:tr>
      <w:tr w:rsidR="00C00D65" w:rsidRPr="007409C1" w:rsidTr="009A46B0">
        <w:trPr>
          <w:trHeight w:val="85"/>
          <w:jc w:val="center"/>
        </w:trPr>
        <w:tc>
          <w:tcPr>
            <w:tcW w:w="2100" w:type="dxa"/>
            <w:tcBorders>
              <w:top w:val="nil"/>
              <w:left w:val="single" w:sz="4" w:space="0" w:color="auto"/>
              <w:bottom w:val="single" w:sz="4" w:space="0" w:color="auto"/>
              <w:right w:val="single" w:sz="4" w:space="0" w:color="auto"/>
            </w:tcBorders>
            <w:shd w:val="clear" w:color="auto" w:fill="auto"/>
            <w:hideMark/>
          </w:tcPr>
          <w:p w:rsidR="00C00D65" w:rsidRPr="007409C1" w:rsidRDefault="00C00D65"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0D65" w:rsidRPr="007409C1" w:rsidRDefault="005770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0D65" w:rsidRPr="007409C1" w:rsidRDefault="00C00D65" w:rsidP="00D0731F">
            <w:pPr>
              <w:pStyle w:val="Tabladeilustraciones"/>
              <w:keepNext/>
              <w:keepLines/>
              <w:jc w:val="center"/>
              <w:rPr>
                <w:snapToGrid w:val="0"/>
                <w:color w:val="000000"/>
                <w:szCs w:val="0"/>
                <w:u w:color="000000"/>
                <w:lang w:eastAsia="es-ES"/>
              </w:rPr>
            </w:pPr>
            <w:r w:rsidRPr="007409C1">
              <w:rPr>
                <w:snapToGrid w:val="0"/>
                <w:color w:val="000000"/>
                <w:szCs w:val="0"/>
                <w:u w:color="000000"/>
                <w:lang w:eastAsia="es-ES"/>
              </w:rPr>
              <w:t>2013</w:t>
            </w:r>
          </w:p>
        </w:tc>
      </w:tr>
      <w:tr w:rsidR="00C00D65" w:rsidRPr="007409C1" w:rsidTr="009A46B0">
        <w:trPr>
          <w:jc w:val="center"/>
        </w:trPr>
        <w:tc>
          <w:tcPr>
            <w:tcW w:w="2100" w:type="dxa"/>
            <w:tcBorders>
              <w:top w:val="single" w:sz="4" w:space="0" w:color="auto"/>
              <w:left w:val="single" w:sz="4" w:space="0" w:color="auto"/>
              <w:right w:val="single" w:sz="4" w:space="0" w:color="auto"/>
            </w:tcBorders>
            <w:shd w:val="clear" w:color="auto" w:fill="auto"/>
            <w:hideMark/>
          </w:tcPr>
          <w:p w:rsidR="00C00D65" w:rsidRPr="007409C1" w:rsidRDefault="00C00D65" w:rsidP="00D0731F">
            <w:pPr>
              <w:pStyle w:val="Tabladeilustraciones"/>
              <w:keepNext/>
              <w:keepLines/>
              <w:rPr>
                <w:snapToGrid w:val="0"/>
                <w:color w:val="000000"/>
                <w:szCs w:val="0"/>
                <w:u w:color="000000"/>
                <w:lang w:eastAsia="es-ES"/>
              </w:rPr>
            </w:pPr>
            <w:r w:rsidRPr="007409C1">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tcPr>
          <w:p w:rsidR="00C00D65" w:rsidRPr="007409C1" w:rsidRDefault="00C00D6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hideMark/>
          </w:tcPr>
          <w:p w:rsidR="00C00D65" w:rsidRPr="007409C1" w:rsidRDefault="00C00D65" w:rsidP="00D0731F">
            <w:pPr>
              <w:pStyle w:val="Tabladeilustraciones"/>
              <w:keepNext/>
              <w:keepLines/>
              <w:rPr>
                <w:snapToGrid w:val="0"/>
                <w:color w:val="000000"/>
                <w:szCs w:val="0"/>
                <w:u w:color="000000"/>
                <w:lang w:eastAsia="es-ES"/>
              </w:rPr>
            </w:pPr>
          </w:p>
        </w:tc>
      </w:tr>
      <w:tr w:rsidR="007409C1" w:rsidRPr="007409C1" w:rsidTr="009A46B0">
        <w:trPr>
          <w:jc w:val="center"/>
        </w:trPr>
        <w:tc>
          <w:tcPr>
            <w:tcW w:w="2100" w:type="dxa"/>
            <w:tcBorders>
              <w:left w:val="single" w:sz="4" w:space="0" w:color="auto"/>
              <w:right w:val="single" w:sz="4" w:space="0" w:color="auto"/>
            </w:tcBorders>
            <w:shd w:val="clear" w:color="auto" w:fill="auto"/>
            <w:hideMark/>
          </w:tcPr>
          <w:p w:rsidR="007409C1" w:rsidRPr="007409C1" w:rsidRDefault="007409C1" w:rsidP="00D0731F">
            <w:pPr>
              <w:pStyle w:val="Tabladeilustraciones"/>
              <w:keepNext/>
              <w:keepLines/>
              <w:rPr>
                <w:snapToGrid w:val="0"/>
                <w:color w:val="000000"/>
                <w:szCs w:val="0"/>
                <w:u w:color="000000"/>
                <w:lang w:eastAsia="es-ES"/>
              </w:rPr>
            </w:pPr>
            <w:r w:rsidRPr="007409C1">
              <w:rPr>
                <w:snapToGrid w:val="0"/>
                <w:color w:val="000000"/>
                <w:szCs w:val="0"/>
                <w:u w:color="000000"/>
                <w:lang w:eastAsia="es-ES"/>
              </w:rPr>
              <w:t>Hasta un año</w:t>
            </w:r>
          </w:p>
        </w:tc>
        <w:tc>
          <w:tcPr>
            <w:tcW w:w="1134" w:type="dxa"/>
            <w:tcBorders>
              <w:top w:val="nil"/>
              <w:left w:val="single" w:sz="4" w:space="0" w:color="auto"/>
              <w:bottom w:val="nil"/>
              <w:right w:val="single" w:sz="4" w:space="0" w:color="auto"/>
            </w:tcBorders>
            <w:shd w:val="clear" w:color="auto" w:fill="auto"/>
            <w:noWrap/>
            <w:vAlign w:val="center"/>
          </w:tcPr>
          <w:p w:rsidR="007409C1" w:rsidRPr="00957B0A" w:rsidRDefault="007409C1" w:rsidP="00957B0A">
            <w:pPr>
              <w:pStyle w:val="Tabladeilustraciones"/>
              <w:keepNext/>
              <w:keepLines/>
              <w:tabs>
                <w:tab w:val="decimal" w:pos="873"/>
              </w:tabs>
              <w:rPr>
                <w:snapToGrid w:val="0"/>
                <w:color w:val="000000"/>
                <w:szCs w:val="0"/>
                <w:u w:color="000000"/>
                <w:lang w:eastAsia="es-ES"/>
              </w:rPr>
            </w:pPr>
            <w:r w:rsidRPr="00957B0A">
              <w:rPr>
                <w:snapToGrid w:val="0"/>
                <w:color w:val="000000"/>
                <w:szCs w:val="0"/>
                <w:u w:color="000000"/>
                <w:lang w:eastAsia="es-ES"/>
              </w:rPr>
              <w:t>545.396</w:t>
            </w:r>
          </w:p>
        </w:tc>
        <w:tc>
          <w:tcPr>
            <w:tcW w:w="1134" w:type="dxa"/>
            <w:tcBorders>
              <w:left w:val="single" w:sz="4" w:space="0" w:color="auto"/>
              <w:right w:val="single" w:sz="4" w:space="0" w:color="auto"/>
            </w:tcBorders>
            <w:shd w:val="clear" w:color="auto" w:fill="auto"/>
            <w:noWrap/>
            <w:vAlign w:val="center"/>
          </w:tcPr>
          <w:p w:rsidR="007409C1" w:rsidRPr="00957B0A" w:rsidRDefault="007409C1" w:rsidP="00D0731F">
            <w:pPr>
              <w:pStyle w:val="Tabladeilustraciones"/>
              <w:keepNext/>
              <w:keepLines/>
              <w:tabs>
                <w:tab w:val="decimal" w:pos="950"/>
              </w:tabs>
              <w:rPr>
                <w:snapToGrid w:val="0"/>
                <w:color w:val="000000"/>
                <w:szCs w:val="0"/>
                <w:u w:color="000000"/>
                <w:lang w:eastAsia="es-ES"/>
              </w:rPr>
            </w:pPr>
            <w:r w:rsidRPr="00957B0A">
              <w:rPr>
                <w:snapToGrid w:val="0"/>
                <w:color w:val="000000"/>
                <w:szCs w:val="0"/>
                <w:u w:color="000000"/>
                <w:lang w:eastAsia="es-ES"/>
              </w:rPr>
              <w:t>585.505</w:t>
            </w:r>
          </w:p>
        </w:tc>
      </w:tr>
      <w:tr w:rsidR="007409C1" w:rsidRPr="007409C1" w:rsidTr="009A46B0">
        <w:trPr>
          <w:jc w:val="center"/>
        </w:trPr>
        <w:tc>
          <w:tcPr>
            <w:tcW w:w="2100" w:type="dxa"/>
            <w:tcBorders>
              <w:left w:val="single" w:sz="4" w:space="0" w:color="auto"/>
              <w:right w:val="single" w:sz="4" w:space="0" w:color="auto"/>
            </w:tcBorders>
            <w:shd w:val="clear" w:color="auto" w:fill="auto"/>
            <w:hideMark/>
          </w:tcPr>
          <w:p w:rsidR="007409C1" w:rsidRPr="007409C1" w:rsidRDefault="007409C1" w:rsidP="00D0731F">
            <w:pPr>
              <w:pStyle w:val="Tabladeilustraciones"/>
              <w:keepNext/>
              <w:keepLines/>
              <w:rPr>
                <w:snapToGrid w:val="0"/>
                <w:color w:val="000000"/>
                <w:szCs w:val="0"/>
                <w:u w:color="000000"/>
                <w:lang w:eastAsia="es-ES"/>
              </w:rPr>
            </w:pPr>
            <w:r w:rsidRPr="007409C1">
              <w:rPr>
                <w:snapToGrid w:val="0"/>
                <w:color w:val="000000"/>
                <w:szCs w:val="0"/>
                <w:u w:color="000000"/>
                <w:lang w:eastAsia="es-ES"/>
              </w:rPr>
              <w:t>Entre uno y cinco años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409C1" w:rsidRPr="00957B0A" w:rsidRDefault="00957B0A" w:rsidP="00957B0A">
            <w:pPr>
              <w:pStyle w:val="Tabladeilustraciones"/>
              <w:keepNext/>
              <w:keepLines/>
              <w:jc w:val="center"/>
              <w:rPr>
                <w:snapToGrid w:val="0"/>
                <w:color w:val="000000"/>
                <w:szCs w:val="0"/>
                <w:u w:color="000000"/>
                <w:lang w:eastAsia="es-ES"/>
              </w:rPr>
            </w:pPr>
            <w:r w:rsidRPr="00957B0A">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center"/>
          </w:tcPr>
          <w:p w:rsidR="007409C1" w:rsidRPr="00957B0A" w:rsidRDefault="007409C1" w:rsidP="00D0731F">
            <w:pPr>
              <w:pStyle w:val="Tabladeilustraciones"/>
              <w:keepNext/>
              <w:keepLines/>
              <w:tabs>
                <w:tab w:val="decimal" w:pos="950"/>
              </w:tabs>
              <w:rPr>
                <w:snapToGrid w:val="0"/>
                <w:color w:val="000000"/>
                <w:szCs w:val="0"/>
                <w:u w:color="000000"/>
                <w:lang w:eastAsia="es-ES"/>
              </w:rPr>
            </w:pPr>
            <w:r w:rsidRPr="00957B0A">
              <w:rPr>
                <w:snapToGrid w:val="0"/>
                <w:color w:val="000000"/>
                <w:szCs w:val="0"/>
                <w:u w:color="000000"/>
                <w:lang w:eastAsia="es-ES"/>
              </w:rPr>
              <w:t>1.528.595</w:t>
            </w:r>
          </w:p>
        </w:tc>
      </w:tr>
      <w:tr w:rsidR="007409C1" w:rsidRPr="003D2DF2" w:rsidTr="009A46B0">
        <w:trPr>
          <w:jc w:val="center"/>
        </w:trPr>
        <w:tc>
          <w:tcPr>
            <w:tcW w:w="2100" w:type="dxa"/>
            <w:tcBorders>
              <w:left w:val="single" w:sz="4" w:space="0" w:color="auto"/>
              <w:bottom w:val="single" w:sz="4" w:space="0" w:color="auto"/>
              <w:right w:val="single" w:sz="4" w:space="0" w:color="auto"/>
            </w:tcBorders>
            <w:shd w:val="clear" w:color="auto" w:fill="auto"/>
            <w:hideMark/>
          </w:tcPr>
          <w:p w:rsidR="007409C1" w:rsidRPr="007409C1" w:rsidRDefault="007409C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09C1" w:rsidRPr="00957B0A" w:rsidRDefault="00957B0A" w:rsidP="00957B0A">
            <w:pPr>
              <w:pStyle w:val="Tabladeilustraciones"/>
              <w:keepNext/>
              <w:keepLines/>
              <w:tabs>
                <w:tab w:val="decimal" w:pos="873"/>
              </w:tabs>
              <w:spacing w:before="40" w:after="40" w:line="0" w:lineRule="atLeast"/>
              <w:rPr>
                <w:b/>
                <w:snapToGrid w:val="0"/>
                <w:szCs w:val="0"/>
                <w:u w:color="000000"/>
                <w:lang w:eastAsia="es-ES"/>
              </w:rPr>
            </w:pPr>
            <w:r w:rsidRPr="00957B0A">
              <w:rPr>
                <w:b/>
                <w:snapToGrid w:val="0"/>
                <w:szCs w:val="0"/>
                <w:u w:color="000000"/>
                <w:lang w:eastAsia="es-ES"/>
              </w:rPr>
              <w:t>545.396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09C1" w:rsidRPr="00957B0A" w:rsidRDefault="007409C1" w:rsidP="00D0731F">
            <w:pPr>
              <w:pStyle w:val="Tabladeilustraciones"/>
              <w:keepNext/>
              <w:keepLines/>
              <w:tabs>
                <w:tab w:val="decimal" w:pos="950"/>
              </w:tabs>
              <w:spacing w:before="40" w:after="40" w:line="0" w:lineRule="atLeast"/>
              <w:rPr>
                <w:b/>
                <w:snapToGrid w:val="0"/>
                <w:szCs w:val="0"/>
                <w:u w:color="000000"/>
                <w:lang w:eastAsia="es-ES"/>
              </w:rPr>
            </w:pPr>
            <w:r w:rsidRPr="00957B0A">
              <w:rPr>
                <w:b/>
                <w:snapToGrid w:val="0"/>
                <w:szCs w:val="0"/>
                <w:u w:color="000000"/>
                <w:lang w:eastAsia="es-ES"/>
              </w:rPr>
              <w:fldChar w:fldCharType="begin"/>
            </w:r>
            <w:r w:rsidRPr="00957B0A">
              <w:rPr>
                <w:b/>
                <w:snapToGrid w:val="0"/>
                <w:szCs w:val="0"/>
                <w:u w:color="000000"/>
                <w:lang w:eastAsia="es-ES"/>
              </w:rPr>
              <w:instrText xml:space="preserve"> =SUM(ABOVE) </w:instrText>
            </w:r>
            <w:r w:rsidRPr="00957B0A">
              <w:rPr>
                <w:b/>
                <w:snapToGrid w:val="0"/>
                <w:szCs w:val="0"/>
                <w:u w:color="000000"/>
                <w:lang w:eastAsia="es-ES"/>
              </w:rPr>
              <w:fldChar w:fldCharType="separate"/>
            </w:r>
            <w:r w:rsidRPr="00957B0A">
              <w:rPr>
                <w:b/>
                <w:noProof/>
                <w:snapToGrid w:val="0"/>
                <w:szCs w:val="0"/>
                <w:u w:color="000000"/>
                <w:lang w:eastAsia="es-ES"/>
              </w:rPr>
              <w:t>2.114.100</w:t>
            </w:r>
            <w:r w:rsidRPr="00957B0A">
              <w:rPr>
                <w:b/>
                <w:snapToGrid w:val="0"/>
                <w:szCs w:val="0"/>
                <w:u w:color="000000"/>
                <w:lang w:eastAsia="es-ES"/>
              </w:rPr>
              <w:fldChar w:fldCharType="end"/>
            </w:r>
          </w:p>
        </w:tc>
      </w:tr>
    </w:tbl>
    <w:p w:rsidR="00E42062" w:rsidRPr="00A30870" w:rsidRDefault="00E42062" w:rsidP="00840A44">
      <w:pPr>
        <w:pStyle w:val="Ttulo5"/>
        <w:ind w:left="0" w:firstLine="0"/>
      </w:pPr>
    </w:p>
    <w:p w:rsidR="00E42062" w:rsidRDefault="00B25F77" w:rsidP="00D0731F">
      <w:pPr>
        <w:pStyle w:val="Ttulo4"/>
      </w:pPr>
      <w:bookmarkStart w:id="50" w:name="_Toc287529301"/>
      <w:bookmarkStart w:id="51" w:name="_Toc287529426"/>
      <w:r>
        <w:t>9.</w:t>
      </w:r>
      <w:r>
        <w:tab/>
      </w:r>
      <w:r w:rsidR="00E42062" w:rsidRPr="0089171B">
        <w:t xml:space="preserve">Inversiones en </w:t>
      </w:r>
      <w:r w:rsidR="00E42062">
        <w:t xml:space="preserve">el patrimonio de </w:t>
      </w:r>
      <w:r w:rsidR="0074578B">
        <w:t>empresas del Grupo</w:t>
      </w:r>
      <w:r w:rsidR="00E42062" w:rsidRPr="0089171B">
        <w:t xml:space="preserve"> y asociadas </w:t>
      </w:r>
      <w:bookmarkEnd w:id="50"/>
      <w:bookmarkEnd w:id="51"/>
      <w:r w:rsidR="00E42062" w:rsidRPr="0089171B">
        <w:t xml:space="preserve"> </w:t>
      </w:r>
    </w:p>
    <w:p w:rsidR="00E42062" w:rsidRDefault="00B25F77" w:rsidP="00D0731F">
      <w:pPr>
        <w:pStyle w:val="Ttulo5"/>
      </w:pPr>
      <w:r>
        <w:t xml:space="preserve">9.1 </w:t>
      </w:r>
      <w:r w:rsidR="00E42062">
        <w:t xml:space="preserve">Inversiones en </w:t>
      </w:r>
      <w:r w:rsidR="0074578B">
        <w:t>empresas del Grupo</w:t>
      </w:r>
      <w:r w:rsidR="00E42062">
        <w:t xml:space="preserve"> y asociadas a largo plazo</w:t>
      </w:r>
    </w:p>
    <w:p w:rsidR="00840A44" w:rsidRDefault="00E42062" w:rsidP="00840A44">
      <w:pPr>
        <w:pStyle w:val="Listaconnmeros"/>
        <w:keepLines/>
        <w:ind w:firstLine="0"/>
      </w:pPr>
      <w:r w:rsidRPr="00F75CBA">
        <w:t xml:space="preserve">El detalle y los movimientos de las distintas partidas que componen este </w:t>
      </w:r>
      <w:r w:rsidRPr="00D77930">
        <w:t xml:space="preserve">epígrafe </w:t>
      </w:r>
      <w:r w:rsidRPr="00F75CBA">
        <w:t>son los siguientes:</w:t>
      </w: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CF619E" w:rsidRDefault="00CF619E" w:rsidP="00840A44">
      <w:pPr>
        <w:pStyle w:val="Listaconnmeros"/>
        <w:keepLines/>
        <w:ind w:firstLine="0"/>
        <w:rPr>
          <w:b/>
        </w:rPr>
      </w:pPr>
    </w:p>
    <w:p w:rsidR="00CF619E" w:rsidRDefault="00CF619E"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r>
        <w:rPr>
          <w:b/>
        </w:rPr>
        <w:lastRenderedPageBreak/>
        <w:t>Ejercicio 2014</w:t>
      </w:r>
    </w:p>
    <w:p w:rsidR="007F7868" w:rsidRPr="007F7868" w:rsidRDefault="007F7868" w:rsidP="00840A44">
      <w:pPr>
        <w:pStyle w:val="Listaconnmeros"/>
        <w:keepLines/>
        <w:ind w:firstLine="0"/>
        <w:rPr>
          <w:b/>
        </w:rPr>
      </w:pPr>
    </w:p>
    <w:tbl>
      <w:tblPr>
        <w:tblpPr w:leftFromText="141" w:rightFromText="141" w:vertAnchor="text" w:horzAnchor="margin" w:tblpY="-42"/>
        <w:tblW w:w="895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73"/>
        <w:gridCol w:w="1143"/>
        <w:gridCol w:w="1101"/>
        <w:gridCol w:w="1258"/>
        <w:gridCol w:w="1209"/>
        <w:gridCol w:w="1168"/>
      </w:tblGrid>
      <w:tr w:rsidR="007F7868" w:rsidRPr="00766270" w:rsidTr="007F7868">
        <w:trPr>
          <w:trHeight w:val="263"/>
        </w:trPr>
        <w:tc>
          <w:tcPr>
            <w:tcW w:w="3073" w:type="dxa"/>
            <w:tcBorders>
              <w:top w:val="single" w:sz="4" w:space="0" w:color="auto"/>
              <w:left w:val="single" w:sz="4" w:space="0" w:color="auto"/>
              <w:bottom w:val="nil"/>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p>
        </w:tc>
        <w:tc>
          <w:tcPr>
            <w:tcW w:w="5879" w:type="dxa"/>
            <w:gridSpan w:val="5"/>
            <w:tcBorders>
              <w:top w:val="single" w:sz="4" w:space="0" w:color="auto"/>
              <w:left w:val="single" w:sz="4" w:space="0" w:color="auto"/>
              <w:bottom w:val="single" w:sz="4" w:space="0" w:color="auto"/>
              <w:right w:val="single" w:sz="4" w:space="0" w:color="auto"/>
            </w:tcBorders>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Euros</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p>
        </w:tc>
        <w:tc>
          <w:tcPr>
            <w:tcW w:w="1143" w:type="dxa"/>
            <w:tcBorders>
              <w:top w:val="single" w:sz="4" w:space="0" w:color="auto"/>
              <w:left w:val="single" w:sz="4" w:space="0" w:color="auto"/>
              <w:bottom w:val="nil"/>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Saldo</w:t>
            </w:r>
          </w:p>
        </w:tc>
        <w:tc>
          <w:tcPr>
            <w:tcW w:w="1101" w:type="dxa"/>
            <w:tcBorders>
              <w:top w:val="single" w:sz="4" w:space="0" w:color="auto"/>
              <w:left w:val="single" w:sz="4" w:space="0" w:color="auto"/>
              <w:bottom w:val="nil"/>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p>
        </w:tc>
        <w:tc>
          <w:tcPr>
            <w:tcW w:w="1258" w:type="dxa"/>
            <w:tcBorders>
              <w:top w:val="single" w:sz="4" w:space="0" w:color="auto"/>
              <w:left w:val="single" w:sz="4" w:space="0" w:color="auto"/>
              <w:bottom w:val="nil"/>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p>
        </w:tc>
        <w:tc>
          <w:tcPr>
            <w:tcW w:w="1209" w:type="dxa"/>
            <w:tcBorders>
              <w:top w:val="single" w:sz="4" w:space="0" w:color="auto"/>
              <w:left w:val="single" w:sz="4" w:space="0" w:color="auto"/>
              <w:bottom w:val="nil"/>
              <w:right w:val="single" w:sz="4" w:space="0" w:color="auto"/>
            </w:tcBorders>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Traspasos</w:t>
            </w:r>
          </w:p>
        </w:tc>
        <w:tc>
          <w:tcPr>
            <w:tcW w:w="1168" w:type="dxa"/>
            <w:tcBorders>
              <w:top w:val="single" w:sz="4" w:space="0" w:color="auto"/>
              <w:left w:val="single" w:sz="4" w:space="0" w:color="auto"/>
              <w:bottom w:val="nil"/>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Saldo</w:t>
            </w:r>
          </w:p>
        </w:tc>
      </w:tr>
      <w:tr w:rsidR="007F7868" w:rsidRPr="00766270" w:rsidTr="007F7868">
        <w:trPr>
          <w:trHeight w:val="115"/>
        </w:trPr>
        <w:tc>
          <w:tcPr>
            <w:tcW w:w="3073" w:type="dxa"/>
            <w:tcBorders>
              <w:top w:val="nil"/>
              <w:left w:val="single" w:sz="4" w:space="0" w:color="auto"/>
              <w:bottom w:val="single" w:sz="4" w:space="0" w:color="auto"/>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p>
        </w:tc>
        <w:tc>
          <w:tcPr>
            <w:tcW w:w="1143" w:type="dxa"/>
            <w:tcBorders>
              <w:top w:val="nil"/>
              <w:left w:val="single" w:sz="4" w:space="0" w:color="auto"/>
              <w:bottom w:val="single" w:sz="4" w:space="0" w:color="auto"/>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Inicial</w:t>
            </w:r>
          </w:p>
        </w:tc>
        <w:tc>
          <w:tcPr>
            <w:tcW w:w="1101" w:type="dxa"/>
            <w:tcBorders>
              <w:top w:val="nil"/>
              <w:left w:val="single" w:sz="4" w:space="0" w:color="auto"/>
              <w:bottom w:val="single" w:sz="4" w:space="0" w:color="auto"/>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Altas</w:t>
            </w:r>
          </w:p>
        </w:tc>
        <w:tc>
          <w:tcPr>
            <w:tcW w:w="1258" w:type="dxa"/>
            <w:tcBorders>
              <w:top w:val="nil"/>
              <w:left w:val="single" w:sz="4" w:space="0" w:color="auto"/>
              <w:bottom w:val="single" w:sz="4" w:space="0" w:color="auto"/>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Bajas</w:t>
            </w:r>
          </w:p>
        </w:tc>
        <w:tc>
          <w:tcPr>
            <w:tcW w:w="1209" w:type="dxa"/>
            <w:tcBorders>
              <w:top w:val="nil"/>
              <w:left w:val="single" w:sz="4" w:space="0" w:color="auto"/>
              <w:bottom w:val="single" w:sz="4" w:space="0" w:color="auto"/>
              <w:right w:val="single" w:sz="4" w:space="0" w:color="auto"/>
            </w:tcBorders>
          </w:tcPr>
          <w:p w:rsidR="007F7868" w:rsidRPr="00D0209A" w:rsidRDefault="007F7868" w:rsidP="007F7868">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(Nota 9.2 y 13)</w:t>
            </w:r>
          </w:p>
        </w:tc>
        <w:tc>
          <w:tcPr>
            <w:tcW w:w="1168" w:type="dxa"/>
            <w:tcBorders>
              <w:top w:val="nil"/>
              <w:left w:val="single" w:sz="4" w:space="0" w:color="auto"/>
              <w:bottom w:val="single" w:sz="4" w:space="0" w:color="auto"/>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Final</w:t>
            </w:r>
          </w:p>
        </w:tc>
      </w:tr>
      <w:tr w:rsidR="007F7868" w:rsidRPr="00766270" w:rsidTr="007F7868">
        <w:trPr>
          <w:trHeight w:val="115"/>
        </w:trPr>
        <w:tc>
          <w:tcPr>
            <w:tcW w:w="3073" w:type="dxa"/>
            <w:tcBorders>
              <w:top w:val="single" w:sz="4" w:space="0" w:color="auto"/>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43" w:type="dxa"/>
            <w:tcBorders>
              <w:top w:val="single" w:sz="4" w:space="0" w:color="auto"/>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01" w:type="dxa"/>
            <w:tcBorders>
              <w:top w:val="single" w:sz="4" w:space="0" w:color="auto"/>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258" w:type="dxa"/>
            <w:tcBorders>
              <w:top w:val="single" w:sz="4" w:space="0" w:color="auto"/>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209" w:type="dxa"/>
            <w:tcBorders>
              <w:top w:val="single" w:sz="4" w:space="0" w:color="auto"/>
              <w:left w:val="single" w:sz="4" w:space="0" w:color="auto"/>
              <w:right w:val="single" w:sz="4" w:space="0" w:color="auto"/>
            </w:tcBorders>
          </w:tcPr>
          <w:p w:rsidR="007F7868" w:rsidRPr="00D0209A" w:rsidRDefault="007F7868" w:rsidP="007F7868">
            <w:pPr>
              <w:pStyle w:val="Tabladeilustraciones"/>
              <w:keepNext/>
              <w:keepLines/>
              <w:rPr>
                <w:snapToGrid w:val="0"/>
                <w:color w:val="000000"/>
                <w:sz w:val="18"/>
                <w:szCs w:val="18"/>
                <w:u w:color="000000"/>
                <w:lang w:eastAsia="es-ES"/>
              </w:rPr>
            </w:pPr>
          </w:p>
        </w:tc>
        <w:tc>
          <w:tcPr>
            <w:tcW w:w="1168" w:type="dxa"/>
            <w:tcBorders>
              <w:top w:val="single" w:sz="4" w:space="0" w:color="auto"/>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b/>
                <w:snapToGrid w:val="0"/>
                <w:color w:val="000000"/>
                <w:sz w:val="18"/>
                <w:szCs w:val="18"/>
                <w:u w:color="000000"/>
                <w:lang w:eastAsia="es-ES"/>
              </w:rPr>
            </w:pPr>
            <w:r w:rsidRPr="00D0209A">
              <w:rPr>
                <w:b/>
                <w:snapToGrid w:val="0"/>
                <w:color w:val="000000"/>
                <w:sz w:val="18"/>
                <w:szCs w:val="18"/>
                <w:u w:color="000000"/>
                <w:lang w:eastAsia="es-ES"/>
              </w:rPr>
              <w:t>Coste:</w:t>
            </w:r>
          </w:p>
        </w:tc>
        <w:tc>
          <w:tcPr>
            <w:tcW w:w="1143" w:type="dxa"/>
            <w:tcBorders>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01" w:type="dxa"/>
            <w:tcBorders>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p>
        </w:tc>
        <w:tc>
          <w:tcPr>
            <w:tcW w:w="1258" w:type="dxa"/>
            <w:tcBorders>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209" w:type="dxa"/>
            <w:tcBorders>
              <w:left w:val="single" w:sz="4" w:space="0" w:color="auto"/>
              <w:right w:val="single" w:sz="4" w:space="0" w:color="auto"/>
            </w:tcBorders>
          </w:tcPr>
          <w:p w:rsidR="007F7868" w:rsidRPr="00D0209A" w:rsidRDefault="007F7868" w:rsidP="007F7868">
            <w:pPr>
              <w:pStyle w:val="Tabladeilustraciones"/>
              <w:keepNext/>
              <w:keepLines/>
              <w:rPr>
                <w:snapToGrid w:val="0"/>
                <w:color w:val="000000"/>
                <w:sz w:val="18"/>
                <w:szCs w:val="18"/>
                <w:u w:color="000000"/>
                <w:lang w:eastAsia="es-ES"/>
              </w:rPr>
            </w:pPr>
          </w:p>
        </w:tc>
        <w:tc>
          <w:tcPr>
            <w:tcW w:w="1168" w:type="dxa"/>
            <w:tcBorders>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Instrumentos de patrimonio-</w:t>
            </w:r>
          </w:p>
        </w:tc>
        <w:tc>
          <w:tcPr>
            <w:tcW w:w="1143" w:type="dxa"/>
            <w:tcBorders>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rPr>
                <w:snapToGrid w:val="0"/>
                <w:color w:val="000000"/>
                <w:sz w:val="18"/>
                <w:szCs w:val="18"/>
                <w:u w:color="000000"/>
                <w:lang w:eastAsia="es-ES"/>
              </w:rPr>
            </w:pPr>
          </w:p>
        </w:tc>
        <w:tc>
          <w:tcPr>
            <w:tcW w:w="1101" w:type="dxa"/>
            <w:tcBorders>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rPr>
                <w:snapToGrid w:val="0"/>
                <w:color w:val="000000"/>
                <w:sz w:val="18"/>
                <w:szCs w:val="18"/>
                <w:u w:color="000000"/>
                <w:lang w:eastAsia="es-ES"/>
              </w:rPr>
            </w:pPr>
          </w:p>
        </w:tc>
        <w:tc>
          <w:tcPr>
            <w:tcW w:w="1258" w:type="dxa"/>
            <w:tcBorders>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rPr>
                <w:snapToGrid w:val="0"/>
                <w:color w:val="000000"/>
                <w:sz w:val="18"/>
                <w:szCs w:val="18"/>
                <w:u w:color="000000"/>
                <w:lang w:eastAsia="es-ES"/>
              </w:rPr>
            </w:pPr>
          </w:p>
        </w:tc>
        <w:tc>
          <w:tcPr>
            <w:tcW w:w="1209" w:type="dxa"/>
            <w:tcBorders>
              <w:left w:val="single" w:sz="4" w:space="0" w:color="auto"/>
              <w:right w:val="single" w:sz="4" w:space="0" w:color="auto"/>
            </w:tcBorders>
          </w:tcPr>
          <w:p w:rsidR="007F7868" w:rsidRPr="00D0209A" w:rsidRDefault="007F7868" w:rsidP="007F7868">
            <w:pPr>
              <w:pStyle w:val="Tabladeilustraciones"/>
              <w:keepNext/>
              <w:keepLines/>
              <w:ind w:right="100"/>
              <w:rPr>
                <w:snapToGrid w:val="0"/>
                <w:color w:val="000000"/>
                <w:sz w:val="18"/>
                <w:szCs w:val="18"/>
                <w:u w:color="000000"/>
                <w:lang w:eastAsia="es-ES"/>
              </w:rPr>
            </w:pPr>
          </w:p>
        </w:tc>
        <w:tc>
          <w:tcPr>
            <w:tcW w:w="1168" w:type="dxa"/>
            <w:tcBorders>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ind w:right="100"/>
              <w:rPr>
                <w:snapToGrid w:val="0"/>
                <w:color w:val="000000"/>
                <w:sz w:val="18"/>
                <w:szCs w:val="18"/>
                <w:u w:color="000000"/>
                <w:lang w:eastAsia="es-ES"/>
              </w:rPr>
            </w:pPr>
            <w:r w:rsidRPr="00D0209A">
              <w:rPr>
                <w:snapToGrid w:val="0"/>
                <w:color w:val="000000"/>
                <w:sz w:val="18"/>
                <w:szCs w:val="18"/>
                <w:u w:color="000000"/>
                <w:lang w:eastAsia="es-ES"/>
              </w:rPr>
              <w:t> </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xml:space="preserve">  Empresas del Grupo</w:t>
            </w:r>
          </w:p>
        </w:tc>
        <w:tc>
          <w:tcPr>
            <w:tcW w:w="1143" w:type="dxa"/>
            <w:tcBorders>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193.279.232</w:t>
            </w:r>
          </w:p>
        </w:tc>
        <w:tc>
          <w:tcPr>
            <w:tcW w:w="1101" w:type="dxa"/>
            <w:tcBorders>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3.717.476</w:t>
            </w:r>
          </w:p>
        </w:tc>
        <w:tc>
          <w:tcPr>
            <w:tcW w:w="1258" w:type="dxa"/>
            <w:tcBorders>
              <w:left w:val="single" w:sz="4" w:space="0" w:color="auto"/>
              <w:right w:val="single" w:sz="4" w:space="0" w:color="auto"/>
            </w:tcBorders>
            <w:shd w:val="clear" w:color="auto" w:fill="auto"/>
            <w:noWrap/>
          </w:tcPr>
          <w:p w:rsidR="007F7868" w:rsidRPr="00D0209A" w:rsidRDefault="007F7868" w:rsidP="007F7868">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209" w:type="dxa"/>
            <w:tcBorders>
              <w:left w:val="single" w:sz="4" w:space="0" w:color="auto"/>
              <w:right w:val="single" w:sz="4" w:space="0" w:color="auto"/>
            </w:tcBorders>
          </w:tcPr>
          <w:p w:rsidR="007F7868" w:rsidRPr="00D0209A" w:rsidRDefault="007F7868" w:rsidP="007F7868">
            <w:pPr>
              <w:pStyle w:val="Tabladeilustraciones"/>
              <w:keepNext/>
              <w:keepLines/>
              <w:tabs>
                <w:tab w:val="decimal" w:pos="987"/>
              </w:tabs>
              <w:rPr>
                <w:snapToGrid w:val="0"/>
                <w:color w:val="000000"/>
                <w:sz w:val="18"/>
                <w:szCs w:val="18"/>
                <w:u w:color="000000"/>
                <w:lang w:eastAsia="es-ES"/>
              </w:rPr>
            </w:pPr>
            <w:bookmarkStart w:id="52" w:name="Celda"/>
            <w:bookmarkEnd w:id="52"/>
            <w:r>
              <w:rPr>
                <w:snapToGrid w:val="0"/>
                <w:color w:val="000000"/>
                <w:sz w:val="18"/>
                <w:szCs w:val="18"/>
                <w:u w:color="000000"/>
                <w:lang w:eastAsia="es-ES"/>
              </w:rPr>
              <w:t>4.985.200</w:t>
            </w:r>
          </w:p>
        </w:tc>
        <w:tc>
          <w:tcPr>
            <w:tcW w:w="1168" w:type="dxa"/>
            <w:tcBorders>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201.981.908</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10.227.536</w:t>
            </w:r>
          </w:p>
        </w:tc>
        <w:tc>
          <w:tcPr>
            <w:tcW w:w="1101" w:type="dxa"/>
            <w:tcBorders>
              <w:left w:val="single" w:sz="4" w:space="0" w:color="auto"/>
              <w:bottom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61"/>
              </w:tabs>
              <w:rPr>
                <w:snapToGrid w:val="0"/>
                <w:color w:val="000000"/>
                <w:sz w:val="18"/>
                <w:szCs w:val="18"/>
                <w:u w:color="000000"/>
                <w:lang w:eastAsia="es-ES"/>
              </w:rPr>
            </w:pPr>
            <w:r w:rsidRPr="00D0209A">
              <w:rPr>
                <w:snapToGrid w:val="0"/>
                <w:color w:val="000000"/>
                <w:sz w:val="18"/>
                <w:szCs w:val="18"/>
                <w:u w:color="000000"/>
                <w:lang w:eastAsia="es-ES"/>
              </w:rPr>
              <w:t>2.129.108</w:t>
            </w:r>
          </w:p>
        </w:tc>
        <w:tc>
          <w:tcPr>
            <w:tcW w:w="1258" w:type="dxa"/>
            <w:tcBorders>
              <w:left w:val="single" w:sz="4" w:space="0" w:color="auto"/>
              <w:bottom w:val="single" w:sz="4" w:space="0" w:color="auto"/>
              <w:right w:val="single" w:sz="4" w:space="0" w:color="auto"/>
            </w:tcBorders>
            <w:shd w:val="clear" w:color="auto" w:fill="auto"/>
            <w:noWrap/>
          </w:tcPr>
          <w:p w:rsidR="007F7868" w:rsidRPr="00D0209A" w:rsidRDefault="007F7868" w:rsidP="007F7868">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209" w:type="dxa"/>
            <w:tcBorders>
              <w:left w:val="single" w:sz="4" w:space="0" w:color="auto"/>
              <w:bottom w:val="single" w:sz="4" w:space="0" w:color="auto"/>
              <w:right w:val="single" w:sz="4" w:space="0" w:color="auto"/>
            </w:tcBorders>
            <w:vAlign w:val="bottom"/>
          </w:tcPr>
          <w:p w:rsidR="007F7868" w:rsidRPr="00D0209A" w:rsidRDefault="007F7868" w:rsidP="007F7868">
            <w:pPr>
              <w:pStyle w:val="Tabladeilustraciones"/>
              <w:keepNext/>
              <w:keepLines/>
              <w:tabs>
                <w:tab w:val="decimal" w:pos="987"/>
              </w:tabs>
              <w:rPr>
                <w:snapToGrid w:val="0"/>
                <w:color w:val="000000"/>
                <w:sz w:val="18"/>
                <w:szCs w:val="18"/>
                <w:u w:color="000000"/>
                <w:lang w:eastAsia="es-ES"/>
              </w:rPr>
            </w:pPr>
            <w:r w:rsidRPr="00D0209A">
              <w:rPr>
                <w:snapToGrid w:val="0"/>
                <w:color w:val="000000"/>
                <w:sz w:val="18"/>
                <w:szCs w:val="18"/>
                <w:u w:color="000000"/>
                <w:lang w:eastAsia="es-ES"/>
              </w:rPr>
              <w:t>(1.498.200)</w:t>
            </w:r>
          </w:p>
        </w:tc>
        <w:tc>
          <w:tcPr>
            <w:tcW w:w="1168" w:type="dxa"/>
            <w:tcBorders>
              <w:left w:val="single" w:sz="4" w:space="0" w:color="auto"/>
              <w:bottom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10.858.444</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fldChar w:fldCharType="begin"/>
            </w:r>
            <w:r w:rsidRPr="00D0209A">
              <w:rPr>
                <w:snapToGrid w:val="0"/>
                <w:color w:val="000000"/>
                <w:sz w:val="18"/>
                <w:szCs w:val="18"/>
                <w:u w:color="000000"/>
                <w:lang w:eastAsia="es-ES"/>
              </w:rPr>
              <w:instrText xml:space="preserve"> =SUM(ABOVE) </w:instrText>
            </w:r>
            <w:r w:rsidRPr="00D0209A">
              <w:rPr>
                <w:snapToGrid w:val="0"/>
                <w:color w:val="000000"/>
                <w:sz w:val="18"/>
                <w:szCs w:val="18"/>
                <w:u w:color="000000"/>
                <w:lang w:eastAsia="es-ES"/>
              </w:rPr>
              <w:fldChar w:fldCharType="separate"/>
            </w:r>
            <w:r w:rsidRPr="00D0209A">
              <w:rPr>
                <w:noProof/>
                <w:snapToGrid w:val="0"/>
                <w:color w:val="000000"/>
                <w:sz w:val="18"/>
                <w:szCs w:val="18"/>
                <w:u w:color="000000"/>
                <w:lang w:eastAsia="es-ES"/>
              </w:rPr>
              <w:t>203.506.768</w:t>
            </w:r>
            <w:r w:rsidRPr="00D0209A">
              <w:rPr>
                <w:snapToGrid w:val="0"/>
                <w:color w:val="000000"/>
                <w:sz w:val="18"/>
                <w:szCs w:val="18"/>
                <w:u w:color="000000"/>
                <w:lang w:eastAsia="es-ES"/>
              </w:rPr>
              <w:fldChar w:fldCharType="end"/>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fldChar w:fldCharType="begin"/>
            </w:r>
            <w:r>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Pr>
                <w:noProof/>
                <w:snapToGrid w:val="0"/>
                <w:color w:val="000000"/>
                <w:sz w:val="18"/>
                <w:szCs w:val="18"/>
                <w:u w:color="000000"/>
                <w:lang w:eastAsia="es-ES"/>
              </w:rPr>
              <w:t>5.846.584</w:t>
            </w:r>
            <w:r>
              <w:rPr>
                <w:snapToGrid w:val="0"/>
                <w:color w:val="000000"/>
                <w:sz w:val="18"/>
                <w:szCs w:val="18"/>
                <w:u w:color="000000"/>
                <w:lang w:eastAsia="es-ES"/>
              </w:rPr>
              <w:fldChar w:fldCharType="end"/>
            </w:r>
          </w:p>
        </w:tc>
        <w:tc>
          <w:tcPr>
            <w:tcW w:w="1258" w:type="dxa"/>
            <w:tcBorders>
              <w:top w:val="single" w:sz="4" w:space="0" w:color="auto"/>
              <w:left w:val="single" w:sz="4" w:space="0" w:color="auto"/>
              <w:bottom w:val="single" w:sz="4" w:space="0" w:color="auto"/>
              <w:right w:val="single" w:sz="4" w:space="0" w:color="auto"/>
            </w:tcBorders>
            <w:shd w:val="clear" w:color="auto" w:fill="auto"/>
            <w:noWrap/>
          </w:tcPr>
          <w:p w:rsidR="007F7868" w:rsidRPr="00D0209A" w:rsidRDefault="007F7868" w:rsidP="007F7868">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209" w:type="dxa"/>
            <w:tcBorders>
              <w:top w:val="single" w:sz="4" w:space="0" w:color="auto"/>
              <w:left w:val="single" w:sz="4" w:space="0" w:color="auto"/>
              <w:bottom w:val="single" w:sz="4" w:space="0" w:color="auto"/>
              <w:right w:val="single" w:sz="4" w:space="0" w:color="auto"/>
            </w:tcBorders>
          </w:tcPr>
          <w:p w:rsidR="007F7868" w:rsidRPr="00D0209A" w:rsidRDefault="007F7868" w:rsidP="007F7868">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fldChar w:fldCharType="begin"/>
            </w:r>
            <w:r>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Pr>
                <w:noProof/>
                <w:snapToGrid w:val="0"/>
                <w:color w:val="000000"/>
                <w:sz w:val="18"/>
                <w:szCs w:val="18"/>
                <w:u w:color="000000"/>
                <w:lang w:eastAsia="es-ES"/>
              </w:rPr>
              <w:t>3.487.000</w:t>
            </w:r>
            <w:r>
              <w:rPr>
                <w:snapToGrid w:val="0"/>
                <w:color w:val="000000"/>
                <w:sz w:val="18"/>
                <w:szCs w:val="18"/>
                <w:u w:color="000000"/>
                <w:lang w:eastAsia="es-ES"/>
              </w:rPr>
              <w:fldChar w:fldCharType="end"/>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212.840.352</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Créditos a empresas-</w:t>
            </w:r>
          </w:p>
        </w:tc>
        <w:tc>
          <w:tcPr>
            <w:tcW w:w="1143" w:type="dxa"/>
            <w:tcBorders>
              <w:top w:val="nil"/>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p>
        </w:tc>
        <w:tc>
          <w:tcPr>
            <w:tcW w:w="1101" w:type="dxa"/>
            <w:tcBorders>
              <w:top w:val="nil"/>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61"/>
              </w:tabs>
              <w:rPr>
                <w:snapToGrid w:val="0"/>
                <w:color w:val="000000"/>
                <w:sz w:val="18"/>
                <w:szCs w:val="18"/>
                <w:u w:color="000000"/>
                <w:lang w:eastAsia="es-ES"/>
              </w:rPr>
            </w:pPr>
          </w:p>
        </w:tc>
        <w:tc>
          <w:tcPr>
            <w:tcW w:w="1258" w:type="dxa"/>
            <w:tcBorders>
              <w:top w:val="nil"/>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1012"/>
              </w:tabs>
              <w:rPr>
                <w:snapToGrid w:val="0"/>
                <w:color w:val="000000"/>
                <w:sz w:val="18"/>
                <w:szCs w:val="18"/>
                <w:u w:color="000000"/>
                <w:lang w:eastAsia="es-ES"/>
              </w:rPr>
            </w:pPr>
          </w:p>
        </w:tc>
        <w:tc>
          <w:tcPr>
            <w:tcW w:w="1209" w:type="dxa"/>
            <w:tcBorders>
              <w:top w:val="nil"/>
              <w:left w:val="single" w:sz="4" w:space="0" w:color="auto"/>
              <w:right w:val="single" w:sz="4" w:space="0" w:color="auto"/>
            </w:tcBorders>
          </w:tcPr>
          <w:p w:rsidR="007F7868" w:rsidRPr="00D0209A" w:rsidRDefault="007F7868" w:rsidP="007F7868">
            <w:pPr>
              <w:pStyle w:val="Tabladeilustraciones"/>
              <w:keepNext/>
              <w:keepLines/>
              <w:tabs>
                <w:tab w:val="decimal" w:pos="987"/>
              </w:tabs>
              <w:rPr>
                <w:snapToGrid w:val="0"/>
                <w:color w:val="000000"/>
                <w:sz w:val="18"/>
                <w:szCs w:val="18"/>
                <w:u w:color="000000"/>
                <w:lang w:eastAsia="es-ES"/>
              </w:rPr>
            </w:pPr>
          </w:p>
        </w:tc>
        <w:tc>
          <w:tcPr>
            <w:tcW w:w="1168" w:type="dxa"/>
            <w:tcBorders>
              <w:top w:val="nil"/>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del Grupo</w:t>
            </w:r>
          </w:p>
        </w:tc>
        <w:tc>
          <w:tcPr>
            <w:tcW w:w="1143" w:type="dxa"/>
            <w:tcBorders>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66.948.500</w:t>
            </w:r>
          </w:p>
        </w:tc>
        <w:tc>
          <w:tcPr>
            <w:tcW w:w="1101" w:type="dxa"/>
            <w:tcBorders>
              <w:left w:val="single" w:sz="4" w:space="0" w:color="auto"/>
              <w:right w:val="single" w:sz="4" w:space="0" w:color="auto"/>
            </w:tcBorders>
            <w:shd w:val="clear" w:color="auto" w:fill="auto"/>
            <w:noWrap/>
          </w:tcPr>
          <w:p w:rsidR="007F7868" w:rsidRPr="006C0ED2"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7.380.245</w:t>
            </w:r>
          </w:p>
        </w:tc>
        <w:tc>
          <w:tcPr>
            <w:tcW w:w="1258" w:type="dxa"/>
            <w:tcBorders>
              <w:left w:val="single" w:sz="4" w:space="0" w:color="auto"/>
              <w:right w:val="single" w:sz="4" w:space="0" w:color="auto"/>
            </w:tcBorders>
            <w:shd w:val="clear" w:color="auto" w:fill="auto"/>
            <w:noWrap/>
            <w:vAlign w:val="bottom"/>
          </w:tcPr>
          <w:p w:rsidR="007F7868" w:rsidRPr="006C0ED2" w:rsidRDefault="007F7868" w:rsidP="007F7868">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(8.255.648)</w:t>
            </w:r>
          </w:p>
        </w:tc>
        <w:tc>
          <w:tcPr>
            <w:tcW w:w="1209" w:type="dxa"/>
            <w:tcBorders>
              <w:left w:val="single" w:sz="4" w:space="0" w:color="auto"/>
              <w:right w:val="single" w:sz="4" w:space="0" w:color="auto"/>
            </w:tcBorders>
          </w:tcPr>
          <w:p w:rsidR="007F7868" w:rsidRPr="006C0ED2" w:rsidRDefault="007F7868" w:rsidP="007F7868">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(3.487.000)</w:t>
            </w:r>
          </w:p>
        </w:tc>
        <w:tc>
          <w:tcPr>
            <w:tcW w:w="1168" w:type="dxa"/>
            <w:tcBorders>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62.586.097</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3.243.000</w:t>
            </w:r>
          </w:p>
        </w:tc>
        <w:tc>
          <w:tcPr>
            <w:tcW w:w="1101" w:type="dxa"/>
            <w:tcBorders>
              <w:left w:val="single" w:sz="4" w:space="0" w:color="auto"/>
              <w:bottom w:val="single" w:sz="4" w:space="0" w:color="auto"/>
              <w:right w:val="single" w:sz="4" w:space="0" w:color="auto"/>
            </w:tcBorders>
            <w:shd w:val="clear" w:color="auto" w:fill="auto"/>
            <w:noWrap/>
            <w:vAlign w:val="bottom"/>
          </w:tcPr>
          <w:p w:rsidR="007F7868" w:rsidRPr="006C0ED2"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 xml:space="preserve">119.533 </w:t>
            </w:r>
          </w:p>
        </w:tc>
        <w:tc>
          <w:tcPr>
            <w:tcW w:w="1258" w:type="dxa"/>
            <w:tcBorders>
              <w:left w:val="single" w:sz="4" w:space="0" w:color="auto"/>
              <w:bottom w:val="single" w:sz="4" w:space="0" w:color="auto"/>
              <w:right w:val="single" w:sz="4" w:space="0" w:color="auto"/>
            </w:tcBorders>
            <w:shd w:val="clear" w:color="auto" w:fill="auto"/>
            <w:noWrap/>
            <w:vAlign w:val="bottom"/>
          </w:tcPr>
          <w:p w:rsidR="007F7868" w:rsidRPr="006C0ED2" w:rsidRDefault="007F7868" w:rsidP="007F7868">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(686.174)</w:t>
            </w:r>
          </w:p>
        </w:tc>
        <w:tc>
          <w:tcPr>
            <w:tcW w:w="1209" w:type="dxa"/>
            <w:tcBorders>
              <w:left w:val="single" w:sz="4" w:space="0" w:color="auto"/>
              <w:bottom w:val="single" w:sz="4" w:space="0" w:color="auto"/>
              <w:right w:val="single" w:sz="4" w:space="0" w:color="auto"/>
            </w:tcBorders>
          </w:tcPr>
          <w:p w:rsidR="007F7868" w:rsidRPr="006C0ED2" w:rsidRDefault="007F7868" w:rsidP="007F7868">
            <w:pPr>
              <w:pStyle w:val="Tabladeilustraciones"/>
              <w:keepNext/>
              <w:keepLines/>
              <w:jc w:val="center"/>
              <w:rPr>
                <w:snapToGrid w:val="0"/>
                <w:color w:val="000000"/>
                <w:sz w:val="18"/>
                <w:szCs w:val="18"/>
                <w:u w:color="000000"/>
                <w:lang w:eastAsia="es-ES"/>
              </w:rPr>
            </w:pPr>
            <w:r w:rsidRPr="006C0ED2">
              <w:rPr>
                <w:snapToGrid w:val="0"/>
                <w:color w:val="000000"/>
                <w:sz w:val="18"/>
                <w:szCs w:val="18"/>
                <w:u w:color="000000"/>
                <w:lang w:eastAsia="es-ES"/>
              </w:rPr>
              <w:t>-</w:t>
            </w:r>
          </w:p>
        </w:tc>
        <w:tc>
          <w:tcPr>
            <w:tcW w:w="1168" w:type="dxa"/>
            <w:tcBorders>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2.676.359</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fldChar w:fldCharType="begin"/>
            </w:r>
            <w:r w:rsidRPr="00E23560">
              <w:rPr>
                <w:snapToGrid w:val="0"/>
                <w:color w:val="000000"/>
                <w:sz w:val="18"/>
                <w:szCs w:val="18"/>
                <w:u w:color="000000"/>
                <w:lang w:eastAsia="es-ES"/>
              </w:rPr>
              <w:instrText xml:space="preserve"> =SUM(ABOVE) </w:instrText>
            </w:r>
            <w:r w:rsidRPr="00E23560">
              <w:rPr>
                <w:snapToGrid w:val="0"/>
                <w:color w:val="000000"/>
                <w:sz w:val="18"/>
                <w:szCs w:val="18"/>
                <w:u w:color="000000"/>
                <w:lang w:eastAsia="es-ES"/>
              </w:rPr>
              <w:fldChar w:fldCharType="separate"/>
            </w:r>
            <w:r w:rsidRPr="00E23560">
              <w:rPr>
                <w:noProof/>
                <w:snapToGrid w:val="0"/>
                <w:color w:val="000000"/>
                <w:sz w:val="18"/>
                <w:szCs w:val="18"/>
                <w:u w:color="000000"/>
                <w:lang w:eastAsia="es-ES"/>
              </w:rPr>
              <w:t>70.191.500</w:t>
            </w:r>
            <w:r w:rsidRPr="00E23560">
              <w:rPr>
                <w:snapToGrid w:val="0"/>
                <w:color w:val="000000"/>
                <w:sz w:val="18"/>
                <w:szCs w:val="18"/>
                <w:u w:color="000000"/>
                <w:lang w:eastAsia="es-ES"/>
              </w:rPr>
              <w:fldChar w:fldCharType="end"/>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6C0ED2"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7.499.778</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6C0ED2" w:rsidRDefault="007F7868" w:rsidP="007F7868">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(8.941.822)</w:t>
            </w:r>
          </w:p>
        </w:tc>
        <w:tc>
          <w:tcPr>
            <w:tcW w:w="1209" w:type="dxa"/>
            <w:tcBorders>
              <w:top w:val="single" w:sz="4" w:space="0" w:color="auto"/>
              <w:left w:val="single" w:sz="4" w:space="0" w:color="auto"/>
              <w:bottom w:val="single" w:sz="4" w:space="0" w:color="auto"/>
              <w:right w:val="single" w:sz="4" w:space="0" w:color="auto"/>
            </w:tcBorders>
          </w:tcPr>
          <w:p w:rsidR="007F7868" w:rsidRPr="006C0ED2" w:rsidRDefault="007F7868" w:rsidP="007F7868">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(3.487.000)</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65.262.456</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Total coste</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273.698.268</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A14093"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13.346.362</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A14093" w:rsidRDefault="007F7868" w:rsidP="007F7868">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(8.941.822)</w:t>
            </w:r>
          </w:p>
        </w:tc>
        <w:tc>
          <w:tcPr>
            <w:tcW w:w="1209" w:type="dxa"/>
            <w:tcBorders>
              <w:top w:val="single" w:sz="4" w:space="0" w:color="auto"/>
              <w:left w:val="single" w:sz="4" w:space="0" w:color="auto"/>
              <w:bottom w:val="single" w:sz="4" w:space="0" w:color="auto"/>
              <w:right w:val="single" w:sz="4" w:space="0" w:color="auto"/>
            </w:tcBorders>
          </w:tcPr>
          <w:p w:rsidR="007F7868" w:rsidRPr="006C0ED2" w:rsidRDefault="007F7868" w:rsidP="007F7868">
            <w:pPr>
              <w:pStyle w:val="Tabladeilustraciones"/>
              <w:keepNext/>
              <w:keepLines/>
              <w:jc w:val="center"/>
              <w:rPr>
                <w:snapToGrid w:val="0"/>
                <w:color w:val="000000"/>
                <w:sz w:val="18"/>
                <w:szCs w:val="18"/>
                <w:u w:color="000000"/>
                <w:lang w:eastAsia="es-ES"/>
              </w:rPr>
            </w:pPr>
            <w:r w:rsidRPr="006C0ED2">
              <w:rPr>
                <w:snapToGrid w:val="0"/>
                <w:color w:val="000000"/>
                <w:sz w:val="18"/>
                <w:szCs w:val="18"/>
                <w:u w:color="000000"/>
                <w:lang w:eastAsia="es-ES"/>
              </w:rPr>
              <w:t>-</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278.102.808</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w:t>
            </w:r>
          </w:p>
        </w:tc>
        <w:tc>
          <w:tcPr>
            <w:tcW w:w="1143" w:type="dxa"/>
            <w:tcBorders>
              <w:top w:val="single" w:sz="4" w:space="0" w:color="auto"/>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p>
        </w:tc>
        <w:tc>
          <w:tcPr>
            <w:tcW w:w="1101" w:type="dxa"/>
            <w:tcBorders>
              <w:top w:val="single" w:sz="4" w:space="0" w:color="auto"/>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961"/>
              </w:tabs>
              <w:rPr>
                <w:snapToGrid w:val="0"/>
                <w:color w:val="000000"/>
                <w:sz w:val="18"/>
                <w:szCs w:val="18"/>
                <w:highlight w:val="yellow"/>
                <w:u w:color="000000"/>
                <w:lang w:eastAsia="es-ES"/>
              </w:rPr>
            </w:pPr>
          </w:p>
        </w:tc>
        <w:tc>
          <w:tcPr>
            <w:tcW w:w="1258" w:type="dxa"/>
            <w:tcBorders>
              <w:top w:val="single" w:sz="4" w:space="0" w:color="auto"/>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1012"/>
              </w:tabs>
              <w:rPr>
                <w:snapToGrid w:val="0"/>
                <w:color w:val="000000"/>
                <w:sz w:val="18"/>
                <w:szCs w:val="18"/>
                <w:highlight w:val="yellow"/>
                <w:u w:color="000000"/>
                <w:lang w:eastAsia="es-ES"/>
              </w:rPr>
            </w:pPr>
          </w:p>
        </w:tc>
        <w:tc>
          <w:tcPr>
            <w:tcW w:w="1209" w:type="dxa"/>
            <w:tcBorders>
              <w:top w:val="single" w:sz="4" w:space="0" w:color="auto"/>
              <w:left w:val="single" w:sz="4" w:space="0" w:color="auto"/>
              <w:right w:val="single" w:sz="4" w:space="0" w:color="auto"/>
            </w:tcBorders>
          </w:tcPr>
          <w:p w:rsidR="007F7868" w:rsidRPr="00766270" w:rsidRDefault="007F7868" w:rsidP="007F7868">
            <w:pPr>
              <w:pStyle w:val="Tabladeilustraciones"/>
              <w:keepNext/>
              <w:keepLines/>
              <w:tabs>
                <w:tab w:val="decimal" w:pos="987"/>
              </w:tabs>
              <w:rPr>
                <w:snapToGrid w:val="0"/>
                <w:color w:val="000000"/>
                <w:sz w:val="18"/>
                <w:szCs w:val="18"/>
                <w:highlight w:val="yellow"/>
                <w:u w:color="000000"/>
                <w:lang w:eastAsia="es-ES"/>
              </w:rPr>
            </w:pPr>
          </w:p>
        </w:tc>
        <w:tc>
          <w:tcPr>
            <w:tcW w:w="1168" w:type="dxa"/>
            <w:tcBorders>
              <w:top w:val="single" w:sz="4" w:space="0" w:color="auto"/>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975"/>
              </w:tabs>
              <w:rPr>
                <w:snapToGrid w:val="0"/>
                <w:color w:val="000000"/>
                <w:sz w:val="18"/>
                <w:szCs w:val="18"/>
                <w:highlight w:val="yellow"/>
                <w:u w:color="000000"/>
                <w:lang w:eastAsia="es-ES"/>
              </w:rPr>
            </w:pP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b/>
                <w:snapToGrid w:val="0"/>
                <w:color w:val="000000"/>
                <w:sz w:val="18"/>
                <w:szCs w:val="18"/>
                <w:u w:color="000000"/>
                <w:lang w:eastAsia="es-ES"/>
              </w:rPr>
            </w:pPr>
            <w:r w:rsidRPr="00E23560">
              <w:rPr>
                <w:b/>
                <w:snapToGrid w:val="0"/>
                <w:color w:val="000000"/>
                <w:sz w:val="18"/>
                <w:szCs w:val="18"/>
                <w:u w:color="000000"/>
                <w:lang w:eastAsia="es-ES"/>
              </w:rPr>
              <w:t>Correcciones valorativas por deterioro:</w:t>
            </w:r>
          </w:p>
        </w:tc>
        <w:tc>
          <w:tcPr>
            <w:tcW w:w="1143" w:type="dxa"/>
            <w:tcBorders>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p>
        </w:tc>
        <w:tc>
          <w:tcPr>
            <w:tcW w:w="1101" w:type="dxa"/>
            <w:tcBorders>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961"/>
              </w:tabs>
              <w:rPr>
                <w:snapToGrid w:val="0"/>
                <w:color w:val="000000"/>
                <w:sz w:val="18"/>
                <w:szCs w:val="18"/>
                <w:highlight w:val="yellow"/>
                <w:u w:color="000000"/>
                <w:lang w:eastAsia="es-ES"/>
              </w:rPr>
            </w:pPr>
          </w:p>
        </w:tc>
        <w:tc>
          <w:tcPr>
            <w:tcW w:w="1258" w:type="dxa"/>
            <w:tcBorders>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1012"/>
              </w:tabs>
              <w:rPr>
                <w:snapToGrid w:val="0"/>
                <w:color w:val="000000"/>
                <w:sz w:val="18"/>
                <w:szCs w:val="18"/>
                <w:highlight w:val="yellow"/>
                <w:u w:color="000000"/>
                <w:lang w:eastAsia="es-ES"/>
              </w:rPr>
            </w:pPr>
          </w:p>
        </w:tc>
        <w:tc>
          <w:tcPr>
            <w:tcW w:w="1209" w:type="dxa"/>
            <w:tcBorders>
              <w:left w:val="single" w:sz="4" w:space="0" w:color="auto"/>
              <w:right w:val="single" w:sz="4" w:space="0" w:color="auto"/>
            </w:tcBorders>
          </w:tcPr>
          <w:p w:rsidR="007F7868" w:rsidRPr="00766270" w:rsidRDefault="007F7868" w:rsidP="007F7868">
            <w:pPr>
              <w:pStyle w:val="Tabladeilustraciones"/>
              <w:keepNext/>
              <w:keepLines/>
              <w:tabs>
                <w:tab w:val="decimal" w:pos="987"/>
              </w:tabs>
              <w:rPr>
                <w:snapToGrid w:val="0"/>
                <w:color w:val="000000"/>
                <w:sz w:val="18"/>
                <w:szCs w:val="18"/>
                <w:highlight w:val="yellow"/>
                <w:u w:color="000000"/>
                <w:lang w:eastAsia="es-ES"/>
              </w:rPr>
            </w:pPr>
          </w:p>
        </w:tc>
        <w:tc>
          <w:tcPr>
            <w:tcW w:w="1168" w:type="dxa"/>
            <w:tcBorders>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975"/>
              </w:tabs>
              <w:rPr>
                <w:snapToGrid w:val="0"/>
                <w:color w:val="000000"/>
                <w:sz w:val="18"/>
                <w:szCs w:val="18"/>
                <w:highlight w:val="yellow"/>
                <w:u w:color="000000"/>
                <w:lang w:eastAsia="es-ES"/>
              </w:rPr>
            </w:pP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Instrumentos de patrimonio-</w:t>
            </w:r>
          </w:p>
        </w:tc>
        <w:tc>
          <w:tcPr>
            <w:tcW w:w="1143" w:type="dxa"/>
            <w:tcBorders>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p>
        </w:tc>
        <w:tc>
          <w:tcPr>
            <w:tcW w:w="1101" w:type="dxa"/>
            <w:tcBorders>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961"/>
              </w:tabs>
              <w:rPr>
                <w:snapToGrid w:val="0"/>
                <w:color w:val="000000"/>
                <w:sz w:val="18"/>
                <w:szCs w:val="18"/>
                <w:highlight w:val="yellow"/>
                <w:u w:color="000000"/>
                <w:lang w:eastAsia="es-ES"/>
              </w:rPr>
            </w:pPr>
          </w:p>
        </w:tc>
        <w:tc>
          <w:tcPr>
            <w:tcW w:w="1258" w:type="dxa"/>
            <w:tcBorders>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1012"/>
              </w:tabs>
              <w:rPr>
                <w:snapToGrid w:val="0"/>
                <w:color w:val="000000"/>
                <w:sz w:val="18"/>
                <w:szCs w:val="18"/>
                <w:highlight w:val="yellow"/>
                <w:u w:color="000000"/>
                <w:lang w:eastAsia="es-ES"/>
              </w:rPr>
            </w:pPr>
          </w:p>
        </w:tc>
        <w:tc>
          <w:tcPr>
            <w:tcW w:w="1209" w:type="dxa"/>
            <w:tcBorders>
              <w:left w:val="single" w:sz="4" w:space="0" w:color="auto"/>
              <w:right w:val="single" w:sz="4" w:space="0" w:color="auto"/>
            </w:tcBorders>
          </w:tcPr>
          <w:p w:rsidR="007F7868" w:rsidRPr="00766270" w:rsidRDefault="007F7868" w:rsidP="007F7868">
            <w:pPr>
              <w:pStyle w:val="Tabladeilustraciones"/>
              <w:keepNext/>
              <w:keepLines/>
              <w:tabs>
                <w:tab w:val="decimal" w:pos="987"/>
              </w:tabs>
              <w:rPr>
                <w:snapToGrid w:val="0"/>
                <w:color w:val="000000"/>
                <w:sz w:val="18"/>
                <w:szCs w:val="18"/>
                <w:highlight w:val="yellow"/>
                <w:u w:color="000000"/>
                <w:lang w:eastAsia="es-ES"/>
              </w:rPr>
            </w:pPr>
          </w:p>
        </w:tc>
        <w:tc>
          <w:tcPr>
            <w:tcW w:w="1168" w:type="dxa"/>
            <w:tcBorders>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975"/>
              </w:tabs>
              <w:rPr>
                <w:snapToGrid w:val="0"/>
                <w:color w:val="000000"/>
                <w:sz w:val="18"/>
                <w:szCs w:val="18"/>
                <w:highlight w:val="yellow"/>
                <w:u w:color="000000"/>
                <w:lang w:eastAsia="es-ES"/>
              </w:rPr>
            </w:pP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del Grupo</w:t>
            </w:r>
          </w:p>
        </w:tc>
        <w:tc>
          <w:tcPr>
            <w:tcW w:w="1143" w:type="dxa"/>
            <w:tcBorders>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(50.314.797)</w:t>
            </w:r>
          </w:p>
        </w:tc>
        <w:tc>
          <w:tcPr>
            <w:tcW w:w="1101" w:type="dxa"/>
            <w:tcBorders>
              <w:left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(5.900.007</w:t>
            </w:r>
            <w:r w:rsidRPr="009F6D9B">
              <w:rPr>
                <w:snapToGrid w:val="0"/>
                <w:color w:val="000000"/>
                <w:sz w:val="18"/>
                <w:szCs w:val="18"/>
                <w:u w:color="000000"/>
                <w:lang w:eastAsia="es-ES"/>
              </w:rPr>
              <w:t>)</w:t>
            </w:r>
          </w:p>
        </w:tc>
        <w:tc>
          <w:tcPr>
            <w:tcW w:w="1258" w:type="dxa"/>
            <w:tcBorders>
              <w:left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1012"/>
              </w:tabs>
              <w:rPr>
                <w:snapToGrid w:val="0"/>
                <w:color w:val="000000"/>
                <w:sz w:val="18"/>
                <w:szCs w:val="18"/>
                <w:u w:color="000000"/>
                <w:lang w:eastAsia="es-ES"/>
              </w:rPr>
            </w:pPr>
            <w:r w:rsidRPr="009F6D9B">
              <w:rPr>
                <w:snapToGrid w:val="0"/>
                <w:color w:val="000000"/>
                <w:sz w:val="18"/>
                <w:szCs w:val="18"/>
                <w:u w:color="000000"/>
                <w:lang w:eastAsia="es-ES"/>
              </w:rPr>
              <w:t>173.716</w:t>
            </w:r>
          </w:p>
        </w:tc>
        <w:tc>
          <w:tcPr>
            <w:tcW w:w="1209" w:type="dxa"/>
            <w:tcBorders>
              <w:left w:val="single" w:sz="4" w:space="0" w:color="auto"/>
              <w:right w:val="single" w:sz="4" w:space="0" w:color="auto"/>
            </w:tcBorders>
          </w:tcPr>
          <w:p w:rsidR="007F7868" w:rsidRPr="009F6D9B" w:rsidRDefault="007F7868" w:rsidP="007F7868">
            <w:pPr>
              <w:pStyle w:val="Tabladeilustraciones"/>
              <w:keepNext/>
              <w:keepLines/>
              <w:tabs>
                <w:tab w:val="decimal" w:pos="987"/>
              </w:tabs>
              <w:rPr>
                <w:snapToGrid w:val="0"/>
                <w:color w:val="000000"/>
                <w:sz w:val="18"/>
                <w:szCs w:val="18"/>
                <w:u w:color="000000"/>
                <w:lang w:eastAsia="es-ES"/>
              </w:rPr>
            </w:pPr>
            <w:r w:rsidRPr="009F6D9B">
              <w:rPr>
                <w:snapToGrid w:val="0"/>
                <w:color w:val="000000"/>
                <w:sz w:val="18"/>
                <w:szCs w:val="18"/>
                <w:u w:color="000000"/>
                <w:lang w:eastAsia="es-ES"/>
              </w:rPr>
              <w:t>(3.348.929)</w:t>
            </w:r>
          </w:p>
        </w:tc>
        <w:tc>
          <w:tcPr>
            <w:tcW w:w="1168" w:type="dxa"/>
            <w:tcBorders>
              <w:left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975"/>
              </w:tabs>
              <w:rPr>
                <w:snapToGrid w:val="0"/>
                <w:color w:val="000000"/>
                <w:sz w:val="18"/>
                <w:szCs w:val="18"/>
                <w:u w:color="000000"/>
                <w:lang w:eastAsia="es-ES"/>
              </w:rPr>
            </w:pPr>
            <w:r w:rsidRPr="009F6D9B">
              <w:rPr>
                <w:snapToGrid w:val="0"/>
                <w:color w:val="000000"/>
                <w:sz w:val="18"/>
                <w:szCs w:val="18"/>
                <w:u w:color="000000"/>
                <w:lang w:eastAsia="es-ES"/>
              </w:rPr>
              <w:t>(59.390.017)</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(2.994.805)</w:t>
            </w:r>
          </w:p>
        </w:tc>
        <w:tc>
          <w:tcPr>
            <w:tcW w:w="1101" w:type="dxa"/>
            <w:tcBorders>
              <w:left w:val="single" w:sz="4" w:space="0" w:color="auto"/>
              <w:bottom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(510.568</w:t>
            </w:r>
            <w:r w:rsidRPr="009F6D9B">
              <w:rPr>
                <w:snapToGrid w:val="0"/>
                <w:color w:val="000000"/>
                <w:sz w:val="18"/>
                <w:szCs w:val="18"/>
                <w:u w:color="000000"/>
                <w:lang w:eastAsia="es-ES"/>
              </w:rPr>
              <w:t>)</w:t>
            </w:r>
          </w:p>
        </w:tc>
        <w:tc>
          <w:tcPr>
            <w:tcW w:w="1258" w:type="dxa"/>
            <w:tcBorders>
              <w:left w:val="single" w:sz="4" w:space="0" w:color="auto"/>
              <w:bottom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1012"/>
              </w:tabs>
              <w:rPr>
                <w:snapToGrid w:val="0"/>
                <w:color w:val="000000"/>
                <w:sz w:val="18"/>
                <w:szCs w:val="18"/>
                <w:u w:color="000000"/>
                <w:lang w:eastAsia="es-ES"/>
              </w:rPr>
            </w:pPr>
            <w:r w:rsidRPr="009F6D9B">
              <w:rPr>
                <w:snapToGrid w:val="0"/>
                <w:color w:val="000000"/>
                <w:sz w:val="18"/>
                <w:szCs w:val="18"/>
                <w:u w:color="000000"/>
                <w:lang w:eastAsia="es-ES"/>
              </w:rPr>
              <w:t>21.160</w:t>
            </w:r>
          </w:p>
        </w:tc>
        <w:tc>
          <w:tcPr>
            <w:tcW w:w="1209" w:type="dxa"/>
            <w:tcBorders>
              <w:left w:val="single" w:sz="4" w:space="0" w:color="auto"/>
              <w:bottom w:val="single" w:sz="4" w:space="0" w:color="auto"/>
              <w:right w:val="single" w:sz="4" w:space="0" w:color="auto"/>
            </w:tcBorders>
          </w:tcPr>
          <w:p w:rsidR="007F7868" w:rsidRPr="009F6D9B" w:rsidRDefault="007F7868" w:rsidP="007F7868">
            <w:pPr>
              <w:pStyle w:val="Tabladeilustraciones"/>
              <w:keepNext/>
              <w:keepLines/>
              <w:tabs>
                <w:tab w:val="decimal" w:pos="987"/>
              </w:tabs>
              <w:rPr>
                <w:snapToGrid w:val="0"/>
                <w:color w:val="000000"/>
                <w:sz w:val="18"/>
                <w:szCs w:val="18"/>
                <w:u w:color="000000"/>
                <w:lang w:eastAsia="es-ES"/>
              </w:rPr>
            </w:pPr>
            <w:r w:rsidRPr="009F6D9B">
              <w:rPr>
                <w:snapToGrid w:val="0"/>
                <w:color w:val="000000"/>
                <w:sz w:val="18"/>
                <w:szCs w:val="18"/>
                <w:u w:color="000000"/>
                <w:lang w:eastAsia="es-ES"/>
              </w:rPr>
              <w:t>(2.129.107)</w:t>
            </w:r>
          </w:p>
        </w:tc>
        <w:tc>
          <w:tcPr>
            <w:tcW w:w="1168" w:type="dxa"/>
            <w:tcBorders>
              <w:left w:val="single" w:sz="4" w:space="0" w:color="auto"/>
              <w:bottom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975"/>
              </w:tabs>
              <w:rPr>
                <w:snapToGrid w:val="0"/>
                <w:color w:val="000000"/>
                <w:sz w:val="18"/>
                <w:szCs w:val="18"/>
                <w:u w:color="000000"/>
                <w:lang w:eastAsia="es-ES"/>
              </w:rPr>
            </w:pPr>
            <w:r w:rsidRPr="009F6D9B">
              <w:rPr>
                <w:snapToGrid w:val="0"/>
                <w:color w:val="000000"/>
                <w:sz w:val="18"/>
                <w:szCs w:val="18"/>
                <w:u w:color="000000"/>
                <w:lang w:eastAsia="es-ES"/>
              </w:rPr>
              <w:t>(5.613.320)</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tcPr>
          <w:p w:rsidR="007F7868" w:rsidRPr="00E23560" w:rsidRDefault="007F7868" w:rsidP="007F7868">
            <w:pPr>
              <w:pStyle w:val="Tabladeilustraciones"/>
              <w:keepNext/>
              <w:keepLines/>
              <w:rPr>
                <w:snapToGrid w:val="0"/>
                <w:color w:val="000000"/>
                <w:sz w:val="18"/>
                <w:szCs w:val="18"/>
                <w:u w:color="000000"/>
                <w:lang w:eastAsia="es-ES"/>
              </w:rPr>
            </w:pP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(53.309.602)</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(6.410.575</w:t>
            </w:r>
            <w:r w:rsidRPr="009F6D9B">
              <w:rPr>
                <w:snapToGrid w:val="0"/>
                <w:color w:val="000000"/>
                <w:sz w:val="18"/>
                <w:szCs w:val="18"/>
                <w:u w:color="000000"/>
                <w:lang w:eastAsia="es-ES"/>
              </w:rPr>
              <w:t>)</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194.</w:t>
            </w:r>
            <w:r w:rsidRPr="009F6D9B">
              <w:rPr>
                <w:snapToGrid w:val="0"/>
                <w:color w:val="000000"/>
                <w:sz w:val="18"/>
                <w:szCs w:val="18"/>
                <w:u w:color="000000"/>
                <w:lang w:eastAsia="es-ES"/>
              </w:rPr>
              <w:t>8</w:t>
            </w:r>
            <w:r>
              <w:rPr>
                <w:snapToGrid w:val="0"/>
                <w:color w:val="000000"/>
                <w:sz w:val="18"/>
                <w:szCs w:val="18"/>
                <w:u w:color="000000"/>
                <w:lang w:eastAsia="es-ES"/>
              </w:rPr>
              <w:t>7</w:t>
            </w:r>
            <w:r w:rsidRPr="009F6D9B">
              <w:rPr>
                <w:snapToGrid w:val="0"/>
                <w:color w:val="000000"/>
                <w:sz w:val="18"/>
                <w:szCs w:val="18"/>
                <w:u w:color="000000"/>
                <w:lang w:eastAsia="es-ES"/>
              </w:rPr>
              <w:t>6</w:t>
            </w:r>
          </w:p>
        </w:tc>
        <w:tc>
          <w:tcPr>
            <w:tcW w:w="1209" w:type="dxa"/>
            <w:tcBorders>
              <w:top w:val="single" w:sz="4" w:space="0" w:color="auto"/>
              <w:left w:val="single" w:sz="4" w:space="0" w:color="auto"/>
              <w:bottom w:val="single" w:sz="4" w:space="0" w:color="auto"/>
              <w:right w:val="single" w:sz="4" w:space="0" w:color="auto"/>
            </w:tcBorders>
          </w:tcPr>
          <w:p w:rsidR="007F7868" w:rsidRPr="009F6D9B" w:rsidRDefault="007F7868" w:rsidP="007F7868">
            <w:pPr>
              <w:pStyle w:val="Tabladeilustraciones"/>
              <w:keepNext/>
              <w:keepLines/>
              <w:tabs>
                <w:tab w:val="decimal" w:pos="987"/>
              </w:tabs>
              <w:rPr>
                <w:snapToGrid w:val="0"/>
                <w:color w:val="000000"/>
                <w:sz w:val="18"/>
                <w:szCs w:val="18"/>
                <w:u w:color="000000"/>
                <w:lang w:eastAsia="es-ES"/>
              </w:rPr>
            </w:pPr>
            <w:r w:rsidRPr="009F6D9B">
              <w:rPr>
                <w:snapToGrid w:val="0"/>
                <w:color w:val="000000"/>
                <w:sz w:val="18"/>
                <w:szCs w:val="18"/>
                <w:u w:color="000000"/>
                <w:lang w:eastAsia="es-ES"/>
              </w:rPr>
              <w:t>(5.478.036)</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975"/>
              </w:tabs>
              <w:rPr>
                <w:snapToGrid w:val="0"/>
                <w:color w:val="000000"/>
                <w:sz w:val="18"/>
                <w:szCs w:val="18"/>
                <w:u w:color="000000"/>
                <w:lang w:eastAsia="es-ES"/>
              </w:rPr>
            </w:pPr>
            <w:r w:rsidRPr="009F6D9B">
              <w:rPr>
                <w:snapToGrid w:val="0"/>
                <w:color w:val="000000"/>
                <w:sz w:val="18"/>
                <w:szCs w:val="18"/>
                <w:u w:color="000000"/>
                <w:lang w:eastAsia="es-ES"/>
              </w:rPr>
              <w:t>(65.003.337)</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Créditos a empresas-</w:t>
            </w:r>
          </w:p>
        </w:tc>
        <w:tc>
          <w:tcPr>
            <w:tcW w:w="1143" w:type="dxa"/>
            <w:tcBorders>
              <w:top w:val="single" w:sz="4" w:space="0" w:color="auto"/>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p>
        </w:tc>
        <w:tc>
          <w:tcPr>
            <w:tcW w:w="1101" w:type="dxa"/>
            <w:tcBorders>
              <w:top w:val="single" w:sz="4" w:space="0" w:color="auto"/>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61"/>
              </w:tabs>
              <w:rPr>
                <w:snapToGrid w:val="0"/>
                <w:color w:val="000000"/>
                <w:sz w:val="18"/>
                <w:szCs w:val="18"/>
                <w:u w:color="000000"/>
                <w:lang w:eastAsia="es-ES"/>
              </w:rPr>
            </w:pPr>
          </w:p>
        </w:tc>
        <w:tc>
          <w:tcPr>
            <w:tcW w:w="1258" w:type="dxa"/>
            <w:tcBorders>
              <w:top w:val="single" w:sz="4" w:space="0" w:color="auto"/>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1012"/>
              </w:tabs>
              <w:rPr>
                <w:snapToGrid w:val="0"/>
                <w:color w:val="000000"/>
                <w:sz w:val="18"/>
                <w:szCs w:val="18"/>
                <w:u w:color="000000"/>
                <w:lang w:eastAsia="es-ES"/>
              </w:rPr>
            </w:pPr>
          </w:p>
        </w:tc>
        <w:tc>
          <w:tcPr>
            <w:tcW w:w="1209" w:type="dxa"/>
            <w:tcBorders>
              <w:top w:val="single" w:sz="4" w:space="0" w:color="auto"/>
              <w:left w:val="single" w:sz="4" w:space="0" w:color="auto"/>
              <w:right w:val="single" w:sz="4" w:space="0" w:color="auto"/>
            </w:tcBorders>
          </w:tcPr>
          <w:p w:rsidR="007F7868" w:rsidRPr="00E23560" w:rsidRDefault="007F7868" w:rsidP="007F7868">
            <w:pPr>
              <w:pStyle w:val="Tabladeilustraciones"/>
              <w:keepNext/>
              <w:keepLines/>
              <w:tabs>
                <w:tab w:val="decimal" w:pos="987"/>
              </w:tabs>
              <w:rPr>
                <w:snapToGrid w:val="0"/>
                <w:color w:val="000000"/>
                <w:sz w:val="18"/>
                <w:szCs w:val="18"/>
                <w:u w:color="000000"/>
                <w:lang w:eastAsia="es-ES"/>
              </w:rPr>
            </w:pPr>
          </w:p>
        </w:tc>
        <w:tc>
          <w:tcPr>
            <w:tcW w:w="1168" w:type="dxa"/>
            <w:tcBorders>
              <w:top w:val="single" w:sz="4" w:space="0" w:color="auto"/>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tabs>
                <w:tab w:val="decimal" w:pos="519"/>
              </w:tabs>
              <w:rPr>
                <w:snapToGrid w:val="0"/>
                <w:color w:val="000000"/>
                <w:sz w:val="18"/>
                <w:szCs w:val="18"/>
                <w:u w:color="000000"/>
                <w:lang w:eastAsia="es-ES"/>
              </w:rPr>
            </w:pPr>
            <w:r w:rsidRPr="00E23560">
              <w:rPr>
                <w:snapToGrid w:val="0"/>
                <w:color w:val="000000"/>
                <w:sz w:val="18"/>
                <w:szCs w:val="18"/>
                <w:u w:color="000000"/>
                <w:lang w:eastAsia="es-ES"/>
              </w:rPr>
              <w:t>-</w:t>
            </w:r>
          </w:p>
        </w:tc>
        <w:tc>
          <w:tcPr>
            <w:tcW w:w="1101" w:type="dxa"/>
            <w:tcBorders>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(180.000)</w:t>
            </w:r>
          </w:p>
        </w:tc>
        <w:tc>
          <w:tcPr>
            <w:tcW w:w="1258" w:type="dxa"/>
            <w:tcBorders>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jc w:val="center"/>
              <w:rPr>
                <w:snapToGrid w:val="0"/>
                <w:color w:val="000000"/>
                <w:sz w:val="18"/>
                <w:szCs w:val="18"/>
                <w:u w:color="000000"/>
                <w:lang w:eastAsia="es-ES"/>
              </w:rPr>
            </w:pPr>
            <w:r w:rsidRPr="00E23560">
              <w:rPr>
                <w:snapToGrid w:val="0"/>
                <w:color w:val="000000"/>
                <w:sz w:val="18"/>
                <w:szCs w:val="18"/>
                <w:u w:color="000000"/>
                <w:lang w:eastAsia="es-ES"/>
              </w:rPr>
              <w:t>-</w:t>
            </w:r>
          </w:p>
        </w:tc>
        <w:tc>
          <w:tcPr>
            <w:tcW w:w="1209" w:type="dxa"/>
            <w:tcBorders>
              <w:left w:val="single" w:sz="4" w:space="0" w:color="auto"/>
              <w:bottom w:val="single" w:sz="4" w:space="0" w:color="auto"/>
              <w:right w:val="single" w:sz="4" w:space="0" w:color="auto"/>
            </w:tcBorders>
          </w:tcPr>
          <w:p w:rsidR="007F7868" w:rsidRPr="00E23560" w:rsidRDefault="007F7868" w:rsidP="007F7868">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(47</w:t>
            </w:r>
            <w:r w:rsidRPr="00E23560">
              <w:rPr>
                <w:snapToGrid w:val="0"/>
                <w:color w:val="000000"/>
                <w:sz w:val="18"/>
                <w:szCs w:val="18"/>
                <w:u w:color="000000"/>
                <w:lang w:eastAsia="es-ES"/>
              </w:rPr>
              <w:t>0.893)</w:t>
            </w:r>
          </w:p>
        </w:tc>
        <w:tc>
          <w:tcPr>
            <w:tcW w:w="1168" w:type="dxa"/>
            <w:tcBorders>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tabs>
                <w:tab w:val="decimal" w:pos="519"/>
              </w:tabs>
              <w:jc w:val="right"/>
              <w:rPr>
                <w:snapToGrid w:val="0"/>
                <w:color w:val="000000"/>
                <w:sz w:val="18"/>
                <w:szCs w:val="18"/>
                <w:u w:color="000000"/>
                <w:lang w:eastAsia="es-ES"/>
              </w:rPr>
            </w:pPr>
            <w:r w:rsidRPr="00E23560">
              <w:rPr>
                <w:snapToGrid w:val="0"/>
                <w:color w:val="000000"/>
                <w:sz w:val="18"/>
                <w:szCs w:val="18"/>
                <w:u w:color="000000"/>
                <w:lang w:eastAsia="es-ES"/>
              </w:rPr>
              <w:t>(650.893)</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tcPr>
          <w:p w:rsidR="007F7868" w:rsidRPr="00E23560" w:rsidRDefault="007F7868" w:rsidP="007F7868">
            <w:pPr>
              <w:pStyle w:val="Tabladeilustraciones"/>
              <w:keepNext/>
              <w:keepLines/>
              <w:rPr>
                <w:snapToGrid w:val="0"/>
                <w:color w:val="000000"/>
                <w:sz w:val="18"/>
                <w:szCs w:val="18"/>
                <w:u w:color="000000"/>
                <w:lang w:eastAsia="es-ES"/>
              </w:rPr>
            </w:pP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tabs>
                <w:tab w:val="decimal" w:pos="519"/>
              </w:tabs>
              <w:rPr>
                <w:snapToGrid w:val="0"/>
                <w:color w:val="000000"/>
                <w:sz w:val="18"/>
                <w:szCs w:val="18"/>
                <w:u w:color="000000"/>
                <w:lang w:eastAsia="es-ES"/>
              </w:rPr>
            </w:pPr>
            <w:r w:rsidRPr="00E23560">
              <w:rPr>
                <w:snapToGrid w:val="0"/>
                <w:color w:val="000000"/>
                <w:sz w:val="18"/>
                <w:szCs w:val="18"/>
                <w:u w:color="000000"/>
                <w:lang w:eastAsia="es-ES"/>
              </w:rPr>
              <w:t>-</w:t>
            </w:r>
          </w:p>
        </w:tc>
        <w:tc>
          <w:tcPr>
            <w:tcW w:w="1101" w:type="dxa"/>
            <w:tcBorders>
              <w:top w:val="single" w:sz="4" w:space="0" w:color="auto"/>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(180.000)</w:t>
            </w:r>
          </w:p>
        </w:tc>
        <w:tc>
          <w:tcPr>
            <w:tcW w:w="1258" w:type="dxa"/>
            <w:tcBorders>
              <w:top w:val="single" w:sz="4" w:space="0" w:color="auto"/>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jc w:val="center"/>
              <w:rPr>
                <w:snapToGrid w:val="0"/>
                <w:color w:val="000000"/>
                <w:sz w:val="18"/>
                <w:szCs w:val="18"/>
                <w:u w:color="000000"/>
                <w:lang w:eastAsia="es-ES"/>
              </w:rPr>
            </w:pPr>
            <w:r w:rsidRPr="00E23560">
              <w:rPr>
                <w:snapToGrid w:val="0"/>
                <w:color w:val="000000"/>
                <w:sz w:val="18"/>
                <w:szCs w:val="18"/>
                <w:u w:color="000000"/>
                <w:lang w:eastAsia="es-ES"/>
              </w:rPr>
              <w:t>-</w:t>
            </w:r>
          </w:p>
        </w:tc>
        <w:tc>
          <w:tcPr>
            <w:tcW w:w="1209" w:type="dxa"/>
            <w:tcBorders>
              <w:top w:val="single" w:sz="4" w:space="0" w:color="auto"/>
              <w:left w:val="single" w:sz="4" w:space="0" w:color="auto"/>
              <w:bottom w:val="single" w:sz="4" w:space="0" w:color="auto"/>
              <w:right w:val="single" w:sz="4" w:space="0" w:color="auto"/>
            </w:tcBorders>
          </w:tcPr>
          <w:p w:rsidR="007F7868" w:rsidRPr="00E23560" w:rsidRDefault="007F7868" w:rsidP="007F7868">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(47</w:t>
            </w:r>
            <w:r w:rsidRPr="00E23560">
              <w:rPr>
                <w:snapToGrid w:val="0"/>
                <w:color w:val="000000"/>
                <w:sz w:val="18"/>
                <w:szCs w:val="18"/>
                <w:u w:color="000000"/>
                <w:lang w:eastAsia="es-ES"/>
              </w:rPr>
              <w:t>0.893)</w:t>
            </w:r>
          </w:p>
        </w:tc>
        <w:tc>
          <w:tcPr>
            <w:tcW w:w="1168" w:type="dxa"/>
            <w:tcBorders>
              <w:top w:val="single" w:sz="4" w:space="0" w:color="auto"/>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tabs>
                <w:tab w:val="decimal" w:pos="519"/>
              </w:tabs>
              <w:jc w:val="right"/>
              <w:rPr>
                <w:snapToGrid w:val="0"/>
                <w:color w:val="000000"/>
                <w:sz w:val="18"/>
                <w:szCs w:val="18"/>
                <w:u w:color="000000"/>
                <w:lang w:eastAsia="es-ES"/>
              </w:rPr>
            </w:pPr>
            <w:r w:rsidRPr="00E23560">
              <w:rPr>
                <w:snapToGrid w:val="0"/>
                <w:color w:val="000000"/>
                <w:sz w:val="18"/>
                <w:szCs w:val="18"/>
                <w:u w:color="000000"/>
                <w:lang w:eastAsia="es-ES"/>
              </w:rPr>
              <w:t>(650.893)</w:t>
            </w:r>
          </w:p>
        </w:tc>
      </w:tr>
      <w:tr w:rsidR="007F7868" w:rsidRPr="00766270" w:rsidTr="007F7868">
        <w:trPr>
          <w:trHeight w:val="115"/>
        </w:trPr>
        <w:tc>
          <w:tcPr>
            <w:tcW w:w="3073" w:type="dxa"/>
            <w:tcBorders>
              <w:top w:val="nil"/>
              <w:left w:val="single" w:sz="4" w:space="0" w:color="auto"/>
              <w:bottom w:val="single" w:sz="4" w:space="0" w:color="auto"/>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Total deterioro de valor</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(53.309.602)</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(6.590.575)</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194.876</w:t>
            </w:r>
          </w:p>
        </w:tc>
        <w:tc>
          <w:tcPr>
            <w:tcW w:w="1209" w:type="dxa"/>
            <w:tcBorders>
              <w:top w:val="single" w:sz="4" w:space="0" w:color="auto"/>
              <w:left w:val="single" w:sz="4" w:space="0" w:color="auto"/>
              <w:bottom w:val="single" w:sz="4" w:space="0" w:color="auto"/>
              <w:right w:val="single" w:sz="4" w:space="0" w:color="auto"/>
            </w:tcBorders>
          </w:tcPr>
          <w:p w:rsidR="007F7868" w:rsidRPr="00E23560" w:rsidRDefault="007F7868" w:rsidP="007F7868">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(5.948.929)</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(65.654.230)</w:t>
            </w:r>
          </w:p>
        </w:tc>
      </w:tr>
      <w:tr w:rsidR="007F7868" w:rsidRPr="00D521BF" w:rsidTr="007F7868">
        <w:trPr>
          <w:trHeight w:val="98"/>
        </w:trPr>
        <w:tc>
          <w:tcPr>
            <w:tcW w:w="3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868" w:rsidRPr="00E23560" w:rsidRDefault="007F7868" w:rsidP="007F7868">
            <w:pPr>
              <w:pStyle w:val="Tabladeilustraciones"/>
              <w:keepNext/>
              <w:keepLines/>
              <w:spacing w:before="40" w:after="40" w:line="0" w:lineRule="atLeast"/>
              <w:rPr>
                <w:b/>
                <w:snapToGrid w:val="0"/>
                <w:sz w:val="18"/>
                <w:szCs w:val="18"/>
                <w:u w:color="000000"/>
                <w:lang w:eastAsia="es-ES"/>
              </w:rPr>
            </w:pPr>
            <w:r w:rsidRPr="00E23560">
              <w:rPr>
                <w:b/>
                <w:snapToGrid w:val="0"/>
                <w:sz w:val="18"/>
                <w:szCs w:val="18"/>
                <w:u w:color="000000"/>
                <w:lang w:eastAsia="es-ES"/>
              </w:rPr>
              <w:t>Valor neto contable</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1050"/>
              </w:tabs>
              <w:spacing w:before="40" w:after="40" w:line="0" w:lineRule="atLeast"/>
              <w:rPr>
                <w:b/>
                <w:snapToGrid w:val="0"/>
                <w:sz w:val="18"/>
                <w:szCs w:val="18"/>
                <w:u w:color="000000"/>
                <w:lang w:eastAsia="es-ES"/>
              </w:rPr>
            </w:pPr>
            <w:r w:rsidRPr="00E23560">
              <w:rPr>
                <w:b/>
                <w:snapToGrid w:val="0"/>
                <w:sz w:val="18"/>
                <w:szCs w:val="18"/>
                <w:u w:color="000000"/>
                <w:lang w:eastAsia="es-ES"/>
              </w:rPr>
              <w:t>220.388.666</w:t>
            </w:r>
          </w:p>
        </w:tc>
        <w:tc>
          <w:tcPr>
            <w:tcW w:w="35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AF78F4" w:rsidRDefault="007F7868" w:rsidP="007F7868">
            <w:pPr>
              <w:pStyle w:val="Tabladeilustraciones"/>
              <w:keepNext/>
              <w:keepLines/>
              <w:tabs>
                <w:tab w:val="decimal" w:pos="1050"/>
              </w:tabs>
              <w:spacing w:before="40" w:after="40" w:line="0" w:lineRule="atLeast"/>
              <w:rPr>
                <w:b/>
                <w:snapToGrid w:val="0"/>
                <w:sz w:val="18"/>
                <w:szCs w:val="18"/>
                <w:u w:color="000000"/>
                <w:lang w:eastAsia="es-ES"/>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bottom"/>
          </w:tcPr>
          <w:p w:rsidR="007F7868" w:rsidRPr="00AF78F4" w:rsidRDefault="007F7868" w:rsidP="007F7868">
            <w:pPr>
              <w:pStyle w:val="Tabladeilustraciones"/>
              <w:keepNext/>
              <w:keepLines/>
              <w:tabs>
                <w:tab w:val="decimal" w:pos="1050"/>
              </w:tabs>
              <w:spacing w:before="40" w:after="40" w:line="0" w:lineRule="atLeast"/>
              <w:rPr>
                <w:b/>
                <w:snapToGrid w:val="0"/>
                <w:sz w:val="18"/>
                <w:szCs w:val="18"/>
                <w:u w:color="000000"/>
                <w:lang w:eastAsia="es-ES"/>
              </w:rPr>
            </w:pPr>
            <w:r>
              <w:rPr>
                <w:b/>
                <w:snapToGrid w:val="0"/>
                <w:sz w:val="18"/>
                <w:szCs w:val="18"/>
                <w:u w:color="000000"/>
                <w:lang w:eastAsia="es-ES"/>
              </w:rPr>
              <w:t>212.448.578</w:t>
            </w:r>
          </w:p>
        </w:tc>
      </w:tr>
    </w:tbl>
    <w:p w:rsidR="009767F1" w:rsidRPr="00C20FAB" w:rsidRDefault="007F7868" w:rsidP="00CF619E">
      <w:pPr>
        <w:pStyle w:val="Listaconnmeros"/>
        <w:keepLines/>
        <w:ind w:firstLine="0"/>
        <w:rPr>
          <w:b/>
          <w:i/>
        </w:rPr>
      </w:pPr>
      <w:r>
        <w:rPr>
          <w:b/>
        </w:rPr>
        <w:t>Ejercicio 2013</w:t>
      </w:r>
    </w:p>
    <w:tbl>
      <w:tblPr>
        <w:tblW w:w="859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949"/>
        <w:gridCol w:w="1097"/>
        <w:gridCol w:w="1057"/>
        <w:gridCol w:w="1207"/>
        <w:gridCol w:w="1160"/>
        <w:gridCol w:w="1121"/>
      </w:tblGrid>
      <w:tr w:rsidR="003674BD" w:rsidRPr="00B50262" w:rsidTr="00F11322">
        <w:trPr>
          <w:jc w:val="center"/>
        </w:trPr>
        <w:tc>
          <w:tcPr>
            <w:tcW w:w="2949" w:type="dxa"/>
            <w:tcBorders>
              <w:top w:val="single" w:sz="4" w:space="0" w:color="auto"/>
              <w:left w:val="single" w:sz="4" w:space="0" w:color="auto"/>
              <w:bottom w:val="nil"/>
              <w:right w:val="single" w:sz="4" w:space="0" w:color="auto"/>
            </w:tcBorders>
            <w:shd w:val="clear" w:color="auto" w:fill="auto"/>
            <w:hideMark/>
          </w:tcPr>
          <w:p w:rsidR="003674BD" w:rsidRPr="009767F1" w:rsidRDefault="003674BD" w:rsidP="00D0731F">
            <w:pPr>
              <w:pStyle w:val="Tabladeilustraciones"/>
              <w:keepNext/>
              <w:keepLines/>
              <w:jc w:val="center"/>
              <w:rPr>
                <w:snapToGrid w:val="0"/>
                <w:color w:val="000000"/>
                <w:sz w:val="18"/>
                <w:szCs w:val="18"/>
                <w:u w:color="000000"/>
                <w:lang w:eastAsia="es-ES"/>
              </w:rPr>
            </w:pPr>
          </w:p>
        </w:tc>
        <w:tc>
          <w:tcPr>
            <w:tcW w:w="5642" w:type="dxa"/>
            <w:gridSpan w:val="5"/>
            <w:tcBorders>
              <w:top w:val="single" w:sz="4" w:space="0" w:color="auto"/>
              <w:left w:val="single" w:sz="4" w:space="0" w:color="auto"/>
              <w:bottom w:val="single" w:sz="4" w:space="0" w:color="auto"/>
              <w:right w:val="single" w:sz="4" w:space="0" w:color="auto"/>
            </w:tcBorders>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Euros</w:t>
            </w:r>
          </w:p>
        </w:tc>
      </w:tr>
      <w:tr w:rsidR="003674BD" w:rsidRPr="00B50262" w:rsidTr="00F11322">
        <w:trPr>
          <w:trHeight w:val="85"/>
          <w:jc w:val="center"/>
        </w:trPr>
        <w:tc>
          <w:tcPr>
            <w:tcW w:w="2949" w:type="dxa"/>
            <w:tcBorders>
              <w:top w:val="nil"/>
              <w:left w:val="single" w:sz="4" w:space="0" w:color="auto"/>
              <w:bottom w:val="nil"/>
              <w:right w:val="single" w:sz="4" w:space="0" w:color="auto"/>
            </w:tcBorders>
            <w:shd w:val="clear" w:color="auto" w:fill="auto"/>
            <w:hideMark/>
          </w:tcPr>
          <w:p w:rsidR="003674BD" w:rsidRPr="009767F1" w:rsidRDefault="003674BD" w:rsidP="00D0731F">
            <w:pPr>
              <w:pStyle w:val="Tabladeilustraciones"/>
              <w:keepNext/>
              <w:keepLines/>
              <w:jc w:val="center"/>
              <w:rPr>
                <w:snapToGrid w:val="0"/>
                <w:color w:val="000000"/>
                <w:sz w:val="18"/>
                <w:szCs w:val="18"/>
                <w:u w:color="000000"/>
                <w:lang w:eastAsia="es-ES"/>
              </w:rPr>
            </w:pPr>
          </w:p>
        </w:tc>
        <w:tc>
          <w:tcPr>
            <w:tcW w:w="1097" w:type="dxa"/>
            <w:tcBorders>
              <w:top w:val="single" w:sz="4" w:space="0" w:color="auto"/>
              <w:left w:val="single" w:sz="4" w:space="0" w:color="auto"/>
              <w:bottom w:val="nil"/>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Saldo</w:t>
            </w:r>
          </w:p>
        </w:tc>
        <w:tc>
          <w:tcPr>
            <w:tcW w:w="1057" w:type="dxa"/>
            <w:tcBorders>
              <w:top w:val="single" w:sz="4" w:space="0" w:color="auto"/>
              <w:left w:val="single" w:sz="4" w:space="0" w:color="auto"/>
              <w:bottom w:val="nil"/>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p>
        </w:tc>
        <w:tc>
          <w:tcPr>
            <w:tcW w:w="1207" w:type="dxa"/>
            <w:tcBorders>
              <w:top w:val="single" w:sz="4" w:space="0" w:color="auto"/>
              <w:left w:val="single" w:sz="4" w:space="0" w:color="auto"/>
              <w:bottom w:val="nil"/>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p>
        </w:tc>
        <w:tc>
          <w:tcPr>
            <w:tcW w:w="1160" w:type="dxa"/>
            <w:tcBorders>
              <w:top w:val="single" w:sz="4" w:space="0" w:color="auto"/>
              <w:left w:val="single" w:sz="4" w:space="0" w:color="auto"/>
              <w:bottom w:val="nil"/>
              <w:right w:val="single" w:sz="4" w:space="0" w:color="auto"/>
            </w:tcBorders>
          </w:tcPr>
          <w:p w:rsidR="003674BD" w:rsidRPr="00B50262" w:rsidRDefault="003674BD"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Traspasos</w:t>
            </w:r>
          </w:p>
        </w:tc>
        <w:tc>
          <w:tcPr>
            <w:tcW w:w="1121" w:type="dxa"/>
            <w:tcBorders>
              <w:top w:val="single" w:sz="4" w:space="0" w:color="auto"/>
              <w:left w:val="single" w:sz="4" w:space="0" w:color="auto"/>
              <w:bottom w:val="nil"/>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Saldo</w:t>
            </w:r>
          </w:p>
        </w:tc>
      </w:tr>
      <w:tr w:rsidR="003674BD" w:rsidRPr="00B50262" w:rsidTr="00F11322">
        <w:trPr>
          <w:trHeight w:val="85"/>
          <w:jc w:val="center"/>
        </w:trPr>
        <w:tc>
          <w:tcPr>
            <w:tcW w:w="2949" w:type="dxa"/>
            <w:tcBorders>
              <w:top w:val="nil"/>
              <w:left w:val="single" w:sz="4" w:space="0" w:color="auto"/>
              <w:bottom w:val="single" w:sz="4" w:space="0" w:color="auto"/>
              <w:right w:val="single" w:sz="4" w:space="0" w:color="auto"/>
            </w:tcBorders>
            <w:shd w:val="clear" w:color="auto" w:fill="auto"/>
            <w:hideMark/>
          </w:tcPr>
          <w:p w:rsidR="003674BD" w:rsidRPr="009767F1" w:rsidRDefault="003674BD" w:rsidP="00D0731F">
            <w:pPr>
              <w:pStyle w:val="Tabladeilustraciones"/>
              <w:keepNext/>
              <w:keepLines/>
              <w:jc w:val="center"/>
              <w:rPr>
                <w:snapToGrid w:val="0"/>
                <w:color w:val="000000"/>
                <w:sz w:val="18"/>
                <w:szCs w:val="18"/>
                <w:u w:color="000000"/>
                <w:lang w:eastAsia="es-ES"/>
              </w:rPr>
            </w:pPr>
          </w:p>
        </w:tc>
        <w:tc>
          <w:tcPr>
            <w:tcW w:w="1097" w:type="dxa"/>
            <w:tcBorders>
              <w:top w:val="nil"/>
              <w:left w:val="single" w:sz="4" w:space="0" w:color="auto"/>
              <w:bottom w:val="single" w:sz="4" w:space="0" w:color="auto"/>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Inicial</w:t>
            </w:r>
          </w:p>
        </w:tc>
        <w:tc>
          <w:tcPr>
            <w:tcW w:w="1057" w:type="dxa"/>
            <w:tcBorders>
              <w:top w:val="nil"/>
              <w:left w:val="single" w:sz="4" w:space="0" w:color="auto"/>
              <w:bottom w:val="single" w:sz="4" w:space="0" w:color="auto"/>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Altas</w:t>
            </w:r>
          </w:p>
        </w:tc>
        <w:tc>
          <w:tcPr>
            <w:tcW w:w="1207" w:type="dxa"/>
            <w:tcBorders>
              <w:top w:val="nil"/>
              <w:left w:val="single" w:sz="4" w:space="0" w:color="auto"/>
              <w:bottom w:val="single" w:sz="4" w:space="0" w:color="auto"/>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Bajas</w:t>
            </w:r>
          </w:p>
        </w:tc>
        <w:tc>
          <w:tcPr>
            <w:tcW w:w="1160" w:type="dxa"/>
            <w:tcBorders>
              <w:top w:val="nil"/>
              <w:left w:val="single" w:sz="4" w:space="0" w:color="auto"/>
              <w:bottom w:val="single" w:sz="4" w:space="0" w:color="auto"/>
              <w:right w:val="single" w:sz="4" w:space="0" w:color="auto"/>
            </w:tcBorders>
          </w:tcPr>
          <w:p w:rsidR="003674BD" w:rsidRPr="00B50262" w:rsidRDefault="003674BD"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(Nota 13)</w:t>
            </w:r>
          </w:p>
        </w:tc>
        <w:tc>
          <w:tcPr>
            <w:tcW w:w="1121" w:type="dxa"/>
            <w:tcBorders>
              <w:top w:val="nil"/>
              <w:left w:val="single" w:sz="4" w:space="0" w:color="auto"/>
              <w:bottom w:val="single" w:sz="4" w:space="0" w:color="auto"/>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Final</w:t>
            </w:r>
          </w:p>
        </w:tc>
      </w:tr>
      <w:tr w:rsidR="003674BD" w:rsidRPr="009767F1" w:rsidTr="00F11322">
        <w:trPr>
          <w:trHeight w:val="85"/>
          <w:jc w:val="center"/>
        </w:trPr>
        <w:tc>
          <w:tcPr>
            <w:tcW w:w="2949" w:type="dxa"/>
            <w:tcBorders>
              <w:top w:val="single" w:sz="4" w:space="0" w:color="auto"/>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97"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57"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207"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160" w:type="dxa"/>
            <w:tcBorders>
              <w:top w:val="single" w:sz="4" w:space="0" w:color="auto"/>
              <w:left w:val="single" w:sz="4" w:space="0" w:color="auto"/>
              <w:right w:val="single" w:sz="4" w:space="0" w:color="auto"/>
            </w:tcBorders>
          </w:tcPr>
          <w:p w:rsidR="003674BD" w:rsidRPr="009767F1" w:rsidRDefault="003674BD" w:rsidP="00D0731F">
            <w:pPr>
              <w:pStyle w:val="Tabladeilustraciones"/>
              <w:keepNext/>
              <w:keepLines/>
              <w:rPr>
                <w:snapToGrid w:val="0"/>
                <w:color w:val="000000"/>
                <w:sz w:val="18"/>
                <w:szCs w:val="18"/>
                <w:u w:color="000000"/>
                <w:lang w:eastAsia="es-ES"/>
              </w:rPr>
            </w:pPr>
          </w:p>
        </w:tc>
        <w:tc>
          <w:tcPr>
            <w:tcW w:w="1121"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b/>
                <w:snapToGrid w:val="0"/>
                <w:color w:val="000000"/>
                <w:sz w:val="18"/>
                <w:szCs w:val="18"/>
                <w:u w:color="000000"/>
                <w:lang w:eastAsia="es-ES"/>
              </w:rPr>
            </w:pPr>
            <w:r w:rsidRPr="009767F1">
              <w:rPr>
                <w:b/>
                <w:snapToGrid w:val="0"/>
                <w:color w:val="000000"/>
                <w:sz w:val="18"/>
                <w:szCs w:val="18"/>
                <w:u w:color="000000"/>
                <w:lang w:eastAsia="es-ES"/>
              </w:rPr>
              <w:t>Coste:</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5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p>
        </w:tc>
        <w:tc>
          <w:tcPr>
            <w:tcW w:w="120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160" w:type="dxa"/>
            <w:tcBorders>
              <w:left w:val="single" w:sz="4" w:space="0" w:color="auto"/>
              <w:right w:val="single" w:sz="4" w:space="0" w:color="auto"/>
            </w:tcBorders>
          </w:tcPr>
          <w:p w:rsidR="003674BD" w:rsidRPr="009767F1" w:rsidRDefault="003674BD" w:rsidP="00D0731F">
            <w:pPr>
              <w:pStyle w:val="Tabladeilustraciones"/>
              <w:keepNext/>
              <w:keepLines/>
              <w:rPr>
                <w:snapToGrid w:val="0"/>
                <w:color w:val="000000"/>
                <w:sz w:val="18"/>
                <w:szCs w:val="18"/>
                <w:u w:color="000000"/>
                <w:lang w:eastAsia="es-ES"/>
              </w:rPr>
            </w:pPr>
          </w:p>
        </w:tc>
        <w:tc>
          <w:tcPr>
            <w:tcW w:w="1121"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xml:space="preserve">Instrumentos de </w:t>
            </w:r>
            <w:r>
              <w:rPr>
                <w:snapToGrid w:val="0"/>
                <w:color w:val="000000"/>
                <w:sz w:val="18"/>
                <w:szCs w:val="18"/>
                <w:u w:color="000000"/>
                <w:lang w:eastAsia="es-ES"/>
              </w:rPr>
              <w:t>p</w:t>
            </w:r>
            <w:r w:rsidRPr="009767F1">
              <w:rPr>
                <w:snapToGrid w:val="0"/>
                <w:color w:val="000000"/>
                <w:sz w:val="18"/>
                <w:szCs w:val="18"/>
                <w:u w:color="000000"/>
                <w:lang w:eastAsia="es-ES"/>
              </w:rPr>
              <w:t>atrimonio</w:t>
            </w:r>
            <w:r>
              <w:rPr>
                <w:snapToGrid w:val="0"/>
                <w:color w:val="000000"/>
                <w:sz w:val="18"/>
                <w:szCs w:val="18"/>
                <w:u w:color="000000"/>
                <w:lang w:eastAsia="es-ES"/>
              </w:rPr>
              <w:t>-</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5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p>
        </w:tc>
        <w:tc>
          <w:tcPr>
            <w:tcW w:w="120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160" w:type="dxa"/>
            <w:tcBorders>
              <w:left w:val="single" w:sz="4" w:space="0" w:color="auto"/>
              <w:right w:val="single" w:sz="4" w:space="0" w:color="auto"/>
            </w:tcBorders>
          </w:tcPr>
          <w:p w:rsidR="003674BD" w:rsidRPr="009767F1" w:rsidRDefault="003674BD" w:rsidP="00D0731F">
            <w:pPr>
              <w:pStyle w:val="Tabladeilustraciones"/>
              <w:keepNext/>
              <w:keepLines/>
              <w:ind w:right="100"/>
              <w:rPr>
                <w:snapToGrid w:val="0"/>
                <w:color w:val="000000"/>
                <w:sz w:val="18"/>
                <w:szCs w:val="18"/>
                <w:u w:color="000000"/>
                <w:lang w:eastAsia="es-ES"/>
              </w:rPr>
            </w:pPr>
          </w:p>
        </w:tc>
        <w:tc>
          <w:tcPr>
            <w:tcW w:w="1121"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ind w:right="100"/>
              <w:rPr>
                <w:snapToGrid w:val="0"/>
                <w:color w:val="000000"/>
                <w:sz w:val="18"/>
                <w:szCs w:val="18"/>
                <w:u w:color="000000"/>
                <w:lang w:eastAsia="es-ES"/>
              </w:rPr>
            </w:pPr>
            <w:r w:rsidRPr="009767F1">
              <w:rPr>
                <w:snapToGrid w:val="0"/>
                <w:color w:val="000000"/>
                <w:sz w:val="18"/>
                <w:szCs w:val="18"/>
                <w:u w:color="000000"/>
                <w:lang w:eastAsia="es-ES"/>
              </w:rPr>
              <w:t> </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 xml:space="preserve">Empresas del </w:t>
            </w:r>
            <w:r>
              <w:rPr>
                <w:snapToGrid w:val="0"/>
                <w:color w:val="000000"/>
                <w:sz w:val="18"/>
                <w:szCs w:val="18"/>
                <w:u w:color="000000"/>
                <w:lang w:eastAsia="es-ES"/>
              </w:rPr>
              <w:t>G</w:t>
            </w:r>
            <w:r w:rsidRPr="009767F1">
              <w:rPr>
                <w:snapToGrid w:val="0"/>
                <w:color w:val="000000"/>
                <w:sz w:val="18"/>
                <w:szCs w:val="18"/>
                <w:u w:color="000000"/>
                <w:lang w:eastAsia="es-ES"/>
              </w:rPr>
              <w:t>rupo</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186.099.731</w:t>
            </w:r>
          </w:p>
        </w:tc>
        <w:tc>
          <w:tcPr>
            <w:tcW w:w="105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7.179.501</w:t>
            </w:r>
          </w:p>
        </w:tc>
        <w:tc>
          <w:tcPr>
            <w:tcW w:w="120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60" w:type="dxa"/>
            <w:tcBorders>
              <w:left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193.279.232</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Empresas asociadas</w:t>
            </w:r>
          </w:p>
        </w:tc>
        <w:tc>
          <w:tcPr>
            <w:tcW w:w="1097" w:type="dxa"/>
            <w:tcBorders>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10.228.438</w:t>
            </w:r>
          </w:p>
        </w:tc>
        <w:tc>
          <w:tcPr>
            <w:tcW w:w="105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20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(902)</w:t>
            </w:r>
          </w:p>
        </w:tc>
        <w:tc>
          <w:tcPr>
            <w:tcW w:w="1160" w:type="dxa"/>
            <w:tcBorders>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10.227.536</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196.328.169</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7.179.501</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(902)</w:t>
            </w:r>
          </w:p>
        </w:tc>
        <w:tc>
          <w:tcPr>
            <w:tcW w:w="1160" w:type="dxa"/>
            <w:tcBorders>
              <w:top w:val="single" w:sz="4" w:space="0" w:color="auto"/>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7D6F90"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fldChar w:fldCharType="begin"/>
            </w:r>
            <w:r w:rsidR="003674BD">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sidR="003674BD">
              <w:rPr>
                <w:noProof/>
                <w:snapToGrid w:val="0"/>
                <w:color w:val="000000"/>
                <w:sz w:val="18"/>
                <w:szCs w:val="18"/>
                <w:u w:color="000000"/>
                <w:lang w:eastAsia="es-ES"/>
              </w:rPr>
              <w:t>203.506.768</w:t>
            </w:r>
            <w:r>
              <w:rPr>
                <w:snapToGrid w:val="0"/>
                <w:color w:val="000000"/>
                <w:sz w:val="18"/>
                <w:szCs w:val="18"/>
                <w:u w:color="000000"/>
                <w:lang w:eastAsia="es-ES"/>
              </w:rPr>
              <w:fldChar w:fldCharType="end"/>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Créditos a empresas</w:t>
            </w:r>
            <w:r>
              <w:rPr>
                <w:snapToGrid w:val="0"/>
                <w:color w:val="000000"/>
                <w:sz w:val="18"/>
                <w:szCs w:val="18"/>
                <w:u w:color="000000"/>
                <w:lang w:eastAsia="es-ES"/>
              </w:rPr>
              <w:t>-</w:t>
            </w:r>
          </w:p>
        </w:tc>
        <w:tc>
          <w:tcPr>
            <w:tcW w:w="1097" w:type="dxa"/>
            <w:tcBorders>
              <w:top w:val="nil"/>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057" w:type="dxa"/>
            <w:tcBorders>
              <w:top w:val="nil"/>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p>
        </w:tc>
        <w:tc>
          <w:tcPr>
            <w:tcW w:w="1207" w:type="dxa"/>
            <w:tcBorders>
              <w:top w:val="nil"/>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21"/>
              </w:tabs>
              <w:rPr>
                <w:snapToGrid w:val="0"/>
                <w:color w:val="000000"/>
                <w:sz w:val="18"/>
                <w:szCs w:val="18"/>
                <w:u w:color="000000"/>
                <w:lang w:eastAsia="es-ES"/>
              </w:rPr>
            </w:pPr>
          </w:p>
        </w:tc>
        <w:tc>
          <w:tcPr>
            <w:tcW w:w="1160" w:type="dxa"/>
            <w:tcBorders>
              <w:top w:val="nil"/>
              <w:left w:val="single" w:sz="4" w:space="0" w:color="auto"/>
              <w:right w:val="single" w:sz="4" w:space="0" w:color="auto"/>
            </w:tcBorders>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121" w:type="dxa"/>
            <w:tcBorders>
              <w:top w:val="nil"/>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 xml:space="preserve">Empresas del </w:t>
            </w:r>
            <w:r>
              <w:rPr>
                <w:snapToGrid w:val="0"/>
                <w:color w:val="000000"/>
                <w:sz w:val="18"/>
                <w:szCs w:val="18"/>
                <w:u w:color="000000"/>
                <w:lang w:eastAsia="es-ES"/>
              </w:rPr>
              <w:t>G</w:t>
            </w:r>
            <w:r w:rsidRPr="009767F1">
              <w:rPr>
                <w:snapToGrid w:val="0"/>
                <w:color w:val="000000"/>
                <w:sz w:val="18"/>
                <w:szCs w:val="18"/>
                <w:u w:color="000000"/>
                <w:lang w:eastAsia="es-ES"/>
              </w:rPr>
              <w:t>rupo</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65.971.522</w:t>
            </w:r>
          </w:p>
        </w:tc>
        <w:tc>
          <w:tcPr>
            <w:tcW w:w="105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10.593.068</w:t>
            </w:r>
          </w:p>
        </w:tc>
        <w:tc>
          <w:tcPr>
            <w:tcW w:w="120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(9.616.090)</w:t>
            </w:r>
          </w:p>
        </w:tc>
        <w:tc>
          <w:tcPr>
            <w:tcW w:w="1160" w:type="dxa"/>
            <w:tcBorders>
              <w:left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66.948.500</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Empresas asociadas</w:t>
            </w:r>
          </w:p>
        </w:tc>
        <w:tc>
          <w:tcPr>
            <w:tcW w:w="1097" w:type="dxa"/>
            <w:tcBorders>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1.760.000</w:t>
            </w:r>
          </w:p>
        </w:tc>
        <w:tc>
          <w:tcPr>
            <w:tcW w:w="105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1.483.000</w:t>
            </w:r>
          </w:p>
        </w:tc>
        <w:tc>
          <w:tcPr>
            <w:tcW w:w="120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60" w:type="dxa"/>
            <w:tcBorders>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3.243.000</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67.731.522</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7D6F90"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fldChar w:fldCharType="begin"/>
            </w:r>
            <w:r w:rsidR="003674BD">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sidR="003674BD">
              <w:rPr>
                <w:noProof/>
                <w:snapToGrid w:val="0"/>
                <w:color w:val="000000"/>
                <w:sz w:val="18"/>
                <w:szCs w:val="18"/>
                <w:u w:color="000000"/>
                <w:lang w:eastAsia="es-ES"/>
              </w:rPr>
              <w:t>12.076.068</w:t>
            </w:r>
            <w:r>
              <w:rPr>
                <w:snapToGrid w:val="0"/>
                <w:color w:val="000000"/>
                <w:sz w:val="18"/>
                <w:szCs w:val="18"/>
                <w:u w:color="000000"/>
                <w:lang w:eastAsia="es-ES"/>
              </w:rPr>
              <w:fldChar w:fldCharType="end"/>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(9.616.090)</w:t>
            </w:r>
          </w:p>
        </w:tc>
        <w:tc>
          <w:tcPr>
            <w:tcW w:w="1160" w:type="dxa"/>
            <w:tcBorders>
              <w:top w:val="single" w:sz="4" w:space="0" w:color="auto"/>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7D6F90"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fldChar w:fldCharType="begin"/>
            </w:r>
            <w:r w:rsidR="003674BD">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sidR="003674BD">
              <w:rPr>
                <w:noProof/>
                <w:snapToGrid w:val="0"/>
                <w:color w:val="000000"/>
                <w:sz w:val="18"/>
                <w:szCs w:val="18"/>
                <w:u w:color="000000"/>
                <w:lang w:eastAsia="es-ES"/>
              </w:rPr>
              <w:t>70.191.500</w:t>
            </w:r>
            <w:r>
              <w:rPr>
                <w:snapToGrid w:val="0"/>
                <w:color w:val="000000"/>
                <w:sz w:val="18"/>
                <w:szCs w:val="18"/>
                <w:u w:color="000000"/>
                <w:lang w:eastAsia="es-ES"/>
              </w:rPr>
              <w:fldChar w:fldCharType="end"/>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xml:space="preserve">Total </w:t>
            </w:r>
            <w:r>
              <w:rPr>
                <w:snapToGrid w:val="0"/>
                <w:color w:val="000000"/>
                <w:sz w:val="18"/>
                <w:szCs w:val="18"/>
                <w:u w:color="000000"/>
                <w:lang w:eastAsia="es-ES"/>
              </w:rPr>
              <w:t>c</w:t>
            </w:r>
            <w:r w:rsidRPr="009767F1">
              <w:rPr>
                <w:snapToGrid w:val="0"/>
                <w:color w:val="000000"/>
                <w:sz w:val="18"/>
                <w:szCs w:val="18"/>
                <w:u w:color="000000"/>
                <w:lang w:eastAsia="es-ES"/>
              </w:rPr>
              <w:t>oste</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264.059.691</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19.255.569</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(9.616.992)</w:t>
            </w:r>
          </w:p>
        </w:tc>
        <w:tc>
          <w:tcPr>
            <w:tcW w:w="1160" w:type="dxa"/>
            <w:tcBorders>
              <w:top w:val="single" w:sz="4" w:space="0" w:color="auto"/>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975"/>
              </w:tabs>
              <w:rPr>
                <w:snapToGrid w:val="0"/>
                <w:color w:val="000000"/>
                <w:sz w:val="18"/>
                <w:szCs w:val="18"/>
                <w:u w:color="000000"/>
                <w:lang w:eastAsia="es-ES"/>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273.698.268</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97"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057" w:type="dxa"/>
            <w:tcBorders>
              <w:top w:val="single" w:sz="4" w:space="0" w:color="auto"/>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p>
        </w:tc>
        <w:tc>
          <w:tcPr>
            <w:tcW w:w="1207" w:type="dxa"/>
            <w:tcBorders>
              <w:top w:val="single" w:sz="4" w:space="0" w:color="auto"/>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21"/>
              </w:tabs>
              <w:rPr>
                <w:snapToGrid w:val="0"/>
                <w:color w:val="000000"/>
                <w:sz w:val="18"/>
                <w:szCs w:val="18"/>
                <w:u w:color="000000"/>
                <w:lang w:eastAsia="es-ES"/>
              </w:rPr>
            </w:pPr>
          </w:p>
        </w:tc>
        <w:tc>
          <w:tcPr>
            <w:tcW w:w="1160" w:type="dxa"/>
            <w:tcBorders>
              <w:top w:val="single" w:sz="4" w:space="0" w:color="auto"/>
              <w:left w:val="single" w:sz="4" w:space="0" w:color="auto"/>
              <w:right w:val="single" w:sz="4" w:space="0" w:color="auto"/>
            </w:tcBorders>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121" w:type="dxa"/>
            <w:tcBorders>
              <w:top w:val="single" w:sz="4" w:space="0" w:color="auto"/>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CA4495" w:rsidRDefault="003674BD" w:rsidP="00D0731F">
            <w:pPr>
              <w:pStyle w:val="Tabladeilustraciones"/>
              <w:keepNext/>
              <w:keepLines/>
              <w:rPr>
                <w:b/>
                <w:snapToGrid w:val="0"/>
                <w:color w:val="000000"/>
                <w:sz w:val="18"/>
                <w:szCs w:val="18"/>
                <w:u w:color="000000"/>
                <w:lang w:eastAsia="es-ES"/>
              </w:rPr>
            </w:pPr>
            <w:r w:rsidRPr="00CA4495">
              <w:rPr>
                <w:b/>
                <w:snapToGrid w:val="0"/>
                <w:color w:val="000000"/>
                <w:sz w:val="18"/>
                <w:szCs w:val="18"/>
                <w:u w:color="000000"/>
                <w:lang w:eastAsia="es-ES"/>
              </w:rPr>
              <w:t>Correcciones valorativas por deterioro:</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05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p>
        </w:tc>
        <w:tc>
          <w:tcPr>
            <w:tcW w:w="120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21"/>
              </w:tabs>
              <w:rPr>
                <w:snapToGrid w:val="0"/>
                <w:color w:val="000000"/>
                <w:sz w:val="18"/>
                <w:szCs w:val="18"/>
                <w:u w:color="000000"/>
                <w:lang w:eastAsia="es-ES"/>
              </w:rPr>
            </w:pPr>
          </w:p>
        </w:tc>
        <w:tc>
          <w:tcPr>
            <w:tcW w:w="1160" w:type="dxa"/>
            <w:tcBorders>
              <w:left w:val="single" w:sz="4" w:space="0" w:color="auto"/>
              <w:right w:val="single" w:sz="4" w:space="0" w:color="auto"/>
            </w:tcBorders>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121"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xml:space="preserve">Instrumentos de </w:t>
            </w:r>
            <w:r>
              <w:rPr>
                <w:snapToGrid w:val="0"/>
                <w:color w:val="000000"/>
                <w:sz w:val="18"/>
                <w:szCs w:val="18"/>
                <w:u w:color="000000"/>
                <w:lang w:eastAsia="es-ES"/>
              </w:rPr>
              <w:t>p</w:t>
            </w:r>
            <w:r w:rsidRPr="009767F1">
              <w:rPr>
                <w:snapToGrid w:val="0"/>
                <w:color w:val="000000"/>
                <w:sz w:val="18"/>
                <w:szCs w:val="18"/>
                <w:u w:color="000000"/>
                <w:lang w:eastAsia="es-ES"/>
              </w:rPr>
              <w:t>atrimonio</w:t>
            </w:r>
            <w:r>
              <w:rPr>
                <w:snapToGrid w:val="0"/>
                <w:color w:val="000000"/>
                <w:sz w:val="18"/>
                <w:szCs w:val="18"/>
                <w:u w:color="000000"/>
                <w:lang w:eastAsia="es-ES"/>
              </w:rPr>
              <w:t>-</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05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p>
        </w:tc>
        <w:tc>
          <w:tcPr>
            <w:tcW w:w="120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21"/>
              </w:tabs>
              <w:rPr>
                <w:snapToGrid w:val="0"/>
                <w:color w:val="000000"/>
                <w:sz w:val="18"/>
                <w:szCs w:val="18"/>
                <w:u w:color="000000"/>
                <w:lang w:eastAsia="es-ES"/>
              </w:rPr>
            </w:pPr>
          </w:p>
        </w:tc>
        <w:tc>
          <w:tcPr>
            <w:tcW w:w="1160" w:type="dxa"/>
            <w:tcBorders>
              <w:left w:val="single" w:sz="4" w:space="0" w:color="auto"/>
              <w:right w:val="single" w:sz="4" w:space="0" w:color="auto"/>
            </w:tcBorders>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121"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 xml:space="preserve">Empresas del </w:t>
            </w:r>
            <w:r>
              <w:rPr>
                <w:snapToGrid w:val="0"/>
                <w:color w:val="000000"/>
                <w:sz w:val="18"/>
                <w:szCs w:val="18"/>
                <w:u w:color="000000"/>
                <w:lang w:eastAsia="es-ES"/>
              </w:rPr>
              <w:t>G</w:t>
            </w:r>
            <w:r w:rsidRPr="009767F1">
              <w:rPr>
                <w:snapToGrid w:val="0"/>
                <w:color w:val="000000"/>
                <w:sz w:val="18"/>
                <w:szCs w:val="18"/>
                <w:u w:color="000000"/>
                <w:lang w:eastAsia="es-ES"/>
              </w:rPr>
              <w:t>rupo</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(45.179.469)</w:t>
            </w:r>
          </w:p>
        </w:tc>
        <w:tc>
          <w:tcPr>
            <w:tcW w:w="105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(6.274.396)</w:t>
            </w:r>
          </w:p>
        </w:tc>
        <w:tc>
          <w:tcPr>
            <w:tcW w:w="120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350.631</w:t>
            </w:r>
          </w:p>
        </w:tc>
        <w:tc>
          <w:tcPr>
            <w:tcW w:w="1160" w:type="dxa"/>
            <w:tcBorders>
              <w:left w:val="single" w:sz="4" w:space="0" w:color="auto"/>
              <w:right w:val="single" w:sz="4" w:space="0" w:color="auto"/>
            </w:tcBorders>
          </w:tcPr>
          <w:p w:rsidR="003674BD"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788.437</w:t>
            </w:r>
          </w:p>
        </w:tc>
        <w:tc>
          <w:tcPr>
            <w:tcW w:w="1121"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(50.314.797)</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Empresas asociadas</w:t>
            </w:r>
          </w:p>
        </w:tc>
        <w:tc>
          <w:tcPr>
            <w:tcW w:w="1097" w:type="dxa"/>
            <w:tcBorders>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(2.860.684)</w:t>
            </w:r>
          </w:p>
        </w:tc>
        <w:tc>
          <w:tcPr>
            <w:tcW w:w="105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(136.003)</w:t>
            </w:r>
          </w:p>
        </w:tc>
        <w:tc>
          <w:tcPr>
            <w:tcW w:w="120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1.882</w:t>
            </w:r>
          </w:p>
        </w:tc>
        <w:tc>
          <w:tcPr>
            <w:tcW w:w="1160" w:type="dxa"/>
            <w:tcBorders>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(2.994.805)</w:t>
            </w:r>
          </w:p>
        </w:tc>
      </w:tr>
      <w:tr w:rsidR="003674BD" w:rsidRPr="009767F1" w:rsidTr="00F11322">
        <w:trPr>
          <w:trHeight w:val="85"/>
          <w:jc w:val="center"/>
        </w:trPr>
        <w:tc>
          <w:tcPr>
            <w:tcW w:w="2949" w:type="dxa"/>
            <w:tcBorders>
              <w:top w:val="nil"/>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Total deterioro de valor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(48.040.153)</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(6.410.399)</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352.513</w:t>
            </w:r>
          </w:p>
        </w:tc>
        <w:tc>
          <w:tcPr>
            <w:tcW w:w="1160" w:type="dxa"/>
            <w:tcBorders>
              <w:top w:val="single" w:sz="4" w:space="0" w:color="auto"/>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975"/>
              </w:tabs>
              <w:ind w:left="96"/>
              <w:rPr>
                <w:snapToGrid w:val="0"/>
                <w:color w:val="000000"/>
                <w:sz w:val="18"/>
                <w:szCs w:val="18"/>
                <w:u w:color="000000"/>
                <w:lang w:eastAsia="es-ES"/>
              </w:rPr>
            </w:pPr>
            <w:r>
              <w:rPr>
                <w:snapToGrid w:val="0"/>
                <w:color w:val="000000"/>
                <w:sz w:val="18"/>
                <w:szCs w:val="18"/>
                <w:u w:color="000000"/>
                <w:lang w:eastAsia="es-ES"/>
              </w:rPr>
              <w:t>788.437</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(53.309.602)</w:t>
            </w:r>
          </w:p>
        </w:tc>
      </w:tr>
      <w:tr w:rsidR="003674BD" w:rsidRPr="00D521BF" w:rsidTr="00F11322">
        <w:trPr>
          <w:trHeight w:val="73"/>
          <w:jc w:val="center"/>
        </w:trPr>
        <w:tc>
          <w:tcPr>
            <w:tcW w:w="2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D521BF" w:rsidRDefault="003674BD" w:rsidP="00D0731F">
            <w:pPr>
              <w:pStyle w:val="Tabladeilustraciones"/>
              <w:keepNext/>
              <w:keepLines/>
              <w:spacing w:before="40" w:after="40" w:line="0" w:lineRule="atLeast"/>
              <w:rPr>
                <w:b/>
                <w:snapToGrid w:val="0"/>
                <w:sz w:val="18"/>
                <w:szCs w:val="18"/>
                <w:u w:color="000000"/>
                <w:lang w:eastAsia="es-ES"/>
              </w:rPr>
            </w:pPr>
            <w:r w:rsidRPr="00D521BF">
              <w:rPr>
                <w:b/>
                <w:snapToGrid w:val="0"/>
                <w:sz w:val="18"/>
                <w:szCs w:val="18"/>
                <w:u w:color="000000"/>
                <w:lang w:eastAsia="es-ES"/>
              </w:rPr>
              <w:t>Valor neto contable</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D521BF" w:rsidRDefault="003674BD" w:rsidP="00D0731F">
            <w:pPr>
              <w:pStyle w:val="Tabladeilustraciones"/>
              <w:keepNext/>
              <w:keepLines/>
              <w:tabs>
                <w:tab w:val="decimal" w:pos="913"/>
              </w:tabs>
              <w:spacing w:before="40" w:after="40" w:line="0" w:lineRule="atLeast"/>
              <w:rPr>
                <w:b/>
                <w:snapToGrid w:val="0"/>
                <w:sz w:val="18"/>
                <w:szCs w:val="18"/>
                <w:u w:color="000000"/>
                <w:lang w:eastAsia="es-ES"/>
              </w:rPr>
            </w:pPr>
            <w:r w:rsidRPr="00D521BF">
              <w:rPr>
                <w:b/>
                <w:snapToGrid w:val="0"/>
                <w:sz w:val="18"/>
                <w:szCs w:val="18"/>
                <w:u w:color="000000"/>
                <w:lang w:eastAsia="es-ES"/>
              </w:rPr>
              <w:t>216.019.538</w:t>
            </w:r>
          </w:p>
        </w:tc>
        <w:tc>
          <w:tcPr>
            <w:tcW w:w="342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AF78F4" w:rsidRDefault="003674BD" w:rsidP="00D0731F">
            <w:pPr>
              <w:pStyle w:val="Tabladeilustraciones"/>
              <w:keepNext/>
              <w:keepLines/>
              <w:tabs>
                <w:tab w:val="decimal" w:pos="1050"/>
              </w:tabs>
              <w:spacing w:before="40" w:after="40" w:line="0" w:lineRule="atLeast"/>
              <w:rPr>
                <w:b/>
                <w:snapToGrid w:val="0"/>
                <w:sz w:val="18"/>
                <w:szCs w:val="18"/>
                <w:u w:color="000000"/>
                <w:lang w:eastAsia="es-ES"/>
              </w:rPr>
            </w:pPr>
          </w:p>
        </w:tc>
        <w:tc>
          <w:tcPr>
            <w:tcW w:w="1121" w:type="dxa"/>
            <w:tcBorders>
              <w:top w:val="single" w:sz="4" w:space="0" w:color="auto"/>
              <w:left w:val="single" w:sz="4" w:space="0" w:color="auto"/>
              <w:bottom w:val="single" w:sz="4" w:space="0" w:color="auto"/>
              <w:right w:val="single" w:sz="4" w:space="0" w:color="auto"/>
            </w:tcBorders>
            <w:shd w:val="clear" w:color="auto" w:fill="auto"/>
            <w:vAlign w:val="bottom"/>
          </w:tcPr>
          <w:p w:rsidR="003674BD" w:rsidRPr="00AF78F4" w:rsidRDefault="003674BD" w:rsidP="00D0731F">
            <w:pPr>
              <w:pStyle w:val="Tabladeilustraciones"/>
              <w:keepNext/>
              <w:keepLines/>
              <w:tabs>
                <w:tab w:val="decimal" w:pos="1050"/>
              </w:tabs>
              <w:spacing w:before="40" w:after="40" w:line="0" w:lineRule="atLeast"/>
              <w:rPr>
                <w:b/>
                <w:snapToGrid w:val="0"/>
                <w:sz w:val="18"/>
                <w:szCs w:val="18"/>
                <w:u w:color="000000"/>
                <w:lang w:eastAsia="es-ES"/>
              </w:rPr>
            </w:pPr>
            <w:r w:rsidRPr="00AF78F4">
              <w:rPr>
                <w:b/>
                <w:snapToGrid w:val="0"/>
                <w:sz w:val="18"/>
                <w:szCs w:val="18"/>
                <w:u w:color="000000"/>
                <w:lang w:eastAsia="es-ES"/>
              </w:rPr>
              <w:t>220.388.666</w:t>
            </w:r>
          </w:p>
        </w:tc>
      </w:tr>
    </w:tbl>
    <w:p w:rsidR="009767F1" w:rsidRDefault="009767F1" w:rsidP="00D0731F">
      <w:pPr>
        <w:pStyle w:val="Listaconnmeros"/>
        <w:keepLines/>
        <w:ind w:firstLine="0"/>
      </w:pPr>
    </w:p>
    <w:p w:rsidR="00E42062" w:rsidRDefault="005F15D8" w:rsidP="00D0731F">
      <w:pPr>
        <w:pStyle w:val="Ttulo6"/>
      </w:pPr>
      <w:bookmarkStart w:id="53" w:name="_Toc287529302"/>
      <w:bookmarkStart w:id="54" w:name="_Toc287529427"/>
      <w:r>
        <w:lastRenderedPageBreak/>
        <w:t xml:space="preserve">i. </w:t>
      </w:r>
      <w:r w:rsidR="00E42062" w:rsidRPr="001F7E78">
        <w:t>Instrumentos</w:t>
      </w:r>
      <w:r w:rsidR="00E42062" w:rsidRPr="006B45CB">
        <w:t xml:space="preserve"> de patrimonio</w:t>
      </w:r>
      <w:bookmarkEnd w:id="53"/>
      <w:bookmarkEnd w:id="54"/>
    </w:p>
    <w:p w:rsidR="00E42062" w:rsidRPr="001F7E78" w:rsidRDefault="00E42062" w:rsidP="00D0731F">
      <w:pPr>
        <w:pStyle w:val="Listaconnmeros"/>
        <w:keepLines/>
        <w:ind w:firstLine="0"/>
      </w:pPr>
      <w:r w:rsidRPr="001F7E78">
        <w:t xml:space="preserve">Corresponden a las participaciones en </w:t>
      </w:r>
      <w:r w:rsidR="0074578B">
        <w:t>empresas del Grupo</w:t>
      </w:r>
      <w:r w:rsidRPr="001F7E78">
        <w:t xml:space="preserve"> y asociadas. Un resumen de las participaciones en </w:t>
      </w:r>
      <w:r w:rsidR="0074578B">
        <w:t>empresas del Grupo</w:t>
      </w:r>
      <w:r w:rsidRPr="001F7E78">
        <w:t xml:space="preserve"> y asociadas al 31 de diciembre de </w:t>
      </w:r>
      <w:r>
        <w:t>201</w:t>
      </w:r>
      <w:r w:rsidR="00ED5BCF">
        <w:t>4</w:t>
      </w:r>
      <w:r w:rsidRPr="001F7E78">
        <w:t xml:space="preserve"> y sus principales datos se muestran en los Anexos I y II adjuntos, los cuales forman parte integrante de esta </w:t>
      </w:r>
      <w:r w:rsidR="00C14097">
        <w:t>Nota</w:t>
      </w:r>
      <w:r w:rsidRPr="001F7E78">
        <w:t>.</w:t>
      </w:r>
    </w:p>
    <w:p w:rsidR="00E42062" w:rsidRPr="001B2C59" w:rsidRDefault="00E42062" w:rsidP="00D0731F">
      <w:pPr>
        <w:pStyle w:val="Listaconnmeros"/>
        <w:keepLines/>
        <w:ind w:firstLine="0"/>
        <w:rPr>
          <w:lang w:eastAsia="es-ES"/>
        </w:rPr>
      </w:pPr>
      <w:r w:rsidRPr="001B2C59">
        <w:rPr>
          <w:lang w:eastAsia="es-ES"/>
        </w:rPr>
        <w:t xml:space="preserve">Las acciones de las </w:t>
      </w:r>
      <w:r w:rsidR="0074578B">
        <w:rPr>
          <w:lang w:eastAsia="es-ES"/>
        </w:rPr>
        <w:t>empresas del Grupo</w:t>
      </w:r>
      <w:r w:rsidRPr="001B2C59">
        <w:rPr>
          <w:lang w:eastAsia="es-ES"/>
        </w:rPr>
        <w:t xml:space="preserve"> y asociadas no cotizan en Bolsa. </w:t>
      </w:r>
    </w:p>
    <w:p w:rsidR="00E42062" w:rsidRPr="003B390A" w:rsidRDefault="00E42062" w:rsidP="00D0731F">
      <w:pPr>
        <w:pStyle w:val="Ttulo6"/>
        <w:rPr>
          <w:b/>
        </w:rPr>
      </w:pPr>
      <w:r w:rsidRPr="001B2C59">
        <w:t xml:space="preserve">Descripción de los principales movimientos </w:t>
      </w:r>
    </w:p>
    <w:p w:rsidR="00E42062" w:rsidRPr="00127BBD" w:rsidRDefault="00867393" w:rsidP="00D0731F">
      <w:pPr>
        <w:pStyle w:val="Listaconnmeros2"/>
        <w:keepLines/>
      </w:pPr>
      <w:r>
        <w:t>a.</w:t>
      </w:r>
      <w:r>
        <w:tab/>
      </w:r>
      <w:r w:rsidR="00B50262" w:rsidRPr="00B50262">
        <w:t>Altas del ejercicio 201</w:t>
      </w:r>
      <w:r w:rsidR="00ED5BCF">
        <w:t>4</w:t>
      </w:r>
      <w:r w:rsidR="00DD3C57" w:rsidRPr="00B50262">
        <w:t>:</w:t>
      </w:r>
    </w:p>
    <w:p w:rsidR="00501A76" w:rsidRPr="00501A76" w:rsidRDefault="00BE69D9" w:rsidP="00D0731F">
      <w:pPr>
        <w:pStyle w:val="Listaconnmeros3"/>
        <w:keepLines/>
      </w:pPr>
      <w:r w:rsidRPr="00501A76">
        <w:t>-</w:t>
      </w:r>
      <w:r w:rsidR="00501A76" w:rsidRPr="00501A76">
        <w:t xml:space="preserve"> </w:t>
      </w:r>
      <w:r w:rsidRPr="00501A76">
        <w:tab/>
      </w:r>
      <w:r w:rsidR="00501A76" w:rsidRPr="00501A76">
        <w:t>Con fecha 25 de julio de 2014 la Junta General de Socios de la sociedad “Servicios Soci</w:t>
      </w:r>
      <w:r w:rsidR="00AA0221">
        <w:t>ales de Lavandería, S.L.” aprobó</w:t>
      </w:r>
      <w:r w:rsidR="00501A76" w:rsidRPr="00501A76">
        <w:t xml:space="preserve"> la ampliación de capital de la compañía por importe de 1.000 euros mediante la emisión de 10 nuevas participaciones por un valor nominal unitario de 100 euro</w:t>
      </w:r>
      <w:r w:rsidR="005770AA">
        <w:t xml:space="preserve">s, con una prima de asunción por </w:t>
      </w:r>
      <w:r w:rsidR="00501A76" w:rsidRPr="00501A76">
        <w:t xml:space="preserve"> 29.900</w:t>
      </w:r>
      <w:r w:rsidR="005770AA">
        <w:t xml:space="preserve"> euros por participación, que fue íntegramente suscrita</w:t>
      </w:r>
      <w:r w:rsidR="00501A76" w:rsidRPr="00501A76">
        <w:t xml:space="preserve"> y d</w:t>
      </w:r>
      <w:r w:rsidR="005770AA">
        <w:t>esembolsada</w:t>
      </w:r>
      <w:r w:rsidR="006508D0">
        <w:t xml:space="preserve"> por parte de </w:t>
      </w:r>
      <w:r w:rsidR="00501A76" w:rsidRPr="00501A76">
        <w:t xml:space="preserve"> Grupo</w:t>
      </w:r>
      <w:r w:rsidR="00936A66">
        <w:t xml:space="preserve"> Ilunion.</w:t>
      </w:r>
    </w:p>
    <w:p w:rsidR="00501A76" w:rsidRPr="00501A76" w:rsidRDefault="006508D0" w:rsidP="005770AA">
      <w:pPr>
        <w:pStyle w:val="Listaconnmeros3"/>
        <w:keepLines/>
        <w:ind w:hanging="57"/>
      </w:pPr>
      <w:r>
        <w:t xml:space="preserve"> </w:t>
      </w:r>
      <w:r w:rsidR="00936A66">
        <w:t>Adicionalmente</w:t>
      </w:r>
      <w:r w:rsidR="00501A76" w:rsidRPr="00501A76">
        <w:t>, Grupo</w:t>
      </w:r>
      <w:r>
        <w:t xml:space="preserve"> Ilunion</w:t>
      </w:r>
      <w:r w:rsidR="00AA0221">
        <w:t xml:space="preserve"> adquirió</w:t>
      </w:r>
      <w:r w:rsidR="00501A76" w:rsidRPr="00501A76">
        <w:t xml:space="preserve"> </w:t>
      </w:r>
      <w:r w:rsidR="00845D50">
        <w:t>en ese mismo momento a</w:t>
      </w:r>
      <w:r w:rsidR="00501A76" w:rsidRPr="00501A76">
        <w:t xml:space="preserve"> “Asociación Telefónica para Asistencia a Minusválidos”, el otro socio de la sociedad, participaciones </w:t>
      </w:r>
      <w:r w:rsidR="00936A66">
        <w:t>adicionales</w:t>
      </w:r>
      <w:r w:rsidR="005770AA">
        <w:t xml:space="preserve"> de la misma hasta alcanzar un porcentaje de 90% en el capital social de la misma con un coste de 272.250 euros.</w:t>
      </w:r>
    </w:p>
    <w:p w:rsidR="00501A76" w:rsidRPr="00501A76" w:rsidRDefault="00BE69D9" w:rsidP="00D0731F">
      <w:pPr>
        <w:pStyle w:val="Listaconnmeros3"/>
        <w:keepLines/>
      </w:pPr>
      <w:r w:rsidRPr="00501A76">
        <w:t>-</w:t>
      </w:r>
      <w:r w:rsidRPr="00501A76">
        <w:tab/>
      </w:r>
      <w:r w:rsidR="005770AA">
        <w:t>E</w:t>
      </w:r>
      <w:r w:rsidR="00501A76" w:rsidRPr="00501A76">
        <w:t>l 27 de febre</w:t>
      </w:r>
      <w:r w:rsidR="00845D50">
        <w:t xml:space="preserve">ro de 2014 </w:t>
      </w:r>
      <w:r w:rsidR="005770AA">
        <w:t xml:space="preserve">se constituyó </w:t>
      </w:r>
      <w:r w:rsidR="00845D50">
        <w:t>la sociedad “Agenda</w:t>
      </w:r>
      <w:r w:rsidR="00501A76" w:rsidRPr="00501A76">
        <w:t>lfazema, Unip</w:t>
      </w:r>
      <w:r w:rsidR="006508D0">
        <w:t xml:space="preserve">essoal, Lda.” de la que </w:t>
      </w:r>
      <w:r w:rsidR="00501A76" w:rsidRPr="00501A76">
        <w:t>Grupo</w:t>
      </w:r>
      <w:r w:rsidR="006508D0">
        <w:t xml:space="preserve"> Ilunion</w:t>
      </w:r>
      <w:r w:rsidR="00501A76" w:rsidRPr="00501A76">
        <w:t xml:space="preserve"> es partícipe al 100%. El importe desembolsado para la constitución de esta sociedad ascendió a 3.000 euros.</w:t>
      </w:r>
    </w:p>
    <w:p w:rsidR="00501A76" w:rsidRDefault="00572D29" w:rsidP="00D0731F">
      <w:pPr>
        <w:pStyle w:val="Listaconnmeros3"/>
        <w:keepLines/>
      </w:pPr>
      <w:r w:rsidRPr="00501A76">
        <w:t>-</w:t>
      </w:r>
      <w:r w:rsidRPr="00501A76">
        <w:tab/>
      </w:r>
      <w:r w:rsidR="005770AA">
        <w:t>E</w:t>
      </w:r>
      <w:r w:rsidR="00501A76" w:rsidRPr="00501A76">
        <w:t>l 31 de julio de 2014</w:t>
      </w:r>
      <w:r w:rsidR="005770AA">
        <w:t xml:space="preserve"> se constituyó</w:t>
      </w:r>
      <w:r w:rsidR="00501A76" w:rsidRPr="00501A76">
        <w:t xml:space="preserve"> la sociedad “Fundosa Servicios Industriales A</w:t>
      </w:r>
      <w:r w:rsidR="006508D0">
        <w:t>ragón, S.L.U.” de la que</w:t>
      </w:r>
      <w:r w:rsidR="00501A76" w:rsidRPr="00501A76">
        <w:t xml:space="preserve"> Grupo</w:t>
      </w:r>
      <w:r w:rsidR="006508D0">
        <w:t xml:space="preserve"> Ilunion</w:t>
      </w:r>
      <w:r w:rsidR="00501A76" w:rsidRPr="00501A76">
        <w:t xml:space="preserve"> es partícipe al 100%. El importe desembolsado para la constitución de esta sociedad ascendió a 3.000 euros.</w:t>
      </w:r>
    </w:p>
    <w:p w:rsidR="00501A76" w:rsidRDefault="00501A76" w:rsidP="00D0731F">
      <w:pPr>
        <w:pStyle w:val="Listaconnmeros3"/>
        <w:keepLines/>
      </w:pPr>
      <w:r>
        <w:t>-    Con fecha 7 de abril de 2014 la Junta General de Socios de la</w:t>
      </w:r>
      <w:r w:rsidR="00AA0221">
        <w:t xml:space="preserve"> sociedad “CEE Apta, S.L.” aprobó</w:t>
      </w:r>
      <w:r>
        <w:t xml:space="preserve"> una operación de reducción del capital de la sociedad mediante la amortización del total de participaciones y una ampliación de capital simultánea mediante la </w:t>
      </w:r>
      <w:r w:rsidR="00CE1022">
        <w:t>creación</w:t>
      </w:r>
      <w:r w:rsidR="00AA0221">
        <w:t xml:space="preserve"> de 12.500 participaciones con</w:t>
      </w:r>
      <w:r>
        <w:t xml:space="preserve"> un valor unitario de 8 euros y una prima de </w:t>
      </w:r>
      <w:r w:rsidR="00CE1022">
        <w:t>asunción</w:t>
      </w:r>
      <w:r>
        <w:t xml:space="preserve"> unitaria d</w:t>
      </w:r>
      <w:r w:rsidR="00CE1022">
        <w:t xml:space="preserve">e 211,95 euros, siendo suscritas </w:t>
      </w:r>
      <w:r w:rsidR="006508D0">
        <w:t xml:space="preserve">en un 46% por parte de </w:t>
      </w:r>
      <w:r>
        <w:t>Grupo</w:t>
      </w:r>
      <w:r w:rsidR="006508D0">
        <w:t xml:space="preserve"> Ilunion </w:t>
      </w:r>
      <w:r>
        <w:t xml:space="preserve"> y en un 54% por el otro socio, “Asociación de Padres y</w:t>
      </w:r>
      <w:r w:rsidR="00845D50">
        <w:t xml:space="preserve"> Tutores de</w:t>
      </w:r>
      <w:r>
        <w:t xml:space="preserve"> Antiguos Alumnos del Sanatorio Marítimo de Gijón ”.</w:t>
      </w:r>
    </w:p>
    <w:p w:rsidR="00501A76" w:rsidRPr="00116D1B" w:rsidRDefault="00501A76" w:rsidP="00D0731F">
      <w:pPr>
        <w:pStyle w:val="Listaconnmeros3"/>
        <w:keepLines/>
      </w:pPr>
      <w:r>
        <w:t>-    Con fecha 14 de ene</w:t>
      </w:r>
      <w:r w:rsidR="005842FF">
        <w:t>ro de 2014, la sociedad adqui</w:t>
      </w:r>
      <w:r w:rsidR="00AA0221">
        <w:t>rió</w:t>
      </w:r>
      <w:r w:rsidR="00845D50">
        <w:t xml:space="preserve"> el 25,03</w:t>
      </w:r>
      <w:r w:rsidRPr="00116D1B">
        <w:t>% de las participaciones de la sociedad “Clíntex Lavandería Industrial, S.L.” al otro socio de dich</w:t>
      </w:r>
      <w:r w:rsidR="00CE1022" w:rsidRPr="00116D1B">
        <w:t>a sociedad,</w:t>
      </w:r>
      <w:r w:rsidR="0087394B" w:rsidRPr="00116D1B">
        <w:t xml:space="preserve"> por un importe de 1.601.800</w:t>
      </w:r>
      <w:r w:rsidR="005770AA">
        <w:t xml:space="preserve"> euros, alcanzando de esta forma una participación del 50% en dicha sociedad.</w:t>
      </w:r>
    </w:p>
    <w:p w:rsidR="00116D1B" w:rsidRPr="00116D1B" w:rsidRDefault="00E86695" w:rsidP="00D0731F">
      <w:pPr>
        <w:pStyle w:val="Listaconnmeros3"/>
        <w:keepLines/>
        <w:ind w:left="567" w:firstLine="0"/>
        <w:rPr>
          <w:rFonts w:cs="Arial"/>
          <w:szCs w:val="18"/>
        </w:rPr>
      </w:pPr>
      <w:r w:rsidRPr="00116D1B">
        <w:rPr>
          <w:rFonts w:cs="Arial"/>
          <w:szCs w:val="18"/>
        </w:rPr>
        <w:t xml:space="preserve">Adicionalmente, </w:t>
      </w:r>
      <w:r w:rsidR="00116D1B" w:rsidRPr="00116D1B">
        <w:rPr>
          <w:rFonts w:cs="Arial"/>
          <w:szCs w:val="18"/>
        </w:rPr>
        <w:t xml:space="preserve">durante el ejercicio la Sociedad ha realizado </w:t>
      </w:r>
      <w:r w:rsidR="00116D1B">
        <w:rPr>
          <w:rFonts w:cs="Arial"/>
          <w:szCs w:val="18"/>
        </w:rPr>
        <w:t>diversas “A</w:t>
      </w:r>
      <w:r w:rsidR="00116D1B" w:rsidRPr="00116D1B">
        <w:rPr>
          <w:rFonts w:cs="Arial"/>
          <w:szCs w:val="18"/>
        </w:rPr>
        <w:t>portaciones de socios” a las siguientes sociedades del grupo</w:t>
      </w:r>
      <w:r w:rsidR="00116D1B">
        <w:rPr>
          <w:rFonts w:cs="Arial"/>
          <w:szCs w:val="18"/>
        </w:rPr>
        <w:t xml:space="preserve"> y asociadas</w:t>
      </w:r>
      <w:r w:rsidR="00116D1B" w:rsidRPr="00116D1B">
        <w:rPr>
          <w:rFonts w:cs="Arial"/>
          <w:szCs w:val="18"/>
        </w:rPr>
        <w:t>:</w:t>
      </w:r>
    </w:p>
    <w:tbl>
      <w:tblPr>
        <w:tblStyle w:val="Tablaconcuadrcula"/>
        <w:tblW w:w="0" w:type="auto"/>
        <w:jc w:val="center"/>
        <w:tblLook w:val="04A0" w:firstRow="1" w:lastRow="0" w:firstColumn="1" w:lastColumn="0" w:noHBand="0" w:noVBand="1"/>
      </w:tblPr>
      <w:tblGrid>
        <w:gridCol w:w="4205"/>
        <w:gridCol w:w="1467"/>
      </w:tblGrid>
      <w:tr w:rsidR="00116D1B" w:rsidRPr="00116D1B" w:rsidTr="00116D1B">
        <w:trPr>
          <w:jc w:val="center"/>
        </w:trPr>
        <w:tc>
          <w:tcPr>
            <w:tcW w:w="4205" w:type="dxa"/>
            <w:tcBorders>
              <w:bottom w:val="nil"/>
            </w:tcBorders>
          </w:tcPr>
          <w:p w:rsidR="00116D1B" w:rsidRPr="00116D1B" w:rsidRDefault="00116D1B" w:rsidP="00116D1B">
            <w:pPr>
              <w:pStyle w:val="Listaconnmeros3"/>
              <w:keepLines/>
              <w:spacing w:after="0"/>
              <w:ind w:left="0" w:firstLine="0"/>
              <w:rPr>
                <w:rFonts w:ascii="Times New Roman" w:hAnsi="Times New Roman"/>
                <w:sz w:val="20"/>
              </w:rPr>
            </w:pPr>
          </w:p>
        </w:tc>
        <w:tc>
          <w:tcPr>
            <w:tcW w:w="1467" w:type="dxa"/>
            <w:tcBorders>
              <w:bottom w:val="nil"/>
            </w:tcBorders>
          </w:tcPr>
          <w:p w:rsidR="00116D1B" w:rsidRPr="00116D1B" w:rsidRDefault="00116D1B" w:rsidP="00116D1B">
            <w:pPr>
              <w:pStyle w:val="Listaconnmeros3"/>
              <w:keepLines/>
              <w:spacing w:after="0"/>
              <w:ind w:left="0" w:firstLine="0"/>
              <w:rPr>
                <w:rFonts w:ascii="Times New Roman" w:hAnsi="Times New Roman"/>
                <w:sz w:val="20"/>
              </w:rPr>
            </w:pPr>
          </w:p>
        </w:tc>
      </w:tr>
      <w:tr w:rsidR="00116D1B" w:rsidRPr="00116D1B" w:rsidTr="00116D1B">
        <w:trPr>
          <w:jc w:val="center"/>
        </w:trPr>
        <w:tc>
          <w:tcPr>
            <w:tcW w:w="4205" w:type="dxa"/>
            <w:tcBorders>
              <w:top w:val="nil"/>
            </w:tcBorders>
          </w:tcPr>
          <w:p w:rsidR="00116D1B" w:rsidRPr="00116D1B" w:rsidRDefault="00116D1B" w:rsidP="00116D1B">
            <w:pPr>
              <w:pStyle w:val="Listaconnmeros3"/>
              <w:keepLines/>
              <w:spacing w:after="0"/>
              <w:ind w:left="0" w:firstLine="0"/>
              <w:jc w:val="center"/>
              <w:rPr>
                <w:rFonts w:ascii="Times New Roman" w:hAnsi="Times New Roman"/>
                <w:sz w:val="20"/>
              </w:rPr>
            </w:pPr>
            <w:r w:rsidRPr="00116D1B">
              <w:rPr>
                <w:rFonts w:ascii="Times New Roman" w:hAnsi="Times New Roman"/>
                <w:sz w:val="20"/>
              </w:rPr>
              <w:t>Sociedad</w:t>
            </w:r>
          </w:p>
        </w:tc>
        <w:tc>
          <w:tcPr>
            <w:tcW w:w="1467" w:type="dxa"/>
            <w:tcBorders>
              <w:top w:val="nil"/>
            </w:tcBorders>
          </w:tcPr>
          <w:p w:rsidR="00116D1B" w:rsidRPr="00116D1B" w:rsidRDefault="00116D1B" w:rsidP="00116D1B">
            <w:pPr>
              <w:pStyle w:val="Listaconnmeros3"/>
              <w:keepLines/>
              <w:spacing w:after="0"/>
              <w:ind w:left="0" w:firstLine="0"/>
              <w:jc w:val="center"/>
              <w:rPr>
                <w:rFonts w:ascii="Times New Roman" w:hAnsi="Times New Roman"/>
                <w:sz w:val="20"/>
              </w:rPr>
            </w:pPr>
            <w:r w:rsidRPr="00116D1B">
              <w:rPr>
                <w:rFonts w:ascii="Times New Roman" w:hAnsi="Times New Roman"/>
                <w:sz w:val="20"/>
              </w:rPr>
              <w:t>Euros</w:t>
            </w:r>
          </w:p>
        </w:tc>
      </w:tr>
      <w:tr w:rsidR="00116D1B" w:rsidRPr="00116D1B" w:rsidTr="00116D1B">
        <w:trPr>
          <w:jc w:val="center"/>
        </w:trPr>
        <w:tc>
          <w:tcPr>
            <w:tcW w:w="4205" w:type="dxa"/>
            <w:tcBorders>
              <w:bottom w:val="nil"/>
            </w:tcBorders>
          </w:tcPr>
          <w:p w:rsidR="00116D1B" w:rsidRPr="00116D1B" w:rsidRDefault="00116D1B" w:rsidP="00116D1B">
            <w:pPr>
              <w:pStyle w:val="Listaconnmeros3"/>
              <w:keepLines/>
              <w:spacing w:after="0"/>
              <w:ind w:left="0" w:firstLine="0"/>
              <w:rPr>
                <w:rFonts w:ascii="Times New Roman" w:hAnsi="Times New Roman"/>
                <w:sz w:val="20"/>
              </w:rPr>
            </w:pPr>
          </w:p>
        </w:tc>
        <w:tc>
          <w:tcPr>
            <w:tcW w:w="1467" w:type="dxa"/>
            <w:tcBorders>
              <w:bottom w:val="nil"/>
            </w:tcBorders>
          </w:tcPr>
          <w:p w:rsidR="00116D1B" w:rsidRPr="00116D1B" w:rsidRDefault="00116D1B" w:rsidP="00116D1B">
            <w:pPr>
              <w:pStyle w:val="Listaconnmeros3"/>
              <w:keepLines/>
              <w:spacing w:after="0"/>
              <w:ind w:left="0" w:firstLine="0"/>
              <w:rPr>
                <w:rFonts w:ascii="Times New Roman" w:hAnsi="Times New Roman"/>
                <w:sz w:val="20"/>
              </w:rPr>
            </w:pPr>
          </w:p>
        </w:tc>
      </w:tr>
      <w:tr w:rsidR="00116D1B" w:rsidRPr="00116D1B" w:rsidTr="00116D1B">
        <w:trPr>
          <w:jc w:val="center"/>
        </w:trPr>
        <w:tc>
          <w:tcPr>
            <w:tcW w:w="4205" w:type="dxa"/>
            <w:tcBorders>
              <w:top w:val="nil"/>
              <w:bottom w:val="nil"/>
            </w:tcBorders>
          </w:tcPr>
          <w:p w:rsidR="00116D1B" w:rsidRDefault="00116D1B" w:rsidP="00DA6641">
            <w:pPr>
              <w:pStyle w:val="Listaconnmeros3"/>
              <w:keepLines/>
              <w:spacing w:after="0"/>
              <w:ind w:left="0" w:firstLine="0"/>
              <w:rPr>
                <w:rFonts w:ascii="Times New Roman" w:hAnsi="Times New Roman"/>
                <w:sz w:val="20"/>
              </w:rPr>
            </w:pPr>
            <w:r>
              <w:rPr>
                <w:rFonts w:ascii="Times New Roman" w:hAnsi="Times New Roman"/>
                <w:sz w:val="20"/>
              </w:rPr>
              <w:t>CEE Apta, S.L.</w:t>
            </w:r>
          </w:p>
        </w:tc>
        <w:tc>
          <w:tcPr>
            <w:tcW w:w="1467" w:type="dxa"/>
            <w:tcBorders>
              <w:top w:val="nil"/>
              <w:bottom w:val="nil"/>
            </w:tcBorders>
          </w:tcPr>
          <w:p w:rsidR="00116D1B" w:rsidRDefault="00116D1B" w:rsidP="00DA6641">
            <w:pPr>
              <w:pStyle w:val="Listaconnmeros3"/>
              <w:keepLines/>
              <w:tabs>
                <w:tab w:val="decimal" w:pos="1160"/>
              </w:tabs>
              <w:spacing w:after="0"/>
              <w:ind w:left="0" w:firstLine="0"/>
              <w:jc w:val="left"/>
              <w:rPr>
                <w:rFonts w:ascii="Times New Roman" w:hAnsi="Times New Roman"/>
                <w:sz w:val="20"/>
              </w:rPr>
            </w:pPr>
            <w:r>
              <w:rPr>
                <w:rFonts w:ascii="Times New Roman" w:hAnsi="Times New Roman"/>
                <w:sz w:val="20"/>
              </w:rPr>
              <w:t>864.395</w:t>
            </w:r>
          </w:p>
        </w:tc>
      </w:tr>
      <w:tr w:rsidR="00116D1B" w:rsidRPr="00116D1B" w:rsidTr="00116D1B">
        <w:trPr>
          <w:jc w:val="center"/>
        </w:trPr>
        <w:tc>
          <w:tcPr>
            <w:tcW w:w="4205" w:type="dxa"/>
            <w:tcBorders>
              <w:top w:val="nil"/>
              <w:bottom w:val="nil"/>
            </w:tcBorders>
          </w:tcPr>
          <w:p w:rsidR="00116D1B" w:rsidRPr="00116D1B" w:rsidRDefault="00116D1B" w:rsidP="00DA6641">
            <w:pPr>
              <w:pStyle w:val="Listaconnmeros3"/>
              <w:keepLines/>
              <w:spacing w:after="0"/>
              <w:ind w:left="0" w:firstLine="0"/>
              <w:rPr>
                <w:rFonts w:ascii="Times New Roman" w:hAnsi="Times New Roman"/>
                <w:sz w:val="20"/>
              </w:rPr>
            </w:pPr>
            <w:r>
              <w:rPr>
                <w:rFonts w:ascii="Times New Roman" w:hAnsi="Times New Roman"/>
                <w:sz w:val="20"/>
              </w:rPr>
              <w:t>Caradap, S.L.</w:t>
            </w:r>
            <w:r w:rsidR="00AD30DD">
              <w:rPr>
                <w:rFonts w:ascii="Times New Roman" w:hAnsi="Times New Roman"/>
                <w:sz w:val="20"/>
              </w:rPr>
              <w:t>U.</w:t>
            </w:r>
          </w:p>
        </w:tc>
        <w:tc>
          <w:tcPr>
            <w:tcW w:w="1467" w:type="dxa"/>
            <w:tcBorders>
              <w:top w:val="nil"/>
              <w:bottom w:val="nil"/>
            </w:tcBorders>
          </w:tcPr>
          <w:p w:rsidR="00116D1B" w:rsidRPr="00116D1B" w:rsidRDefault="00116D1B" w:rsidP="00DA6641">
            <w:pPr>
              <w:pStyle w:val="Listaconnmeros3"/>
              <w:keepLines/>
              <w:tabs>
                <w:tab w:val="decimal" w:pos="1160"/>
              </w:tabs>
              <w:spacing w:after="0"/>
              <w:ind w:left="0" w:firstLine="0"/>
              <w:jc w:val="left"/>
              <w:rPr>
                <w:rFonts w:ascii="Times New Roman" w:hAnsi="Times New Roman"/>
                <w:sz w:val="20"/>
              </w:rPr>
            </w:pPr>
            <w:r>
              <w:rPr>
                <w:rFonts w:ascii="Times New Roman" w:hAnsi="Times New Roman"/>
                <w:sz w:val="20"/>
              </w:rPr>
              <w:t>3.618.000</w:t>
            </w:r>
          </w:p>
        </w:tc>
      </w:tr>
      <w:tr w:rsidR="00116D1B" w:rsidRPr="00116D1B" w:rsidTr="00116D1B">
        <w:trPr>
          <w:jc w:val="center"/>
        </w:trPr>
        <w:tc>
          <w:tcPr>
            <w:tcW w:w="4205" w:type="dxa"/>
            <w:tcBorders>
              <w:top w:val="nil"/>
              <w:bottom w:val="nil"/>
            </w:tcBorders>
          </w:tcPr>
          <w:p w:rsidR="00116D1B" w:rsidRPr="00116D1B" w:rsidRDefault="00116D1B" w:rsidP="00DA6641">
            <w:pPr>
              <w:pStyle w:val="Listaconnmeros3"/>
              <w:keepLines/>
              <w:spacing w:after="0"/>
              <w:ind w:left="0" w:firstLine="0"/>
              <w:rPr>
                <w:rFonts w:ascii="Times New Roman" w:hAnsi="Times New Roman"/>
                <w:sz w:val="20"/>
              </w:rPr>
            </w:pPr>
            <w:r>
              <w:rPr>
                <w:rFonts w:ascii="Times New Roman" w:hAnsi="Times New Roman"/>
                <w:sz w:val="20"/>
              </w:rPr>
              <w:t>Fundosa Servicios Industriales Galicia, S.L.U.</w:t>
            </w:r>
          </w:p>
        </w:tc>
        <w:tc>
          <w:tcPr>
            <w:tcW w:w="1467" w:type="dxa"/>
            <w:tcBorders>
              <w:top w:val="nil"/>
              <w:bottom w:val="nil"/>
            </w:tcBorders>
          </w:tcPr>
          <w:p w:rsidR="00116D1B" w:rsidRPr="00116D1B" w:rsidRDefault="00116D1B" w:rsidP="00DA6641">
            <w:pPr>
              <w:pStyle w:val="Listaconnmeros3"/>
              <w:keepLines/>
              <w:tabs>
                <w:tab w:val="decimal" w:pos="1160"/>
              </w:tabs>
              <w:spacing w:after="0"/>
              <w:ind w:left="0" w:firstLine="0"/>
              <w:jc w:val="left"/>
              <w:rPr>
                <w:rFonts w:ascii="Times New Roman" w:hAnsi="Times New Roman"/>
                <w:sz w:val="20"/>
              </w:rPr>
            </w:pPr>
            <w:r>
              <w:rPr>
                <w:rFonts w:ascii="Times New Roman" w:hAnsi="Times New Roman"/>
                <w:sz w:val="20"/>
              </w:rPr>
              <w:t>104.000</w:t>
            </w:r>
          </w:p>
        </w:tc>
      </w:tr>
      <w:tr w:rsidR="00116D1B" w:rsidRPr="00116D1B" w:rsidTr="00116D1B">
        <w:trPr>
          <w:jc w:val="center"/>
        </w:trPr>
        <w:tc>
          <w:tcPr>
            <w:tcW w:w="4205" w:type="dxa"/>
            <w:tcBorders>
              <w:top w:val="nil"/>
              <w:bottom w:val="nil"/>
            </w:tcBorders>
          </w:tcPr>
          <w:p w:rsidR="00116D1B" w:rsidRPr="00116D1B" w:rsidRDefault="00116D1B" w:rsidP="00116D1B">
            <w:pPr>
              <w:pStyle w:val="Listaconnmeros3"/>
              <w:keepLines/>
              <w:spacing w:after="0"/>
              <w:ind w:left="0" w:firstLine="0"/>
              <w:rPr>
                <w:rFonts w:ascii="Times New Roman" w:hAnsi="Times New Roman"/>
                <w:sz w:val="20"/>
              </w:rPr>
            </w:pPr>
            <w:r w:rsidRPr="00116D1B">
              <w:rPr>
                <w:rFonts w:ascii="Times New Roman" w:hAnsi="Times New Roman"/>
                <w:sz w:val="20"/>
              </w:rPr>
              <w:t>Lavandería Industrial Laundry Center, S.L.</w:t>
            </w:r>
            <w:r w:rsidR="00AD30DD">
              <w:rPr>
                <w:rFonts w:ascii="Times New Roman" w:hAnsi="Times New Roman"/>
                <w:sz w:val="20"/>
              </w:rPr>
              <w:t>U.</w:t>
            </w:r>
          </w:p>
        </w:tc>
        <w:tc>
          <w:tcPr>
            <w:tcW w:w="1467" w:type="dxa"/>
            <w:tcBorders>
              <w:top w:val="nil"/>
              <w:bottom w:val="nil"/>
            </w:tcBorders>
          </w:tcPr>
          <w:p w:rsidR="00116D1B" w:rsidRPr="00116D1B" w:rsidRDefault="00116D1B" w:rsidP="00116D1B">
            <w:pPr>
              <w:pStyle w:val="Listaconnmeros3"/>
              <w:keepLines/>
              <w:tabs>
                <w:tab w:val="decimal" w:pos="1160"/>
              </w:tabs>
              <w:spacing w:after="0"/>
              <w:ind w:left="0" w:firstLine="0"/>
              <w:jc w:val="left"/>
              <w:rPr>
                <w:rFonts w:ascii="Times New Roman" w:hAnsi="Times New Roman"/>
                <w:sz w:val="20"/>
              </w:rPr>
            </w:pPr>
            <w:r w:rsidRPr="00116D1B">
              <w:rPr>
                <w:rFonts w:ascii="Times New Roman" w:hAnsi="Times New Roman"/>
                <w:sz w:val="20"/>
              </w:rPr>
              <w:t>505.000</w:t>
            </w:r>
          </w:p>
        </w:tc>
      </w:tr>
      <w:tr w:rsidR="00116D1B" w:rsidRPr="00116D1B" w:rsidTr="00116D1B">
        <w:trPr>
          <w:jc w:val="center"/>
        </w:trPr>
        <w:tc>
          <w:tcPr>
            <w:tcW w:w="4205" w:type="dxa"/>
            <w:tcBorders>
              <w:top w:val="nil"/>
              <w:bottom w:val="nil"/>
            </w:tcBorders>
          </w:tcPr>
          <w:p w:rsidR="00116D1B" w:rsidRPr="00116D1B" w:rsidRDefault="00116D1B" w:rsidP="00116D1B">
            <w:pPr>
              <w:pStyle w:val="Listaconnmeros3"/>
              <w:keepLines/>
              <w:spacing w:after="0"/>
              <w:ind w:left="0" w:firstLine="0"/>
              <w:rPr>
                <w:rFonts w:ascii="Times New Roman" w:hAnsi="Times New Roman"/>
                <w:sz w:val="20"/>
              </w:rPr>
            </w:pPr>
            <w:r>
              <w:rPr>
                <w:rFonts w:ascii="Times New Roman" w:hAnsi="Times New Roman"/>
                <w:sz w:val="20"/>
              </w:rPr>
              <w:t>Lavandería Euskalduna, S.L.U.</w:t>
            </w:r>
          </w:p>
        </w:tc>
        <w:tc>
          <w:tcPr>
            <w:tcW w:w="1467" w:type="dxa"/>
            <w:tcBorders>
              <w:top w:val="nil"/>
              <w:bottom w:val="nil"/>
            </w:tcBorders>
          </w:tcPr>
          <w:p w:rsidR="00116D1B" w:rsidRPr="00116D1B" w:rsidRDefault="00116D1B" w:rsidP="00116D1B">
            <w:pPr>
              <w:pStyle w:val="Listaconnmeros3"/>
              <w:keepLines/>
              <w:tabs>
                <w:tab w:val="decimal" w:pos="1160"/>
              </w:tabs>
              <w:spacing w:after="0"/>
              <w:ind w:left="0" w:firstLine="0"/>
              <w:jc w:val="left"/>
              <w:rPr>
                <w:rFonts w:ascii="Times New Roman" w:hAnsi="Times New Roman"/>
                <w:sz w:val="20"/>
              </w:rPr>
            </w:pPr>
            <w:r>
              <w:rPr>
                <w:rFonts w:ascii="Times New Roman" w:hAnsi="Times New Roman"/>
                <w:sz w:val="20"/>
              </w:rPr>
              <w:t>475.000</w:t>
            </w:r>
          </w:p>
        </w:tc>
      </w:tr>
      <w:tr w:rsidR="00116D1B" w:rsidRPr="00116D1B" w:rsidTr="00116D1B">
        <w:trPr>
          <w:jc w:val="center"/>
        </w:trPr>
        <w:tc>
          <w:tcPr>
            <w:tcW w:w="4205" w:type="dxa"/>
            <w:tcBorders>
              <w:top w:val="nil"/>
              <w:bottom w:val="nil"/>
            </w:tcBorders>
          </w:tcPr>
          <w:p w:rsidR="00116D1B" w:rsidRDefault="00116D1B" w:rsidP="00116D1B">
            <w:pPr>
              <w:pStyle w:val="Listaconnmeros3"/>
              <w:keepLines/>
              <w:spacing w:after="0"/>
              <w:ind w:left="0" w:firstLine="0"/>
              <w:rPr>
                <w:rFonts w:ascii="Times New Roman" w:hAnsi="Times New Roman"/>
                <w:sz w:val="20"/>
              </w:rPr>
            </w:pPr>
            <w:r>
              <w:rPr>
                <w:rFonts w:ascii="Times New Roman" w:hAnsi="Times New Roman"/>
                <w:sz w:val="20"/>
              </w:rPr>
              <w:t>Lavandería Industrial Lavachel, S.A.</w:t>
            </w:r>
          </w:p>
        </w:tc>
        <w:tc>
          <w:tcPr>
            <w:tcW w:w="1467" w:type="dxa"/>
            <w:tcBorders>
              <w:top w:val="nil"/>
              <w:bottom w:val="nil"/>
            </w:tcBorders>
          </w:tcPr>
          <w:p w:rsidR="00116D1B" w:rsidRDefault="00116D1B" w:rsidP="00116D1B">
            <w:pPr>
              <w:pStyle w:val="Listaconnmeros3"/>
              <w:keepLines/>
              <w:tabs>
                <w:tab w:val="decimal" w:pos="1160"/>
              </w:tabs>
              <w:spacing w:after="0"/>
              <w:ind w:left="0" w:firstLine="0"/>
              <w:jc w:val="left"/>
              <w:rPr>
                <w:rFonts w:ascii="Times New Roman" w:hAnsi="Times New Roman"/>
                <w:sz w:val="20"/>
              </w:rPr>
            </w:pPr>
            <w:r>
              <w:rPr>
                <w:rFonts w:ascii="Times New Roman" w:hAnsi="Times New Roman"/>
                <w:sz w:val="20"/>
              </w:rPr>
              <w:t>122.424</w:t>
            </w:r>
          </w:p>
        </w:tc>
      </w:tr>
      <w:tr w:rsidR="00116D1B" w:rsidRPr="00116D1B" w:rsidTr="00116D1B">
        <w:trPr>
          <w:jc w:val="center"/>
        </w:trPr>
        <w:tc>
          <w:tcPr>
            <w:tcW w:w="4205" w:type="dxa"/>
            <w:tcBorders>
              <w:top w:val="nil"/>
            </w:tcBorders>
          </w:tcPr>
          <w:p w:rsidR="00116D1B" w:rsidRPr="00116D1B" w:rsidRDefault="00116D1B" w:rsidP="00116D1B">
            <w:pPr>
              <w:pStyle w:val="Listaconnmeros3"/>
              <w:keepLines/>
              <w:spacing w:after="0"/>
              <w:ind w:left="0" w:firstLine="0"/>
              <w:rPr>
                <w:rFonts w:ascii="Times New Roman" w:hAnsi="Times New Roman"/>
                <w:sz w:val="20"/>
              </w:rPr>
            </w:pPr>
          </w:p>
        </w:tc>
        <w:tc>
          <w:tcPr>
            <w:tcW w:w="1467" w:type="dxa"/>
            <w:tcBorders>
              <w:top w:val="nil"/>
            </w:tcBorders>
          </w:tcPr>
          <w:p w:rsidR="00116D1B" w:rsidRPr="00116D1B" w:rsidRDefault="00116D1B" w:rsidP="00116D1B">
            <w:pPr>
              <w:pStyle w:val="Listaconnmeros3"/>
              <w:keepLines/>
              <w:tabs>
                <w:tab w:val="decimal" w:pos="1160"/>
              </w:tabs>
              <w:spacing w:after="0"/>
              <w:ind w:left="0" w:firstLine="0"/>
              <w:jc w:val="left"/>
              <w:rPr>
                <w:rFonts w:ascii="Times New Roman" w:hAnsi="Times New Roman"/>
                <w:sz w:val="20"/>
              </w:rPr>
            </w:pPr>
          </w:p>
        </w:tc>
      </w:tr>
    </w:tbl>
    <w:p w:rsidR="00E86695" w:rsidRPr="0087394B" w:rsidRDefault="000012F3" w:rsidP="00116D1B">
      <w:pPr>
        <w:pStyle w:val="Listaconnmeros3"/>
        <w:keepLines/>
        <w:spacing w:before="240"/>
        <w:ind w:left="567" w:firstLine="0"/>
        <w:rPr>
          <w:rFonts w:cs="Arial"/>
          <w:spacing w:val="-3"/>
        </w:rPr>
      </w:pPr>
      <w:r w:rsidRPr="000012F3">
        <w:rPr>
          <w:rFonts w:cs="Arial"/>
          <w:szCs w:val="18"/>
        </w:rPr>
        <w:lastRenderedPageBreak/>
        <w:t>En este sentido, en las aportaciones  realizadas a Lavandería Industrial Lavachel, S.A. y Caradap, S.L.</w:t>
      </w:r>
      <w:r w:rsidR="00AD30DD">
        <w:rPr>
          <w:rFonts w:cs="Arial"/>
          <w:szCs w:val="18"/>
        </w:rPr>
        <w:t>U.</w:t>
      </w:r>
      <w:r w:rsidRPr="000012F3">
        <w:rPr>
          <w:rFonts w:cs="Arial"/>
          <w:szCs w:val="18"/>
        </w:rPr>
        <w:t xml:space="preserve"> se han cancelado los préstamos participativos concedidos a estos por importes</w:t>
      </w:r>
      <w:r w:rsidR="00E23560" w:rsidRPr="000012F3">
        <w:rPr>
          <w:rFonts w:cs="Arial"/>
          <w:szCs w:val="18"/>
        </w:rPr>
        <w:t xml:space="preserve"> de 72.000 y </w:t>
      </w:r>
      <w:r w:rsidR="00E23560" w:rsidRPr="000012F3">
        <w:rPr>
          <w:rFonts w:cs="Arial"/>
          <w:spacing w:val="-3"/>
        </w:rPr>
        <w:t>3.415.000 euros</w:t>
      </w:r>
      <w:r w:rsidRPr="000012F3">
        <w:rPr>
          <w:rFonts w:cs="Arial"/>
          <w:spacing w:val="-3"/>
        </w:rPr>
        <w:t>,</w:t>
      </w:r>
      <w:r w:rsidR="00E23560" w:rsidRPr="000012F3">
        <w:rPr>
          <w:rFonts w:cs="Arial"/>
          <w:spacing w:val="-3"/>
        </w:rPr>
        <w:t xml:space="preserve"> respectivamente.</w:t>
      </w:r>
    </w:p>
    <w:p w:rsidR="00E23560" w:rsidRPr="0087394B" w:rsidRDefault="00E23560" w:rsidP="00D0731F">
      <w:pPr>
        <w:pStyle w:val="Listaconnmeros3"/>
        <w:keepLines/>
        <w:ind w:left="567" w:firstLine="0"/>
      </w:pPr>
      <w:r w:rsidRPr="0087394B">
        <w:rPr>
          <w:rFonts w:cs="Arial"/>
          <w:spacing w:val="-3"/>
        </w:rPr>
        <w:t xml:space="preserve">Por otra </w:t>
      </w:r>
      <w:r w:rsidR="001631DF">
        <w:rPr>
          <w:rFonts w:cs="Arial"/>
          <w:spacing w:val="-3"/>
        </w:rPr>
        <w:t>parte, durante el ejercicio 2014</w:t>
      </w:r>
      <w:r w:rsidRPr="0087394B">
        <w:rPr>
          <w:rFonts w:cs="Arial"/>
          <w:spacing w:val="-3"/>
        </w:rPr>
        <w:t xml:space="preserve"> la Sociedad ha aportado 200.000 euros a favor de Fundosa Bugadería Industrial,</w:t>
      </w:r>
      <w:r w:rsidR="00CE1022">
        <w:rPr>
          <w:rFonts w:cs="Arial"/>
          <w:spacing w:val="-3"/>
        </w:rPr>
        <w:t xml:space="preserve"> S.A.U.</w:t>
      </w:r>
      <w:r w:rsidRPr="0087394B">
        <w:rPr>
          <w:rFonts w:cs="Arial"/>
          <w:spacing w:val="-3"/>
        </w:rPr>
        <w:t xml:space="preserve"> de los cuáles 100.000</w:t>
      </w:r>
      <w:r w:rsidR="0087394B" w:rsidRPr="0087394B">
        <w:rPr>
          <w:rFonts w:cs="Arial"/>
          <w:spacing w:val="-3"/>
        </w:rPr>
        <w:t xml:space="preserve"> </w:t>
      </w:r>
      <w:r w:rsidR="00CE1022">
        <w:rPr>
          <w:rFonts w:cs="Arial"/>
          <w:spacing w:val="-3"/>
        </w:rPr>
        <w:t>euros</w:t>
      </w:r>
      <w:r w:rsidRPr="0087394B">
        <w:rPr>
          <w:rFonts w:cs="Arial"/>
          <w:spacing w:val="-3"/>
        </w:rPr>
        <w:t xml:space="preserve"> se han destinado a ampliar el capital social de dicha socie</w:t>
      </w:r>
      <w:r w:rsidR="00AA0221">
        <w:rPr>
          <w:rFonts w:cs="Arial"/>
          <w:spacing w:val="-3"/>
        </w:rPr>
        <w:t>dad y 100.000 euros a incrementar</w:t>
      </w:r>
      <w:r w:rsidRPr="0087394B">
        <w:rPr>
          <w:rFonts w:cs="Arial"/>
          <w:spacing w:val="-3"/>
        </w:rPr>
        <w:t xml:space="preserve"> la prima de emisión.</w:t>
      </w:r>
    </w:p>
    <w:p w:rsidR="00E42062" w:rsidRDefault="005F15D8" w:rsidP="00D0731F">
      <w:pPr>
        <w:pStyle w:val="Ttulo6"/>
      </w:pPr>
      <w:bookmarkStart w:id="55" w:name="_Toc287529303"/>
      <w:bookmarkStart w:id="56" w:name="_Toc287529428"/>
      <w:r w:rsidRPr="00D80481">
        <w:t xml:space="preserve">ii. </w:t>
      </w:r>
      <w:r w:rsidR="00E42062" w:rsidRPr="00D80481">
        <w:t>Créditos a empresas</w:t>
      </w:r>
      <w:bookmarkEnd w:id="55"/>
      <w:bookmarkEnd w:id="56"/>
    </w:p>
    <w:p w:rsidR="00E42062" w:rsidRDefault="00E42062" w:rsidP="00D0731F">
      <w:pPr>
        <w:pStyle w:val="Listaconnmeros"/>
        <w:keepLines/>
        <w:ind w:firstLine="0"/>
      </w:pPr>
      <w:r>
        <w:t xml:space="preserve">Los movimientos de los </w:t>
      </w:r>
      <w:r w:rsidRPr="001B2C59">
        <w:t xml:space="preserve">créditos </w:t>
      </w:r>
      <w:r>
        <w:t xml:space="preserve">a largo plazo </w:t>
      </w:r>
      <w:r w:rsidRPr="001B2C59">
        <w:t xml:space="preserve">concedidos a </w:t>
      </w:r>
      <w:r w:rsidR="0074578B">
        <w:t>empresas del Grupo</w:t>
      </w:r>
      <w:r w:rsidRPr="001B2C59">
        <w:t xml:space="preserve"> y asocia</w:t>
      </w:r>
      <w:r>
        <w:t>das en los ejercicios 201</w:t>
      </w:r>
      <w:r w:rsidR="00ED5BCF">
        <w:t>4</w:t>
      </w:r>
      <w:r>
        <w:t xml:space="preserve"> y 201</w:t>
      </w:r>
      <w:r w:rsidR="00ED5BCF">
        <w:t>3</w:t>
      </w:r>
      <w:r>
        <w:t xml:space="preserve"> son los siguientes</w:t>
      </w:r>
      <w:r w:rsidRPr="0047226E">
        <w:t xml:space="preserve"> </w:t>
      </w:r>
      <w:r w:rsidR="007D334B">
        <w:t xml:space="preserve">(véase </w:t>
      </w:r>
      <w:r w:rsidR="007D334B" w:rsidRPr="00C41F53">
        <w:t>Nota</w:t>
      </w:r>
      <w:r w:rsidRPr="00C41F53">
        <w:t xml:space="preserve"> 17):</w:t>
      </w:r>
    </w:p>
    <w:p w:rsidR="00CB1625" w:rsidRPr="00C20FAB" w:rsidRDefault="00CB1625" w:rsidP="00D0731F">
      <w:pPr>
        <w:pStyle w:val="Ttulo6"/>
        <w:rPr>
          <w:b/>
          <w:i w:val="0"/>
        </w:rPr>
      </w:pPr>
      <w:r w:rsidRPr="00C20FAB">
        <w:rPr>
          <w:b/>
          <w:i w:val="0"/>
        </w:rPr>
        <w:lastRenderedPageBreak/>
        <w:t>Ejercicio 2014</w:t>
      </w:r>
    </w:p>
    <w:tbl>
      <w:tblPr>
        <w:tblW w:w="996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92"/>
        <w:gridCol w:w="1134"/>
        <w:gridCol w:w="1134"/>
        <w:gridCol w:w="1134"/>
        <w:gridCol w:w="1133"/>
        <w:gridCol w:w="1133"/>
      </w:tblGrid>
      <w:tr w:rsidR="005770AA" w:rsidRPr="00FF26E3" w:rsidTr="00DA6641">
        <w:trPr>
          <w:jc w:val="center"/>
        </w:trPr>
        <w:tc>
          <w:tcPr>
            <w:tcW w:w="4292" w:type="dxa"/>
            <w:tcBorders>
              <w:top w:val="single" w:sz="4" w:space="0" w:color="auto"/>
              <w:left w:val="single" w:sz="4" w:space="0" w:color="auto"/>
              <w:bottom w:val="nil"/>
              <w:right w:val="single" w:sz="4" w:space="0" w:color="auto"/>
            </w:tcBorders>
            <w:shd w:val="clear" w:color="auto" w:fill="auto"/>
            <w:noWrap/>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 </w:t>
            </w:r>
          </w:p>
        </w:tc>
        <w:tc>
          <w:tcPr>
            <w:tcW w:w="56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Euros</w:t>
            </w:r>
          </w:p>
        </w:tc>
      </w:tr>
      <w:tr w:rsidR="005770AA" w:rsidRPr="00FF26E3" w:rsidTr="005770AA">
        <w:trPr>
          <w:trHeight w:val="85"/>
          <w:jc w:val="center"/>
        </w:trPr>
        <w:tc>
          <w:tcPr>
            <w:tcW w:w="4292" w:type="dxa"/>
            <w:tcBorders>
              <w:top w:val="nil"/>
              <w:left w:val="single" w:sz="4" w:space="0" w:color="auto"/>
              <w:bottom w:val="nil"/>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p>
        </w:tc>
        <w:tc>
          <w:tcPr>
            <w:tcW w:w="1133" w:type="dxa"/>
            <w:tcBorders>
              <w:top w:val="single" w:sz="4" w:space="0" w:color="auto"/>
              <w:left w:val="single" w:sz="4" w:space="0" w:color="auto"/>
              <w:bottom w:val="nil"/>
              <w:right w:val="single" w:sz="4" w:space="0" w:color="auto"/>
            </w:tcBorders>
          </w:tcPr>
          <w:p w:rsidR="005770AA" w:rsidRPr="00FF26E3" w:rsidRDefault="005770AA" w:rsidP="00D0731F">
            <w:pPr>
              <w:pStyle w:val="Tabladeilustraciones"/>
              <w:keepNext/>
              <w:keepLines/>
              <w:jc w:val="center"/>
              <w:rPr>
                <w:snapToGrid w:val="0"/>
                <w:color w:val="000000"/>
                <w:sz w:val="18"/>
                <w:szCs w:val="18"/>
                <w:u w:color="000000"/>
                <w:lang w:eastAsia="es-ES"/>
              </w:rPr>
            </w:pPr>
          </w:p>
        </w:tc>
        <w:tc>
          <w:tcPr>
            <w:tcW w:w="1133" w:type="dxa"/>
            <w:tcBorders>
              <w:top w:val="single" w:sz="4" w:space="0" w:color="auto"/>
              <w:left w:val="single" w:sz="4" w:space="0" w:color="auto"/>
              <w:bottom w:val="nil"/>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Saldo</w:t>
            </w:r>
          </w:p>
        </w:tc>
      </w:tr>
      <w:tr w:rsidR="005770AA" w:rsidRPr="00FF26E3" w:rsidTr="005770AA">
        <w:trPr>
          <w:trHeight w:val="85"/>
          <w:jc w:val="center"/>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Sociedad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Altas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Bajas</w:t>
            </w:r>
          </w:p>
        </w:tc>
        <w:tc>
          <w:tcPr>
            <w:tcW w:w="1133" w:type="dxa"/>
            <w:tcBorders>
              <w:top w:val="nil"/>
              <w:left w:val="single" w:sz="4" w:space="0" w:color="auto"/>
              <w:bottom w:val="single" w:sz="4" w:space="0" w:color="auto"/>
              <w:right w:val="single" w:sz="4" w:space="0" w:color="auto"/>
            </w:tcBorders>
          </w:tcPr>
          <w:p w:rsidR="005770AA" w:rsidRPr="00FF26E3" w:rsidRDefault="005770AA"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Traspasos</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Final</w:t>
            </w:r>
          </w:p>
        </w:tc>
      </w:tr>
      <w:tr w:rsidR="005770AA" w:rsidRPr="00FF26E3" w:rsidTr="005770AA">
        <w:trPr>
          <w:trHeight w:val="85"/>
          <w:jc w:val="center"/>
        </w:trPr>
        <w:tc>
          <w:tcPr>
            <w:tcW w:w="4292" w:type="dxa"/>
            <w:tcBorders>
              <w:top w:val="single" w:sz="4" w:space="0" w:color="auto"/>
              <w:left w:val="single" w:sz="4" w:space="0" w:color="auto"/>
              <w:bottom w:val="nil"/>
              <w:right w:val="single" w:sz="4" w:space="0" w:color="auto"/>
            </w:tcBorders>
            <w:shd w:val="clear" w:color="auto" w:fill="auto"/>
            <w:vAlign w:val="bottom"/>
          </w:tcPr>
          <w:p w:rsidR="005770AA" w:rsidRPr="00FF26E3" w:rsidRDefault="005770AA"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5770AA" w:rsidRPr="00FF26E3" w:rsidRDefault="005770AA"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5770AA" w:rsidRPr="00FF26E3" w:rsidRDefault="005770AA"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5770AA" w:rsidRPr="00FF26E3" w:rsidRDefault="005770AA" w:rsidP="00D0731F">
            <w:pPr>
              <w:pStyle w:val="Tabladeilustraciones"/>
              <w:keepNext/>
              <w:keepLines/>
              <w:rPr>
                <w:snapToGrid w:val="0"/>
                <w:color w:val="000000"/>
                <w:sz w:val="18"/>
                <w:szCs w:val="18"/>
                <w:u w:color="000000"/>
                <w:lang w:eastAsia="es-ES"/>
              </w:rPr>
            </w:pPr>
          </w:p>
        </w:tc>
        <w:tc>
          <w:tcPr>
            <w:tcW w:w="1133" w:type="dxa"/>
            <w:tcBorders>
              <w:top w:val="single" w:sz="4" w:space="0" w:color="auto"/>
              <w:left w:val="single" w:sz="4" w:space="0" w:color="auto"/>
              <w:right w:val="single" w:sz="4" w:space="0" w:color="auto"/>
            </w:tcBorders>
          </w:tcPr>
          <w:p w:rsidR="005770AA" w:rsidRPr="00FF26E3" w:rsidRDefault="005770AA" w:rsidP="00D0731F">
            <w:pPr>
              <w:pStyle w:val="Tabladeilustraciones"/>
              <w:keepNext/>
              <w:keepLines/>
              <w:rPr>
                <w:snapToGrid w:val="0"/>
                <w:color w:val="000000"/>
                <w:sz w:val="18"/>
                <w:szCs w:val="18"/>
                <w:u w:color="000000"/>
                <w:lang w:eastAsia="es-ES"/>
              </w:rPr>
            </w:pPr>
          </w:p>
        </w:tc>
        <w:tc>
          <w:tcPr>
            <w:tcW w:w="1133" w:type="dxa"/>
            <w:tcBorders>
              <w:top w:val="single" w:sz="4" w:space="0" w:color="auto"/>
              <w:left w:val="single" w:sz="4" w:space="0" w:color="auto"/>
              <w:right w:val="single" w:sz="4" w:space="0" w:color="auto"/>
            </w:tcBorders>
            <w:shd w:val="clear" w:color="auto" w:fill="auto"/>
            <w:noWrap/>
            <w:vAlign w:val="bottom"/>
          </w:tcPr>
          <w:p w:rsidR="005770AA" w:rsidRPr="00FF26E3" w:rsidRDefault="005770AA" w:rsidP="00D0731F">
            <w:pPr>
              <w:pStyle w:val="Tabladeilustraciones"/>
              <w:keepNext/>
              <w:keepLines/>
              <w:rPr>
                <w:snapToGrid w:val="0"/>
                <w:color w:val="000000"/>
                <w:sz w:val="18"/>
                <w:szCs w:val="18"/>
                <w:u w:color="000000"/>
                <w:lang w:eastAsia="es-ES"/>
              </w:rPr>
            </w:pP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Lavanderías Industriales,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232.512</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(232.512)</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Flisa Cataluña,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7.080.363</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(2.980.619)</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4.099.744</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Amalia, S.L.</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1.671.000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(1.317.000)</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354.000</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Euskalduna, S.L.U.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4.893.246</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(287.517)</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4.605.729</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Accesibilidad, S.A.</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5.942.348</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(1.231.680)</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4.710.668</w:t>
            </w:r>
          </w:p>
        </w:tc>
      </w:tr>
      <w:tr w:rsidR="005770AA" w:rsidRPr="00FF26E3" w:rsidTr="005770AA">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Caradap, S.L.</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3.938.795</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(134</w:t>
            </w:r>
            <w:r w:rsidRPr="00941B50">
              <w:rPr>
                <w:snapToGrid w:val="0"/>
                <w:color w:val="000000"/>
                <w:sz w:val="18"/>
                <w:szCs w:val="18"/>
                <w:u w:color="000000"/>
                <w:lang w:eastAsia="es-ES"/>
              </w:rPr>
              <w:t>.452)</w:t>
            </w:r>
          </w:p>
        </w:tc>
        <w:tc>
          <w:tcPr>
            <w:tcW w:w="1133" w:type="dxa"/>
            <w:tcBorders>
              <w:left w:val="single" w:sz="4" w:space="0" w:color="auto"/>
              <w:right w:val="single" w:sz="4" w:space="0" w:color="auto"/>
            </w:tcBorders>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(3.415.000)</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389.343</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Control de Datos y Servicios,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2.153.289</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color w:val="000000"/>
                <w:sz w:val="18"/>
                <w:szCs w:val="18"/>
                <w:lang w:eastAsia="es-ES"/>
              </w:rPr>
            </w:pPr>
            <w:r w:rsidRPr="00941B50">
              <w:rPr>
                <w:color w:val="000000"/>
                <w:sz w:val="18"/>
                <w:szCs w:val="18"/>
                <w:lang w:eastAsia="es-ES"/>
              </w:rPr>
              <w:t>979.815</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3.133.104</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C.E.E. Sertel,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32.952</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(32.952)</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Personalia, S.A.</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16.974.911</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color w:val="000000"/>
                <w:sz w:val="18"/>
                <w:szCs w:val="18"/>
                <w:lang w:eastAsia="es-ES"/>
              </w:rPr>
            </w:pPr>
            <w:r w:rsidRPr="00941B50">
              <w:rPr>
                <w:color w:val="000000"/>
                <w:sz w:val="18"/>
                <w:szCs w:val="18"/>
                <w:lang w:eastAsia="es-ES"/>
              </w:rPr>
              <w:t>795.410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17.770.321</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Esteritex, S.A.</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785.000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(576.97</w:t>
            </w:r>
            <w:r w:rsidRPr="00941B50">
              <w:rPr>
                <w:snapToGrid w:val="0"/>
                <w:color w:val="000000"/>
                <w:sz w:val="18"/>
                <w:szCs w:val="18"/>
                <w:u w:color="000000"/>
                <w:lang w:eastAsia="es-ES"/>
              </w:rPr>
              <w:t>5)</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208.025</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Reciclalia,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5.820.207</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38.108</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5.858.315</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Sport y Ocio,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635.372</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264.116</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899.488</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Columbia Cintas de Impresión, S.L.U.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2.063.455</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184.170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2.247.625</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 xml:space="preserve">Fundosa Servicios Industriales, S.L.U. </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55.747</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95.510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151.257</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Servimedia,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3.189.438</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1.278.118</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4.467.556</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Servicios Industriales</w:t>
            </w:r>
            <w:r>
              <w:rPr>
                <w:snapToGrid w:val="0"/>
                <w:color w:val="000000"/>
                <w:sz w:val="18"/>
                <w:szCs w:val="18"/>
                <w:u w:color="000000"/>
                <w:lang w:eastAsia="es-ES"/>
              </w:rPr>
              <w:t xml:space="preserve"> Zona Centro</w:t>
            </w:r>
            <w:r w:rsidRPr="00FF26E3">
              <w:rPr>
                <w:snapToGrid w:val="0"/>
                <w:color w:val="000000"/>
                <w:sz w:val="18"/>
                <w:szCs w:val="18"/>
                <w:u w:color="000000"/>
                <w:lang w:eastAsia="es-ES"/>
              </w:rPr>
              <w:t>, S.L.U.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682.913</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1.397.366</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2.080.279</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Servicios Industriales</w:t>
            </w:r>
            <w:r>
              <w:rPr>
                <w:snapToGrid w:val="0"/>
                <w:color w:val="000000"/>
                <w:sz w:val="18"/>
                <w:szCs w:val="18"/>
                <w:u w:color="000000"/>
                <w:lang w:eastAsia="es-ES"/>
              </w:rPr>
              <w:t xml:space="preserve"> Galicia</w:t>
            </w:r>
            <w:r w:rsidRPr="00FF26E3">
              <w:rPr>
                <w:snapToGrid w:val="0"/>
                <w:color w:val="000000"/>
                <w:sz w:val="18"/>
                <w:szCs w:val="18"/>
                <w:u w:color="000000"/>
                <w:lang w:eastAsia="es-ES"/>
              </w:rPr>
              <w:t>, S.L.U.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732.470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(178.173)</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554.297</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Modular Logística Valenciana, S.L.</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3.137.926</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1.661.416</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4.799.342</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Lavanderías Industriales Lavanor, S.L.</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2.854.000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200.000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3.054.000</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Industrial Laundry Center, S.L.</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2.377.595</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(960.542)</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1.417.053</w:t>
            </w:r>
          </w:p>
        </w:tc>
      </w:tr>
      <w:tr w:rsidR="005770AA" w:rsidRPr="00FF26E3" w:rsidTr="005770AA">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Industrial Lavachel, S.A.</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1.035.000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(60.424)</w:t>
            </w:r>
          </w:p>
        </w:tc>
        <w:tc>
          <w:tcPr>
            <w:tcW w:w="1133" w:type="dxa"/>
            <w:tcBorders>
              <w:left w:val="single" w:sz="4" w:space="0" w:color="auto"/>
              <w:right w:val="single" w:sz="4" w:space="0" w:color="auto"/>
            </w:tcBorders>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(72.000)</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902.576</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Technosite, S.A.</w:t>
            </w:r>
          </w:p>
        </w:tc>
        <w:tc>
          <w:tcPr>
            <w:tcW w:w="1134" w:type="dxa"/>
            <w:tcBorders>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659.961</w:t>
            </w:r>
          </w:p>
        </w:tc>
        <w:tc>
          <w:tcPr>
            <w:tcW w:w="1134" w:type="dxa"/>
            <w:tcBorders>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color w:val="000000"/>
                <w:sz w:val="18"/>
                <w:szCs w:val="18"/>
                <w:lang w:eastAsia="es-ES"/>
              </w:rPr>
            </w:pPr>
            <w:r>
              <w:rPr>
                <w:color w:val="000000"/>
                <w:szCs w:val="18"/>
                <w:lang w:eastAsia="es-ES"/>
              </w:rPr>
              <w:t>292.216</w:t>
            </w:r>
          </w:p>
        </w:tc>
        <w:tc>
          <w:tcPr>
            <w:tcW w:w="1134" w:type="dxa"/>
            <w:tcBorders>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952.177</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Miton, S.L.</w:t>
            </w:r>
          </w:p>
        </w:tc>
        <w:tc>
          <w:tcPr>
            <w:tcW w:w="1134" w:type="dxa"/>
            <w:tcBorders>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460.000</w:t>
            </w:r>
          </w:p>
        </w:tc>
        <w:tc>
          <w:tcPr>
            <w:tcW w:w="1134" w:type="dxa"/>
            <w:tcBorders>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460.000</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Centro Especial de Empleo Apta, S.L.</w:t>
            </w:r>
          </w:p>
        </w:tc>
        <w:tc>
          <w:tcPr>
            <w:tcW w:w="1134" w:type="dxa"/>
            <w:tcBorders>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1.300.000</w:t>
            </w:r>
          </w:p>
        </w:tc>
        <w:tc>
          <w:tcPr>
            <w:tcW w:w="1134" w:type="dxa"/>
            <w:tcBorders>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bottom w:val="nil"/>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(579.107)</w:t>
            </w:r>
          </w:p>
        </w:tc>
        <w:tc>
          <w:tcPr>
            <w:tcW w:w="1133" w:type="dxa"/>
            <w:tcBorders>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720.893</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Bugadería Industrial Mesnet, S.L.</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687.000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(107.067)</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579.933</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Serv</w:t>
            </w:r>
            <w:r>
              <w:rPr>
                <w:snapToGrid w:val="0"/>
                <w:color w:val="000000"/>
                <w:sz w:val="18"/>
                <w:szCs w:val="18"/>
                <w:u w:color="000000"/>
                <w:lang w:eastAsia="es-ES"/>
              </w:rPr>
              <w:t>icios Sociales de Lavanderia, S.</w:t>
            </w:r>
            <w:r w:rsidRPr="00FF26E3">
              <w:rPr>
                <w:snapToGrid w:val="0"/>
                <w:color w:val="000000"/>
                <w:sz w:val="18"/>
                <w:szCs w:val="18"/>
                <w:u w:color="000000"/>
                <w:lang w:eastAsia="es-ES"/>
              </w:rPr>
              <w:t>A</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190.000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190.000</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UTE Flisa-Laundry</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150.000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rsidR="005770AA" w:rsidRPr="00941B50" w:rsidRDefault="005770AA" w:rsidP="00D0731F">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(150.000)</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Modular Logistica Catalana, S.L.</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299.000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rsidR="005770AA" w:rsidRPr="00941B50" w:rsidRDefault="005770AA" w:rsidP="00D0731F">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(112.802)</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186.198</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Fundosa Servicios Industriales Aragón, S.L.</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keepLines/>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84.000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84.000</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Agendalfazema Unipessoal</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keepLines/>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10.000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10.000</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Comercializadora, S.A.</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keepLines/>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119.533</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119.533</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Lavanderías Mecánicas Crisol, S.L.</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100.000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100.000</w:t>
            </w:r>
          </w:p>
        </w:tc>
      </w:tr>
      <w:tr w:rsidR="005770AA" w:rsidRPr="00FF26E3" w:rsidTr="00DA6641">
        <w:trPr>
          <w:trHeight w:val="85"/>
          <w:jc w:val="center"/>
        </w:trPr>
        <w:tc>
          <w:tcPr>
            <w:tcW w:w="4292" w:type="dxa"/>
            <w:tcBorders>
              <w:top w:val="nil"/>
              <w:left w:val="single" w:sz="4" w:space="0" w:color="auto"/>
              <w:bottom w:val="single" w:sz="4" w:space="0" w:color="auto"/>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Bugadería Industrial</w:t>
            </w:r>
            <w:r>
              <w:rPr>
                <w:snapToGrid w:val="0"/>
                <w:color w:val="000000"/>
                <w:sz w:val="18"/>
                <w:szCs w:val="18"/>
                <w:u w:color="000000"/>
                <w:lang w:eastAsia="es-ES"/>
              </w:rPr>
              <w:t xml:space="preserve">, S.A.U. </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57.000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100.000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jc w:val="center"/>
              <w:rPr>
                <w:snapToGrid w:val="0"/>
                <w:color w:val="000000"/>
                <w:sz w:val="18"/>
                <w:szCs w:val="18"/>
                <w:u w:color="000000"/>
                <w:lang w:eastAsia="es-ES"/>
              </w:rPr>
            </w:pPr>
            <w:r w:rsidRPr="00941B50">
              <w:rPr>
                <w:color w:val="000000"/>
                <w:sz w:val="18"/>
                <w:szCs w:val="18"/>
                <w:lang w:eastAsia="es-ES"/>
              </w:rPr>
              <w:t>-</w:t>
            </w:r>
          </w:p>
        </w:tc>
        <w:tc>
          <w:tcPr>
            <w:tcW w:w="1133" w:type="dxa"/>
            <w:tcBorders>
              <w:top w:val="nil"/>
              <w:left w:val="single" w:sz="4" w:space="0" w:color="auto"/>
              <w:bottom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157.000</w:t>
            </w:r>
          </w:p>
        </w:tc>
      </w:tr>
      <w:tr w:rsidR="005770AA" w:rsidRPr="00FF26E3" w:rsidTr="005770AA">
        <w:trPr>
          <w:trHeight w:val="85"/>
          <w:jc w:val="center"/>
        </w:trPr>
        <w:tc>
          <w:tcPr>
            <w:tcW w:w="4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FF26E3" w:rsidRDefault="005770AA"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fldChar w:fldCharType="begin"/>
            </w:r>
            <w:r>
              <w:rPr>
                <w:b/>
                <w:snapToGrid w:val="0"/>
                <w:sz w:val="18"/>
                <w:szCs w:val="18"/>
                <w:u w:color="000000"/>
                <w:lang w:eastAsia="es-ES"/>
              </w:rPr>
              <w:instrText xml:space="preserve"> =SUM(ABOVE) </w:instrText>
            </w:r>
            <w:r>
              <w:rPr>
                <w:b/>
                <w:snapToGrid w:val="0"/>
                <w:sz w:val="18"/>
                <w:szCs w:val="18"/>
                <w:u w:color="000000"/>
                <w:lang w:eastAsia="es-ES"/>
              </w:rPr>
              <w:fldChar w:fldCharType="separate"/>
            </w:r>
            <w:r>
              <w:rPr>
                <w:b/>
                <w:noProof/>
                <w:snapToGrid w:val="0"/>
                <w:sz w:val="18"/>
                <w:szCs w:val="18"/>
                <w:u w:color="000000"/>
                <w:lang w:eastAsia="es-ES"/>
              </w:rPr>
              <w:t>70.191.500</w:t>
            </w:r>
            <w:r>
              <w:rPr>
                <w:b/>
                <w:snapToGrid w:val="0"/>
                <w:sz w:val="18"/>
                <w:szCs w:val="18"/>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t>7.499.778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t>(8.941.822)</w:t>
            </w:r>
          </w:p>
        </w:tc>
        <w:tc>
          <w:tcPr>
            <w:tcW w:w="1133" w:type="dxa"/>
            <w:tcBorders>
              <w:top w:val="single" w:sz="4" w:space="0" w:color="auto"/>
              <w:left w:val="single" w:sz="4" w:space="0" w:color="auto"/>
              <w:bottom w:val="single" w:sz="4" w:space="0" w:color="auto"/>
              <w:right w:val="single" w:sz="4" w:space="0" w:color="auto"/>
            </w:tcBorders>
          </w:tcPr>
          <w:p w:rsidR="005770AA" w:rsidRDefault="005770AA"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t>(3.487.000)</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t>65.262.456</w:t>
            </w:r>
          </w:p>
        </w:tc>
      </w:tr>
    </w:tbl>
    <w:p w:rsidR="00CB1625" w:rsidRDefault="00CB1625" w:rsidP="00D0731F">
      <w:pPr>
        <w:pStyle w:val="Ttulo6"/>
      </w:pPr>
    </w:p>
    <w:p w:rsidR="00CB1625" w:rsidRDefault="00CB1625" w:rsidP="00D0731F">
      <w:pPr>
        <w:pStyle w:val="Ttulo6"/>
      </w:pPr>
    </w:p>
    <w:p w:rsidR="00CB1625" w:rsidRDefault="00CB1625" w:rsidP="00D0731F">
      <w:pPr>
        <w:pStyle w:val="Ttulo6"/>
        <w:ind w:left="0"/>
        <w:rPr>
          <w:i w:val="0"/>
          <w:kern w:val="0"/>
        </w:rPr>
      </w:pPr>
    </w:p>
    <w:p w:rsidR="00CB1625" w:rsidRPr="00CB1625" w:rsidRDefault="00CB1625" w:rsidP="00D0731F">
      <w:pPr>
        <w:pStyle w:val="Listaconnmeros"/>
        <w:keepLines/>
      </w:pPr>
    </w:p>
    <w:p w:rsidR="003F7707" w:rsidRPr="00C20FAB" w:rsidRDefault="003F7707" w:rsidP="00D0731F">
      <w:pPr>
        <w:pStyle w:val="Ttulo6"/>
        <w:rPr>
          <w:b/>
          <w:i w:val="0"/>
        </w:rPr>
      </w:pPr>
      <w:r w:rsidRPr="00C20FAB">
        <w:rPr>
          <w:b/>
          <w:i w:val="0"/>
        </w:rPr>
        <w:lastRenderedPageBreak/>
        <w:t>Ejercicio 2013</w:t>
      </w:r>
    </w:p>
    <w:tbl>
      <w:tblPr>
        <w:tblW w:w="882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95"/>
        <w:gridCol w:w="1134"/>
        <w:gridCol w:w="1134"/>
        <w:gridCol w:w="1134"/>
        <w:gridCol w:w="1130"/>
      </w:tblGrid>
      <w:tr w:rsidR="003F7707" w:rsidRPr="00FF26E3" w:rsidTr="009A46B0">
        <w:trPr>
          <w:jc w:val="center"/>
        </w:trPr>
        <w:tc>
          <w:tcPr>
            <w:tcW w:w="4295"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 </w:t>
            </w:r>
          </w:p>
        </w:tc>
        <w:tc>
          <w:tcPr>
            <w:tcW w:w="45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Euros</w:t>
            </w:r>
          </w:p>
        </w:tc>
      </w:tr>
      <w:tr w:rsidR="003F7707"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p>
        </w:tc>
        <w:tc>
          <w:tcPr>
            <w:tcW w:w="1130"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Saldo</w:t>
            </w:r>
          </w:p>
        </w:tc>
      </w:tr>
      <w:tr w:rsidR="003F7707" w:rsidRPr="00FF26E3" w:rsidTr="009A46B0">
        <w:trPr>
          <w:trHeight w:val="85"/>
          <w:jc w:val="center"/>
        </w:trPr>
        <w:tc>
          <w:tcPr>
            <w:tcW w:w="4295"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Sociedad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Altas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Bajas</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Final</w:t>
            </w:r>
          </w:p>
        </w:tc>
      </w:tr>
      <w:tr w:rsidR="003F7707" w:rsidRPr="00FF26E3" w:rsidTr="009A46B0">
        <w:trPr>
          <w:trHeight w:val="85"/>
          <w:jc w:val="center"/>
        </w:trPr>
        <w:tc>
          <w:tcPr>
            <w:tcW w:w="4295" w:type="dxa"/>
            <w:tcBorders>
              <w:top w:val="single" w:sz="4" w:space="0" w:color="auto"/>
              <w:left w:val="single" w:sz="4" w:space="0" w:color="auto"/>
              <w:bottom w:val="nil"/>
              <w:right w:val="single" w:sz="4" w:space="0" w:color="auto"/>
            </w:tcBorders>
            <w:shd w:val="clear" w:color="auto" w:fill="auto"/>
            <w:vAlign w:val="bottom"/>
          </w:tcPr>
          <w:p w:rsidR="003F7707" w:rsidRPr="00FF26E3" w:rsidRDefault="003F7707"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3F7707" w:rsidRPr="00FF26E3" w:rsidRDefault="003F7707"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3F7707" w:rsidRPr="00FF26E3" w:rsidRDefault="003F7707"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3F7707" w:rsidRPr="00FF26E3" w:rsidRDefault="003F7707" w:rsidP="00D0731F">
            <w:pPr>
              <w:pStyle w:val="Tabladeilustraciones"/>
              <w:keepNext/>
              <w:keepLines/>
              <w:rPr>
                <w:snapToGrid w:val="0"/>
                <w:color w:val="000000"/>
                <w:sz w:val="18"/>
                <w:szCs w:val="18"/>
                <w:u w:color="000000"/>
                <w:lang w:eastAsia="es-ES"/>
              </w:rPr>
            </w:pPr>
          </w:p>
        </w:tc>
        <w:tc>
          <w:tcPr>
            <w:tcW w:w="1130" w:type="dxa"/>
            <w:tcBorders>
              <w:top w:val="single" w:sz="4" w:space="0" w:color="auto"/>
              <w:left w:val="single" w:sz="4" w:space="0" w:color="auto"/>
              <w:right w:val="single" w:sz="4" w:space="0" w:color="auto"/>
            </w:tcBorders>
            <w:shd w:val="clear" w:color="auto" w:fill="auto"/>
            <w:noWrap/>
            <w:vAlign w:val="bottom"/>
          </w:tcPr>
          <w:p w:rsidR="003F7707" w:rsidRPr="00FF26E3" w:rsidRDefault="003F7707" w:rsidP="00D0731F">
            <w:pPr>
              <w:pStyle w:val="Tabladeilustraciones"/>
              <w:keepNext/>
              <w:keepLines/>
              <w:rPr>
                <w:snapToGrid w:val="0"/>
                <w:color w:val="000000"/>
                <w:sz w:val="18"/>
                <w:szCs w:val="18"/>
                <w:u w:color="000000"/>
                <w:lang w:eastAsia="es-ES"/>
              </w:rPr>
            </w:pP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Lavanderías Industriales,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4.329.323</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(4.096.811)</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232.512</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Flisa Cataluña,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3.204.964</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color w:val="000000"/>
                <w:sz w:val="18"/>
                <w:szCs w:val="18"/>
                <w:lang w:eastAsia="es-ES"/>
              </w:rPr>
            </w:pPr>
            <w:r w:rsidRPr="00FF26E3">
              <w:rPr>
                <w:snapToGrid w:val="0"/>
                <w:color w:val="000000"/>
                <w:sz w:val="18"/>
                <w:szCs w:val="18"/>
                <w:u w:color="000000"/>
                <w:lang w:eastAsia="es-ES"/>
              </w:rPr>
              <w:t>3.875.399</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7.080.363</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Amalia,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1.671.000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1.671.000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Euskalduna, S.L.U.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4.943.400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(50.154)</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4.893.246</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Accesibilidad, S.A.</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5.158.560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783.788</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5.942.348</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Caradap,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3.415.000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523.795</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3.938.795</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Control de Datos y Servicios,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2.232.391</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(79.102)</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2.153.289</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C.E.E. Sertel,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452.203</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(419.251)</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32.952</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Personalia, S.A.</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19.725.690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(2.750.779)</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16.974.911</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Esteritex, S.A.</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1.065.000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(280.000)</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785.000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Reciclalia,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4.836.968</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983.239</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5.820.207</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Sport y Ocio,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1.595.285</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(959.913)</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635.372</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Columbia Cintas de Impresión, S.L.U.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1.855.757</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color w:val="000000"/>
                <w:sz w:val="18"/>
                <w:szCs w:val="18"/>
                <w:lang w:eastAsia="es-ES"/>
              </w:rPr>
            </w:pPr>
            <w:r w:rsidRPr="00FF26E3">
              <w:rPr>
                <w:snapToGrid w:val="0"/>
                <w:color w:val="000000"/>
                <w:sz w:val="18"/>
                <w:szCs w:val="18"/>
                <w:u w:color="000000"/>
                <w:lang w:eastAsia="es-ES"/>
              </w:rPr>
              <w:t>207.698</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2.063.455</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 xml:space="preserve">Fundosa Servicios Industriales, S.L.U. </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428.609</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(372.862)</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55.747</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Servimedia,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3.189.438</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3.189.438</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3644ED"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Servicios Industriales</w:t>
            </w:r>
            <w:r>
              <w:rPr>
                <w:snapToGrid w:val="0"/>
                <w:color w:val="000000"/>
                <w:sz w:val="18"/>
                <w:szCs w:val="18"/>
                <w:u w:color="000000"/>
                <w:lang w:eastAsia="es-ES"/>
              </w:rPr>
              <w:t xml:space="preserve"> Zona Centro</w:t>
            </w:r>
            <w:r w:rsidRPr="00FF26E3">
              <w:rPr>
                <w:snapToGrid w:val="0"/>
                <w:color w:val="000000"/>
                <w:sz w:val="18"/>
                <w:szCs w:val="18"/>
                <w:u w:color="000000"/>
                <w:lang w:eastAsia="es-ES"/>
              </w:rPr>
              <w:t>, S.L.U.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239.618</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443.295</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682.913</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3644ED"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Servicios Industriales</w:t>
            </w:r>
            <w:r>
              <w:rPr>
                <w:snapToGrid w:val="0"/>
                <w:color w:val="000000"/>
                <w:sz w:val="18"/>
                <w:szCs w:val="18"/>
                <w:u w:color="000000"/>
                <w:lang w:eastAsia="es-ES"/>
              </w:rPr>
              <w:t xml:space="preserve"> Galicia</w:t>
            </w:r>
            <w:r w:rsidRPr="00FF26E3">
              <w:rPr>
                <w:snapToGrid w:val="0"/>
                <w:color w:val="000000"/>
                <w:sz w:val="18"/>
                <w:szCs w:val="18"/>
                <w:u w:color="000000"/>
                <w:lang w:eastAsia="es-ES"/>
              </w:rPr>
              <w:t>, S.L.U.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692.177</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40.293</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732.470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Modular Logística Valenciana,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738.960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2.398.966</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3.137.926</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Lavanderías Industriales Lavanor,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2.329.000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525.000</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2.854.000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Industrial Laundry Center,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2.081.000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296.595</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2.377.595</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Industrial Lavachel, S.A.</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520.000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515.000</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1.035.000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Technosite, S.A.</w:t>
            </w:r>
          </w:p>
        </w:tc>
        <w:tc>
          <w:tcPr>
            <w:tcW w:w="1134" w:type="dxa"/>
            <w:tcBorders>
              <w:left w:val="single" w:sz="4" w:space="0" w:color="auto"/>
              <w:bottom w:val="nil"/>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1.267.179</w:t>
            </w:r>
          </w:p>
        </w:tc>
        <w:tc>
          <w:tcPr>
            <w:tcW w:w="1134" w:type="dxa"/>
            <w:tcBorders>
              <w:left w:val="single" w:sz="4" w:space="0" w:color="auto"/>
              <w:bottom w:val="nil"/>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bottom w:val="nil"/>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(607.218)</w:t>
            </w:r>
          </w:p>
        </w:tc>
        <w:tc>
          <w:tcPr>
            <w:tcW w:w="1130" w:type="dxa"/>
            <w:tcBorders>
              <w:left w:val="single" w:sz="4" w:space="0" w:color="auto"/>
              <w:bottom w:val="nil"/>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659.961</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Miton, S.L.</w:t>
            </w:r>
          </w:p>
        </w:tc>
        <w:tc>
          <w:tcPr>
            <w:tcW w:w="1134" w:type="dxa"/>
            <w:tcBorders>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460.000</w:t>
            </w:r>
          </w:p>
        </w:tc>
        <w:tc>
          <w:tcPr>
            <w:tcW w:w="1134" w:type="dxa"/>
            <w:tcBorders>
              <w:left w:val="single" w:sz="4" w:space="0" w:color="auto"/>
              <w:bottom w:val="nil"/>
              <w:right w:val="single" w:sz="4" w:space="0" w:color="auto"/>
            </w:tcBorders>
            <w:shd w:val="clear" w:color="auto" w:fill="auto"/>
            <w:noWrap/>
            <w:vAlign w:val="center"/>
          </w:tcPr>
          <w:p w:rsidR="003A7893" w:rsidRPr="00FF26E3" w:rsidRDefault="003A789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460.000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Centro Especial de Empleo Apta, S.L.</w:t>
            </w:r>
          </w:p>
        </w:tc>
        <w:tc>
          <w:tcPr>
            <w:tcW w:w="1134" w:type="dxa"/>
            <w:tcBorders>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1.300.000</w:t>
            </w:r>
          </w:p>
        </w:tc>
        <w:tc>
          <w:tcPr>
            <w:tcW w:w="1134" w:type="dxa"/>
            <w:tcBorders>
              <w:left w:val="single" w:sz="4" w:space="0" w:color="auto"/>
              <w:bottom w:val="nil"/>
              <w:right w:val="single" w:sz="4" w:space="0" w:color="auto"/>
            </w:tcBorders>
            <w:shd w:val="clear" w:color="auto" w:fill="auto"/>
            <w:noWrap/>
            <w:vAlign w:val="center"/>
          </w:tcPr>
          <w:p w:rsidR="003A7893" w:rsidRPr="00FF26E3" w:rsidRDefault="003A789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1.300.000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Bugadería Industrial Mesnet, S.L.</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687.000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687.000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Serv</w:t>
            </w:r>
            <w:r>
              <w:rPr>
                <w:snapToGrid w:val="0"/>
                <w:color w:val="000000"/>
                <w:sz w:val="18"/>
                <w:szCs w:val="18"/>
                <w:u w:color="000000"/>
                <w:lang w:eastAsia="es-ES"/>
              </w:rPr>
              <w:t>icios Sociales de Lavanderia, S.</w:t>
            </w:r>
            <w:r w:rsidRPr="00FF26E3">
              <w:rPr>
                <w:snapToGrid w:val="0"/>
                <w:color w:val="000000"/>
                <w:sz w:val="18"/>
                <w:szCs w:val="18"/>
                <w:u w:color="000000"/>
                <w:lang w:eastAsia="es-ES"/>
              </w:rPr>
              <w:t>A</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190.000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190.000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UTE Flisa-Laundry</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150.000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150.000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Modular Logistica Catalana, S.L.</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299.000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299.000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Lavanderías Mecánicas Crisol, S.L.</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100.000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100.000</w:t>
            </w:r>
          </w:p>
        </w:tc>
      </w:tr>
      <w:tr w:rsidR="003A7893" w:rsidRPr="00FF26E3" w:rsidTr="009A46B0">
        <w:trPr>
          <w:trHeight w:val="85"/>
          <w:jc w:val="center"/>
        </w:trPr>
        <w:tc>
          <w:tcPr>
            <w:tcW w:w="4295" w:type="dxa"/>
            <w:tcBorders>
              <w:top w:val="nil"/>
              <w:left w:val="single" w:sz="4" w:space="0" w:color="auto"/>
              <w:bottom w:val="single" w:sz="4" w:space="0" w:color="auto"/>
              <w:right w:val="single" w:sz="4" w:space="0" w:color="auto"/>
            </w:tcBorders>
            <w:shd w:val="clear" w:color="auto" w:fill="auto"/>
            <w:vAlign w:val="center"/>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Bugadería Industrial</w:t>
            </w:r>
            <w:r>
              <w:rPr>
                <w:snapToGrid w:val="0"/>
                <w:color w:val="000000"/>
                <w:sz w:val="18"/>
                <w:szCs w:val="18"/>
                <w:u w:color="000000"/>
                <w:lang w:eastAsia="es-ES"/>
              </w:rPr>
              <w:t>, S.</w:t>
            </w:r>
            <w:r w:rsidR="003C5656">
              <w:rPr>
                <w:snapToGrid w:val="0"/>
                <w:color w:val="000000"/>
                <w:sz w:val="18"/>
                <w:szCs w:val="18"/>
                <w:u w:color="000000"/>
                <w:lang w:eastAsia="es-ES"/>
              </w:rPr>
              <w:t>A.U.</w:t>
            </w:r>
            <w:r>
              <w:rPr>
                <w:snapToGrid w:val="0"/>
                <w:color w:val="000000"/>
                <w:sz w:val="18"/>
                <w:szCs w:val="18"/>
                <w:u w:color="000000"/>
                <w:lang w:eastAsia="es-ES"/>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57.000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single" w:sz="4" w:space="0" w:color="auto"/>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57.000</w:t>
            </w:r>
          </w:p>
        </w:tc>
      </w:tr>
      <w:tr w:rsidR="003A7893" w:rsidRPr="00FF26E3" w:rsidTr="009A46B0">
        <w:trPr>
          <w:trHeight w:val="85"/>
          <w:jc w:val="center"/>
        </w:trPr>
        <w:tc>
          <w:tcPr>
            <w:tcW w:w="4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893" w:rsidRPr="00FF26E3" w:rsidRDefault="003A7893"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893" w:rsidRPr="00FF26E3" w:rsidRDefault="003A7893" w:rsidP="00D0731F">
            <w:pPr>
              <w:pStyle w:val="Tabladeilustraciones"/>
              <w:keepNext/>
              <w:keepLines/>
              <w:tabs>
                <w:tab w:val="decimal" w:pos="921"/>
              </w:tabs>
              <w:spacing w:before="40" w:after="40" w:line="0" w:lineRule="atLeast"/>
              <w:rPr>
                <w:b/>
                <w:snapToGrid w:val="0"/>
                <w:sz w:val="18"/>
                <w:szCs w:val="18"/>
                <w:u w:color="000000"/>
                <w:lang w:eastAsia="es-ES"/>
              </w:rPr>
            </w:pPr>
            <w:r w:rsidRPr="00FF26E3">
              <w:rPr>
                <w:b/>
                <w:snapToGrid w:val="0"/>
                <w:sz w:val="18"/>
                <w:szCs w:val="18"/>
                <w:u w:color="000000"/>
                <w:lang w:eastAsia="es-ES"/>
              </w:rPr>
              <w:t>67.731.522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921"/>
              </w:tabs>
              <w:spacing w:before="40" w:after="40" w:line="0" w:lineRule="atLeast"/>
              <w:rPr>
                <w:b/>
                <w:snapToGrid w:val="0"/>
                <w:sz w:val="18"/>
                <w:szCs w:val="18"/>
                <w:u w:color="000000"/>
                <w:lang w:eastAsia="es-ES"/>
              </w:rPr>
            </w:pPr>
            <w:r w:rsidRPr="00FF26E3">
              <w:rPr>
                <w:b/>
                <w:bCs/>
                <w:color w:val="000000"/>
                <w:sz w:val="18"/>
                <w:szCs w:val="18"/>
                <w:lang w:eastAsia="es-ES"/>
              </w:rPr>
              <w:t>12.</w:t>
            </w:r>
            <w:r w:rsidRPr="00FF26E3">
              <w:rPr>
                <w:b/>
                <w:snapToGrid w:val="0"/>
                <w:sz w:val="18"/>
                <w:szCs w:val="18"/>
                <w:u w:color="000000"/>
                <w:lang w:eastAsia="es-ES"/>
              </w:rPr>
              <w:t>076</w:t>
            </w:r>
            <w:r w:rsidRPr="00FF26E3">
              <w:rPr>
                <w:b/>
                <w:bCs/>
                <w:color w:val="000000"/>
                <w:sz w:val="18"/>
                <w:szCs w:val="18"/>
                <w:lang w:eastAsia="es-ES"/>
              </w:rPr>
              <w:t>.068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t>(9.616.090)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893" w:rsidRPr="00FF26E3" w:rsidRDefault="007D6F90"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fldChar w:fldCharType="begin"/>
            </w:r>
            <w:r w:rsidR="003A7893">
              <w:rPr>
                <w:b/>
                <w:snapToGrid w:val="0"/>
                <w:sz w:val="18"/>
                <w:szCs w:val="18"/>
                <w:u w:color="000000"/>
                <w:lang w:eastAsia="es-ES"/>
              </w:rPr>
              <w:instrText xml:space="preserve"> =SUM(ABOVE) </w:instrText>
            </w:r>
            <w:r>
              <w:rPr>
                <w:b/>
                <w:snapToGrid w:val="0"/>
                <w:sz w:val="18"/>
                <w:szCs w:val="18"/>
                <w:u w:color="000000"/>
                <w:lang w:eastAsia="es-ES"/>
              </w:rPr>
              <w:fldChar w:fldCharType="separate"/>
            </w:r>
            <w:r w:rsidR="003A7893">
              <w:rPr>
                <w:b/>
                <w:noProof/>
                <w:snapToGrid w:val="0"/>
                <w:sz w:val="18"/>
                <w:szCs w:val="18"/>
                <w:u w:color="000000"/>
                <w:lang w:eastAsia="es-ES"/>
              </w:rPr>
              <w:t>70.191.500</w:t>
            </w:r>
            <w:r>
              <w:rPr>
                <w:b/>
                <w:snapToGrid w:val="0"/>
                <w:sz w:val="18"/>
                <w:szCs w:val="18"/>
                <w:u w:color="000000"/>
                <w:lang w:eastAsia="es-ES"/>
              </w:rPr>
              <w:fldChar w:fldCharType="end"/>
            </w:r>
          </w:p>
        </w:tc>
      </w:tr>
    </w:tbl>
    <w:p w:rsidR="008F07CF" w:rsidRDefault="008F07CF" w:rsidP="00D0731F">
      <w:pPr>
        <w:pStyle w:val="Listaconnmeros"/>
        <w:keepLines/>
        <w:ind w:left="0" w:firstLine="0"/>
      </w:pPr>
    </w:p>
    <w:p w:rsidR="00CA39DD" w:rsidRDefault="00CA39DD" w:rsidP="00D0731F">
      <w:pPr>
        <w:pStyle w:val="Listaconnmeros"/>
        <w:keepLines/>
        <w:ind w:firstLine="0"/>
      </w:pPr>
      <w:r w:rsidRPr="00E23560">
        <w:t xml:space="preserve">Los saldos arriba indicados se muestran </w:t>
      </w:r>
      <w:r w:rsidR="005770AA">
        <w:t>minorados por los correspondientes</w:t>
      </w:r>
      <w:r w:rsidR="00A14093">
        <w:t xml:space="preserve"> deterioros. Al cierre del </w:t>
      </w:r>
      <w:r w:rsidRPr="00E23560">
        <w:t xml:space="preserve">ejercicio 2014, la Sociedad </w:t>
      </w:r>
      <w:r>
        <w:t xml:space="preserve"> mantiene créditos deteriorados por importe de 650.893 euros,</w:t>
      </w:r>
      <w:r w:rsidR="00A14093">
        <w:t xml:space="preserve"> </w:t>
      </w:r>
      <w:r w:rsidR="00CF619E">
        <w:t>de este importe 470.</w:t>
      </w:r>
      <w:r w:rsidR="001A646B">
        <w:t>983</w:t>
      </w:r>
      <w:r w:rsidR="005770AA">
        <w:t xml:space="preserve"> euros figuraban registrados en 2013 en el corto plazo y, el resto, 180.000 euros, han sido constituidos con cargo a los resultados de 2014.</w:t>
      </w:r>
    </w:p>
    <w:p w:rsidR="00E42062" w:rsidRPr="00766270" w:rsidRDefault="00E42062" w:rsidP="00D0731F">
      <w:pPr>
        <w:pStyle w:val="Listaconnmeros"/>
        <w:keepLines/>
        <w:ind w:firstLine="0"/>
      </w:pPr>
      <w:r w:rsidRPr="00766270">
        <w:t>El préstamo otorgado a Pe</w:t>
      </w:r>
      <w:r w:rsidR="00766270" w:rsidRPr="00766270">
        <w:t>rsonalia</w:t>
      </w:r>
      <w:r w:rsidR="005770AA">
        <w:t xml:space="preserve">, S.A. </w:t>
      </w:r>
      <w:r w:rsidR="003A7893" w:rsidRPr="00766270">
        <w:t xml:space="preserve"> fue </w:t>
      </w:r>
      <w:r w:rsidRPr="00766270">
        <w:t>utilizado</w:t>
      </w:r>
      <w:r w:rsidR="003A7893" w:rsidRPr="00766270">
        <w:t xml:space="preserve"> principalmente</w:t>
      </w:r>
      <w:r w:rsidRPr="00766270">
        <w:t xml:space="preserve"> por la sociedad para la financiación de las obras de construcción de sus residencias.</w:t>
      </w:r>
    </w:p>
    <w:p w:rsidR="00E42062" w:rsidRDefault="00E42062" w:rsidP="00D0731F">
      <w:pPr>
        <w:pStyle w:val="Listaconnmeros"/>
        <w:keepLines/>
        <w:ind w:firstLine="0"/>
      </w:pPr>
      <w:r w:rsidRPr="00766270">
        <w:t xml:space="preserve">El resto de créditos concedidos a </w:t>
      </w:r>
      <w:r w:rsidR="0074578B" w:rsidRPr="00766270">
        <w:t>empresas del Grupo</w:t>
      </w:r>
      <w:r w:rsidRPr="00766270">
        <w:t xml:space="preserve"> tienen como objetivo financiar la estructura </w:t>
      </w:r>
      <w:r w:rsidR="003A7893" w:rsidRPr="00766270">
        <w:t xml:space="preserve">básica </w:t>
      </w:r>
      <w:r w:rsidR="00E2668C" w:rsidRPr="00766270">
        <w:t xml:space="preserve">y las inversiones </w:t>
      </w:r>
      <w:r w:rsidR="003A7893" w:rsidRPr="00766270">
        <w:t>de dichas empresas</w:t>
      </w:r>
      <w:r w:rsidRPr="00766270">
        <w:t>.</w:t>
      </w:r>
    </w:p>
    <w:p w:rsidR="00E42062" w:rsidRDefault="00E42062" w:rsidP="00D0731F">
      <w:pPr>
        <w:pStyle w:val="Listaconnmeros"/>
        <w:keepLines/>
        <w:ind w:firstLine="0"/>
        <w:rPr>
          <w:color w:val="000000"/>
        </w:rPr>
      </w:pPr>
      <w:r>
        <w:rPr>
          <w:color w:val="000000"/>
        </w:rPr>
        <w:t xml:space="preserve">Todos los créditos concedidos están remunerados a tipos de interés de mercado, y tienen un plazo máximo de vencimiento de cinco años. </w:t>
      </w:r>
      <w:r w:rsidRPr="00512A36">
        <w:rPr>
          <w:color w:val="000000"/>
        </w:rPr>
        <w:t>Los intereses devengados</w:t>
      </w:r>
      <w:r>
        <w:rPr>
          <w:color w:val="000000"/>
        </w:rPr>
        <w:t xml:space="preserve"> por estas operaciones</w:t>
      </w:r>
      <w:r w:rsidRPr="00512A36">
        <w:rPr>
          <w:color w:val="000000"/>
        </w:rPr>
        <w:t xml:space="preserve"> en el ejercicio </w:t>
      </w:r>
      <w:r>
        <w:rPr>
          <w:color w:val="000000"/>
        </w:rPr>
        <w:t>201</w:t>
      </w:r>
      <w:r w:rsidR="005D7FF4">
        <w:rPr>
          <w:color w:val="000000"/>
        </w:rPr>
        <w:t>4</w:t>
      </w:r>
      <w:r w:rsidRPr="00512A36">
        <w:rPr>
          <w:color w:val="000000"/>
        </w:rPr>
        <w:t xml:space="preserve"> han</w:t>
      </w:r>
      <w:r w:rsidRPr="001B2C59">
        <w:rPr>
          <w:color w:val="000000"/>
        </w:rPr>
        <w:t xml:space="preserve"> </w:t>
      </w:r>
      <w:r w:rsidRPr="009B5D4D">
        <w:rPr>
          <w:color w:val="000000"/>
        </w:rPr>
        <w:t>ascendido a</w:t>
      </w:r>
      <w:r w:rsidR="004804A5" w:rsidRPr="009B5D4D">
        <w:rPr>
          <w:color w:val="000000"/>
        </w:rPr>
        <w:t xml:space="preserve"> </w:t>
      </w:r>
      <w:r w:rsidR="00CE1022">
        <w:rPr>
          <w:color w:val="000000"/>
        </w:rPr>
        <w:t xml:space="preserve">3.098.626 </w:t>
      </w:r>
      <w:r w:rsidRPr="009B5D4D">
        <w:rPr>
          <w:color w:val="000000"/>
        </w:rPr>
        <w:t xml:space="preserve">euros </w:t>
      </w:r>
      <w:r>
        <w:rPr>
          <w:color w:val="000000"/>
        </w:rPr>
        <w:t>(</w:t>
      </w:r>
      <w:r w:rsidR="005D7FF4">
        <w:rPr>
          <w:color w:val="000000"/>
        </w:rPr>
        <w:t>3.517.857</w:t>
      </w:r>
      <w:r w:rsidR="00D07E7D">
        <w:rPr>
          <w:color w:val="000000"/>
        </w:rPr>
        <w:t xml:space="preserve"> </w:t>
      </w:r>
      <w:r>
        <w:rPr>
          <w:color w:val="000000"/>
        </w:rPr>
        <w:t>euros en el ejercicio 201</w:t>
      </w:r>
      <w:r w:rsidR="005D7FF4">
        <w:rPr>
          <w:color w:val="000000"/>
        </w:rPr>
        <w:t>3</w:t>
      </w:r>
      <w:r w:rsidR="00CE1022">
        <w:rPr>
          <w:color w:val="000000"/>
        </w:rPr>
        <w:t>)</w:t>
      </w:r>
      <w:r w:rsidR="00CE1022" w:rsidRPr="00CE1022">
        <w:rPr>
          <w:color w:val="000000"/>
        </w:rPr>
        <w:t xml:space="preserve"> </w:t>
      </w:r>
      <w:r w:rsidR="00CE1022" w:rsidRPr="009B5D4D">
        <w:rPr>
          <w:color w:val="000000"/>
        </w:rPr>
        <w:t>(véanse</w:t>
      </w:r>
      <w:r w:rsidR="00CE1022">
        <w:rPr>
          <w:color w:val="000000"/>
        </w:rPr>
        <w:t xml:space="preserve"> </w:t>
      </w:r>
      <w:r w:rsidR="00CE1022" w:rsidRPr="00C41F53">
        <w:rPr>
          <w:color w:val="000000"/>
        </w:rPr>
        <w:t>Notas 16.1 y 17)</w:t>
      </w:r>
      <w:r w:rsidR="00CE1022">
        <w:rPr>
          <w:color w:val="000000"/>
        </w:rPr>
        <w:t>.</w:t>
      </w:r>
    </w:p>
    <w:p w:rsidR="00663556" w:rsidRDefault="00663556" w:rsidP="00D0731F">
      <w:pPr>
        <w:keepLines/>
        <w:spacing w:after="0"/>
        <w:jc w:val="left"/>
        <w:rPr>
          <w:b/>
          <w:i/>
          <w:kern w:val="28"/>
        </w:rPr>
      </w:pPr>
      <w:r>
        <w:br w:type="page"/>
      </w:r>
    </w:p>
    <w:p w:rsidR="00E42062" w:rsidRDefault="001C52AC" w:rsidP="00D0731F">
      <w:pPr>
        <w:pStyle w:val="Ttulo5"/>
      </w:pPr>
      <w:r>
        <w:lastRenderedPageBreak/>
        <w:t xml:space="preserve">9.2 </w:t>
      </w:r>
      <w:r w:rsidR="00E42062">
        <w:t>Inversiones en empresas del Grupo y asociadas a corto plazo</w:t>
      </w:r>
    </w:p>
    <w:p w:rsidR="00E42062" w:rsidRDefault="00E42062" w:rsidP="00D0731F">
      <w:pPr>
        <w:pStyle w:val="Listaconnmeros"/>
        <w:keepLines/>
        <w:ind w:firstLine="0"/>
      </w:pPr>
      <w:r>
        <w:t xml:space="preserve">Los saldos de los </w:t>
      </w:r>
      <w:r w:rsidRPr="001B2C59">
        <w:t xml:space="preserve">créditos </w:t>
      </w:r>
      <w:r>
        <w:t xml:space="preserve">a corto plazo </w:t>
      </w:r>
      <w:r w:rsidRPr="001B2C59">
        <w:t xml:space="preserve">concedidos a </w:t>
      </w:r>
      <w:r w:rsidR="0074578B">
        <w:t>empresas del Grupo</w:t>
      </w:r>
      <w:r w:rsidRPr="001B2C59">
        <w:t xml:space="preserve"> y asocia</w:t>
      </w:r>
      <w:r w:rsidR="005770AA">
        <w:t xml:space="preserve">das al 31 de diciembre de </w:t>
      </w:r>
      <w:r>
        <w:t xml:space="preserve"> 201</w:t>
      </w:r>
      <w:r w:rsidR="005D7FF4">
        <w:t>4</w:t>
      </w:r>
      <w:r>
        <w:t xml:space="preserve"> y 201</w:t>
      </w:r>
      <w:r w:rsidR="005D7FF4">
        <w:t>3</w:t>
      </w:r>
      <w:r>
        <w:t xml:space="preserve"> son los siguientes</w:t>
      </w:r>
      <w:r w:rsidRPr="0047226E">
        <w:t xml:space="preserve"> </w:t>
      </w:r>
      <w:r w:rsidR="007D334B">
        <w:t xml:space="preserve">(véase </w:t>
      </w:r>
      <w:r w:rsidR="007D334B" w:rsidRPr="00C41F53">
        <w:t>Nota</w:t>
      </w:r>
      <w:r w:rsidRPr="00C41F53">
        <w:t xml:space="preserve"> 17):</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40"/>
        <w:gridCol w:w="1134"/>
        <w:gridCol w:w="1134"/>
      </w:tblGrid>
      <w:tr w:rsidR="00477B67" w:rsidRPr="00477B67" w:rsidTr="00317D41">
        <w:trPr>
          <w:trHeight w:val="85"/>
          <w:jc w:val="center"/>
        </w:trPr>
        <w:tc>
          <w:tcPr>
            <w:tcW w:w="4440" w:type="dxa"/>
            <w:tcBorders>
              <w:top w:val="single" w:sz="4" w:space="0" w:color="auto"/>
              <w:left w:val="single" w:sz="4" w:space="0" w:color="auto"/>
              <w:bottom w:val="nil"/>
              <w:right w:val="single" w:sz="4" w:space="0" w:color="auto"/>
            </w:tcBorders>
            <w:shd w:val="clear" w:color="auto" w:fill="auto"/>
            <w:noWrap/>
            <w:vAlign w:val="bottom"/>
            <w:hideMark/>
          </w:tcPr>
          <w:p w:rsidR="00477B67" w:rsidRPr="00477B67" w:rsidRDefault="00477B67"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77B67" w:rsidRPr="00477B67" w:rsidRDefault="00477B67" w:rsidP="00D0731F">
            <w:pPr>
              <w:pStyle w:val="Tabladeilustraciones"/>
              <w:keepNext/>
              <w:keepLines/>
              <w:jc w:val="center"/>
              <w:rPr>
                <w:snapToGrid w:val="0"/>
                <w:color w:val="000000"/>
                <w:szCs w:val="0"/>
                <w:u w:color="000000"/>
                <w:lang w:eastAsia="es-ES"/>
              </w:rPr>
            </w:pPr>
            <w:r w:rsidRPr="00477B67">
              <w:rPr>
                <w:snapToGrid w:val="0"/>
                <w:color w:val="000000"/>
                <w:szCs w:val="0"/>
                <w:u w:color="000000"/>
                <w:lang w:eastAsia="es-ES"/>
              </w:rPr>
              <w:t>Euros</w:t>
            </w:r>
          </w:p>
        </w:tc>
      </w:tr>
      <w:tr w:rsidR="00477B67" w:rsidRPr="00477B67" w:rsidTr="00317D41">
        <w:trPr>
          <w:trHeight w:val="85"/>
          <w:jc w:val="center"/>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rsidR="00477B67" w:rsidRPr="00477B67" w:rsidRDefault="00477B67" w:rsidP="00D0731F">
            <w:pPr>
              <w:pStyle w:val="Tabladeilustraciones"/>
              <w:keepNext/>
              <w:keepLines/>
              <w:jc w:val="center"/>
              <w:rPr>
                <w:snapToGrid w:val="0"/>
                <w:color w:val="000000"/>
                <w:szCs w:val="0"/>
                <w:u w:color="000000"/>
                <w:lang w:eastAsia="es-ES"/>
              </w:rPr>
            </w:pPr>
            <w:r w:rsidRPr="00477B67">
              <w:rPr>
                <w:snapToGrid w:val="0"/>
                <w:color w:val="000000"/>
                <w:szCs w:val="0"/>
                <w:u w:color="000000"/>
                <w:lang w:eastAsia="es-ES"/>
              </w:rPr>
              <w:t>Sociedad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B67" w:rsidRPr="00477B67" w:rsidRDefault="005D7FF4"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B67" w:rsidRPr="00477B67" w:rsidRDefault="005D7FF4"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477B67" w:rsidRPr="00477B67" w:rsidTr="00317D41">
        <w:trPr>
          <w:trHeight w:val="85"/>
          <w:jc w:val="center"/>
        </w:trPr>
        <w:tc>
          <w:tcPr>
            <w:tcW w:w="4440" w:type="dxa"/>
            <w:tcBorders>
              <w:top w:val="single" w:sz="4" w:space="0" w:color="auto"/>
              <w:left w:val="single" w:sz="4" w:space="0" w:color="auto"/>
              <w:right w:val="single" w:sz="4" w:space="0" w:color="auto"/>
            </w:tcBorders>
            <w:shd w:val="clear" w:color="auto" w:fill="auto"/>
            <w:noWrap/>
            <w:vAlign w:val="bottom"/>
          </w:tcPr>
          <w:p w:rsidR="00477B67" w:rsidRPr="00477B67" w:rsidRDefault="00477B67"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477B67" w:rsidRPr="00477B67" w:rsidRDefault="00477B67"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477B67" w:rsidRPr="00477B67" w:rsidRDefault="00477B67" w:rsidP="00D0731F">
            <w:pPr>
              <w:pStyle w:val="Tabladeilustraciones"/>
              <w:keepNext/>
              <w:keepLines/>
              <w:rPr>
                <w:snapToGrid w:val="0"/>
                <w:color w:val="000000"/>
                <w:szCs w:val="0"/>
                <w:u w:color="000000"/>
                <w:lang w:eastAsia="es-ES"/>
              </w:rPr>
            </w:pPr>
          </w:p>
        </w:tc>
      </w:tr>
      <w:tr w:rsidR="005D7FF4"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7FF4" w:rsidRPr="00317D41" w:rsidRDefault="005D7FF4"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Flisa Cataluña, S.A.U. </w:t>
            </w:r>
          </w:p>
        </w:tc>
        <w:tc>
          <w:tcPr>
            <w:tcW w:w="1134" w:type="dxa"/>
            <w:tcBorders>
              <w:left w:val="single" w:sz="4" w:space="0" w:color="auto"/>
              <w:right w:val="single" w:sz="4" w:space="0" w:color="auto"/>
            </w:tcBorders>
            <w:shd w:val="clear" w:color="auto" w:fill="auto"/>
            <w:noWrap/>
            <w:vAlign w:val="bottom"/>
          </w:tcPr>
          <w:p w:rsidR="005D7FF4" w:rsidRPr="00477B67" w:rsidRDefault="00A019C1"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39.728</w:t>
            </w:r>
          </w:p>
        </w:tc>
        <w:tc>
          <w:tcPr>
            <w:tcW w:w="1134" w:type="dxa"/>
            <w:tcBorders>
              <w:left w:val="single" w:sz="4" w:space="0" w:color="auto"/>
              <w:right w:val="single" w:sz="4" w:space="0" w:color="auto"/>
            </w:tcBorders>
            <w:shd w:val="clear" w:color="auto" w:fill="auto"/>
            <w:noWrap/>
            <w:vAlign w:val="bottom"/>
            <w:hideMark/>
          </w:tcPr>
          <w:p w:rsidR="005D7FF4" w:rsidRPr="00477B67" w:rsidRDefault="005D7FF4" w:rsidP="00D0731F">
            <w:pPr>
              <w:pStyle w:val="Tabladeilustraciones"/>
              <w:keepNext/>
              <w:keepLines/>
              <w:tabs>
                <w:tab w:val="left" w:pos="596"/>
              </w:tabs>
              <w:jc w:val="center"/>
              <w:rPr>
                <w:snapToGrid w:val="0"/>
                <w:color w:val="000000"/>
                <w:szCs w:val="0"/>
                <w:u w:color="000000"/>
                <w:lang w:eastAsia="es-ES"/>
              </w:rPr>
            </w:pPr>
            <w:r>
              <w:rPr>
                <w:snapToGrid w:val="0"/>
                <w:color w:val="000000"/>
                <w:szCs w:val="0"/>
                <w:u w:color="000000"/>
                <w:lang w:eastAsia="es-ES"/>
              </w:rPr>
              <w:t>-</w:t>
            </w:r>
          </w:p>
        </w:tc>
      </w:tr>
      <w:tr w:rsidR="005D7FF4"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7FF4" w:rsidRPr="00317D41" w:rsidRDefault="005D7FF4"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Fundosa Control de Datos y Servicios, S.A.U. </w:t>
            </w:r>
          </w:p>
        </w:tc>
        <w:tc>
          <w:tcPr>
            <w:tcW w:w="1134" w:type="dxa"/>
            <w:tcBorders>
              <w:left w:val="single" w:sz="4" w:space="0" w:color="auto"/>
              <w:right w:val="single" w:sz="4" w:space="0" w:color="auto"/>
            </w:tcBorders>
            <w:shd w:val="clear" w:color="auto" w:fill="auto"/>
            <w:noWrap/>
            <w:vAlign w:val="bottom"/>
          </w:tcPr>
          <w:p w:rsidR="005D7FF4" w:rsidRPr="00477B67" w:rsidRDefault="00A019C1"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22.852</w:t>
            </w:r>
          </w:p>
        </w:tc>
        <w:tc>
          <w:tcPr>
            <w:tcW w:w="1134" w:type="dxa"/>
            <w:tcBorders>
              <w:left w:val="single" w:sz="4" w:space="0" w:color="auto"/>
              <w:right w:val="single" w:sz="4" w:space="0" w:color="auto"/>
            </w:tcBorders>
            <w:shd w:val="clear" w:color="auto" w:fill="auto"/>
            <w:noWrap/>
            <w:vAlign w:val="bottom"/>
            <w:hideMark/>
          </w:tcPr>
          <w:p w:rsidR="005D7FF4" w:rsidRPr="00477B67" w:rsidRDefault="005D7FF4"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6.888</w:t>
            </w:r>
          </w:p>
        </w:tc>
      </w:tr>
      <w:tr w:rsidR="005D7FF4"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7FF4" w:rsidRPr="00317D41" w:rsidRDefault="005D7FF4"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Caradap, S.L. </w:t>
            </w:r>
          </w:p>
        </w:tc>
        <w:tc>
          <w:tcPr>
            <w:tcW w:w="1134" w:type="dxa"/>
            <w:tcBorders>
              <w:left w:val="single" w:sz="4" w:space="0" w:color="auto"/>
              <w:right w:val="single" w:sz="4" w:space="0" w:color="auto"/>
            </w:tcBorders>
            <w:shd w:val="clear" w:color="auto" w:fill="auto"/>
            <w:noWrap/>
            <w:vAlign w:val="bottom"/>
          </w:tcPr>
          <w:p w:rsidR="005D7FF4" w:rsidRPr="00477B67" w:rsidRDefault="00A019C1"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1.810</w:t>
            </w:r>
          </w:p>
        </w:tc>
        <w:tc>
          <w:tcPr>
            <w:tcW w:w="1134" w:type="dxa"/>
            <w:tcBorders>
              <w:left w:val="single" w:sz="4" w:space="0" w:color="auto"/>
              <w:right w:val="single" w:sz="4" w:space="0" w:color="auto"/>
            </w:tcBorders>
            <w:shd w:val="clear" w:color="auto" w:fill="auto"/>
            <w:noWrap/>
            <w:vAlign w:val="bottom"/>
            <w:hideMark/>
          </w:tcPr>
          <w:p w:rsidR="005D7FF4" w:rsidRPr="00477B67" w:rsidRDefault="005D7FF4"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3.260</w:t>
            </w:r>
          </w:p>
        </w:tc>
      </w:tr>
      <w:tr w:rsidR="00A019C1"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A019C1" w:rsidRPr="00317D41" w:rsidRDefault="00A019C1"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Mk Plan 21, S.A. </w:t>
            </w:r>
          </w:p>
        </w:tc>
        <w:tc>
          <w:tcPr>
            <w:tcW w:w="1134" w:type="dxa"/>
            <w:tcBorders>
              <w:left w:val="single" w:sz="4" w:space="0" w:color="auto"/>
              <w:right w:val="single" w:sz="4" w:space="0" w:color="auto"/>
            </w:tcBorders>
            <w:shd w:val="clear" w:color="auto" w:fill="auto"/>
            <w:noWrap/>
            <w:vAlign w:val="bottom"/>
          </w:tcPr>
          <w:p w:rsidR="00A019C1" w:rsidRPr="00477B67" w:rsidRDefault="00A019C1"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4.438.143</w:t>
            </w:r>
          </w:p>
        </w:tc>
        <w:tc>
          <w:tcPr>
            <w:tcW w:w="1134" w:type="dxa"/>
            <w:tcBorders>
              <w:left w:val="single" w:sz="4" w:space="0" w:color="auto"/>
              <w:right w:val="single" w:sz="4" w:space="0" w:color="auto"/>
            </w:tcBorders>
            <w:shd w:val="clear" w:color="auto" w:fill="auto"/>
            <w:noWrap/>
            <w:vAlign w:val="bottom"/>
            <w:hideMark/>
          </w:tcPr>
          <w:p w:rsidR="00A019C1" w:rsidRPr="00477B67" w:rsidRDefault="00A019C1"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9.798.025</w:t>
            </w:r>
          </w:p>
        </w:tc>
      </w:tr>
      <w:tr w:rsidR="00A019C1"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A019C1" w:rsidRPr="00317D41" w:rsidRDefault="00A019C1"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Esteritex, S.A. </w:t>
            </w:r>
          </w:p>
        </w:tc>
        <w:tc>
          <w:tcPr>
            <w:tcW w:w="1134" w:type="dxa"/>
            <w:tcBorders>
              <w:left w:val="single" w:sz="4" w:space="0" w:color="auto"/>
              <w:right w:val="single" w:sz="4" w:space="0" w:color="auto"/>
            </w:tcBorders>
            <w:shd w:val="clear" w:color="auto" w:fill="auto"/>
            <w:noWrap/>
            <w:vAlign w:val="bottom"/>
          </w:tcPr>
          <w:p w:rsidR="00A019C1" w:rsidRPr="00477B67" w:rsidRDefault="00A019C1"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2.275</w:t>
            </w:r>
          </w:p>
        </w:tc>
        <w:tc>
          <w:tcPr>
            <w:tcW w:w="1134" w:type="dxa"/>
            <w:tcBorders>
              <w:left w:val="single" w:sz="4" w:space="0" w:color="auto"/>
              <w:right w:val="single" w:sz="4" w:space="0" w:color="auto"/>
            </w:tcBorders>
            <w:shd w:val="clear" w:color="auto" w:fill="auto"/>
            <w:noWrap/>
            <w:vAlign w:val="bottom"/>
            <w:hideMark/>
          </w:tcPr>
          <w:p w:rsidR="00A019C1" w:rsidRPr="00477B67" w:rsidRDefault="00A019C1"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3.173</w:t>
            </w:r>
          </w:p>
        </w:tc>
      </w:tr>
      <w:tr w:rsidR="00A019C1"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A019C1" w:rsidRPr="00317D41" w:rsidRDefault="00A019C1"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Columbia Cintas de Impresión, S.L.U. </w:t>
            </w:r>
          </w:p>
        </w:tc>
        <w:tc>
          <w:tcPr>
            <w:tcW w:w="1134" w:type="dxa"/>
            <w:tcBorders>
              <w:left w:val="single" w:sz="4" w:space="0" w:color="auto"/>
              <w:right w:val="single" w:sz="4" w:space="0" w:color="auto"/>
            </w:tcBorders>
            <w:shd w:val="clear" w:color="auto" w:fill="auto"/>
            <w:noWrap/>
            <w:vAlign w:val="bottom"/>
          </w:tcPr>
          <w:p w:rsidR="00A019C1" w:rsidRPr="00477B67" w:rsidRDefault="00A019C1"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14.546</w:t>
            </w:r>
          </w:p>
        </w:tc>
        <w:tc>
          <w:tcPr>
            <w:tcW w:w="1134" w:type="dxa"/>
            <w:tcBorders>
              <w:left w:val="single" w:sz="4" w:space="0" w:color="auto"/>
              <w:right w:val="single" w:sz="4" w:space="0" w:color="auto"/>
            </w:tcBorders>
            <w:shd w:val="clear" w:color="auto" w:fill="auto"/>
            <w:noWrap/>
            <w:vAlign w:val="bottom"/>
            <w:hideMark/>
          </w:tcPr>
          <w:p w:rsidR="00A019C1" w:rsidRPr="00477B67" w:rsidRDefault="00A019C1"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9.260</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Servicios industriales Aragón</w:t>
            </w:r>
            <w:r w:rsidRPr="00317D41">
              <w:rPr>
                <w:snapToGrid w:val="0"/>
                <w:color w:val="000000"/>
                <w:szCs w:val="0"/>
                <w:u w:color="000000"/>
                <w:lang w:eastAsia="es-ES"/>
              </w:rPr>
              <w:t xml:space="preserve">, S.L.U.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1.379</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Iniciativas de Empleo Andaluzas, S.A.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102.382</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101.537</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Lavandería Amalia, S.L.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7.372</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1.395</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Lavanderías Industriales Lavanor, S.L.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16.463</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10.055</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Lavandería Industrial Laundry Center, S.L.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14.393</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8.327</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Lavandería Euskalduna, S.L.U.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26.903</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18.786</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Centro Especial de Empleo Apta, S.L.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80.365</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3.200.843</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00756B">
              <w:rPr>
                <w:snapToGrid w:val="0"/>
                <w:color w:val="000000"/>
                <w:szCs w:val="0"/>
                <w:u w:color="000000"/>
                <w:lang w:eastAsia="es-ES"/>
              </w:rPr>
              <w:t>Fundosa Servicios Industriales Galicia, S</w:t>
            </w:r>
            <w:r w:rsidR="00CE1022">
              <w:rPr>
                <w:snapToGrid w:val="0"/>
                <w:color w:val="000000"/>
                <w:szCs w:val="0"/>
                <w:u w:color="000000"/>
                <w:lang w:eastAsia="es-ES"/>
              </w:rPr>
              <w:t>.</w:t>
            </w:r>
            <w:r w:rsidRPr="0000756B">
              <w:rPr>
                <w:snapToGrid w:val="0"/>
                <w:color w:val="000000"/>
                <w:szCs w:val="0"/>
                <w:u w:color="000000"/>
                <w:lang w:eastAsia="es-ES"/>
              </w:rPr>
              <w:t>L</w:t>
            </w:r>
            <w:r w:rsidR="00CE1022">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4.055</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2.662</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7B514A" w:rsidRDefault="00941B50" w:rsidP="00D0731F">
            <w:pPr>
              <w:pStyle w:val="Tabladeilustraciones"/>
              <w:keepNext/>
              <w:keepLines/>
              <w:rPr>
                <w:snapToGrid w:val="0"/>
                <w:color w:val="000000"/>
                <w:szCs w:val="0"/>
                <w:highlight w:val="yellow"/>
                <w:u w:color="000000"/>
                <w:lang w:eastAsia="es-ES"/>
              </w:rPr>
            </w:pPr>
            <w:r w:rsidRPr="00317D41">
              <w:rPr>
                <w:snapToGrid w:val="0"/>
                <w:color w:val="000000"/>
                <w:szCs w:val="0"/>
                <w:u w:color="000000"/>
                <w:lang w:eastAsia="es-ES"/>
              </w:rPr>
              <w:t xml:space="preserve">Comercializadora, S.A.U.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1.079</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176.049</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Confecciones Novatex, S.L.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121.126</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95.271</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00756B">
              <w:rPr>
                <w:snapToGrid w:val="0"/>
                <w:color w:val="000000"/>
                <w:szCs w:val="0"/>
                <w:u w:color="000000"/>
                <w:lang w:eastAsia="es-ES"/>
              </w:rPr>
              <w:t>Fundosa Servicios Industriales Zona Centro, S.L.</w:t>
            </w:r>
            <w:r w:rsidRPr="00317D41">
              <w:rPr>
                <w:snapToGrid w:val="0"/>
                <w:color w:val="000000"/>
                <w:szCs w:val="0"/>
                <w:u w:color="000000"/>
                <w:lang w:eastAsia="es-ES"/>
              </w:rPr>
              <w:t xml:space="preserve">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15.095</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4.461</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Miton, S.L. </w:t>
            </w:r>
          </w:p>
        </w:tc>
        <w:tc>
          <w:tcPr>
            <w:tcW w:w="1134" w:type="dxa"/>
            <w:tcBorders>
              <w:left w:val="single" w:sz="4" w:space="0" w:color="auto"/>
              <w:right w:val="single" w:sz="4" w:space="0" w:color="auto"/>
            </w:tcBorders>
            <w:shd w:val="clear" w:color="auto" w:fill="auto"/>
            <w:noWrap/>
            <w:vAlign w:val="bottom"/>
          </w:tcPr>
          <w:p w:rsidR="00941B50" w:rsidRPr="00477B67" w:rsidRDefault="00951DE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40.564</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26.545</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Clintex Lavandería Industrial, S.L.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300.125</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293.373</w:t>
            </w:r>
          </w:p>
        </w:tc>
      </w:tr>
      <w:tr w:rsidR="00941B50" w:rsidRPr="00477B67" w:rsidTr="00DA6641">
        <w:trPr>
          <w:trHeight w:val="85"/>
          <w:jc w:val="center"/>
        </w:trPr>
        <w:tc>
          <w:tcPr>
            <w:tcW w:w="4440" w:type="dxa"/>
            <w:tcBorders>
              <w:left w:val="single" w:sz="4" w:space="0" w:color="auto"/>
              <w:bottom w:val="nil"/>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Lavandería Industrial Lavachel, S.A.</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6.248</w:t>
            </w:r>
          </w:p>
        </w:tc>
        <w:tc>
          <w:tcPr>
            <w:tcW w:w="1134" w:type="dxa"/>
            <w:tcBorders>
              <w:left w:val="single" w:sz="4" w:space="0" w:color="auto"/>
              <w:bottom w:val="nil"/>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3.443</w:t>
            </w:r>
          </w:p>
        </w:tc>
      </w:tr>
      <w:tr w:rsidR="00941B50" w:rsidRPr="00477B67" w:rsidTr="00317D41">
        <w:trPr>
          <w:trHeight w:val="66"/>
          <w:jc w:val="center"/>
        </w:trPr>
        <w:tc>
          <w:tcPr>
            <w:tcW w:w="4440" w:type="dxa"/>
            <w:tcBorders>
              <w:left w:val="single" w:sz="4" w:space="0" w:color="auto"/>
              <w:bottom w:val="nil"/>
              <w:right w:val="single" w:sz="4" w:space="0" w:color="auto"/>
            </w:tcBorders>
            <w:shd w:val="clear" w:color="auto" w:fill="auto"/>
            <w:vAlign w:val="bottom"/>
            <w:hideMark/>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Servimedia,</w:t>
            </w:r>
            <w:r w:rsidR="00CE1022">
              <w:rPr>
                <w:snapToGrid w:val="0"/>
                <w:color w:val="000000"/>
                <w:szCs w:val="0"/>
                <w:u w:color="000000"/>
                <w:lang w:eastAsia="es-ES"/>
              </w:rPr>
              <w:t xml:space="preserve"> </w:t>
            </w:r>
            <w:r>
              <w:rPr>
                <w:snapToGrid w:val="0"/>
                <w:color w:val="000000"/>
                <w:szCs w:val="0"/>
                <w:u w:color="000000"/>
                <w:lang w:eastAsia="es-ES"/>
              </w:rPr>
              <w:t>S.A</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37.147</w:t>
            </w:r>
          </w:p>
        </w:tc>
        <w:tc>
          <w:tcPr>
            <w:tcW w:w="1134" w:type="dxa"/>
            <w:tcBorders>
              <w:left w:val="single" w:sz="4" w:space="0" w:color="auto"/>
              <w:bottom w:val="nil"/>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738.846</w:t>
            </w:r>
          </w:p>
        </w:tc>
      </w:tr>
      <w:tr w:rsidR="00941B50" w:rsidRPr="00477B67"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Serv.Sociales de Lavandería, S.L</w:t>
            </w:r>
            <w:r w:rsidR="00CE1022">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168</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167.500</w:t>
            </w:r>
          </w:p>
        </w:tc>
      </w:tr>
      <w:tr w:rsidR="00941B50" w:rsidRPr="00477B67"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A019C1" w:rsidRDefault="00941B50" w:rsidP="00D0731F">
            <w:pPr>
              <w:pStyle w:val="Tabladeilustraciones"/>
              <w:keepNext/>
              <w:keepLines/>
              <w:rPr>
                <w:snapToGrid w:val="0"/>
                <w:color w:val="000000"/>
                <w:szCs w:val="0"/>
                <w:u w:color="000000"/>
                <w:lang w:val="en-US" w:eastAsia="es-ES"/>
              </w:rPr>
            </w:pPr>
            <w:r w:rsidRPr="000201B5">
              <w:rPr>
                <w:snapToGrid w:val="0"/>
                <w:color w:val="000000"/>
                <w:szCs w:val="0"/>
                <w:u w:color="000000"/>
                <w:lang w:val="en-US" w:eastAsia="es-ES"/>
              </w:rPr>
              <w:t>Be On Diversity, S.L</w:t>
            </w:r>
            <w:r w:rsidR="00CE1022">
              <w:rPr>
                <w:snapToGrid w:val="0"/>
                <w:color w:val="000000"/>
                <w:szCs w:val="0"/>
                <w:u w:color="000000"/>
                <w:lang w:val="en-US" w:eastAsia="es-ES"/>
              </w:rPr>
              <w:t>.</w:t>
            </w:r>
          </w:p>
        </w:tc>
        <w:tc>
          <w:tcPr>
            <w:tcW w:w="1134" w:type="dxa"/>
            <w:tcBorders>
              <w:left w:val="single" w:sz="4" w:space="0" w:color="auto"/>
              <w:bottom w:val="nil"/>
              <w:right w:val="single" w:sz="4" w:space="0" w:color="auto"/>
            </w:tcBorders>
            <w:shd w:val="clear" w:color="auto" w:fill="auto"/>
            <w:noWrap/>
            <w:vAlign w:val="bottom"/>
          </w:tcPr>
          <w:p w:rsidR="00941B50" w:rsidRPr="00A019C1" w:rsidRDefault="00941B50" w:rsidP="00D0731F">
            <w:pPr>
              <w:pStyle w:val="Tabladeilustraciones"/>
              <w:keepNext/>
              <w:keepLines/>
              <w:tabs>
                <w:tab w:val="decimal" w:pos="978"/>
              </w:tabs>
              <w:rPr>
                <w:snapToGrid w:val="0"/>
                <w:color w:val="000000"/>
                <w:szCs w:val="0"/>
                <w:u w:color="000000"/>
                <w:lang w:val="en-US" w:eastAsia="es-ES"/>
              </w:rPr>
            </w:pPr>
            <w:r>
              <w:rPr>
                <w:snapToGrid w:val="0"/>
                <w:color w:val="000000"/>
                <w:szCs w:val="0"/>
                <w:u w:color="000000"/>
                <w:lang w:val="en-US" w:eastAsia="es-ES"/>
              </w:rPr>
              <w:t>36.099</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CE1022">
            <w:pPr>
              <w:pStyle w:val="Tabladeilustraciones"/>
              <w:keepNext/>
              <w:keepLines/>
              <w:tabs>
                <w:tab w:val="decimal" w:pos="978"/>
              </w:tabs>
              <w:rPr>
                <w:snapToGrid w:val="0"/>
                <w:color w:val="000000"/>
                <w:szCs w:val="0"/>
                <w:u w:color="000000"/>
                <w:lang w:eastAsia="es-ES"/>
              </w:rPr>
            </w:pPr>
            <w:r w:rsidRPr="00317D41">
              <w:rPr>
                <w:snapToGrid w:val="0"/>
                <w:color w:val="000000"/>
                <w:szCs w:val="0"/>
                <w:u w:color="000000"/>
                <w:lang w:eastAsia="es-ES"/>
              </w:rPr>
              <w:t>20.028</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A019C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Lavandería</w:t>
            </w:r>
            <w:r>
              <w:rPr>
                <w:snapToGrid w:val="0"/>
                <w:color w:val="000000"/>
                <w:szCs w:val="0"/>
                <w:u w:color="000000"/>
                <w:lang w:eastAsia="es-ES"/>
              </w:rPr>
              <w:t>s</w:t>
            </w:r>
            <w:r w:rsidRPr="00317D41">
              <w:rPr>
                <w:snapToGrid w:val="0"/>
                <w:color w:val="000000"/>
                <w:szCs w:val="0"/>
                <w:u w:color="000000"/>
                <w:lang w:eastAsia="es-ES"/>
              </w:rPr>
              <w:t xml:space="preserve"> Mecánica</w:t>
            </w:r>
            <w:r>
              <w:rPr>
                <w:snapToGrid w:val="0"/>
                <w:color w:val="000000"/>
                <w:szCs w:val="0"/>
                <w:u w:color="000000"/>
                <w:lang w:eastAsia="es-ES"/>
              </w:rPr>
              <w:t>s</w:t>
            </w:r>
            <w:r w:rsidRPr="00317D41">
              <w:rPr>
                <w:snapToGrid w:val="0"/>
                <w:color w:val="000000"/>
                <w:szCs w:val="0"/>
                <w:u w:color="000000"/>
                <w:lang w:eastAsia="es-ES"/>
              </w:rPr>
              <w:t xml:space="preserve"> Crisol, S.L</w:t>
            </w:r>
            <w:r w:rsidR="00CE1022">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bottom"/>
          </w:tcPr>
          <w:p w:rsidR="00941B50" w:rsidRPr="00A019C1"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609</w:t>
            </w:r>
          </w:p>
        </w:tc>
        <w:tc>
          <w:tcPr>
            <w:tcW w:w="1134" w:type="dxa"/>
            <w:tcBorders>
              <w:left w:val="single" w:sz="4" w:space="0" w:color="auto"/>
              <w:bottom w:val="nil"/>
              <w:right w:val="single" w:sz="4" w:space="0" w:color="auto"/>
            </w:tcBorders>
            <w:shd w:val="clear" w:color="auto" w:fill="auto"/>
            <w:noWrap/>
            <w:vAlign w:val="bottom"/>
          </w:tcPr>
          <w:p w:rsidR="00941B50" w:rsidRPr="000201B5" w:rsidRDefault="00941B50" w:rsidP="00CE1022">
            <w:pPr>
              <w:pStyle w:val="Tabladeilustraciones"/>
              <w:keepNext/>
              <w:keepLines/>
              <w:tabs>
                <w:tab w:val="decimal" w:pos="978"/>
              </w:tabs>
              <w:rPr>
                <w:snapToGrid w:val="0"/>
                <w:color w:val="000000"/>
                <w:szCs w:val="0"/>
                <w:u w:color="000000"/>
                <w:lang w:val="en-US" w:eastAsia="es-ES"/>
              </w:rPr>
            </w:pPr>
            <w:r>
              <w:rPr>
                <w:snapToGrid w:val="0"/>
                <w:color w:val="000000"/>
                <w:szCs w:val="0"/>
                <w:u w:color="000000"/>
                <w:lang w:eastAsia="es-ES"/>
              </w:rPr>
              <w:t>69</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Accesibilidad, S.A.</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44.140</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Technosite, S.A.</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8.398</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Personalia, S.A.</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139.936</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Reciclalia, S.A.</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47.885</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Modular Logística Valenciana, S.L.</w:t>
            </w:r>
          </w:p>
        </w:tc>
        <w:tc>
          <w:tcPr>
            <w:tcW w:w="1134" w:type="dxa"/>
            <w:tcBorders>
              <w:left w:val="single" w:sz="4" w:space="0" w:color="auto"/>
              <w:bottom w:val="nil"/>
              <w:right w:val="single" w:sz="4" w:space="0" w:color="auto"/>
            </w:tcBorders>
            <w:shd w:val="clear" w:color="auto" w:fill="auto"/>
            <w:noWrap/>
            <w:vAlign w:val="bottom"/>
          </w:tcPr>
          <w:p w:rsidR="00941B50" w:rsidRDefault="00951DE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38.673</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Sport y Ocio, S.A.</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8.897</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E23560"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E23560" w:rsidRDefault="00941B50" w:rsidP="00D0731F">
            <w:pPr>
              <w:pStyle w:val="Tabladeilustraciones"/>
              <w:keepNext/>
              <w:keepLines/>
              <w:rPr>
                <w:snapToGrid w:val="0"/>
                <w:color w:val="000000"/>
                <w:szCs w:val="0"/>
                <w:u w:color="000000"/>
                <w:lang w:eastAsia="es-ES"/>
              </w:rPr>
            </w:pPr>
            <w:r w:rsidRPr="00E23560">
              <w:rPr>
                <w:snapToGrid w:val="0"/>
                <w:color w:val="000000"/>
                <w:szCs w:val="0"/>
                <w:u w:color="000000"/>
                <w:lang w:eastAsia="es-ES"/>
              </w:rPr>
              <w:t>Fundosa Bugadería Industrial, S.L.U.</w:t>
            </w:r>
          </w:p>
        </w:tc>
        <w:tc>
          <w:tcPr>
            <w:tcW w:w="1134" w:type="dxa"/>
            <w:tcBorders>
              <w:left w:val="single" w:sz="4" w:space="0" w:color="auto"/>
              <w:bottom w:val="nil"/>
              <w:right w:val="single" w:sz="4" w:space="0" w:color="auto"/>
            </w:tcBorders>
            <w:shd w:val="clear" w:color="auto" w:fill="auto"/>
            <w:noWrap/>
            <w:vAlign w:val="bottom"/>
          </w:tcPr>
          <w:p w:rsidR="00941B50" w:rsidRPr="00E23560" w:rsidRDefault="00941B50" w:rsidP="00D0731F">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5.936</w:t>
            </w:r>
          </w:p>
        </w:tc>
        <w:tc>
          <w:tcPr>
            <w:tcW w:w="1134" w:type="dxa"/>
            <w:tcBorders>
              <w:left w:val="single" w:sz="4" w:space="0" w:color="auto"/>
              <w:bottom w:val="nil"/>
              <w:right w:val="single" w:sz="4" w:space="0" w:color="auto"/>
            </w:tcBorders>
            <w:shd w:val="clear" w:color="auto" w:fill="auto"/>
            <w:noWrap/>
            <w:vAlign w:val="bottom"/>
          </w:tcPr>
          <w:p w:rsidR="00941B50" w:rsidRPr="00E23560" w:rsidRDefault="00941B50" w:rsidP="00CE1022">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1.002</w:t>
            </w:r>
          </w:p>
        </w:tc>
      </w:tr>
      <w:tr w:rsidR="00941B50" w:rsidRPr="00E23560"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E23560" w:rsidRDefault="00941B50" w:rsidP="00D0731F">
            <w:pPr>
              <w:pStyle w:val="Tabladeilustraciones"/>
              <w:keepNext/>
              <w:keepLines/>
              <w:rPr>
                <w:snapToGrid w:val="0"/>
                <w:color w:val="000000"/>
                <w:szCs w:val="0"/>
                <w:u w:color="000000"/>
                <w:lang w:eastAsia="es-ES"/>
              </w:rPr>
            </w:pPr>
            <w:r w:rsidRPr="00E23560">
              <w:rPr>
                <w:snapToGrid w:val="0"/>
                <w:color w:val="000000"/>
                <w:szCs w:val="0"/>
                <w:u w:color="000000"/>
                <w:lang w:eastAsia="es-ES"/>
              </w:rPr>
              <w:t>Modular Logística Catalana, S.L.U.</w:t>
            </w:r>
          </w:p>
        </w:tc>
        <w:tc>
          <w:tcPr>
            <w:tcW w:w="1134" w:type="dxa"/>
            <w:tcBorders>
              <w:left w:val="single" w:sz="4" w:space="0" w:color="auto"/>
              <w:bottom w:val="nil"/>
              <w:right w:val="single" w:sz="4" w:space="0" w:color="auto"/>
            </w:tcBorders>
            <w:shd w:val="clear" w:color="auto" w:fill="auto"/>
            <w:noWrap/>
            <w:vAlign w:val="bottom"/>
          </w:tcPr>
          <w:p w:rsidR="00941B50" w:rsidRPr="00E23560" w:rsidRDefault="00E23560" w:rsidP="00D0731F">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991</w:t>
            </w:r>
          </w:p>
        </w:tc>
        <w:tc>
          <w:tcPr>
            <w:tcW w:w="1134" w:type="dxa"/>
            <w:tcBorders>
              <w:left w:val="single" w:sz="4" w:space="0" w:color="auto"/>
              <w:bottom w:val="nil"/>
              <w:right w:val="single" w:sz="4" w:space="0" w:color="auto"/>
            </w:tcBorders>
            <w:shd w:val="clear" w:color="auto" w:fill="auto"/>
            <w:noWrap/>
            <w:vAlign w:val="bottom"/>
          </w:tcPr>
          <w:p w:rsidR="00941B50" w:rsidRPr="00E23560" w:rsidRDefault="00941B50" w:rsidP="00CE1022">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1.173</w:t>
            </w:r>
          </w:p>
        </w:tc>
      </w:tr>
      <w:tr w:rsidR="00941B50" w:rsidRPr="00E23560"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E23560" w:rsidRDefault="00941B50" w:rsidP="00D0731F">
            <w:pPr>
              <w:pStyle w:val="Tabladeilustraciones"/>
              <w:keepNext/>
              <w:keepLines/>
              <w:rPr>
                <w:snapToGrid w:val="0"/>
                <w:color w:val="000000"/>
                <w:szCs w:val="0"/>
                <w:u w:color="000000"/>
                <w:lang w:eastAsia="es-ES"/>
              </w:rPr>
            </w:pPr>
            <w:r w:rsidRPr="00E23560">
              <w:rPr>
                <w:snapToGrid w:val="0"/>
                <w:color w:val="000000"/>
                <w:szCs w:val="0"/>
                <w:u w:color="000000"/>
                <w:lang w:eastAsia="es-ES"/>
              </w:rPr>
              <w:t>Burgadería Industrial Mesnet, S.L.</w:t>
            </w:r>
          </w:p>
        </w:tc>
        <w:tc>
          <w:tcPr>
            <w:tcW w:w="1134" w:type="dxa"/>
            <w:tcBorders>
              <w:left w:val="single" w:sz="4" w:space="0" w:color="auto"/>
              <w:bottom w:val="nil"/>
              <w:right w:val="single" w:sz="4" w:space="0" w:color="auto"/>
            </w:tcBorders>
            <w:shd w:val="clear" w:color="auto" w:fill="auto"/>
            <w:noWrap/>
            <w:vAlign w:val="bottom"/>
          </w:tcPr>
          <w:p w:rsidR="00941B50" w:rsidRPr="00E23560" w:rsidRDefault="00941B50" w:rsidP="00D0731F">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67.532</w:t>
            </w:r>
          </w:p>
        </w:tc>
        <w:tc>
          <w:tcPr>
            <w:tcW w:w="1134" w:type="dxa"/>
            <w:tcBorders>
              <w:left w:val="single" w:sz="4" w:space="0" w:color="auto"/>
              <w:bottom w:val="nil"/>
              <w:right w:val="single" w:sz="4" w:space="0" w:color="auto"/>
            </w:tcBorders>
            <w:shd w:val="clear" w:color="auto" w:fill="auto"/>
            <w:noWrap/>
            <w:vAlign w:val="bottom"/>
          </w:tcPr>
          <w:p w:rsidR="00941B50" w:rsidRPr="00E23560" w:rsidRDefault="00941B50" w:rsidP="00CE1022">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1.995</w:t>
            </w:r>
          </w:p>
        </w:tc>
      </w:tr>
      <w:tr w:rsidR="00941B50" w:rsidRPr="00E23560" w:rsidTr="00CE1022">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E23560" w:rsidRDefault="00941B50" w:rsidP="00D0731F">
            <w:pPr>
              <w:pStyle w:val="Tabladeilustraciones"/>
              <w:keepNext/>
              <w:keepLines/>
              <w:rPr>
                <w:snapToGrid w:val="0"/>
                <w:color w:val="000000"/>
                <w:szCs w:val="0"/>
                <w:u w:color="000000"/>
                <w:lang w:eastAsia="es-ES"/>
              </w:rPr>
            </w:pPr>
            <w:r w:rsidRPr="00E23560">
              <w:rPr>
                <w:snapToGrid w:val="0"/>
                <w:color w:val="000000"/>
                <w:szCs w:val="0"/>
                <w:u w:color="000000"/>
                <w:lang w:eastAsia="es-ES"/>
              </w:rPr>
              <w:t>UTE Flisa-Laundry Mejorada 2013</w:t>
            </w:r>
          </w:p>
        </w:tc>
        <w:tc>
          <w:tcPr>
            <w:tcW w:w="1134" w:type="dxa"/>
            <w:tcBorders>
              <w:left w:val="single" w:sz="4" w:space="0" w:color="auto"/>
              <w:bottom w:val="single" w:sz="4" w:space="0" w:color="auto"/>
              <w:right w:val="single" w:sz="4" w:space="0" w:color="auto"/>
            </w:tcBorders>
            <w:shd w:val="clear" w:color="auto" w:fill="auto"/>
            <w:noWrap/>
            <w:vAlign w:val="bottom"/>
          </w:tcPr>
          <w:p w:rsidR="00941B50" w:rsidRPr="00E23560" w:rsidRDefault="00941B50" w:rsidP="00D0731F">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208</w:t>
            </w:r>
          </w:p>
        </w:tc>
        <w:tc>
          <w:tcPr>
            <w:tcW w:w="1134" w:type="dxa"/>
            <w:tcBorders>
              <w:left w:val="single" w:sz="4" w:space="0" w:color="auto"/>
              <w:bottom w:val="single" w:sz="4" w:space="0" w:color="auto"/>
              <w:right w:val="single" w:sz="4" w:space="0" w:color="auto"/>
            </w:tcBorders>
            <w:shd w:val="clear" w:color="auto" w:fill="auto"/>
            <w:noWrap/>
            <w:vAlign w:val="bottom"/>
          </w:tcPr>
          <w:p w:rsidR="00941B50" w:rsidRPr="00E23560" w:rsidRDefault="00941B50" w:rsidP="00CE1022">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208</w:t>
            </w:r>
          </w:p>
        </w:tc>
      </w:tr>
      <w:tr w:rsidR="00501A76" w:rsidRPr="00E23560" w:rsidTr="00317D41">
        <w:trPr>
          <w:trHeight w:val="85"/>
          <w:jc w:val="center"/>
        </w:trPr>
        <w:tc>
          <w:tcPr>
            <w:tcW w:w="4440" w:type="dxa"/>
            <w:tcBorders>
              <w:top w:val="nil"/>
              <w:left w:val="single" w:sz="4" w:space="0" w:color="auto"/>
              <w:bottom w:val="single" w:sz="4" w:space="0" w:color="auto"/>
              <w:right w:val="single" w:sz="4" w:space="0" w:color="auto"/>
            </w:tcBorders>
            <w:shd w:val="clear" w:color="auto" w:fill="auto"/>
            <w:noWrap/>
            <w:vAlign w:val="bottom"/>
          </w:tcPr>
          <w:p w:rsidR="00501A76" w:rsidRPr="00E23560" w:rsidRDefault="00501A76"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1A76" w:rsidRPr="00CE1022" w:rsidRDefault="00E23560" w:rsidP="00CE1022">
            <w:pPr>
              <w:pStyle w:val="Tabladeilustraciones"/>
              <w:tabs>
                <w:tab w:val="decimal" w:pos="978"/>
              </w:tabs>
              <w:spacing w:before="40" w:after="40" w:line="0" w:lineRule="atLeast"/>
              <w:rPr>
                <w:b/>
                <w:snapToGrid w:val="0"/>
                <w:szCs w:val="0"/>
                <w:u w:color="000000"/>
                <w:lang w:eastAsia="es-ES"/>
              </w:rPr>
            </w:pPr>
            <w:r w:rsidRPr="00CE1022">
              <w:rPr>
                <w:b/>
                <w:snapToGrid w:val="0"/>
                <w:szCs w:val="0"/>
                <w:u w:color="000000"/>
                <w:lang w:eastAsia="es-ES"/>
              </w:rPr>
              <w:t>5.693.522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1A76" w:rsidRPr="00CE1022" w:rsidRDefault="00501A76" w:rsidP="00CE1022">
            <w:pPr>
              <w:pStyle w:val="Tabladeilustraciones"/>
              <w:tabs>
                <w:tab w:val="decimal" w:pos="978"/>
              </w:tabs>
              <w:spacing w:before="40" w:after="40" w:line="0" w:lineRule="atLeast"/>
              <w:rPr>
                <w:snapToGrid w:val="0"/>
                <w:szCs w:val="0"/>
                <w:u w:color="000000"/>
                <w:lang w:eastAsia="es-ES"/>
              </w:rPr>
            </w:pPr>
            <w:r w:rsidRPr="00CE1022">
              <w:rPr>
                <w:b/>
                <w:snapToGrid w:val="0"/>
                <w:szCs w:val="0"/>
                <w:u w:color="000000"/>
                <w:lang w:eastAsia="es-ES"/>
              </w:rPr>
              <w:t>14.694.174</w:t>
            </w:r>
          </w:p>
        </w:tc>
      </w:tr>
    </w:tbl>
    <w:p w:rsidR="00E42062" w:rsidRPr="00E23560" w:rsidRDefault="00E42062" w:rsidP="00D0731F">
      <w:pPr>
        <w:pStyle w:val="Listaconnmeros"/>
        <w:keepLines/>
      </w:pPr>
    </w:p>
    <w:p w:rsidR="00E42062" w:rsidRPr="001B2C59" w:rsidRDefault="00A14093" w:rsidP="007F7868">
      <w:pPr>
        <w:pStyle w:val="Listaconnmeros"/>
        <w:keepLines/>
        <w:ind w:firstLine="0"/>
      </w:pPr>
      <w:r>
        <w:t>A</w:t>
      </w:r>
      <w:r w:rsidR="008A262D" w:rsidRPr="00E23560">
        <w:t>l</w:t>
      </w:r>
      <w:r>
        <w:t xml:space="preserve"> cierre del</w:t>
      </w:r>
      <w:r w:rsidR="008A262D" w:rsidRPr="00E23560">
        <w:t xml:space="preserve"> ejercicio 201</w:t>
      </w:r>
      <w:r w:rsidR="005D7FF4" w:rsidRPr="00E23560">
        <w:t>4</w:t>
      </w:r>
      <w:r w:rsidR="00E42062" w:rsidRPr="00E23560">
        <w:t xml:space="preserve">, la Sociedad </w:t>
      </w:r>
      <w:r>
        <w:t xml:space="preserve"> no mantiene</w:t>
      </w:r>
      <w:r w:rsidR="00E23560" w:rsidRPr="00E23560">
        <w:t xml:space="preserve"> registrado</w:t>
      </w:r>
      <w:r w:rsidR="00E42062" w:rsidRPr="00E23560">
        <w:t xml:space="preserve"> deterioro </w:t>
      </w:r>
      <w:r w:rsidR="00E23560" w:rsidRPr="00E23560">
        <w:t>alguno de</w:t>
      </w:r>
      <w:r w:rsidR="00E42062" w:rsidRPr="00E23560">
        <w:t xml:space="preserve"> los créditos </w:t>
      </w:r>
      <w:r w:rsidR="00E42062" w:rsidRPr="005770AA">
        <w:t>conc</w:t>
      </w:r>
      <w:r w:rsidR="00E23560" w:rsidRPr="005770AA">
        <w:t>edidos</w:t>
      </w:r>
      <w:r w:rsidRPr="005770AA">
        <w:t xml:space="preserve"> en el corto plazo</w:t>
      </w:r>
      <w:r w:rsidR="00E23560" w:rsidRPr="005770AA">
        <w:t xml:space="preserve">, si bien al cierre del ejercicio 2013 se encontraban deteriorados créditos por importe de </w:t>
      </w:r>
      <w:r w:rsidR="007F7868">
        <w:t>2</w:t>
      </w:r>
      <w:r w:rsidR="005770AA" w:rsidRPr="005770AA">
        <w:t>,</w:t>
      </w:r>
      <w:r w:rsidR="007F7868">
        <w:t>6</w:t>
      </w:r>
      <w:r w:rsidR="005770AA" w:rsidRPr="005770AA">
        <w:t xml:space="preserve"> millones de</w:t>
      </w:r>
      <w:r w:rsidR="004E0DB8" w:rsidRPr="005770AA">
        <w:t xml:space="preserve"> euros.</w:t>
      </w:r>
      <w:r w:rsidR="007F7868">
        <w:t xml:space="preserve"> </w:t>
      </w:r>
      <w:r w:rsidR="007F7868" w:rsidRPr="007F7868">
        <w:t>Durante el ejercicio 2014 la sociedad ha traspasado dicho importe al largo plazo, registrando 2,1 millones de euros como deterioro de valor de instrumentos de patrimonio de empresas asociadas y el importe restante</w:t>
      </w:r>
      <w:r w:rsidR="001A646B">
        <w:t>, 470 miles de euros</w:t>
      </w:r>
      <w:r w:rsidR="00CF619E">
        <w:t>,</w:t>
      </w:r>
      <w:r w:rsidR="007F7868" w:rsidRPr="007F7868">
        <w:t xml:space="preserve"> como deterioro de valor de créditos </w:t>
      </w:r>
      <w:r w:rsidR="00CF619E">
        <w:t>concedidos a empresas asociadas (véase Nota 9.1).</w:t>
      </w:r>
    </w:p>
    <w:p w:rsidR="00E42062" w:rsidRDefault="002B2494" w:rsidP="00D0731F">
      <w:pPr>
        <w:pStyle w:val="Ttulo4"/>
      </w:pPr>
      <w:bookmarkStart w:id="57" w:name="_Toc287529304"/>
      <w:bookmarkStart w:id="58" w:name="_Toc287529429"/>
      <w:r>
        <w:lastRenderedPageBreak/>
        <w:t>10.</w:t>
      </w:r>
      <w:r>
        <w:tab/>
      </w:r>
      <w:r w:rsidR="00E42062">
        <w:t>Inversiones</w:t>
      </w:r>
      <w:r w:rsidR="00E42062" w:rsidRPr="005A1F13">
        <w:t xml:space="preserve"> financier</w:t>
      </w:r>
      <w:r w:rsidR="00E42062">
        <w:t>a</w:t>
      </w:r>
      <w:r w:rsidR="00E42062" w:rsidRPr="005A1F13">
        <w:t>s</w:t>
      </w:r>
      <w:bookmarkEnd w:id="57"/>
      <w:bookmarkEnd w:id="58"/>
      <w:r w:rsidR="00E42062" w:rsidRPr="005A1F13">
        <w:rPr>
          <w:u w:val="none"/>
        </w:rPr>
        <w:t xml:space="preserve"> </w:t>
      </w:r>
    </w:p>
    <w:p w:rsidR="00E42062" w:rsidRDefault="002B2494" w:rsidP="00D0731F">
      <w:pPr>
        <w:pStyle w:val="Ttulo5"/>
        <w:rPr>
          <w:snapToGrid w:val="0"/>
        </w:rPr>
      </w:pPr>
      <w:r>
        <w:rPr>
          <w:snapToGrid w:val="0"/>
        </w:rPr>
        <w:t xml:space="preserve">10.1 </w:t>
      </w:r>
      <w:r w:rsidR="00E42062">
        <w:rPr>
          <w:snapToGrid w:val="0"/>
        </w:rPr>
        <w:t>Inversiones financieras a largo plazo</w:t>
      </w:r>
    </w:p>
    <w:tbl>
      <w:tblPr>
        <w:tblW w:w="620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40"/>
        <w:gridCol w:w="1134"/>
        <w:gridCol w:w="1134"/>
      </w:tblGrid>
      <w:tr w:rsidR="00155124" w:rsidRPr="00155124" w:rsidTr="009A46B0">
        <w:trPr>
          <w:trHeight w:val="85"/>
          <w:jc w:val="center"/>
        </w:trPr>
        <w:tc>
          <w:tcPr>
            <w:tcW w:w="39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124" w:rsidRPr="00155124" w:rsidRDefault="00155124"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124" w:rsidRPr="00155124" w:rsidRDefault="00155124" w:rsidP="00D0731F">
            <w:pPr>
              <w:pStyle w:val="Tabladeilustraciones"/>
              <w:keepNext/>
              <w:keepLines/>
              <w:jc w:val="center"/>
              <w:rPr>
                <w:snapToGrid w:val="0"/>
                <w:color w:val="000000"/>
                <w:szCs w:val="0"/>
                <w:u w:color="000000"/>
                <w:lang w:eastAsia="es-ES"/>
              </w:rPr>
            </w:pPr>
            <w:r w:rsidRPr="00155124">
              <w:rPr>
                <w:snapToGrid w:val="0"/>
                <w:color w:val="000000"/>
                <w:szCs w:val="0"/>
                <w:u w:color="000000"/>
                <w:lang w:eastAsia="es-ES"/>
              </w:rPr>
              <w:t>Euros</w:t>
            </w:r>
          </w:p>
        </w:tc>
      </w:tr>
      <w:tr w:rsidR="005D7FF4" w:rsidRPr="00155124" w:rsidTr="009A46B0">
        <w:trPr>
          <w:trHeight w:val="85"/>
          <w:jc w:val="center"/>
        </w:trPr>
        <w:tc>
          <w:tcPr>
            <w:tcW w:w="3940" w:type="dxa"/>
            <w:vMerge/>
            <w:tcBorders>
              <w:top w:val="nil"/>
              <w:left w:val="single" w:sz="4" w:space="0" w:color="auto"/>
              <w:bottom w:val="single" w:sz="4" w:space="0" w:color="auto"/>
              <w:right w:val="single" w:sz="4" w:space="0" w:color="auto"/>
            </w:tcBorders>
            <w:shd w:val="clear" w:color="auto" w:fill="auto"/>
            <w:vAlign w:val="center"/>
            <w:hideMark/>
          </w:tcPr>
          <w:p w:rsidR="005D7FF4" w:rsidRPr="00155124" w:rsidRDefault="005D7FF4"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FF4" w:rsidRPr="00155124" w:rsidRDefault="007B160D"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31-12-</w:t>
            </w:r>
            <w:r w:rsidR="0084716E">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FF4" w:rsidRPr="00155124" w:rsidRDefault="007B160D"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31-12-</w:t>
            </w:r>
            <w:r w:rsidR="005D7FF4">
              <w:rPr>
                <w:snapToGrid w:val="0"/>
                <w:color w:val="000000"/>
                <w:szCs w:val="0"/>
                <w:u w:color="000000"/>
                <w:lang w:eastAsia="es-ES"/>
              </w:rPr>
              <w:t>2013</w:t>
            </w:r>
          </w:p>
        </w:tc>
      </w:tr>
      <w:tr w:rsidR="005D7FF4" w:rsidRPr="00155124" w:rsidTr="009A46B0">
        <w:trPr>
          <w:trHeight w:val="85"/>
          <w:jc w:val="center"/>
        </w:trPr>
        <w:tc>
          <w:tcPr>
            <w:tcW w:w="3940" w:type="dxa"/>
            <w:tcBorders>
              <w:top w:val="single" w:sz="4" w:space="0" w:color="auto"/>
              <w:left w:val="single" w:sz="4" w:space="0" w:color="auto"/>
              <w:bottom w:val="nil"/>
              <w:right w:val="single" w:sz="4" w:space="0" w:color="auto"/>
            </w:tcBorders>
            <w:shd w:val="clear" w:color="auto" w:fill="auto"/>
            <w:noWrap/>
            <w:vAlign w:val="bottom"/>
            <w:hideMark/>
          </w:tcPr>
          <w:p w:rsidR="005D7FF4" w:rsidRPr="00155124" w:rsidRDefault="005D7FF4" w:rsidP="00D0731F">
            <w:pPr>
              <w:pStyle w:val="Tabladeilustraciones"/>
              <w:keepNext/>
              <w:keepLines/>
              <w:rPr>
                <w:snapToGrid w:val="0"/>
                <w:color w:val="000000"/>
                <w:szCs w:val="0"/>
                <w:u w:color="000000"/>
                <w:lang w:eastAsia="es-ES"/>
              </w:rPr>
            </w:pPr>
            <w:r w:rsidRPr="00155124">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tcPr>
          <w:p w:rsidR="005D7FF4" w:rsidRPr="00155124" w:rsidRDefault="005D7FF4"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5D7FF4" w:rsidRPr="00155124" w:rsidRDefault="005D7FF4" w:rsidP="00D0731F">
            <w:pPr>
              <w:pStyle w:val="Tabladeilustraciones"/>
              <w:keepNext/>
              <w:keepLines/>
              <w:rPr>
                <w:snapToGrid w:val="0"/>
                <w:color w:val="000000"/>
                <w:szCs w:val="0"/>
                <w:u w:color="000000"/>
                <w:lang w:eastAsia="es-ES"/>
              </w:rPr>
            </w:pPr>
          </w:p>
        </w:tc>
      </w:tr>
      <w:tr w:rsidR="005D7FF4"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5D7FF4" w:rsidRPr="00155124" w:rsidRDefault="005D7FF4" w:rsidP="00D0731F">
            <w:pPr>
              <w:pStyle w:val="Tabladeilustraciones"/>
              <w:keepNext/>
              <w:keepLines/>
              <w:rPr>
                <w:b/>
                <w:snapToGrid w:val="0"/>
                <w:color w:val="000000"/>
                <w:szCs w:val="0"/>
                <w:u w:color="000000"/>
                <w:lang w:eastAsia="es-ES"/>
              </w:rPr>
            </w:pPr>
            <w:r w:rsidRPr="00155124">
              <w:rPr>
                <w:b/>
                <w:snapToGrid w:val="0"/>
                <w:color w:val="000000"/>
                <w:szCs w:val="0"/>
                <w:u w:color="000000"/>
                <w:lang w:eastAsia="es-ES"/>
              </w:rPr>
              <w:t>Instrumentos de patrimonio:</w:t>
            </w:r>
          </w:p>
        </w:tc>
        <w:tc>
          <w:tcPr>
            <w:tcW w:w="1134" w:type="dxa"/>
            <w:tcBorders>
              <w:left w:val="single" w:sz="4" w:space="0" w:color="auto"/>
              <w:right w:val="single" w:sz="4" w:space="0" w:color="auto"/>
            </w:tcBorders>
            <w:shd w:val="clear" w:color="auto" w:fill="auto"/>
            <w:noWrap/>
            <w:vAlign w:val="center"/>
          </w:tcPr>
          <w:p w:rsidR="005D7FF4" w:rsidRPr="00155124" w:rsidRDefault="005D7FF4" w:rsidP="00D0731F">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5D7FF4" w:rsidRPr="00155124" w:rsidRDefault="005D7FF4" w:rsidP="00D0731F">
            <w:pPr>
              <w:pStyle w:val="Tabladeilustraciones"/>
              <w:keepNext/>
              <w:keepLines/>
              <w:tabs>
                <w:tab w:val="decimal" w:pos="978"/>
              </w:tabs>
              <w:rPr>
                <w:snapToGrid w:val="0"/>
                <w:color w:val="000000"/>
                <w:szCs w:val="0"/>
                <w:u w:color="000000"/>
                <w:lang w:eastAsia="es-ES"/>
              </w:rPr>
            </w:pPr>
          </w:p>
        </w:tc>
      </w:tr>
      <w:tr w:rsidR="0084716E"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84716E" w:rsidRPr="00155124" w:rsidRDefault="0084716E" w:rsidP="00D0731F">
            <w:pPr>
              <w:pStyle w:val="Tabladeilustraciones"/>
              <w:keepNext/>
              <w:keepLines/>
              <w:rPr>
                <w:snapToGrid w:val="0"/>
                <w:color w:val="000000"/>
                <w:szCs w:val="0"/>
                <w:u w:color="000000"/>
                <w:lang w:eastAsia="es-ES"/>
              </w:rPr>
            </w:pPr>
            <w:r w:rsidRPr="00155124">
              <w:rPr>
                <w:snapToGrid w:val="0"/>
                <w:color w:val="000000"/>
                <w:szCs w:val="0"/>
                <w:u w:color="000000"/>
                <w:lang w:eastAsia="es-ES"/>
              </w:rPr>
              <w:t>Activos disponibles para la venta</w:t>
            </w:r>
          </w:p>
        </w:tc>
        <w:tc>
          <w:tcPr>
            <w:tcW w:w="1134" w:type="dxa"/>
            <w:tcBorders>
              <w:left w:val="single" w:sz="4" w:space="0" w:color="auto"/>
              <w:right w:val="single" w:sz="4" w:space="0" w:color="auto"/>
            </w:tcBorders>
            <w:shd w:val="clear" w:color="auto" w:fill="auto"/>
            <w:noWrap/>
            <w:vAlign w:val="center"/>
          </w:tcPr>
          <w:p w:rsidR="0084716E" w:rsidRPr="00155124" w:rsidRDefault="0084716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1.003.909</w:t>
            </w:r>
          </w:p>
        </w:tc>
        <w:tc>
          <w:tcPr>
            <w:tcW w:w="1134" w:type="dxa"/>
            <w:tcBorders>
              <w:left w:val="single" w:sz="4" w:space="0" w:color="auto"/>
              <w:right w:val="single" w:sz="4" w:space="0" w:color="auto"/>
            </w:tcBorders>
            <w:shd w:val="clear" w:color="auto" w:fill="auto"/>
            <w:noWrap/>
            <w:vAlign w:val="center"/>
            <w:hideMark/>
          </w:tcPr>
          <w:p w:rsidR="0084716E" w:rsidRPr="00155124" w:rsidRDefault="0084716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1.003.909</w:t>
            </w:r>
          </w:p>
        </w:tc>
      </w:tr>
      <w:tr w:rsidR="005D7FF4"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5D7FF4" w:rsidRPr="00155124" w:rsidRDefault="005D7FF4" w:rsidP="00D0731F">
            <w:pPr>
              <w:pStyle w:val="Tabladeilustraciones"/>
              <w:keepNext/>
              <w:keepLines/>
              <w:rPr>
                <w:b/>
                <w:snapToGrid w:val="0"/>
                <w:color w:val="000000"/>
                <w:szCs w:val="0"/>
                <w:u w:color="000000"/>
                <w:lang w:eastAsia="es-ES"/>
              </w:rPr>
            </w:pPr>
            <w:r w:rsidRPr="00155124">
              <w:rPr>
                <w:b/>
                <w:snapToGrid w:val="0"/>
                <w:color w:val="000000"/>
                <w:szCs w:val="0"/>
                <w:u w:color="000000"/>
                <w:lang w:eastAsia="es-ES"/>
              </w:rPr>
              <w:t>Créditos a terceros:</w:t>
            </w:r>
          </w:p>
        </w:tc>
        <w:tc>
          <w:tcPr>
            <w:tcW w:w="1134" w:type="dxa"/>
            <w:tcBorders>
              <w:left w:val="single" w:sz="4" w:space="0" w:color="auto"/>
              <w:right w:val="single" w:sz="4" w:space="0" w:color="auto"/>
            </w:tcBorders>
            <w:shd w:val="clear" w:color="auto" w:fill="auto"/>
            <w:noWrap/>
            <w:vAlign w:val="center"/>
          </w:tcPr>
          <w:p w:rsidR="005D7FF4" w:rsidRPr="00155124" w:rsidRDefault="005D7FF4" w:rsidP="00D0731F">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5D7FF4" w:rsidRPr="00155124" w:rsidRDefault="005D7FF4" w:rsidP="00D0731F">
            <w:pPr>
              <w:pStyle w:val="Tabladeilustraciones"/>
              <w:keepNext/>
              <w:keepLines/>
              <w:tabs>
                <w:tab w:val="decimal" w:pos="978"/>
              </w:tabs>
              <w:rPr>
                <w:snapToGrid w:val="0"/>
                <w:color w:val="000000"/>
                <w:szCs w:val="0"/>
                <w:u w:color="000000"/>
                <w:lang w:eastAsia="es-ES"/>
              </w:rPr>
            </w:pPr>
          </w:p>
        </w:tc>
      </w:tr>
      <w:tr w:rsidR="005D7FF4"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5D7FF4" w:rsidRPr="00155124" w:rsidRDefault="005D7FF4" w:rsidP="00D0731F">
            <w:pPr>
              <w:pStyle w:val="Tabladeilustraciones"/>
              <w:keepNext/>
              <w:keepLines/>
              <w:rPr>
                <w:snapToGrid w:val="0"/>
                <w:color w:val="000000"/>
                <w:szCs w:val="0"/>
                <w:u w:color="000000"/>
                <w:lang w:eastAsia="es-ES"/>
              </w:rPr>
            </w:pPr>
            <w:r w:rsidRPr="00155124">
              <w:rPr>
                <w:snapToGrid w:val="0"/>
                <w:color w:val="000000"/>
                <w:szCs w:val="0"/>
                <w:u w:color="000000"/>
                <w:lang w:eastAsia="es-ES"/>
              </w:rPr>
              <w:t>Préstamos y partidas a cobrar</w:t>
            </w:r>
          </w:p>
        </w:tc>
        <w:tc>
          <w:tcPr>
            <w:tcW w:w="1134" w:type="dxa"/>
            <w:tcBorders>
              <w:left w:val="single" w:sz="4" w:space="0" w:color="auto"/>
              <w:right w:val="single" w:sz="4" w:space="0" w:color="auto"/>
            </w:tcBorders>
            <w:shd w:val="clear" w:color="auto" w:fill="auto"/>
            <w:noWrap/>
            <w:vAlign w:val="center"/>
          </w:tcPr>
          <w:p w:rsidR="005D7FF4" w:rsidRPr="00155124" w:rsidRDefault="0084716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11.766.654</w:t>
            </w:r>
          </w:p>
        </w:tc>
        <w:tc>
          <w:tcPr>
            <w:tcW w:w="1134" w:type="dxa"/>
            <w:tcBorders>
              <w:left w:val="single" w:sz="4" w:space="0" w:color="auto"/>
              <w:right w:val="single" w:sz="4" w:space="0" w:color="auto"/>
            </w:tcBorders>
            <w:shd w:val="clear" w:color="auto" w:fill="auto"/>
            <w:noWrap/>
            <w:vAlign w:val="center"/>
            <w:hideMark/>
          </w:tcPr>
          <w:p w:rsidR="005D7FF4" w:rsidRPr="00155124" w:rsidRDefault="005D7FF4"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11.974.911</w:t>
            </w:r>
          </w:p>
        </w:tc>
      </w:tr>
      <w:tr w:rsidR="005D7FF4"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5D7FF4" w:rsidRPr="00155124" w:rsidRDefault="005D7FF4" w:rsidP="00D0731F">
            <w:pPr>
              <w:pStyle w:val="Tabladeilustraciones"/>
              <w:keepNext/>
              <w:keepLines/>
              <w:rPr>
                <w:b/>
                <w:snapToGrid w:val="0"/>
                <w:color w:val="000000"/>
                <w:szCs w:val="0"/>
                <w:u w:color="000000"/>
                <w:lang w:eastAsia="es-ES"/>
              </w:rPr>
            </w:pPr>
            <w:r w:rsidRPr="00155124">
              <w:rPr>
                <w:b/>
                <w:snapToGrid w:val="0"/>
                <w:color w:val="000000"/>
                <w:szCs w:val="0"/>
                <w:u w:color="000000"/>
                <w:lang w:eastAsia="es-ES"/>
              </w:rPr>
              <w:t>Otros activos financieros:</w:t>
            </w:r>
          </w:p>
        </w:tc>
        <w:tc>
          <w:tcPr>
            <w:tcW w:w="1134" w:type="dxa"/>
            <w:tcBorders>
              <w:left w:val="single" w:sz="4" w:space="0" w:color="auto"/>
              <w:right w:val="single" w:sz="4" w:space="0" w:color="auto"/>
            </w:tcBorders>
            <w:shd w:val="clear" w:color="auto" w:fill="auto"/>
            <w:noWrap/>
            <w:vAlign w:val="center"/>
          </w:tcPr>
          <w:p w:rsidR="005D7FF4" w:rsidRPr="00155124" w:rsidRDefault="005D7FF4" w:rsidP="00D0731F">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5D7FF4" w:rsidRPr="00155124" w:rsidRDefault="005D7FF4" w:rsidP="00D0731F">
            <w:pPr>
              <w:pStyle w:val="Tabladeilustraciones"/>
              <w:keepNext/>
              <w:keepLines/>
              <w:tabs>
                <w:tab w:val="decimal" w:pos="978"/>
              </w:tabs>
              <w:rPr>
                <w:snapToGrid w:val="0"/>
                <w:color w:val="000000"/>
                <w:szCs w:val="0"/>
                <w:u w:color="000000"/>
                <w:lang w:eastAsia="es-ES"/>
              </w:rPr>
            </w:pPr>
          </w:p>
        </w:tc>
      </w:tr>
      <w:tr w:rsidR="005D7FF4" w:rsidRPr="00155124" w:rsidTr="009A46B0">
        <w:trPr>
          <w:trHeight w:val="8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D7FF4" w:rsidRPr="00155124" w:rsidRDefault="005D7FF4" w:rsidP="00D0731F">
            <w:pPr>
              <w:pStyle w:val="Tabladeilustraciones"/>
              <w:keepNext/>
              <w:keepLines/>
              <w:rPr>
                <w:snapToGrid w:val="0"/>
                <w:color w:val="000000"/>
                <w:szCs w:val="0"/>
                <w:u w:color="000000"/>
                <w:lang w:eastAsia="es-ES"/>
              </w:rPr>
            </w:pPr>
            <w:r w:rsidRPr="00155124">
              <w:rPr>
                <w:snapToGrid w:val="0"/>
                <w:color w:val="000000"/>
                <w:szCs w:val="0"/>
                <w:u w:color="000000"/>
                <w:lang w:eastAsia="es-ES"/>
              </w:rPr>
              <w:t>Fianzas</w:t>
            </w:r>
          </w:p>
        </w:tc>
        <w:tc>
          <w:tcPr>
            <w:tcW w:w="1134" w:type="dxa"/>
            <w:tcBorders>
              <w:left w:val="single" w:sz="4" w:space="0" w:color="auto"/>
              <w:bottom w:val="single" w:sz="4" w:space="0" w:color="auto"/>
              <w:right w:val="single" w:sz="4" w:space="0" w:color="auto"/>
            </w:tcBorders>
            <w:shd w:val="clear" w:color="auto" w:fill="auto"/>
            <w:noWrap/>
            <w:vAlign w:val="center"/>
          </w:tcPr>
          <w:p w:rsidR="005D7FF4" w:rsidRPr="00155124" w:rsidRDefault="0084716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61.384</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5D7FF4" w:rsidRPr="00155124" w:rsidRDefault="005D7FF4"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100.169</w:t>
            </w:r>
          </w:p>
        </w:tc>
      </w:tr>
      <w:tr w:rsidR="005D7FF4" w:rsidRPr="00155124" w:rsidTr="009A46B0">
        <w:trPr>
          <w:trHeight w:val="85"/>
          <w:jc w:val="center"/>
        </w:trPr>
        <w:tc>
          <w:tcPr>
            <w:tcW w:w="3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7FF4" w:rsidRPr="00155124" w:rsidRDefault="005D7FF4" w:rsidP="00D0731F">
            <w:pPr>
              <w:pStyle w:val="Tabladeilustraciones"/>
              <w:keepNext/>
              <w:keepLines/>
              <w:spacing w:before="40" w:after="40" w:line="0" w:lineRule="atLeast"/>
              <w:rPr>
                <w:b/>
                <w:snapToGrid w:val="0"/>
                <w:szCs w:val="0"/>
                <w:u w:color="000000"/>
                <w:lang w:eastAsia="es-ES"/>
              </w:rPr>
            </w:pPr>
            <w:r w:rsidRPr="00155124">
              <w:rPr>
                <w:b/>
                <w:snapToGrid w:val="0"/>
                <w:szCs w:val="0"/>
                <w:u w:color="000000"/>
                <w:lang w:eastAsia="es-ES"/>
              </w:rPr>
              <w:t>Total inversiones financieras a largo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FF4" w:rsidRPr="00155124" w:rsidRDefault="0084716E" w:rsidP="00D0731F">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12.831.947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FF4" w:rsidRPr="00155124" w:rsidRDefault="005D7FF4" w:rsidP="00D0731F">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13.078.989</w:t>
            </w:r>
          </w:p>
        </w:tc>
      </w:tr>
    </w:tbl>
    <w:p w:rsidR="00155124" w:rsidRPr="00155124" w:rsidRDefault="00155124" w:rsidP="00D0731F">
      <w:pPr>
        <w:pStyle w:val="Listaconnmeros"/>
        <w:keepLines/>
      </w:pPr>
    </w:p>
    <w:p w:rsidR="00E42062" w:rsidRPr="009D0E4A" w:rsidRDefault="00E42062" w:rsidP="00D0731F">
      <w:pPr>
        <w:pStyle w:val="Ttulo6"/>
      </w:pPr>
      <w:r w:rsidRPr="009D0E4A">
        <w:t>Instrumentos de patrimonio</w:t>
      </w:r>
    </w:p>
    <w:p w:rsidR="00AA0221" w:rsidRDefault="00E42062" w:rsidP="00D0731F">
      <w:pPr>
        <w:pStyle w:val="Listaconnmeros"/>
        <w:keepLines/>
        <w:ind w:firstLine="0"/>
      </w:pPr>
      <w:r w:rsidRPr="00374246">
        <w:t xml:space="preserve">El detalle de los movimientos habidos en las participaciones en instrumentos de patrimonio a largo plazo en los ejercicios </w:t>
      </w:r>
      <w:r>
        <w:t>201</w:t>
      </w:r>
      <w:r w:rsidR="005D7FF4">
        <w:t>4</w:t>
      </w:r>
      <w:r>
        <w:t xml:space="preserve"> y 201</w:t>
      </w:r>
      <w:r w:rsidR="005D7FF4">
        <w:t>3</w:t>
      </w:r>
      <w:r w:rsidRPr="00374246">
        <w:t xml:space="preserve"> es el siguiente:</w:t>
      </w:r>
    </w:p>
    <w:tbl>
      <w:tblPr>
        <w:tblpPr w:leftFromText="141" w:rightFromText="141" w:vertAnchor="text" w:horzAnchor="margin" w:tblpXSpec="center" w:tblpY="453"/>
        <w:tblW w:w="827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38"/>
        <w:gridCol w:w="1134"/>
        <w:gridCol w:w="1134"/>
        <w:gridCol w:w="1134"/>
        <w:gridCol w:w="1134"/>
      </w:tblGrid>
      <w:tr w:rsidR="00AA0221" w:rsidRPr="00F73526" w:rsidTr="00AA0221">
        <w:trPr>
          <w:trHeight w:val="85"/>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Euros</w:t>
            </w:r>
          </w:p>
        </w:tc>
      </w:tr>
      <w:tr w:rsidR="00AA0221" w:rsidRPr="00F73526" w:rsidTr="00AA0221">
        <w:trPr>
          <w:trHeight w:val="85"/>
        </w:trPr>
        <w:tc>
          <w:tcPr>
            <w:tcW w:w="3738" w:type="dxa"/>
            <w:tcBorders>
              <w:top w:val="nil"/>
              <w:left w:val="single" w:sz="4" w:space="0" w:color="auto"/>
              <w:bottom w:val="nil"/>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AA0221" w:rsidRPr="003E130E" w:rsidRDefault="00AA0221"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AA0221" w:rsidRPr="003E130E" w:rsidRDefault="00AA022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AA0221" w:rsidRPr="003E130E" w:rsidRDefault="00AA0221"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tc>
      </w:tr>
      <w:tr w:rsidR="00AA0221" w:rsidRPr="00F73526" w:rsidTr="00AA0221">
        <w:trPr>
          <w:trHeight w:val="85"/>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Porcentaje</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A0221" w:rsidRPr="003E130E" w:rsidRDefault="00AA0221"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A0221" w:rsidRPr="003E130E" w:rsidRDefault="00AA0221"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Retiros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A0221" w:rsidRPr="003E130E" w:rsidRDefault="00AA0221"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Final</w:t>
            </w:r>
          </w:p>
        </w:tc>
      </w:tr>
      <w:tr w:rsidR="00AA0221" w:rsidRPr="00F73526" w:rsidTr="00AA0221">
        <w:trPr>
          <w:trHeight w:val="85"/>
        </w:trPr>
        <w:tc>
          <w:tcPr>
            <w:tcW w:w="3738" w:type="dxa"/>
            <w:tcBorders>
              <w:top w:val="single" w:sz="4" w:space="0" w:color="auto"/>
              <w:left w:val="single" w:sz="4" w:space="0" w:color="auto"/>
              <w:bottom w:val="nil"/>
              <w:right w:val="single" w:sz="4" w:space="0" w:color="auto"/>
            </w:tcBorders>
            <w:shd w:val="clear" w:color="auto" w:fill="auto"/>
            <w:noWrap/>
            <w:vAlign w:val="bottom"/>
          </w:tcPr>
          <w:p w:rsidR="00AA0221" w:rsidRPr="00F73526" w:rsidRDefault="00AA0221"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AA0221" w:rsidRPr="00F73526" w:rsidRDefault="00AA022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AA0221" w:rsidRPr="003E130E" w:rsidRDefault="00AA022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AA0221" w:rsidRPr="003E130E" w:rsidRDefault="00AA022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AA0221" w:rsidRPr="003E130E" w:rsidRDefault="00AA0221" w:rsidP="00D0731F">
            <w:pPr>
              <w:pStyle w:val="Tabladeilustraciones"/>
              <w:keepNext/>
              <w:keepLines/>
              <w:rPr>
                <w:snapToGrid w:val="0"/>
                <w:color w:val="000000"/>
                <w:szCs w:val="0"/>
                <w:u w:color="000000"/>
                <w:lang w:eastAsia="es-ES"/>
              </w:rPr>
            </w:pPr>
          </w:p>
        </w:tc>
      </w:tr>
      <w:tr w:rsidR="00AA0221" w:rsidRPr="00F73526" w:rsidTr="00AA0221">
        <w:trPr>
          <w:trHeight w:val="85"/>
        </w:trPr>
        <w:tc>
          <w:tcPr>
            <w:tcW w:w="3738" w:type="dxa"/>
            <w:tcBorders>
              <w:top w:val="nil"/>
              <w:left w:val="single" w:sz="4" w:space="0" w:color="auto"/>
              <w:right w:val="single" w:sz="4" w:space="0" w:color="auto"/>
            </w:tcBorders>
            <w:shd w:val="clear" w:color="auto" w:fill="auto"/>
            <w:noWrap/>
            <w:vAlign w:val="bottom"/>
            <w:hideMark/>
          </w:tcPr>
          <w:p w:rsidR="00AA0221" w:rsidRPr="00234AEA" w:rsidRDefault="00AA0221" w:rsidP="00D0731F">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r w:rsidRPr="00F73526">
              <w:rPr>
                <w:snapToGrid w:val="0"/>
                <w:color w:val="000000"/>
                <w:szCs w:val="0"/>
                <w:u w:color="000000"/>
                <w:lang w:eastAsia="es-ES"/>
              </w:rPr>
              <w:t>9,91%</w:t>
            </w: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351.973</w:t>
            </w: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351.973</w:t>
            </w: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C.E.E. PILSA,  S.A.</w:t>
            </w:r>
          </w:p>
        </w:tc>
        <w:tc>
          <w:tcPr>
            <w:tcW w:w="1134"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r w:rsidRPr="00F73526">
              <w:rPr>
                <w:snapToGrid w:val="0"/>
                <w:color w:val="000000"/>
                <w:szCs w:val="0"/>
                <w:u w:color="000000"/>
                <w:lang w:eastAsia="es-ES"/>
              </w:rPr>
              <w:t>9,00%</w:t>
            </w: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329.956</w:t>
            </w: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329.956</w:t>
            </w: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993.232</w:t>
            </w:r>
          </w:p>
        </w:tc>
        <w:tc>
          <w:tcPr>
            <w:tcW w:w="1134" w:type="dxa"/>
            <w:tcBorders>
              <w:left w:val="single" w:sz="4" w:space="0" w:color="auto"/>
              <w:bottom w:val="single" w:sz="4" w:space="0" w:color="auto"/>
              <w:right w:val="single" w:sz="4" w:space="0" w:color="auto"/>
            </w:tcBorders>
            <w:shd w:val="clear" w:color="auto" w:fill="auto"/>
            <w:noWrap/>
            <w:vAlign w:val="bottom"/>
          </w:tcPr>
          <w:p w:rsidR="00AA0221" w:rsidRPr="00F73526" w:rsidRDefault="00A52626"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(235.038)</w:t>
            </w:r>
          </w:p>
        </w:tc>
        <w:tc>
          <w:tcPr>
            <w:tcW w:w="1134" w:type="dxa"/>
            <w:tcBorders>
              <w:left w:val="single" w:sz="4" w:space="0" w:color="auto"/>
              <w:bottom w:val="single" w:sz="4" w:space="0" w:color="auto"/>
              <w:right w:val="single" w:sz="4" w:space="0" w:color="auto"/>
            </w:tcBorders>
            <w:shd w:val="clear" w:color="auto" w:fill="auto"/>
            <w:noWrap/>
            <w:vAlign w:val="bottom"/>
          </w:tcPr>
          <w:p w:rsidR="00AA0221" w:rsidRPr="00F73526" w:rsidRDefault="00A52626"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758.194</w:t>
            </w: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coste</w:t>
            </w:r>
          </w:p>
        </w:tc>
        <w:tc>
          <w:tcPr>
            <w:tcW w:w="1134"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1.675.161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52626"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1.440.123</w:t>
            </w: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hideMark/>
          </w:tcPr>
          <w:p w:rsidR="00AA0221" w:rsidRPr="00234AEA" w:rsidRDefault="00AA0221" w:rsidP="00D0731F">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Deterioro:</w:t>
            </w:r>
          </w:p>
        </w:tc>
        <w:tc>
          <w:tcPr>
            <w:tcW w:w="1134"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(671.252)</w:t>
            </w:r>
          </w:p>
        </w:tc>
        <w:tc>
          <w:tcPr>
            <w:tcW w:w="1134" w:type="dxa"/>
            <w:tcBorders>
              <w:left w:val="single" w:sz="4" w:space="0" w:color="auto"/>
              <w:bottom w:val="single" w:sz="4" w:space="0" w:color="auto"/>
              <w:right w:val="single" w:sz="4" w:space="0" w:color="auto"/>
            </w:tcBorders>
            <w:shd w:val="clear" w:color="auto" w:fill="auto"/>
            <w:noWrap/>
            <w:vAlign w:val="bottom"/>
          </w:tcPr>
          <w:p w:rsidR="00AA0221" w:rsidRPr="00F73526" w:rsidRDefault="00A52626"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235.038</w:t>
            </w:r>
          </w:p>
        </w:tc>
        <w:tc>
          <w:tcPr>
            <w:tcW w:w="1134" w:type="dxa"/>
            <w:tcBorders>
              <w:left w:val="single" w:sz="4" w:space="0" w:color="auto"/>
              <w:bottom w:val="single" w:sz="4" w:space="0" w:color="auto"/>
              <w:right w:val="single" w:sz="4" w:space="0" w:color="auto"/>
            </w:tcBorders>
            <w:shd w:val="clear" w:color="auto" w:fill="auto"/>
            <w:noWrap/>
            <w:vAlign w:val="bottom"/>
          </w:tcPr>
          <w:p w:rsidR="00AA0221" w:rsidRPr="00F73526" w:rsidRDefault="00A52626"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(436.214)</w:t>
            </w:r>
          </w:p>
        </w:tc>
      </w:tr>
      <w:tr w:rsidR="00AA0221" w:rsidRPr="00F73526" w:rsidTr="00AA0221">
        <w:trPr>
          <w:trHeight w:val="85"/>
        </w:trPr>
        <w:tc>
          <w:tcPr>
            <w:tcW w:w="3738" w:type="dxa"/>
            <w:tcBorders>
              <w:left w:val="single" w:sz="4" w:space="0" w:color="auto"/>
              <w:bottom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deterioro</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(671.252)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A0221" w:rsidP="00A52626">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A52626">
              <w:rPr>
                <w:snapToGrid w:val="0"/>
                <w:color w:val="000000"/>
                <w:szCs w:val="0"/>
                <w:u w:color="000000"/>
                <w:lang w:eastAsia="es-ES"/>
              </w:rPr>
              <w:t>436.214</w:t>
            </w:r>
            <w:r>
              <w:rPr>
                <w:snapToGrid w:val="0"/>
                <w:color w:val="000000"/>
                <w:szCs w:val="0"/>
                <w:u w:color="000000"/>
                <w:lang w:eastAsia="es-ES"/>
              </w:rPr>
              <w:t>)</w:t>
            </w:r>
          </w:p>
        </w:tc>
      </w:tr>
      <w:tr w:rsidR="00AA0221" w:rsidRPr="00234AEA" w:rsidTr="00AA0221">
        <w:trPr>
          <w:trHeight w:val="85"/>
        </w:trPr>
        <w:tc>
          <w:tcPr>
            <w:tcW w:w="3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221" w:rsidRPr="00234AEA" w:rsidRDefault="00AA0221" w:rsidP="00D0731F">
            <w:pPr>
              <w:pStyle w:val="Tabladeilustraciones"/>
              <w:keepNext/>
              <w:keepLines/>
              <w:spacing w:before="40" w:after="40" w:line="0" w:lineRule="atLeast"/>
              <w:rPr>
                <w:b/>
                <w:snapToGrid w:val="0"/>
                <w:szCs w:val="0"/>
                <w:u w:color="000000"/>
                <w:lang w:eastAsia="es-ES"/>
              </w:rPr>
            </w:pPr>
            <w:r w:rsidRPr="00234AEA">
              <w:rPr>
                <w:b/>
                <w:snapToGrid w:val="0"/>
                <w:szCs w:val="0"/>
                <w:u w:color="000000"/>
                <w:lang w:eastAsia="es-ES"/>
              </w:rPr>
              <w:t>Total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221" w:rsidRPr="00234AEA" w:rsidRDefault="00AA0221" w:rsidP="00D0731F">
            <w:pPr>
              <w:pStyle w:val="Tabladeilustraciones"/>
              <w:keepNext/>
              <w:keepLines/>
              <w:tabs>
                <w:tab w:val="decimal" w:pos="522"/>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234AEA" w:rsidRDefault="00AA0221"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234AEA" w:rsidRDefault="00AA0221"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r>
    </w:tbl>
    <w:p w:rsidR="005D7FF4" w:rsidRPr="00C20FAB" w:rsidRDefault="005D7FF4" w:rsidP="00D0731F">
      <w:pPr>
        <w:pStyle w:val="Listaconnmeros"/>
        <w:keepLines/>
        <w:ind w:firstLine="0"/>
        <w:rPr>
          <w:b/>
        </w:rPr>
      </w:pPr>
      <w:r w:rsidRPr="00C20FAB">
        <w:rPr>
          <w:b/>
        </w:rPr>
        <w:t>Ejercicio 2014</w:t>
      </w:r>
    </w:p>
    <w:p w:rsidR="005D7FF4" w:rsidRDefault="005D7FF4" w:rsidP="00D0731F">
      <w:pPr>
        <w:pStyle w:val="Ttulo6"/>
        <w:ind w:left="0"/>
        <w:rPr>
          <w:i w:val="0"/>
          <w:kern w:val="0"/>
        </w:rPr>
      </w:pPr>
    </w:p>
    <w:p w:rsidR="00B46B8F" w:rsidRPr="00C20FAB" w:rsidRDefault="00B46B8F" w:rsidP="00D0731F">
      <w:pPr>
        <w:pStyle w:val="Ttulo6"/>
        <w:ind w:left="0"/>
        <w:rPr>
          <w:b/>
          <w:i w:val="0"/>
        </w:rPr>
      </w:pPr>
      <w:r w:rsidRPr="00C20FAB">
        <w:rPr>
          <w:b/>
          <w:i w:val="0"/>
        </w:rPr>
        <w:t>Ejercicio 2013</w:t>
      </w:r>
    </w:p>
    <w:tbl>
      <w:tblPr>
        <w:tblW w:w="82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38"/>
        <w:gridCol w:w="1134"/>
        <w:gridCol w:w="1134"/>
        <w:gridCol w:w="1134"/>
        <w:gridCol w:w="1134"/>
      </w:tblGrid>
      <w:tr w:rsidR="00F73526" w:rsidRPr="00F73526" w:rsidTr="009A46B0">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Euros</w:t>
            </w:r>
          </w:p>
        </w:tc>
      </w:tr>
      <w:tr w:rsidR="00F73526" w:rsidRPr="00F73526" w:rsidTr="009A46B0">
        <w:trPr>
          <w:trHeight w:val="85"/>
          <w:jc w:val="center"/>
        </w:trPr>
        <w:tc>
          <w:tcPr>
            <w:tcW w:w="3738" w:type="dxa"/>
            <w:tcBorders>
              <w:top w:val="nil"/>
              <w:left w:val="single" w:sz="4" w:space="0" w:color="auto"/>
              <w:bottom w:val="nil"/>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F73526" w:rsidRPr="003E130E" w:rsidRDefault="00F73526"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F73526" w:rsidRPr="003E130E" w:rsidRDefault="00F73526"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F73526" w:rsidRPr="003E130E" w:rsidRDefault="00F73526"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tc>
      </w:tr>
      <w:tr w:rsidR="00F73526" w:rsidRPr="00F73526" w:rsidTr="009A46B0">
        <w:trPr>
          <w:trHeight w:val="85"/>
          <w:jc w:val="center"/>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Porcentaje</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3526" w:rsidRPr="003E130E" w:rsidRDefault="00F73526"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3526" w:rsidRPr="003E130E" w:rsidRDefault="003E130E"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Retiros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3526" w:rsidRPr="003E130E" w:rsidRDefault="00F73526"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Final</w:t>
            </w:r>
          </w:p>
        </w:tc>
      </w:tr>
      <w:tr w:rsidR="00B46B8F" w:rsidRPr="00F73526" w:rsidTr="009A46B0">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tcPr>
          <w:p w:rsidR="00B46B8F" w:rsidRPr="00F73526" w:rsidRDefault="00B46B8F"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46B8F" w:rsidRPr="00F73526" w:rsidRDefault="00B46B8F"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46B8F" w:rsidRPr="003E130E" w:rsidRDefault="00B46B8F"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46B8F" w:rsidRPr="003E130E" w:rsidRDefault="00B46B8F"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46B8F" w:rsidRPr="003E130E" w:rsidRDefault="00B46B8F" w:rsidP="00D0731F">
            <w:pPr>
              <w:pStyle w:val="Tabladeilustraciones"/>
              <w:keepNext/>
              <w:keepLines/>
              <w:rPr>
                <w:snapToGrid w:val="0"/>
                <w:color w:val="000000"/>
                <w:szCs w:val="0"/>
                <w:u w:color="000000"/>
                <w:lang w:eastAsia="es-ES"/>
              </w:rPr>
            </w:pPr>
          </w:p>
        </w:tc>
      </w:tr>
      <w:tr w:rsidR="00F73526" w:rsidRPr="00F73526" w:rsidTr="009A46B0">
        <w:trPr>
          <w:trHeight w:val="85"/>
          <w:jc w:val="center"/>
        </w:trPr>
        <w:tc>
          <w:tcPr>
            <w:tcW w:w="3738" w:type="dxa"/>
            <w:tcBorders>
              <w:top w:val="nil"/>
              <w:left w:val="single" w:sz="4" w:space="0" w:color="auto"/>
              <w:right w:val="single" w:sz="4" w:space="0" w:color="auto"/>
            </w:tcBorders>
            <w:shd w:val="clear" w:color="auto" w:fill="auto"/>
            <w:noWrap/>
            <w:vAlign w:val="bottom"/>
            <w:hideMark/>
          </w:tcPr>
          <w:p w:rsidR="00F73526" w:rsidRPr="00234AEA" w:rsidRDefault="00F73526" w:rsidP="00D0731F">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r w:rsidRPr="00F73526">
              <w:rPr>
                <w:snapToGrid w:val="0"/>
                <w:color w:val="000000"/>
                <w:szCs w:val="0"/>
                <w:u w:color="000000"/>
                <w:lang w:eastAsia="es-ES"/>
              </w:rPr>
              <w:t>9,91%</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451.018</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(99.045)</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351.973</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C.E.E. PILSA,  S.A.</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r w:rsidRPr="00F73526">
              <w:rPr>
                <w:snapToGrid w:val="0"/>
                <w:color w:val="000000"/>
                <w:szCs w:val="0"/>
                <w:u w:color="000000"/>
                <w:lang w:eastAsia="es-ES"/>
              </w:rPr>
              <w:t>9,00%</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329.956</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329.956</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XES Posibilita FCR</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500.000</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(500.000)</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993.232</w:t>
            </w:r>
          </w:p>
        </w:tc>
        <w:tc>
          <w:tcPr>
            <w:tcW w:w="1134" w:type="dxa"/>
            <w:tcBorders>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993.232</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coste</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2.274.206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(599.045)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1.675.161</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tabs>
                <w:tab w:val="decimal" w:pos="950"/>
              </w:tabs>
              <w:rPr>
                <w:snapToGrid w:val="0"/>
                <w:color w:val="000000"/>
                <w:szCs w:val="0"/>
                <w:u w:color="000000"/>
                <w:lang w:eastAsia="es-ES"/>
              </w:rPr>
            </w:pP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234AEA" w:rsidRDefault="00234AEA" w:rsidP="00D0731F">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Deterioro:</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tabs>
                <w:tab w:val="decimal" w:pos="950"/>
              </w:tabs>
              <w:rPr>
                <w:snapToGrid w:val="0"/>
                <w:color w:val="000000"/>
                <w:szCs w:val="0"/>
                <w:u w:color="000000"/>
                <w:lang w:eastAsia="es-ES"/>
              </w:rPr>
            </w:pP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(671.252)</w:t>
            </w:r>
          </w:p>
        </w:tc>
        <w:tc>
          <w:tcPr>
            <w:tcW w:w="1134" w:type="dxa"/>
            <w:tcBorders>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(671.252)</w:t>
            </w:r>
          </w:p>
        </w:tc>
      </w:tr>
      <w:tr w:rsidR="00234AEA" w:rsidRPr="00F73526" w:rsidTr="009A46B0">
        <w:trPr>
          <w:trHeight w:val="85"/>
          <w:jc w:val="center"/>
        </w:trPr>
        <w:tc>
          <w:tcPr>
            <w:tcW w:w="3738"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deterioro</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(671.252)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(671.252)</w:t>
            </w:r>
          </w:p>
        </w:tc>
      </w:tr>
      <w:tr w:rsidR="00234AEA" w:rsidRPr="00234AEA" w:rsidTr="009A46B0">
        <w:trPr>
          <w:trHeight w:val="85"/>
          <w:jc w:val="center"/>
        </w:trPr>
        <w:tc>
          <w:tcPr>
            <w:tcW w:w="3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234AEA" w:rsidRDefault="00234AEA" w:rsidP="00D0731F">
            <w:pPr>
              <w:pStyle w:val="Tabladeilustraciones"/>
              <w:keepNext/>
              <w:keepLines/>
              <w:spacing w:before="40" w:after="40" w:line="0" w:lineRule="atLeast"/>
              <w:rPr>
                <w:b/>
                <w:snapToGrid w:val="0"/>
                <w:szCs w:val="0"/>
                <w:u w:color="000000"/>
                <w:lang w:eastAsia="es-ES"/>
              </w:rPr>
            </w:pPr>
            <w:r w:rsidRPr="00234AEA">
              <w:rPr>
                <w:b/>
                <w:snapToGrid w:val="0"/>
                <w:szCs w:val="0"/>
                <w:u w:color="000000"/>
                <w:lang w:eastAsia="es-ES"/>
              </w:rPr>
              <w:t>Total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234AEA" w:rsidRDefault="00234AEA" w:rsidP="00D0731F">
            <w:pPr>
              <w:pStyle w:val="Tabladeilustraciones"/>
              <w:keepNext/>
              <w:keepLines/>
              <w:tabs>
                <w:tab w:val="decimal" w:pos="522"/>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234AEA" w:rsidRDefault="00234AEA" w:rsidP="00D0731F">
            <w:pPr>
              <w:pStyle w:val="Tabladeilustraciones"/>
              <w:keepNext/>
              <w:keepLines/>
              <w:tabs>
                <w:tab w:val="decimal" w:pos="950"/>
              </w:tabs>
              <w:spacing w:before="40" w:after="40" w:line="0" w:lineRule="atLeast"/>
              <w:rPr>
                <w:b/>
                <w:snapToGrid w:val="0"/>
                <w:szCs w:val="0"/>
                <w:u w:color="000000"/>
                <w:lang w:eastAsia="es-ES"/>
              </w:rPr>
            </w:pPr>
            <w:r w:rsidRPr="00234AEA">
              <w:rPr>
                <w:b/>
                <w:snapToGrid w:val="0"/>
                <w:szCs w:val="0"/>
                <w:u w:color="000000"/>
                <w:lang w:eastAsia="es-ES"/>
              </w:rPr>
              <w:t>1.602.954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234AEA" w:rsidRDefault="00234AEA" w:rsidP="00D0731F">
            <w:pPr>
              <w:pStyle w:val="Tabladeilustraciones"/>
              <w:keepNext/>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234AEA" w:rsidRDefault="003E130E"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r>
    </w:tbl>
    <w:p w:rsidR="00F73526" w:rsidRDefault="00F73526" w:rsidP="00D0731F">
      <w:pPr>
        <w:pStyle w:val="Listaconnmeros"/>
        <w:keepLines/>
        <w:ind w:firstLine="0"/>
      </w:pPr>
    </w:p>
    <w:p w:rsidR="00E42062" w:rsidRPr="00D040A4" w:rsidRDefault="00E42062" w:rsidP="00D0731F">
      <w:pPr>
        <w:pStyle w:val="Ttulo6"/>
      </w:pPr>
      <w:r w:rsidRPr="00782EAA">
        <w:t>Créditos a terceros</w:t>
      </w:r>
    </w:p>
    <w:p w:rsidR="00E42062" w:rsidRDefault="0020473F" w:rsidP="00D0731F">
      <w:pPr>
        <w:pStyle w:val="Listaconnmeros"/>
        <w:keepLines/>
        <w:ind w:firstLine="0"/>
      </w:pPr>
      <w:r w:rsidRPr="00501A76">
        <w:t>Al 31 de diciembre de 201</w:t>
      </w:r>
      <w:r w:rsidR="00A87C33" w:rsidRPr="00501A76">
        <w:t>4</w:t>
      </w:r>
      <w:r w:rsidR="00E42062" w:rsidRPr="00501A76">
        <w:t xml:space="preserve">, el importe de los créditos a terceros se corresponde con la cuenta a cobrar a Grupo Siro Corporativo, S.L. por la venta de una parte de la participación en la sociedad Siro Venta de Baños, S.L. por un importe inicial de 7.267.450 euros amortizable en una sola cuota </w:t>
      </w:r>
      <w:r w:rsidR="00CF1C41">
        <w:t>cuyo</w:t>
      </w:r>
      <w:r w:rsidR="00E42062" w:rsidRPr="00501A76">
        <w:t xml:space="preserve"> vencimiento final</w:t>
      </w:r>
      <w:r w:rsidR="00501A76" w:rsidRPr="00501A76">
        <w:t xml:space="preserve"> </w:t>
      </w:r>
      <w:r w:rsidR="00CF1C41">
        <w:t xml:space="preserve">ha sido </w:t>
      </w:r>
      <w:r w:rsidR="00CF1C41" w:rsidRPr="00CF1C41">
        <w:t>aplazado a</w:t>
      </w:r>
      <w:r w:rsidR="00501A76" w:rsidRPr="00CF1C41">
        <w:t>l primer semestre de 2016</w:t>
      </w:r>
      <w:r w:rsidR="00E42062" w:rsidRPr="00CF1C41">
        <w:t>. Adicionalmente, la Sociedad formalizó sendas opciones de compra y venta cruzadas con Galletas Siro, S.A. por la venta de la participación restante que la Sociedad ostenta en Siro Venta de</w:t>
      </w:r>
      <w:r w:rsidR="00E42062" w:rsidRPr="00501A76">
        <w:t xml:space="preserve"> Baños, S.L., y que tienen una fecha de ejercicio entre el 1 de enero de 2015 y el 30 de diciembre de 2020. Dado que las mencionadas opciones son irrevocables, la Sociedad dio de baja su participación en Siro Venta de Baños, S.L. en el momento de la formalización de las opciones y registró una cuenta a cobrar a la compradora de 3.225.018 euros, valor actual</w:t>
      </w:r>
      <w:r w:rsidR="00CE1022">
        <w:t xml:space="preserve"> en aquel momento</w:t>
      </w:r>
      <w:r w:rsidR="00E42062" w:rsidRPr="00501A76">
        <w:t xml:space="preserve"> del importe por e</w:t>
      </w:r>
      <w:r w:rsidR="003C5656" w:rsidRPr="00501A76">
        <w:t>l que se estima</w:t>
      </w:r>
      <w:r w:rsidR="00CE1022">
        <w:t>ba que se liquidaría</w:t>
      </w:r>
      <w:r w:rsidR="00E42062" w:rsidRPr="00501A76">
        <w:t xml:space="preserve"> la transacción.</w:t>
      </w:r>
    </w:p>
    <w:p w:rsidR="005770AA" w:rsidRDefault="005770AA" w:rsidP="00D0731F">
      <w:pPr>
        <w:pStyle w:val="Listaconnmeros"/>
        <w:keepLines/>
        <w:ind w:firstLine="0"/>
      </w:pPr>
      <w:r>
        <w:t xml:space="preserve">El importe correspondiente a la venta con pago aplazado devenga unos intereses que se calculan anualmente con referencia al euríbor, parte de estos intereses se capitalizan y el resto de cobran. </w:t>
      </w:r>
    </w:p>
    <w:p w:rsidR="005770AA" w:rsidRDefault="005770AA" w:rsidP="00D0731F">
      <w:pPr>
        <w:pStyle w:val="Listaconnmeros"/>
        <w:keepLines/>
        <w:ind w:firstLine="0"/>
      </w:pPr>
      <w:r>
        <w:t>El valor de las opciones de compra-venta se actualiza al tipo de interés implícito de la operación.</w:t>
      </w:r>
    </w:p>
    <w:p w:rsidR="00E42062" w:rsidRDefault="00E42062" w:rsidP="00D0731F">
      <w:pPr>
        <w:pStyle w:val="Listaconnmeros"/>
        <w:keepLines/>
        <w:ind w:firstLine="0"/>
      </w:pPr>
      <w:r>
        <w:t>Al 3</w:t>
      </w:r>
      <w:r w:rsidR="004804A5">
        <w:t>1 de</w:t>
      </w:r>
      <w:r w:rsidR="00AD6718">
        <w:t xml:space="preserve"> diciembre de 2014</w:t>
      </w:r>
      <w:r>
        <w:t>, el valor actual de la</w:t>
      </w:r>
      <w:r w:rsidR="003C5656">
        <w:t>s</w:t>
      </w:r>
      <w:r>
        <w:t xml:space="preserve"> cuenta</w:t>
      </w:r>
      <w:r w:rsidR="003C5656">
        <w:t>s a cobrar</w:t>
      </w:r>
      <w:r>
        <w:t xml:space="preserve"> asciende a </w:t>
      </w:r>
      <w:r w:rsidR="00501A76">
        <w:t>11.333.544</w:t>
      </w:r>
      <w:r w:rsidR="00AD6718">
        <w:t xml:space="preserve"> </w:t>
      </w:r>
      <w:r>
        <w:t xml:space="preserve">euros y el importe de los intereses devengados y no cobrados asciende a </w:t>
      </w:r>
      <w:r w:rsidR="00501A76">
        <w:t>488.836</w:t>
      </w:r>
      <w:r w:rsidR="00187308">
        <w:t xml:space="preserve"> </w:t>
      </w:r>
      <w:r w:rsidR="003C5656">
        <w:t xml:space="preserve">euros, de los que </w:t>
      </w:r>
      <w:r w:rsidR="00B65198">
        <w:t>55.726</w:t>
      </w:r>
      <w:r w:rsidR="00501A76">
        <w:t xml:space="preserve"> </w:t>
      </w:r>
      <w:r w:rsidR="003C5656">
        <w:t>euros están</w:t>
      </w:r>
      <w:r w:rsidR="00B65198">
        <w:t xml:space="preserve"> clasificados en el corto plazo (véase Nota 10.2).</w:t>
      </w:r>
    </w:p>
    <w:p w:rsidR="00E42062" w:rsidRPr="00AA0221" w:rsidRDefault="00B51A11" w:rsidP="00D0731F">
      <w:pPr>
        <w:keepLines/>
        <w:spacing w:after="0"/>
        <w:jc w:val="left"/>
        <w:rPr>
          <w:b/>
          <w:i/>
          <w:snapToGrid w:val="0"/>
        </w:rPr>
      </w:pPr>
      <w:r w:rsidRPr="00AA0221">
        <w:rPr>
          <w:b/>
          <w:i/>
          <w:snapToGrid w:val="0"/>
        </w:rPr>
        <w:t xml:space="preserve">10.2 </w:t>
      </w:r>
      <w:r w:rsidR="00E42062" w:rsidRPr="00AA0221">
        <w:rPr>
          <w:b/>
          <w:i/>
          <w:snapToGrid w:val="0"/>
        </w:rPr>
        <w:t>Inversiones financieras a corto plazo</w:t>
      </w:r>
    </w:p>
    <w:p w:rsidR="00AA0221" w:rsidRDefault="00AA0221" w:rsidP="00D0731F">
      <w:pPr>
        <w:keepLines/>
        <w:spacing w:after="0"/>
        <w:jc w:val="left"/>
        <w:rPr>
          <w:snapToGrid w:val="0"/>
        </w:rPr>
      </w:pPr>
    </w:p>
    <w:p w:rsidR="00E42062" w:rsidRDefault="00E42062" w:rsidP="00D0731F">
      <w:pPr>
        <w:pStyle w:val="Listaconnmeros"/>
        <w:keepLines/>
        <w:ind w:firstLine="0"/>
      </w:pPr>
      <w:r w:rsidRPr="0089171B">
        <w:t xml:space="preserve">El detalle de los activos financieros incluidos en esta categoría al 31 de </w:t>
      </w:r>
      <w:r w:rsidRPr="00D77930">
        <w:t>diciembre es el</w:t>
      </w:r>
      <w:r w:rsidRPr="0089171B">
        <w:t xml:space="preserve"> siguiente:</w:t>
      </w:r>
    </w:p>
    <w:tbl>
      <w:tblPr>
        <w:tblW w:w="831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326"/>
        <w:gridCol w:w="1495"/>
        <w:gridCol w:w="1496"/>
      </w:tblGrid>
      <w:tr w:rsidR="00E11505" w:rsidRPr="00E11505" w:rsidTr="009A46B0">
        <w:trPr>
          <w:trHeight w:val="90"/>
          <w:jc w:val="center"/>
        </w:trPr>
        <w:tc>
          <w:tcPr>
            <w:tcW w:w="532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505" w:rsidRPr="00E11505" w:rsidRDefault="00E11505" w:rsidP="00D0731F">
            <w:pPr>
              <w:pStyle w:val="Tabladeilustraciones"/>
              <w:keepNext/>
              <w:keepLines/>
              <w:jc w:val="center"/>
              <w:rPr>
                <w:snapToGrid w:val="0"/>
                <w:color w:val="000000"/>
                <w:szCs w:val="0"/>
                <w:u w:color="000000"/>
                <w:lang w:eastAsia="es-ES"/>
              </w:rPr>
            </w:pPr>
          </w:p>
        </w:tc>
        <w:tc>
          <w:tcPr>
            <w:tcW w:w="29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505" w:rsidRPr="00E11505" w:rsidRDefault="00E11505" w:rsidP="00D0731F">
            <w:pPr>
              <w:pStyle w:val="Tabladeilustraciones"/>
              <w:keepNext/>
              <w:keepLines/>
              <w:jc w:val="center"/>
              <w:rPr>
                <w:snapToGrid w:val="0"/>
                <w:color w:val="000000"/>
                <w:szCs w:val="0"/>
                <w:u w:color="000000"/>
                <w:lang w:eastAsia="es-ES"/>
              </w:rPr>
            </w:pPr>
            <w:r w:rsidRPr="00E11505">
              <w:rPr>
                <w:snapToGrid w:val="0"/>
                <w:color w:val="000000"/>
                <w:szCs w:val="0"/>
                <w:u w:color="000000"/>
                <w:lang w:eastAsia="es-ES"/>
              </w:rPr>
              <w:t>Euros</w:t>
            </w:r>
          </w:p>
        </w:tc>
      </w:tr>
      <w:tr w:rsidR="00AD6718" w:rsidRPr="00E11505" w:rsidTr="009A46B0">
        <w:trPr>
          <w:trHeight w:val="90"/>
          <w:jc w:val="center"/>
        </w:trPr>
        <w:tc>
          <w:tcPr>
            <w:tcW w:w="5326" w:type="dxa"/>
            <w:vMerge/>
            <w:tcBorders>
              <w:top w:val="nil"/>
              <w:left w:val="single" w:sz="4" w:space="0" w:color="auto"/>
              <w:bottom w:val="single" w:sz="4" w:space="0" w:color="auto"/>
              <w:right w:val="single" w:sz="4" w:space="0" w:color="auto"/>
            </w:tcBorders>
            <w:shd w:val="clear" w:color="auto" w:fill="auto"/>
            <w:vAlign w:val="center"/>
            <w:hideMark/>
          </w:tcPr>
          <w:p w:rsidR="00AD6718" w:rsidRPr="00E11505" w:rsidRDefault="00AD6718" w:rsidP="00D0731F">
            <w:pPr>
              <w:pStyle w:val="Tabladeilustraciones"/>
              <w:keepNext/>
              <w:keepLines/>
              <w:jc w:val="center"/>
              <w:rPr>
                <w:snapToGrid w:val="0"/>
                <w:color w:val="000000"/>
                <w:szCs w:val="0"/>
                <w:u w:color="000000"/>
                <w:lang w:eastAsia="es-ES"/>
              </w:rPr>
            </w:pP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6718" w:rsidRPr="00E11505" w:rsidRDefault="00AD6718" w:rsidP="00D0731F">
            <w:pPr>
              <w:pStyle w:val="Tabladeilustraciones"/>
              <w:keepNext/>
              <w:keepLines/>
              <w:jc w:val="center"/>
              <w:rPr>
                <w:snapToGrid w:val="0"/>
                <w:color w:val="000000"/>
                <w:szCs w:val="0"/>
                <w:u w:color="000000"/>
                <w:lang w:eastAsia="es-ES"/>
              </w:rPr>
            </w:pP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718" w:rsidRPr="00E11505" w:rsidRDefault="00AD6718"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AD6718" w:rsidRPr="00E11505" w:rsidTr="009A46B0">
        <w:trPr>
          <w:trHeight w:val="90"/>
          <w:jc w:val="center"/>
        </w:trPr>
        <w:tc>
          <w:tcPr>
            <w:tcW w:w="5326" w:type="dxa"/>
            <w:tcBorders>
              <w:top w:val="single" w:sz="4" w:space="0" w:color="auto"/>
              <w:left w:val="single" w:sz="4" w:space="0" w:color="auto"/>
              <w:right w:val="single" w:sz="4" w:space="0" w:color="auto"/>
            </w:tcBorders>
            <w:shd w:val="clear" w:color="auto" w:fill="auto"/>
            <w:noWrap/>
            <w:vAlign w:val="bottom"/>
            <w:hideMark/>
          </w:tcPr>
          <w:p w:rsidR="00AD6718" w:rsidRPr="00E11505" w:rsidRDefault="00AD6718" w:rsidP="00D0731F">
            <w:pPr>
              <w:pStyle w:val="Tabladeilustraciones"/>
              <w:keepNext/>
              <w:keepLines/>
              <w:rPr>
                <w:snapToGrid w:val="0"/>
                <w:color w:val="000000"/>
                <w:szCs w:val="0"/>
                <w:u w:color="000000"/>
                <w:lang w:eastAsia="es-ES"/>
              </w:rPr>
            </w:pPr>
            <w:r w:rsidRPr="00E11505">
              <w:rPr>
                <w:snapToGrid w:val="0"/>
                <w:color w:val="000000"/>
                <w:szCs w:val="0"/>
                <w:u w:color="000000"/>
                <w:lang w:eastAsia="es-ES"/>
              </w:rPr>
              <w:t> </w:t>
            </w:r>
          </w:p>
        </w:tc>
        <w:tc>
          <w:tcPr>
            <w:tcW w:w="1495" w:type="dxa"/>
            <w:tcBorders>
              <w:top w:val="single" w:sz="4" w:space="0" w:color="auto"/>
              <w:left w:val="single" w:sz="4" w:space="0" w:color="auto"/>
              <w:right w:val="single" w:sz="4" w:space="0" w:color="auto"/>
            </w:tcBorders>
            <w:shd w:val="clear" w:color="auto" w:fill="auto"/>
            <w:noWrap/>
            <w:vAlign w:val="bottom"/>
          </w:tcPr>
          <w:p w:rsidR="00AD6718" w:rsidRPr="00E11505" w:rsidRDefault="00AD6718" w:rsidP="00D0731F">
            <w:pPr>
              <w:pStyle w:val="Tabladeilustraciones"/>
              <w:keepNext/>
              <w:keepLines/>
              <w:rPr>
                <w:snapToGrid w:val="0"/>
                <w:color w:val="000000"/>
                <w:szCs w:val="0"/>
                <w:u w:color="000000"/>
                <w:lang w:eastAsia="es-ES"/>
              </w:rPr>
            </w:pPr>
          </w:p>
        </w:tc>
        <w:tc>
          <w:tcPr>
            <w:tcW w:w="1496" w:type="dxa"/>
            <w:tcBorders>
              <w:top w:val="single" w:sz="4" w:space="0" w:color="auto"/>
              <w:left w:val="single" w:sz="4" w:space="0" w:color="auto"/>
              <w:right w:val="single" w:sz="4" w:space="0" w:color="auto"/>
            </w:tcBorders>
            <w:shd w:val="clear" w:color="auto" w:fill="auto"/>
            <w:noWrap/>
            <w:vAlign w:val="bottom"/>
            <w:hideMark/>
          </w:tcPr>
          <w:p w:rsidR="00AD6718" w:rsidRPr="00E11505" w:rsidRDefault="00AD6718" w:rsidP="00D0731F">
            <w:pPr>
              <w:pStyle w:val="Tabladeilustraciones"/>
              <w:keepNext/>
              <w:keepLines/>
              <w:rPr>
                <w:snapToGrid w:val="0"/>
                <w:color w:val="000000"/>
                <w:szCs w:val="0"/>
                <w:u w:color="000000"/>
                <w:lang w:eastAsia="es-ES"/>
              </w:rPr>
            </w:pPr>
          </w:p>
        </w:tc>
      </w:tr>
      <w:tr w:rsidR="00AD6718" w:rsidRPr="00E11505" w:rsidTr="009A46B0">
        <w:trPr>
          <w:trHeight w:val="90"/>
          <w:jc w:val="center"/>
        </w:trPr>
        <w:tc>
          <w:tcPr>
            <w:tcW w:w="5326" w:type="dxa"/>
            <w:tcBorders>
              <w:left w:val="single" w:sz="4" w:space="0" w:color="auto"/>
              <w:right w:val="single" w:sz="4" w:space="0" w:color="auto"/>
            </w:tcBorders>
            <w:shd w:val="clear" w:color="auto" w:fill="auto"/>
            <w:noWrap/>
            <w:vAlign w:val="bottom"/>
          </w:tcPr>
          <w:p w:rsidR="00AD6718" w:rsidRPr="00E11505"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Instrumentos de patrimonio-</w:t>
            </w:r>
          </w:p>
        </w:tc>
        <w:tc>
          <w:tcPr>
            <w:tcW w:w="1495" w:type="dxa"/>
            <w:tcBorders>
              <w:left w:val="single" w:sz="4" w:space="0" w:color="auto"/>
              <w:right w:val="single" w:sz="4" w:space="0" w:color="auto"/>
            </w:tcBorders>
            <w:shd w:val="clear" w:color="auto" w:fill="auto"/>
            <w:noWrap/>
            <w:vAlign w:val="center"/>
          </w:tcPr>
          <w:p w:rsidR="00AD6718" w:rsidRPr="00E11505" w:rsidRDefault="00AD6718" w:rsidP="00D0731F">
            <w:pPr>
              <w:pStyle w:val="Tabladeilustraciones"/>
              <w:keepNext/>
              <w:keepLines/>
              <w:tabs>
                <w:tab w:val="decimal" w:pos="1223"/>
              </w:tabs>
              <w:rPr>
                <w:snapToGrid w:val="0"/>
                <w:color w:val="000000"/>
                <w:szCs w:val="0"/>
                <w:u w:color="000000"/>
                <w:lang w:eastAsia="es-ES"/>
              </w:rPr>
            </w:pPr>
          </w:p>
        </w:tc>
        <w:tc>
          <w:tcPr>
            <w:tcW w:w="1496" w:type="dxa"/>
            <w:tcBorders>
              <w:left w:val="single" w:sz="4" w:space="0" w:color="auto"/>
              <w:right w:val="single" w:sz="4" w:space="0" w:color="auto"/>
            </w:tcBorders>
            <w:shd w:val="clear" w:color="auto" w:fill="auto"/>
            <w:noWrap/>
            <w:vAlign w:val="center"/>
          </w:tcPr>
          <w:p w:rsidR="00AD6718" w:rsidRPr="00E11505" w:rsidRDefault="00AD6718" w:rsidP="00D0731F">
            <w:pPr>
              <w:pStyle w:val="Tabladeilustraciones"/>
              <w:keepNext/>
              <w:keepLines/>
              <w:tabs>
                <w:tab w:val="decimal" w:pos="1223"/>
              </w:tabs>
              <w:rPr>
                <w:snapToGrid w:val="0"/>
                <w:color w:val="000000"/>
                <w:szCs w:val="0"/>
                <w:u w:color="000000"/>
                <w:lang w:eastAsia="es-ES"/>
              </w:rPr>
            </w:pPr>
          </w:p>
        </w:tc>
      </w:tr>
      <w:tr w:rsidR="00AD6718" w:rsidRPr="00E11505" w:rsidTr="009A46B0">
        <w:trPr>
          <w:trHeight w:val="90"/>
          <w:jc w:val="center"/>
        </w:trPr>
        <w:tc>
          <w:tcPr>
            <w:tcW w:w="5326" w:type="dxa"/>
            <w:tcBorders>
              <w:left w:val="single" w:sz="4" w:space="0" w:color="auto"/>
              <w:right w:val="single" w:sz="4" w:space="0" w:color="auto"/>
            </w:tcBorders>
            <w:shd w:val="clear" w:color="auto" w:fill="auto"/>
            <w:noWrap/>
            <w:vAlign w:val="bottom"/>
          </w:tcPr>
          <w:p w:rsidR="00AD6718" w:rsidRPr="00E11505"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00AF54D6">
              <w:rPr>
                <w:snapToGrid w:val="0"/>
                <w:color w:val="000000"/>
                <w:szCs w:val="0"/>
                <w:u w:color="000000"/>
                <w:lang w:eastAsia="es-ES"/>
              </w:rPr>
              <w:t>Activos financieros mantenidos para negociar</w:t>
            </w:r>
          </w:p>
        </w:tc>
        <w:tc>
          <w:tcPr>
            <w:tcW w:w="1495" w:type="dxa"/>
            <w:tcBorders>
              <w:left w:val="single" w:sz="4" w:space="0" w:color="auto"/>
              <w:right w:val="single" w:sz="4" w:space="0" w:color="auto"/>
            </w:tcBorders>
            <w:shd w:val="clear" w:color="auto" w:fill="auto"/>
            <w:noWrap/>
            <w:vAlign w:val="center"/>
          </w:tcPr>
          <w:p w:rsidR="00AD6718" w:rsidRPr="00E11505" w:rsidRDefault="0084716E"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591.068</w:t>
            </w:r>
          </w:p>
        </w:tc>
        <w:tc>
          <w:tcPr>
            <w:tcW w:w="1496" w:type="dxa"/>
            <w:tcBorders>
              <w:left w:val="single" w:sz="4" w:space="0" w:color="auto"/>
              <w:right w:val="single" w:sz="4" w:space="0" w:color="auto"/>
            </w:tcBorders>
            <w:shd w:val="clear" w:color="auto" w:fill="auto"/>
            <w:noWrap/>
            <w:vAlign w:val="center"/>
          </w:tcPr>
          <w:p w:rsidR="00AD6718" w:rsidRPr="00E11505" w:rsidRDefault="00AD6718"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503.714</w:t>
            </w:r>
          </w:p>
        </w:tc>
      </w:tr>
      <w:tr w:rsidR="00AD6718" w:rsidRPr="00E11505" w:rsidTr="009A46B0">
        <w:trPr>
          <w:trHeight w:val="90"/>
          <w:jc w:val="center"/>
        </w:trPr>
        <w:tc>
          <w:tcPr>
            <w:tcW w:w="5326" w:type="dxa"/>
            <w:tcBorders>
              <w:left w:val="single" w:sz="4" w:space="0" w:color="auto"/>
              <w:right w:val="single" w:sz="4" w:space="0" w:color="auto"/>
            </w:tcBorders>
            <w:shd w:val="clear" w:color="auto" w:fill="auto"/>
            <w:noWrap/>
            <w:vAlign w:val="bottom"/>
            <w:hideMark/>
          </w:tcPr>
          <w:p w:rsidR="00AD6718" w:rsidRPr="00E11505"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Créditos a terceros-</w:t>
            </w:r>
          </w:p>
        </w:tc>
        <w:tc>
          <w:tcPr>
            <w:tcW w:w="1495" w:type="dxa"/>
            <w:tcBorders>
              <w:left w:val="single" w:sz="4" w:space="0" w:color="auto"/>
              <w:right w:val="single" w:sz="4" w:space="0" w:color="auto"/>
            </w:tcBorders>
            <w:shd w:val="clear" w:color="auto" w:fill="auto"/>
            <w:noWrap/>
            <w:vAlign w:val="center"/>
          </w:tcPr>
          <w:p w:rsidR="00AD6718" w:rsidRPr="00E11505" w:rsidRDefault="00AD6718" w:rsidP="00D0731F">
            <w:pPr>
              <w:pStyle w:val="Tabladeilustraciones"/>
              <w:keepNext/>
              <w:keepLines/>
              <w:tabs>
                <w:tab w:val="decimal" w:pos="1223"/>
              </w:tabs>
              <w:rPr>
                <w:snapToGrid w:val="0"/>
                <w:color w:val="000000"/>
                <w:szCs w:val="0"/>
                <w:u w:color="000000"/>
                <w:lang w:eastAsia="es-ES"/>
              </w:rPr>
            </w:pPr>
          </w:p>
        </w:tc>
        <w:tc>
          <w:tcPr>
            <w:tcW w:w="1496" w:type="dxa"/>
            <w:tcBorders>
              <w:left w:val="single" w:sz="4" w:space="0" w:color="auto"/>
              <w:right w:val="single" w:sz="4" w:space="0" w:color="auto"/>
            </w:tcBorders>
            <w:shd w:val="clear" w:color="auto" w:fill="auto"/>
            <w:noWrap/>
            <w:vAlign w:val="center"/>
          </w:tcPr>
          <w:p w:rsidR="00AD6718" w:rsidRPr="00E11505" w:rsidRDefault="00AD6718" w:rsidP="00D0731F">
            <w:pPr>
              <w:pStyle w:val="Tabladeilustraciones"/>
              <w:keepNext/>
              <w:keepLines/>
              <w:tabs>
                <w:tab w:val="decimal" w:pos="1223"/>
              </w:tabs>
              <w:rPr>
                <w:snapToGrid w:val="0"/>
                <w:color w:val="000000"/>
                <w:szCs w:val="0"/>
                <w:u w:color="000000"/>
                <w:lang w:eastAsia="es-ES"/>
              </w:rPr>
            </w:pPr>
          </w:p>
        </w:tc>
      </w:tr>
      <w:tr w:rsidR="00AD6718" w:rsidRPr="00E11505" w:rsidTr="009A46B0">
        <w:trPr>
          <w:trHeight w:val="90"/>
          <w:jc w:val="center"/>
        </w:trPr>
        <w:tc>
          <w:tcPr>
            <w:tcW w:w="5326" w:type="dxa"/>
            <w:tcBorders>
              <w:left w:val="single" w:sz="4" w:space="0" w:color="auto"/>
              <w:right w:val="single" w:sz="4" w:space="0" w:color="auto"/>
            </w:tcBorders>
            <w:shd w:val="clear" w:color="auto" w:fill="auto"/>
            <w:noWrap/>
            <w:vAlign w:val="bottom"/>
            <w:hideMark/>
          </w:tcPr>
          <w:p w:rsidR="00AD6718" w:rsidRPr="00E11505"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E11505">
              <w:rPr>
                <w:snapToGrid w:val="0"/>
                <w:color w:val="000000"/>
                <w:szCs w:val="0"/>
                <w:u w:color="000000"/>
                <w:lang w:eastAsia="es-ES"/>
              </w:rPr>
              <w:t>Préstamos y partidas cobrar</w:t>
            </w:r>
          </w:p>
        </w:tc>
        <w:tc>
          <w:tcPr>
            <w:tcW w:w="1495" w:type="dxa"/>
            <w:tcBorders>
              <w:left w:val="single" w:sz="4" w:space="0" w:color="auto"/>
              <w:right w:val="single" w:sz="4" w:space="0" w:color="auto"/>
            </w:tcBorders>
            <w:shd w:val="clear" w:color="auto" w:fill="auto"/>
            <w:noWrap/>
            <w:vAlign w:val="center"/>
          </w:tcPr>
          <w:p w:rsidR="00AD6718" w:rsidRPr="00E11505" w:rsidRDefault="0084716E"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7.925.446</w:t>
            </w:r>
          </w:p>
        </w:tc>
        <w:tc>
          <w:tcPr>
            <w:tcW w:w="1496" w:type="dxa"/>
            <w:tcBorders>
              <w:left w:val="single" w:sz="4" w:space="0" w:color="auto"/>
              <w:right w:val="single" w:sz="4" w:space="0" w:color="auto"/>
            </w:tcBorders>
            <w:shd w:val="clear" w:color="auto" w:fill="auto"/>
            <w:noWrap/>
            <w:vAlign w:val="center"/>
            <w:hideMark/>
          </w:tcPr>
          <w:p w:rsidR="00AD6718" w:rsidRPr="00E11505" w:rsidRDefault="00AD6718"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531.374</w:t>
            </w:r>
          </w:p>
        </w:tc>
      </w:tr>
      <w:tr w:rsidR="00501A76" w:rsidRPr="00E11505" w:rsidTr="00DA6641">
        <w:trPr>
          <w:trHeight w:val="90"/>
          <w:jc w:val="center"/>
        </w:trPr>
        <w:tc>
          <w:tcPr>
            <w:tcW w:w="5326" w:type="dxa"/>
            <w:tcBorders>
              <w:left w:val="single" w:sz="4" w:space="0" w:color="auto"/>
              <w:right w:val="single" w:sz="4" w:space="0" w:color="auto"/>
            </w:tcBorders>
            <w:shd w:val="clear" w:color="auto" w:fill="auto"/>
            <w:noWrap/>
            <w:vAlign w:val="bottom"/>
            <w:hideMark/>
          </w:tcPr>
          <w:p w:rsidR="00501A76" w:rsidRPr="00E11505" w:rsidRDefault="00501A76" w:rsidP="00D0731F">
            <w:pPr>
              <w:pStyle w:val="Tabladeilustraciones"/>
              <w:keepNext/>
              <w:keepLines/>
              <w:rPr>
                <w:snapToGrid w:val="0"/>
                <w:color w:val="000000"/>
                <w:szCs w:val="0"/>
                <w:u w:color="000000"/>
                <w:lang w:eastAsia="es-ES"/>
              </w:rPr>
            </w:pPr>
            <w:r>
              <w:rPr>
                <w:snapToGrid w:val="0"/>
                <w:color w:val="000000"/>
                <w:szCs w:val="0"/>
                <w:u w:color="000000"/>
                <w:lang w:eastAsia="es-ES"/>
              </w:rPr>
              <w:t>Imposiciones a corto plazo</w:t>
            </w:r>
          </w:p>
        </w:tc>
        <w:tc>
          <w:tcPr>
            <w:tcW w:w="1495" w:type="dxa"/>
            <w:tcBorders>
              <w:left w:val="single" w:sz="4" w:space="0" w:color="auto"/>
              <w:right w:val="single" w:sz="4" w:space="0" w:color="auto"/>
            </w:tcBorders>
            <w:shd w:val="clear" w:color="auto" w:fill="auto"/>
            <w:noWrap/>
            <w:vAlign w:val="center"/>
          </w:tcPr>
          <w:p w:rsidR="00501A76" w:rsidRPr="00501A76" w:rsidRDefault="00501A76" w:rsidP="00D0731F">
            <w:pPr>
              <w:pStyle w:val="Tabladeilustraciones"/>
              <w:keepNext/>
              <w:keepLines/>
              <w:tabs>
                <w:tab w:val="decimal" w:pos="536"/>
              </w:tabs>
              <w:rPr>
                <w:snapToGrid w:val="0"/>
                <w:color w:val="000000"/>
                <w:szCs w:val="0"/>
                <w:u w:color="000000"/>
                <w:lang w:eastAsia="es-ES"/>
              </w:rPr>
            </w:pPr>
            <w:r w:rsidRPr="00501A76">
              <w:rPr>
                <w:snapToGrid w:val="0"/>
                <w:color w:val="000000"/>
                <w:szCs w:val="0"/>
                <w:u w:color="000000"/>
                <w:lang w:eastAsia="es-ES"/>
              </w:rPr>
              <w:t>-</w:t>
            </w:r>
          </w:p>
        </w:tc>
        <w:tc>
          <w:tcPr>
            <w:tcW w:w="1496" w:type="dxa"/>
            <w:tcBorders>
              <w:left w:val="single" w:sz="4" w:space="0" w:color="auto"/>
              <w:right w:val="single" w:sz="4" w:space="0" w:color="auto"/>
            </w:tcBorders>
            <w:shd w:val="clear" w:color="auto" w:fill="auto"/>
            <w:noWrap/>
            <w:vAlign w:val="bottom"/>
            <w:hideMark/>
          </w:tcPr>
          <w:p w:rsidR="00501A76" w:rsidRPr="00E11505" w:rsidRDefault="00501A76"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4.166.667</w:t>
            </w:r>
          </w:p>
        </w:tc>
      </w:tr>
      <w:tr w:rsidR="00501A76" w:rsidRPr="00E11505" w:rsidTr="009A46B0">
        <w:trPr>
          <w:trHeight w:val="90"/>
          <w:jc w:val="center"/>
        </w:trPr>
        <w:tc>
          <w:tcPr>
            <w:tcW w:w="5326" w:type="dxa"/>
            <w:tcBorders>
              <w:left w:val="single" w:sz="4" w:space="0" w:color="auto"/>
              <w:bottom w:val="single" w:sz="4" w:space="0" w:color="auto"/>
              <w:right w:val="single" w:sz="4" w:space="0" w:color="auto"/>
            </w:tcBorders>
            <w:shd w:val="clear" w:color="auto" w:fill="auto"/>
            <w:noWrap/>
            <w:vAlign w:val="bottom"/>
            <w:hideMark/>
          </w:tcPr>
          <w:p w:rsidR="00501A76" w:rsidRPr="00E11505" w:rsidRDefault="005770AA" w:rsidP="005770AA">
            <w:pPr>
              <w:pStyle w:val="Tabladeilustraciones"/>
              <w:keepNext/>
              <w:keepLines/>
              <w:rPr>
                <w:snapToGrid w:val="0"/>
                <w:color w:val="000000"/>
                <w:szCs w:val="0"/>
                <w:u w:color="000000"/>
                <w:lang w:eastAsia="es-ES"/>
              </w:rPr>
            </w:pPr>
            <w:r>
              <w:rPr>
                <w:snapToGrid w:val="0"/>
                <w:color w:val="000000"/>
                <w:szCs w:val="0"/>
                <w:u w:color="000000"/>
                <w:lang w:eastAsia="es-ES"/>
              </w:rPr>
              <w:t>Otros</w:t>
            </w:r>
          </w:p>
        </w:tc>
        <w:tc>
          <w:tcPr>
            <w:tcW w:w="1495" w:type="dxa"/>
            <w:tcBorders>
              <w:left w:val="single" w:sz="4" w:space="0" w:color="auto"/>
              <w:bottom w:val="single" w:sz="4" w:space="0" w:color="auto"/>
              <w:right w:val="single" w:sz="4" w:space="0" w:color="auto"/>
            </w:tcBorders>
            <w:shd w:val="clear" w:color="auto" w:fill="auto"/>
            <w:noWrap/>
            <w:vAlign w:val="center"/>
          </w:tcPr>
          <w:p w:rsidR="00501A76" w:rsidRPr="00E11505" w:rsidRDefault="00501A76"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42.509</w:t>
            </w:r>
          </w:p>
        </w:tc>
        <w:tc>
          <w:tcPr>
            <w:tcW w:w="1496" w:type="dxa"/>
            <w:tcBorders>
              <w:left w:val="single" w:sz="4" w:space="0" w:color="auto"/>
              <w:bottom w:val="single" w:sz="4" w:space="0" w:color="auto"/>
              <w:right w:val="single" w:sz="4" w:space="0" w:color="auto"/>
            </w:tcBorders>
            <w:shd w:val="clear" w:color="auto" w:fill="auto"/>
            <w:noWrap/>
            <w:vAlign w:val="center"/>
            <w:hideMark/>
          </w:tcPr>
          <w:p w:rsidR="00501A76" w:rsidRPr="00E11505" w:rsidRDefault="00501A76"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5.074</w:t>
            </w:r>
          </w:p>
        </w:tc>
      </w:tr>
      <w:tr w:rsidR="00501A76" w:rsidRPr="00E11505" w:rsidTr="009A46B0">
        <w:trPr>
          <w:trHeight w:val="90"/>
          <w:jc w:val="center"/>
        </w:trPr>
        <w:tc>
          <w:tcPr>
            <w:tcW w:w="53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A76" w:rsidRPr="00E11505" w:rsidRDefault="00501A76" w:rsidP="00D0731F">
            <w:pPr>
              <w:pStyle w:val="Tabladeilustraciones"/>
              <w:keepNext/>
              <w:keepLines/>
              <w:spacing w:before="40" w:after="40" w:line="0" w:lineRule="atLeast"/>
              <w:rPr>
                <w:b/>
                <w:snapToGrid w:val="0"/>
                <w:szCs w:val="0"/>
                <w:u w:color="000000"/>
                <w:lang w:eastAsia="es-ES"/>
              </w:rPr>
            </w:pPr>
            <w:r w:rsidRPr="00E11505">
              <w:rPr>
                <w:b/>
                <w:snapToGrid w:val="0"/>
                <w:szCs w:val="0"/>
                <w:u w:color="000000"/>
                <w:lang w:eastAsia="es-ES"/>
              </w:rPr>
              <w:t>Total inversiones financieras a corto plazo</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1A76" w:rsidRPr="00E11505" w:rsidRDefault="00501A76" w:rsidP="00D0731F">
            <w:pPr>
              <w:pStyle w:val="Tabladeilustraciones"/>
              <w:keepNext/>
              <w:keepLines/>
              <w:tabs>
                <w:tab w:val="decimal" w:pos="1223"/>
              </w:tabs>
              <w:spacing w:before="40" w:after="40" w:line="0" w:lineRule="atLeast"/>
              <w:rPr>
                <w:b/>
                <w:snapToGrid w:val="0"/>
                <w:szCs w:val="0"/>
                <w:u w:color="000000"/>
                <w:lang w:eastAsia="es-ES"/>
              </w:rPr>
            </w:pPr>
            <w:r>
              <w:rPr>
                <w:b/>
                <w:snapToGrid w:val="0"/>
                <w:szCs w:val="0"/>
                <w:u w:color="000000"/>
                <w:lang w:eastAsia="es-ES"/>
              </w:rPr>
              <w:t>8.559.023</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1A76" w:rsidRPr="00E11505" w:rsidRDefault="00501A76" w:rsidP="00D0731F">
            <w:pPr>
              <w:pStyle w:val="Tabladeilustraciones"/>
              <w:keepNext/>
              <w:keepLines/>
              <w:tabs>
                <w:tab w:val="decimal" w:pos="1223"/>
              </w:tabs>
              <w:spacing w:before="40" w:after="40" w:line="0" w:lineRule="atLeast"/>
              <w:rPr>
                <w:b/>
                <w:snapToGrid w:val="0"/>
                <w:szCs w:val="0"/>
                <w:u w:color="000000"/>
                <w:lang w:eastAsia="es-ES"/>
              </w:rPr>
            </w:pPr>
            <w:r>
              <w:rPr>
                <w:b/>
                <w:snapToGrid w:val="0"/>
                <w:szCs w:val="0"/>
                <w:u w:color="000000"/>
                <w:lang w:eastAsia="es-ES"/>
              </w:rPr>
              <w:t>5.206.829</w:t>
            </w:r>
          </w:p>
        </w:tc>
      </w:tr>
    </w:tbl>
    <w:p w:rsidR="00D30BA3" w:rsidRDefault="00D30BA3" w:rsidP="00D0731F">
      <w:pPr>
        <w:pStyle w:val="Listaconnmeros"/>
        <w:keepLines/>
      </w:pPr>
    </w:p>
    <w:p w:rsidR="00187308" w:rsidRPr="00501A76" w:rsidRDefault="00187308" w:rsidP="00D0731F">
      <w:pPr>
        <w:pStyle w:val="Ttulo6"/>
      </w:pPr>
      <w:r w:rsidRPr="00501A76">
        <w:t>Instrumentos de patrimonio</w:t>
      </w:r>
    </w:p>
    <w:p w:rsidR="00187308" w:rsidRPr="00187308" w:rsidRDefault="00187308" w:rsidP="00D0731F">
      <w:pPr>
        <w:pStyle w:val="Listaconnmeros"/>
        <w:keepLines/>
        <w:ind w:firstLine="0"/>
      </w:pPr>
      <w:r w:rsidRPr="00501A76">
        <w:t>El 4 de octubre de 2013, la Socied</w:t>
      </w:r>
      <w:r w:rsidR="003C5656" w:rsidRPr="00501A76">
        <w:t xml:space="preserve">ad adquirió 265.672 acciones de Banco de Sabadell, </w:t>
      </w:r>
      <w:r w:rsidRPr="00501A76">
        <w:t>S.A</w:t>
      </w:r>
      <w:r w:rsidR="003C5656" w:rsidRPr="00501A76">
        <w:t xml:space="preserve">. </w:t>
      </w:r>
      <w:r w:rsidR="00501A76" w:rsidRPr="00501A76">
        <w:t xml:space="preserve">por importe de 502.662 euros. Al cierre del ejercicio 2014 se ha registrado una variación de valor razonable de dichos títulos por importe de 87.354 euros </w:t>
      </w:r>
      <w:r w:rsidRPr="00501A76">
        <w:t xml:space="preserve">en </w:t>
      </w:r>
      <w:r w:rsidR="00B65198">
        <w:t>la cuenta</w:t>
      </w:r>
      <w:r w:rsidRPr="00501A76">
        <w:t xml:space="preserve"> “Cartera de negociación y otros” del epígrafe “Variación del valor razonable en instrumentos financieros” de la </w:t>
      </w:r>
      <w:r w:rsidR="00D01FED" w:rsidRPr="00501A76">
        <w:t xml:space="preserve">cuenta de </w:t>
      </w:r>
      <w:r w:rsidRPr="00501A76">
        <w:t>pérdida</w:t>
      </w:r>
      <w:r w:rsidR="00D01FED" w:rsidRPr="00501A76">
        <w:t>s</w:t>
      </w:r>
      <w:r w:rsidRPr="00501A76">
        <w:t xml:space="preserve"> y ganancias ad</w:t>
      </w:r>
      <w:r w:rsidR="00501A76" w:rsidRPr="00501A76">
        <w:t>junta.</w:t>
      </w:r>
    </w:p>
    <w:p w:rsidR="00E42062" w:rsidRPr="00D040A4" w:rsidRDefault="00E42062" w:rsidP="00D0731F">
      <w:pPr>
        <w:pStyle w:val="Ttulo6"/>
      </w:pPr>
      <w:r w:rsidRPr="00782EAA">
        <w:t>Créditos a terceros</w:t>
      </w:r>
    </w:p>
    <w:p w:rsidR="00E42062" w:rsidRPr="00501A76" w:rsidRDefault="004101BF" w:rsidP="00D0731F">
      <w:pPr>
        <w:pStyle w:val="Listaconnmeros"/>
        <w:keepLines/>
        <w:ind w:firstLine="0"/>
      </w:pPr>
      <w:r w:rsidRPr="00501A76">
        <w:t>Al 31 de diciembre de 201</w:t>
      </w:r>
      <w:r w:rsidR="00AD6718" w:rsidRPr="00501A76">
        <w:t>4</w:t>
      </w:r>
      <w:r w:rsidR="00E42062" w:rsidRPr="00501A76">
        <w:t>, los créditos a terceros regi</w:t>
      </w:r>
      <w:r w:rsidR="006508D0">
        <w:t>strados en el balance de</w:t>
      </w:r>
      <w:r w:rsidR="00E42062" w:rsidRPr="00501A76">
        <w:t xml:space="preserve"> Grupo</w:t>
      </w:r>
      <w:r w:rsidR="006508D0">
        <w:t xml:space="preserve"> </w:t>
      </w:r>
      <w:r w:rsidR="00FF37D8">
        <w:t>Ilunion</w:t>
      </w:r>
      <w:r w:rsidR="00E42062" w:rsidRPr="00501A76">
        <w:t xml:space="preserve"> se corresponden principalmente con los siguientes:</w:t>
      </w:r>
    </w:p>
    <w:p w:rsidR="00187308" w:rsidRPr="00501A76" w:rsidRDefault="002930D4" w:rsidP="00D0731F">
      <w:pPr>
        <w:pStyle w:val="Listaconnmeros2"/>
        <w:keepLines/>
      </w:pPr>
      <w:r w:rsidRPr="00501A76">
        <w:t>-</w:t>
      </w:r>
      <w:r w:rsidRPr="00501A76">
        <w:tab/>
      </w:r>
      <w:r w:rsidR="00187308" w:rsidRPr="00501A76">
        <w:t xml:space="preserve">Créditos a corto plazo otorgados a </w:t>
      </w:r>
      <w:r w:rsidR="00501A76" w:rsidRPr="00501A76">
        <w:t xml:space="preserve">CEOSA, </w:t>
      </w:r>
      <w:r w:rsidR="00187308" w:rsidRPr="00501A76">
        <w:t xml:space="preserve">FEACEM, CEOMA, y Asociación Foro de la Contratación Pública Socialmente Responsable, por importes de </w:t>
      </w:r>
      <w:r w:rsidR="00B65198">
        <w:t>7.45</w:t>
      </w:r>
      <w:r w:rsidR="00501A76" w:rsidRPr="00501A76">
        <w:t xml:space="preserve">0.000 </w:t>
      </w:r>
      <w:r w:rsidR="00187308" w:rsidRPr="00501A76">
        <w:t xml:space="preserve">euros, </w:t>
      </w:r>
      <w:r w:rsidR="00501A76" w:rsidRPr="00501A76">
        <w:t xml:space="preserve">213.000 </w:t>
      </w:r>
      <w:r w:rsidR="00187308" w:rsidRPr="00501A76">
        <w:t xml:space="preserve">euros, </w:t>
      </w:r>
      <w:r w:rsidR="00501A76" w:rsidRPr="00501A76">
        <w:t xml:space="preserve">25.000 </w:t>
      </w:r>
      <w:r w:rsidR="00187308" w:rsidRPr="00501A76">
        <w:t xml:space="preserve">euros y </w:t>
      </w:r>
      <w:r w:rsidR="00501A76" w:rsidRPr="00501A76">
        <w:t xml:space="preserve">13.800 </w:t>
      </w:r>
      <w:r w:rsidR="00187308" w:rsidRPr="00501A76">
        <w:t>euros, respectivamente.</w:t>
      </w:r>
    </w:p>
    <w:p w:rsidR="00E42062" w:rsidRDefault="00187308" w:rsidP="00D0731F">
      <w:pPr>
        <w:pStyle w:val="Listaconnmeros2"/>
        <w:keepLines/>
      </w:pPr>
      <w:r w:rsidRPr="00501A76">
        <w:t>-</w:t>
      </w:r>
      <w:r w:rsidRPr="00501A76">
        <w:tab/>
        <w:t>Intereses a corto plazo de los préstamos anteriores devengados</w:t>
      </w:r>
      <w:r w:rsidR="003C5656" w:rsidRPr="00501A76">
        <w:t xml:space="preserve"> y no cobr</w:t>
      </w:r>
      <w:r w:rsidR="00501A76" w:rsidRPr="00501A76">
        <w:t xml:space="preserve">ados por importe de </w:t>
      </w:r>
      <w:r w:rsidR="00B65198">
        <w:t>167.920 euros, y 55.726 euros de las cuentas a cobrar a Grupo Siro Corporativo, S.L. (véase Nota 10.1).</w:t>
      </w:r>
    </w:p>
    <w:p w:rsidR="00AA0221" w:rsidRPr="00AA0221" w:rsidRDefault="00AA0221" w:rsidP="00D0731F">
      <w:pPr>
        <w:pStyle w:val="Listaconnmeros"/>
        <w:keepLines/>
        <w:ind w:hanging="1"/>
      </w:pPr>
      <w:r w:rsidRPr="00AA0221">
        <w:t>Al cierre del ejercicio 2014 no existe provisión alguna</w:t>
      </w:r>
      <w:r w:rsidR="00B65198">
        <w:t xml:space="preserve"> relacionada con estos créditos.</w:t>
      </w:r>
    </w:p>
    <w:p w:rsidR="00331310" w:rsidRPr="00AA0221" w:rsidRDefault="00331310" w:rsidP="00D0731F">
      <w:pPr>
        <w:pStyle w:val="Ttulo6"/>
      </w:pPr>
      <w:r w:rsidRPr="00AA0221">
        <w:t>Imposiciones a corto plazo</w:t>
      </w:r>
    </w:p>
    <w:p w:rsidR="00501A76" w:rsidRPr="00AA0221" w:rsidRDefault="00501A76" w:rsidP="00D0731F">
      <w:pPr>
        <w:pStyle w:val="Listaconnmeros"/>
        <w:keepLines/>
        <w:ind w:firstLine="0"/>
      </w:pPr>
      <w:r w:rsidRPr="00AA0221">
        <w:t>Al cierre del ejercicio 2014 la Sociedad no mantiene registradas imposiciones a corto plazo, si bien al cierre del ejercicio 2013, la Sociedad mantenía registrado un depósito por importe de 4,17 millones de euros con un vencimiento de un año y con ventanas de liquidez para cancelar la operación sin coste.</w:t>
      </w:r>
    </w:p>
    <w:p w:rsidR="00E42062" w:rsidRDefault="005E00C7" w:rsidP="00D0731F">
      <w:pPr>
        <w:pStyle w:val="Ttulo5"/>
        <w:tabs>
          <w:tab w:val="left" w:pos="8789"/>
        </w:tabs>
        <w:ind w:right="-45"/>
        <w:rPr>
          <w:snapToGrid w:val="0"/>
        </w:rPr>
      </w:pPr>
      <w:bookmarkStart w:id="59" w:name="_Toc287529337"/>
      <w:bookmarkStart w:id="60" w:name="_Toc287529462"/>
      <w:r>
        <w:rPr>
          <w:snapToGrid w:val="0"/>
        </w:rPr>
        <w:t xml:space="preserve">10.3 </w:t>
      </w:r>
      <w:r w:rsidR="00E42062" w:rsidRPr="00680EC4">
        <w:rPr>
          <w:snapToGrid w:val="0"/>
        </w:rPr>
        <w:t>Información sobre la naturaleza y el nivel de riesgo procedente de los instrumentos financieros</w:t>
      </w:r>
      <w:bookmarkEnd w:id="59"/>
      <w:bookmarkEnd w:id="60"/>
      <w:r w:rsidR="00E42062" w:rsidRPr="00680EC4">
        <w:rPr>
          <w:snapToGrid w:val="0"/>
        </w:rPr>
        <w:t xml:space="preserve"> </w:t>
      </w:r>
    </w:p>
    <w:p w:rsidR="00E42062" w:rsidRDefault="00E42062" w:rsidP="00D0731F">
      <w:pPr>
        <w:pStyle w:val="Listaconnmeros"/>
        <w:keepLines/>
        <w:ind w:firstLine="0"/>
        <w:rPr>
          <w:b/>
          <w:i/>
        </w:rPr>
      </w:pPr>
      <w:r w:rsidRPr="0089171B">
        <w:t>Las políticas de gestión de riesgos de la Sociedad son establecidas por la Dirección Financiera</w:t>
      </w:r>
      <w:r w:rsidR="006508D0">
        <w:t xml:space="preserve"> del Grupo Ilunion</w:t>
      </w:r>
      <w:r w:rsidRPr="0089171B">
        <w:t>, habiendo sido aprobadas por los Administradores de</w:t>
      </w:r>
      <w:r>
        <w:t xml:space="preserve"> </w:t>
      </w:r>
      <w:r w:rsidRPr="0089171B">
        <w:t>l</w:t>
      </w:r>
      <w:r>
        <w:t>a</w:t>
      </w:r>
      <w:r w:rsidRPr="0089171B">
        <w:t xml:space="preserve"> </w:t>
      </w:r>
      <w:r>
        <w:t>Sociedad</w:t>
      </w:r>
      <w:r w:rsidRPr="0089171B">
        <w:t xml:space="preserve">. En base a estas políticas, el Departamento Financiero de la Sociedad ha establecido una serie de procedimientos y controles que permiten identificar, medir y gestionar los riesgos derivados de la </w:t>
      </w:r>
      <w:r w:rsidRPr="00885366">
        <w:t xml:space="preserve">actividad con instrumentos financieros. </w:t>
      </w:r>
    </w:p>
    <w:p w:rsidR="00E42062" w:rsidRDefault="00E42062" w:rsidP="00D0731F">
      <w:pPr>
        <w:pStyle w:val="Listaconnmeros"/>
        <w:keepLines/>
        <w:ind w:firstLine="0"/>
      </w:pPr>
      <w:r w:rsidRPr="00885366">
        <w:t>La actividad con instrumentos financieros expone a la Sociedad al riesgo de crédito, de mercado y de liquidez.</w:t>
      </w:r>
      <w:bookmarkStart w:id="61" w:name="_Toc287529338"/>
      <w:bookmarkStart w:id="62" w:name="_Toc287529463"/>
    </w:p>
    <w:p w:rsidR="00E42062" w:rsidRDefault="00E42062" w:rsidP="00D0731F">
      <w:pPr>
        <w:pStyle w:val="Ttulo6"/>
      </w:pPr>
      <w:r w:rsidRPr="00885366">
        <w:t>Riesgo d</w:t>
      </w:r>
      <w:r w:rsidRPr="00680EC4">
        <w:t>e</w:t>
      </w:r>
      <w:r w:rsidRPr="00885366">
        <w:t xml:space="preserve"> crédito</w:t>
      </w:r>
      <w:bookmarkEnd w:id="61"/>
      <w:bookmarkEnd w:id="62"/>
    </w:p>
    <w:p w:rsidR="00E42062" w:rsidRDefault="00E42062" w:rsidP="00D0731F">
      <w:pPr>
        <w:pStyle w:val="Listaconnmeros"/>
        <w:keepLines/>
        <w:ind w:firstLine="0"/>
        <w:rPr>
          <w:highlight w:val="cyan"/>
          <w:lang w:val="es-ES_tradnl"/>
        </w:rPr>
      </w:pPr>
      <w:r w:rsidRPr="0089171B">
        <w:t>El riesgo de crédito se produce por la posible pérdida causada por el incumplimiento de las obligaciones contractuales de las contrapartes de la Sociedad, es decir, por la posibilidad de no recuperar los activos financieros por el importe contabilizado y en el plazo establecido.</w:t>
      </w:r>
    </w:p>
    <w:p w:rsidR="00E42062" w:rsidRPr="001B2C59" w:rsidRDefault="006508D0" w:rsidP="00D0731F">
      <w:pPr>
        <w:pStyle w:val="Listaconnmeros"/>
        <w:keepLines/>
        <w:ind w:firstLine="0"/>
      </w:pPr>
      <w:r>
        <w:lastRenderedPageBreak/>
        <w:t>Las sociedades del Grupo Ilunion</w:t>
      </w:r>
      <w:r w:rsidR="00E42062" w:rsidRPr="001B2C59">
        <w:t xml:space="preserve"> que pertenecen a la Fundación ONCE cumplen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rsidR="00E42062" w:rsidRPr="001B2C59" w:rsidRDefault="00304C7D" w:rsidP="00D0731F">
      <w:pPr>
        <w:pStyle w:val="Listaconnmeros2"/>
        <w:keepLines/>
      </w:pPr>
      <w:r>
        <w:t>-</w:t>
      </w:r>
      <w:r>
        <w:tab/>
      </w:r>
      <w:r w:rsidR="00E42062" w:rsidRPr="001B2C59">
        <w:t xml:space="preserve">Con la finalidad de rentabilizar los excedentes de tesorería, que en su momento pudiera tener la Fundación </w:t>
      </w:r>
      <w:r w:rsidR="006508D0">
        <w:t>o las empresas del Grupo Ilunion</w:t>
      </w:r>
      <w:r w:rsidR="00E42062" w:rsidRPr="001B2C59">
        <w:t>,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E42062" w:rsidRPr="001B2C59" w:rsidRDefault="00304C7D" w:rsidP="00D0731F">
      <w:pPr>
        <w:pStyle w:val="Listaconnmeros2"/>
        <w:keepLines/>
      </w:pPr>
      <w:r>
        <w:t>-</w:t>
      </w:r>
      <w:r>
        <w:tab/>
      </w:r>
      <w:r w:rsidR="00E42062" w:rsidRPr="001B2C59">
        <w:t>Los criterios para la realización de las inversiones financieras temporales son los siguientes:</w:t>
      </w:r>
    </w:p>
    <w:p w:rsidR="00E42062" w:rsidRPr="001B2C59" w:rsidRDefault="00E42062" w:rsidP="00D0731F">
      <w:pPr>
        <w:pStyle w:val="Listaconnmeros3"/>
        <w:keepLines/>
      </w:pPr>
      <w:r w:rsidRPr="001B2C59">
        <w:t>a</w:t>
      </w:r>
      <w:r w:rsidR="00304C7D">
        <w:t>.</w:t>
      </w:r>
      <w:r w:rsidR="00304C7D">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E42062" w:rsidRPr="001B2C59" w:rsidRDefault="00E42062" w:rsidP="00D0731F">
      <w:pPr>
        <w:pStyle w:val="Listaconnmeros3"/>
        <w:keepLines/>
      </w:pPr>
      <w:r w:rsidRPr="001B2C59">
        <w:t>b.</w:t>
      </w:r>
      <w:r w:rsidR="00304C7D">
        <w:tab/>
      </w:r>
      <w:r w:rsidRPr="001B2C59">
        <w:t>Una vez conseguidos los objetivos anteriores, se elegirán aquellas inversiones que aporten una mayor rentabilidad, procurando una diversificación de las mismas.</w:t>
      </w:r>
    </w:p>
    <w:p w:rsidR="00E42062" w:rsidRDefault="00376CF2" w:rsidP="00D0731F">
      <w:pPr>
        <w:pStyle w:val="Listaconnmeros2"/>
        <w:keepLines/>
      </w:pPr>
      <w:r>
        <w:t>-</w:t>
      </w:r>
      <w:r>
        <w:tab/>
      </w:r>
      <w:r w:rsidR="00E42062" w:rsidRPr="001B2C59">
        <w:t>Para cualquier inversión en acciones cotizables en bolsa se precisará autorización previa</w:t>
      </w:r>
      <w:r w:rsidR="0020473F">
        <w:t xml:space="preserve"> de los órganos competentes</w:t>
      </w:r>
      <w:r w:rsidR="00E42062" w:rsidRPr="001B2C59">
        <w:t>. Quedan totalmente prohibidas las inversiones que respondan a un uso meramente especulativo de los recursos financieros, y en especial:</w:t>
      </w:r>
    </w:p>
    <w:p w:rsidR="00E42062" w:rsidRPr="001B2C59" w:rsidRDefault="001A0E74" w:rsidP="00D0731F">
      <w:pPr>
        <w:pStyle w:val="Listaconnmeros3"/>
        <w:keepLines/>
      </w:pPr>
      <w:r>
        <w:t>a.</w:t>
      </w:r>
      <w:r>
        <w:tab/>
      </w:r>
      <w:r w:rsidR="00E42062" w:rsidRPr="001B2C59">
        <w:t>Venta de valores tomados en préstamo al efecto (ventas en corto).</w:t>
      </w:r>
    </w:p>
    <w:p w:rsidR="00E42062" w:rsidRPr="001B2C59" w:rsidRDefault="001A0E74" w:rsidP="00D0731F">
      <w:pPr>
        <w:pStyle w:val="Listaconnmeros3"/>
        <w:keepLines/>
      </w:pPr>
      <w:r>
        <w:t>b.</w:t>
      </w:r>
      <w:r>
        <w:tab/>
      </w:r>
      <w:r w:rsidR="00E42062" w:rsidRPr="001B2C59">
        <w:t>Las operaciones intradía.</w:t>
      </w:r>
    </w:p>
    <w:p w:rsidR="00E42062" w:rsidRPr="001B2C59" w:rsidRDefault="001A0E74" w:rsidP="00D0731F">
      <w:pPr>
        <w:pStyle w:val="Listaconnmeros3"/>
        <w:keepLines/>
      </w:pPr>
      <w:r>
        <w:t>c.</w:t>
      </w:r>
      <w:r>
        <w:tab/>
      </w:r>
      <w:r w:rsidR="00E42062" w:rsidRPr="001B2C59">
        <w:t>Las operaciones en los mercados de futuros y opciones, salvo las operaciones que se efectúen con la finalidad de cobertura, y que previamente hayan si</w:t>
      </w:r>
      <w:r w:rsidR="003C5656">
        <w:t>do autorizadas por el Patronato de la Fundación Once.</w:t>
      </w:r>
    </w:p>
    <w:p w:rsidR="005770AA" w:rsidRDefault="001A0E74" w:rsidP="005770AA">
      <w:pPr>
        <w:pStyle w:val="Listaconnmeros3"/>
        <w:keepLines/>
      </w:pPr>
      <w:r>
        <w:t>d.</w:t>
      </w:r>
      <w:r>
        <w:tab/>
      </w:r>
      <w:r w:rsidR="00E42062" w:rsidRPr="001B2C59">
        <w:t>Cualquier otra inversión de naturaleza análoga.</w:t>
      </w:r>
    </w:p>
    <w:p w:rsidR="005770AA" w:rsidRDefault="005770AA" w:rsidP="005770AA">
      <w:pPr>
        <w:pStyle w:val="Listaconnmeros"/>
        <w:keepLines/>
        <w:ind w:firstLine="0"/>
      </w:pPr>
      <w:r>
        <w:t>La mayor parte del riesgo de crédito con terceros distinto de entidades financieras está formalizado con empresas del grupo o vinculadas por lo que se considera que no existe riesgo de crédito significativo.</w:t>
      </w:r>
    </w:p>
    <w:p w:rsidR="00E42062" w:rsidRPr="0089171B" w:rsidRDefault="00E42062" w:rsidP="00D0731F">
      <w:pPr>
        <w:pStyle w:val="Ttulo6"/>
      </w:pPr>
      <w:r w:rsidRPr="0089171B">
        <w:t>Riesgo de tipo de interés</w:t>
      </w:r>
    </w:p>
    <w:p w:rsidR="00E42062" w:rsidRDefault="00E42062" w:rsidP="00D0731F">
      <w:pPr>
        <w:pStyle w:val="Listaconnmeros"/>
        <w:keepLines/>
        <w:ind w:firstLine="0"/>
      </w:pPr>
      <w:r w:rsidRPr="00111BB1">
        <w:t xml:space="preserve">Tanto la tesorería como la deuda financiera de la Sociedad, están expuestas al riesgo de tipo de interés, el cual podría tener un efecto adverso en los resultados financieros y en los flujos de caja. </w:t>
      </w:r>
    </w:p>
    <w:p w:rsidR="00E42062" w:rsidRDefault="00E42062" w:rsidP="00D0731F">
      <w:pPr>
        <w:pStyle w:val="Listaconnmeros"/>
        <w:keepLines/>
        <w:ind w:firstLine="0"/>
      </w:pPr>
      <w:r w:rsidRPr="00111BB1">
        <w:t>La Dirección de la Sociedad ha realizado un análisis de sensibilidad en relación con las posibles fluctuaciones de los tipos de interés que pudieran ocurrir en los mercados en que opera. La Dirección de la Sociedad estima que un incremento de los tipos de interés de 50 puntos básicos no sería significativo.</w:t>
      </w:r>
    </w:p>
    <w:p w:rsidR="00E42062" w:rsidRDefault="00E42062" w:rsidP="00D0731F">
      <w:pPr>
        <w:pStyle w:val="Listaconnmeros"/>
        <w:keepLines/>
        <w:ind w:firstLine="0"/>
      </w:pPr>
      <w:r w:rsidRPr="00111BB1">
        <w:t xml:space="preserve">Respecto al riesgo de tipo de cambio, éste no es significativo.  </w:t>
      </w:r>
    </w:p>
    <w:p w:rsidR="00E42062" w:rsidRDefault="00E42062" w:rsidP="00D0731F">
      <w:pPr>
        <w:pStyle w:val="Ttulo6"/>
      </w:pPr>
      <w:bookmarkStart w:id="63" w:name="_Toc287529340"/>
      <w:bookmarkStart w:id="64" w:name="_Toc287529465"/>
      <w:r w:rsidRPr="007914D2">
        <w:t>Riesgo de liquidez</w:t>
      </w:r>
      <w:bookmarkEnd w:id="63"/>
      <w:bookmarkEnd w:id="64"/>
    </w:p>
    <w:p w:rsidR="00E42062" w:rsidRPr="003C5656" w:rsidRDefault="003C5656" w:rsidP="00D0731F">
      <w:pPr>
        <w:keepLines/>
        <w:ind w:left="284"/>
        <w:rPr>
          <w:rFonts w:cs="Arial"/>
          <w:szCs w:val="18"/>
        </w:rPr>
      </w:pPr>
      <w:r w:rsidRPr="00AA0221">
        <w:rPr>
          <w:rFonts w:cs="Arial"/>
          <w:szCs w:val="18"/>
        </w:rPr>
        <w:t>Con el fin de asegurar la liquidez y poder atender todos los compromisos de pago que se derivan de su actividad, la Sociedad dispone de la tesorería</w:t>
      </w:r>
      <w:r w:rsidR="00AA0221" w:rsidRPr="00AA0221">
        <w:rPr>
          <w:rFonts w:cs="Arial"/>
          <w:szCs w:val="18"/>
        </w:rPr>
        <w:t xml:space="preserve"> y otros activos líquidos equivalentes que muestra su balance</w:t>
      </w:r>
      <w:r w:rsidRPr="00AA0221">
        <w:rPr>
          <w:rFonts w:cs="Arial"/>
          <w:szCs w:val="18"/>
        </w:rPr>
        <w:t>.</w:t>
      </w:r>
    </w:p>
    <w:p w:rsidR="00E42062" w:rsidRDefault="004328DA" w:rsidP="00D0731F">
      <w:pPr>
        <w:pStyle w:val="Ttulo5"/>
        <w:ind w:right="-45"/>
      </w:pPr>
      <w:r>
        <w:lastRenderedPageBreak/>
        <w:t xml:space="preserve">10.4 </w:t>
      </w:r>
      <w:r w:rsidR="00E42062" w:rsidRPr="00E0541D">
        <w:t>Información sobre los aplazamientos de pago a proveedores en operaciones</w:t>
      </w:r>
      <w:r w:rsidR="00E42062">
        <w:t xml:space="preserve"> comerciales</w:t>
      </w:r>
    </w:p>
    <w:p w:rsidR="00E42062" w:rsidRDefault="00E42062" w:rsidP="00D0731F">
      <w:pPr>
        <w:pStyle w:val="Listaconnmeros"/>
        <w:keepLines/>
        <w:ind w:firstLine="0"/>
      </w:pPr>
      <w:r w:rsidRPr="00E0541D">
        <w:t>En relación con la Ley 15/</w:t>
      </w:r>
      <w:r>
        <w:t>2011</w:t>
      </w:r>
      <w:r w:rsidRPr="00E0541D">
        <w:t xml:space="preserve">, de 5 de julio, de modificación de la Ley 3/2004, de 29 de diciembre, por la que se establecen medidas de lucha contra la morosidad en las operaciones comerciales, se informa de que a 31 de diciembre de </w:t>
      </w:r>
      <w:r>
        <w:t>201</w:t>
      </w:r>
      <w:r w:rsidR="00AD6718">
        <w:t>4</w:t>
      </w:r>
      <w:r w:rsidRPr="00E0541D">
        <w:t xml:space="preserve"> </w:t>
      </w:r>
      <w:r>
        <w:t>la Sociedad presenta el siguiente detalle de aplazamientos de pago a proveedores en operaciones comerciales:</w:t>
      </w:r>
    </w:p>
    <w:tbl>
      <w:tblPr>
        <w:tblW w:w="660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32"/>
        <w:gridCol w:w="1188"/>
        <w:gridCol w:w="550"/>
        <w:gridCol w:w="1151"/>
        <w:gridCol w:w="587"/>
      </w:tblGrid>
      <w:tr w:rsidR="00DE5816" w:rsidRPr="007B02F7" w:rsidTr="00AD6718">
        <w:trPr>
          <w:trHeight w:val="237"/>
          <w:jc w:val="center"/>
        </w:trPr>
        <w:tc>
          <w:tcPr>
            <w:tcW w:w="3132" w:type="dxa"/>
            <w:tcBorders>
              <w:top w:val="single" w:sz="4" w:space="0" w:color="auto"/>
              <w:left w:val="single" w:sz="4" w:space="0" w:color="auto"/>
              <w:bottom w:val="nil"/>
              <w:right w:val="single" w:sz="4" w:space="0" w:color="auto"/>
            </w:tcBorders>
            <w:shd w:val="clear" w:color="auto" w:fill="auto"/>
            <w:noWrap/>
            <w:vAlign w:val="bottom"/>
            <w:hideMark/>
          </w:tcPr>
          <w:p w:rsidR="00C24C48" w:rsidRPr="00DE5816" w:rsidRDefault="00C24C48" w:rsidP="00D0731F">
            <w:pPr>
              <w:pStyle w:val="Tabladeilustraciones"/>
              <w:keepNext/>
              <w:keepLines/>
              <w:jc w:val="center"/>
              <w:rPr>
                <w:snapToGrid w:val="0"/>
                <w:color w:val="000000"/>
                <w:szCs w:val="0"/>
                <w:u w:color="000000"/>
                <w:lang w:eastAsia="es-ES"/>
              </w:rPr>
            </w:pP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24C48" w:rsidRPr="007B02F7" w:rsidRDefault="00C24C48" w:rsidP="00D0731F">
            <w:pPr>
              <w:pStyle w:val="Tabladeilustraciones"/>
              <w:keepNext/>
              <w:keepLines/>
              <w:jc w:val="center"/>
              <w:rPr>
                <w:snapToGrid w:val="0"/>
                <w:color w:val="000000"/>
                <w:szCs w:val="0"/>
                <w:u w:color="000000"/>
                <w:lang w:eastAsia="es-ES"/>
              </w:rPr>
            </w:pPr>
            <w:r w:rsidRPr="007B02F7">
              <w:rPr>
                <w:snapToGrid w:val="0"/>
                <w:color w:val="000000"/>
                <w:szCs w:val="0"/>
                <w:u w:color="000000"/>
                <w:lang w:eastAsia="es-ES"/>
              </w:rPr>
              <w:t>201</w:t>
            </w:r>
            <w:r w:rsidR="00AD6718" w:rsidRPr="007B02F7">
              <w:rPr>
                <w:snapToGrid w:val="0"/>
                <w:color w:val="000000"/>
                <w:szCs w:val="0"/>
                <w:u w:color="000000"/>
                <w:lang w:eastAsia="es-ES"/>
              </w:rPr>
              <w:t>4</w:t>
            </w: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24C48" w:rsidRPr="007B02F7" w:rsidRDefault="00AD6718" w:rsidP="00D0731F">
            <w:pPr>
              <w:pStyle w:val="Tabladeilustraciones"/>
              <w:keepNext/>
              <w:keepLines/>
              <w:jc w:val="center"/>
              <w:rPr>
                <w:snapToGrid w:val="0"/>
                <w:color w:val="000000"/>
                <w:szCs w:val="0"/>
                <w:u w:color="000000"/>
                <w:lang w:eastAsia="es-ES"/>
              </w:rPr>
            </w:pPr>
            <w:r w:rsidRPr="007B02F7">
              <w:rPr>
                <w:snapToGrid w:val="0"/>
                <w:color w:val="000000"/>
                <w:szCs w:val="0"/>
                <w:u w:color="000000"/>
                <w:lang w:eastAsia="es-ES"/>
              </w:rPr>
              <w:t>2013</w:t>
            </w:r>
          </w:p>
        </w:tc>
      </w:tr>
      <w:tr w:rsidR="00DE5816" w:rsidRPr="007B02F7" w:rsidTr="00AD6718">
        <w:trPr>
          <w:trHeight w:val="226"/>
          <w:jc w:val="center"/>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C24C48" w:rsidRPr="007B02F7" w:rsidRDefault="00C24C48" w:rsidP="00D0731F">
            <w:pPr>
              <w:pStyle w:val="Tabladeilustraciones"/>
              <w:keepNext/>
              <w:keepLines/>
              <w:jc w:val="center"/>
              <w:rPr>
                <w:snapToGrid w:val="0"/>
                <w:color w:val="000000"/>
                <w:szCs w:val="0"/>
                <w:u w:color="000000"/>
                <w:lang w:eastAsia="es-ES"/>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C48" w:rsidRPr="007B02F7" w:rsidRDefault="0001429C" w:rsidP="00D0731F">
            <w:pPr>
              <w:pStyle w:val="Tabladeilustraciones"/>
              <w:keepNext/>
              <w:keepLines/>
              <w:jc w:val="center"/>
              <w:rPr>
                <w:snapToGrid w:val="0"/>
                <w:color w:val="000000"/>
                <w:szCs w:val="0"/>
                <w:u w:color="000000"/>
                <w:lang w:eastAsia="es-ES"/>
              </w:rPr>
            </w:pPr>
            <w:r w:rsidRPr="007B02F7">
              <w:rPr>
                <w:snapToGrid w:val="0"/>
                <w:color w:val="000000"/>
                <w:szCs w:val="0"/>
                <w:u w:color="000000"/>
                <w:lang w:eastAsia="es-ES"/>
              </w:rPr>
              <w:t>Euros</w:t>
            </w:r>
          </w:p>
        </w:tc>
        <w:tc>
          <w:tcPr>
            <w:tcW w:w="5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C48" w:rsidRPr="007B02F7" w:rsidRDefault="00C24C48" w:rsidP="00D0731F">
            <w:pPr>
              <w:pStyle w:val="Tabladeilustraciones"/>
              <w:keepNext/>
              <w:keepLines/>
              <w:jc w:val="center"/>
              <w:rPr>
                <w:snapToGrid w:val="0"/>
                <w:color w:val="000000"/>
                <w:szCs w:val="0"/>
                <w:u w:color="000000"/>
                <w:lang w:eastAsia="es-ES"/>
              </w:rPr>
            </w:pPr>
            <w:r w:rsidRPr="007B02F7">
              <w:rPr>
                <w:snapToGrid w:val="0"/>
                <w:color w:val="000000"/>
                <w:szCs w:val="0"/>
                <w:u w:color="000000"/>
                <w:lang w:eastAsia="es-ES"/>
              </w:rPr>
              <w:t>%</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bottom"/>
          </w:tcPr>
          <w:p w:rsidR="00C24C48" w:rsidRPr="007B02F7" w:rsidRDefault="00AD6718" w:rsidP="00D0731F">
            <w:pPr>
              <w:pStyle w:val="Tabladeilustraciones"/>
              <w:keepNext/>
              <w:keepLines/>
              <w:jc w:val="center"/>
              <w:rPr>
                <w:snapToGrid w:val="0"/>
                <w:color w:val="000000"/>
                <w:szCs w:val="0"/>
                <w:u w:color="000000"/>
                <w:lang w:eastAsia="es-ES"/>
              </w:rPr>
            </w:pPr>
            <w:r w:rsidRPr="007B02F7">
              <w:rPr>
                <w:snapToGrid w:val="0"/>
                <w:color w:val="000000"/>
                <w:szCs w:val="0"/>
                <w:u w:color="000000"/>
                <w:lang w:eastAsia="es-ES"/>
              </w:rPr>
              <w:t>Euros</w:t>
            </w:r>
          </w:p>
        </w:tc>
        <w:tc>
          <w:tcPr>
            <w:tcW w:w="587" w:type="dxa"/>
            <w:tcBorders>
              <w:top w:val="single" w:sz="4" w:space="0" w:color="auto"/>
              <w:left w:val="single" w:sz="4" w:space="0" w:color="auto"/>
              <w:bottom w:val="single" w:sz="4" w:space="0" w:color="auto"/>
              <w:right w:val="single" w:sz="4" w:space="0" w:color="auto"/>
            </w:tcBorders>
            <w:shd w:val="clear" w:color="auto" w:fill="auto"/>
            <w:vAlign w:val="bottom"/>
          </w:tcPr>
          <w:p w:rsidR="00C24C48" w:rsidRPr="007B02F7" w:rsidRDefault="00AD6718" w:rsidP="00D0731F">
            <w:pPr>
              <w:pStyle w:val="Tabladeilustraciones"/>
              <w:keepNext/>
              <w:keepLines/>
              <w:jc w:val="center"/>
              <w:rPr>
                <w:snapToGrid w:val="0"/>
                <w:color w:val="000000"/>
                <w:szCs w:val="0"/>
                <w:u w:color="000000"/>
                <w:lang w:eastAsia="es-ES"/>
              </w:rPr>
            </w:pPr>
            <w:r w:rsidRPr="007B02F7">
              <w:rPr>
                <w:snapToGrid w:val="0"/>
                <w:color w:val="000000"/>
                <w:szCs w:val="0"/>
                <w:u w:color="000000"/>
                <w:lang w:eastAsia="es-ES"/>
              </w:rPr>
              <w:t>%</w:t>
            </w:r>
          </w:p>
        </w:tc>
      </w:tr>
      <w:tr w:rsidR="00DE5816" w:rsidRPr="007B02F7" w:rsidTr="00AD6718">
        <w:trPr>
          <w:trHeight w:val="226"/>
          <w:jc w:val="center"/>
        </w:trPr>
        <w:tc>
          <w:tcPr>
            <w:tcW w:w="3132" w:type="dxa"/>
            <w:tcBorders>
              <w:top w:val="single" w:sz="4" w:space="0" w:color="auto"/>
              <w:left w:val="single" w:sz="4" w:space="0" w:color="auto"/>
              <w:right w:val="single" w:sz="4" w:space="0" w:color="auto"/>
            </w:tcBorders>
            <w:shd w:val="clear" w:color="auto" w:fill="auto"/>
            <w:vAlign w:val="bottom"/>
            <w:hideMark/>
          </w:tcPr>
          <w:p w:rsidR="00C24C48" w:rsidRPr="007B02F7" w:rsidRDefault="00C24C48" w:rsidP="00D0731F">
            <w:pPr>
              <w:pStyle w:val="Tabladeilustraciones"/>
              <w:keepNext/>
              <w:keepLines/>
              <w:rPr>
                <w:snapToGrid w:val="0"/>
                <w:color w:val="000000"/>
                <w:szCs w:val="0"/>
                <w:u w:color="000000"/>
                <w:lang w:eastAsia="es-ES"/>
              </w:rPr>
            </w:pPr>
            <w:r w:rsidRPr="007B02F7">
              <w:rPr>
                <w:snapToGrid w:val="0"/>
                <w:color w:val="000000"/>
                <w:szCs w:val="0"/>
                <w:u w:color="000000"/>
                <w:lang w:eastAsia="es-ES"/>
              </w:rPr>
              <w:t> </w:t>
            </w:r>
          </w:p>
        </w:tc>
        <w:tc>
          <w:tcPr>
            <w:tcW w:w="1188" w:type="dxa"/>
            <w:tcBorders>
              <w:top w:val="single" w:sz="4" w:space="0" w:color="auto"/>
              <w:left w:val="single" w:sz="4" w:space="0" w:color="auto"/>
              <w:right w:val="single" w:sz="4" w:space="0" w:color="auto"/>
            </w:tcBorders>
            <w:shd w:val="clear" w:color="auto" w:fill="auto"/>
            <w:vAlign w:val="bottom"/>
            <w:hideMark/>
          </w:tcPr>
          <w:p w:rsidR="00C24C48" w:rsidRPr="007B02F7" w:rsidRDefault="00C24C48" w:rsidP="00D0731F">
            <w:pPr>
              <w:pStyle w:val="Tabladeilustraciones"/>
              <w:keepNext/>
              <w:keepLines/>
              <w:rPr>
                <w:snapToGrid w:val="0"/>
                <w:color w:val="000000"/>
                <w:szCs w:val="0"/>
                <w:u w:color="000000"/>
                <w:lang w:eastAsia="es-ES"/>
              </w:rPr>
            </w:pPr>
            <w:r w:rsidRPr="007B02F7">
              <w:rPr>
                <w:snapToGrid w:val="0"/>
                <w:color w:val="000000"/>
                <w:szCs w:val="0"/>
                <w:u w:color="000000"/>
                <w:lang w:eastAsia="es-ES"/>
              </w:rPr>
              <w:t> </w:t>
            </w:r>
          </w:p>
        </w:tc>
        <w:tc>
          <w:tcPr>
            <w:tcW w:w="550" w:type="dxa"/>
            <w:tcBorders>
              <w:top w:val="single" w:sz="4" w:space="0" w:color="auto"/>
              <w:left w:val="single" w:sz="4" w:space="0" w:color="auto"/>
              <w:right w:val="single" w:sz="4" w:space="0" w:color="auto"/>
            </w:tcBorders>
            <w:shd w:val="clear" w:color="auto" w:fill="auto"/>
            <w:vAlign w:val="bottom"/>
            <w:hideMark/>
          </w:tcPr>
          <w:p w:rsidR="00C24C48" w:rsidRPr="007B02F7" w:rsidRDefault="00C24C48" w:rsidP="00D0731F">
            <w:pPr>
              <w:pStyle w:val="Tabladeilustraciones"/>
              <w:keepNext/>
              <w:keepLines/>
              <w:rPr>
                <w:snapToGrid w:val="0"/>
                <w:color w:val="000000"/>
                <w:szCs w:val="0"/>
                <w:u w:color="000000"/>
                <w:lang w:eastAsia="es-ES"/>
              </w:rPr>
            </w:pPr>
            <w:r w:rsidRPr="007B02F7">
              <w:rPr>
                <w:snapToGrid w:val="0"/>
                <w:color w:val="000000"/>
                <w:szCs w:val="0"/>
                <w:u w:color="000000"/>
                <w:lang w:eastAsia="es-ES"/>
              </w:rPr>
              <w:t> </w:t>
            </w:r>
          </w:p>
        </w:tc>
        <w:tc>
          <w:tcPr>
            <w:tcW w:w="1151" w:type="dxa"/>
            <w:tcBorders>
              <w:top w:val="single" w:sz="4" w:space="0" w:color="auto"/>
              <w:left w:val="single" w:sz="4" w:space="0" w:color="auto"/>
              <w:right w:val="single" w:sz="4" w:space="0" w:color="auto"/>
            </w:tcBorders>
            <w:shd w:val="clear" w:color="auto" w:fill="auto"/>
            <w:vAlign w:val="bottom"/>
          </w:tcPr>
          <w:p w:rsidR="00C24C48" w:rsidRPr="007B02F7" w:rsidRDefault="00C24C48" w:rsidP="00D0731F">
            <w:pPr>
              <w:pStyle w:val="Tabladeilustraciones"/>
              <w:keepNext/>
              <w:keepLines/>
              <w:rPr>
                <w:snapToGrid w:val="0"/>
                <w:color w:val="000000"/>
                <w:szCs w:val="0"/>
                <w:u w:color="000000"/>
                <w:lang w:eastAsia="es-ES"/>
              </w:rPr>
            </w:pPr>
          </w:p>
        </w:tc>
        <w:tc>
          <w:tcPr>
            <w:tcW w:w="587" w:type="dxa"/>
            <w:tcBorders>
              <w:top w:val="single" w:sz="4" w:space="0" w:color="auto"/>
              <w:left w:val="single" w:sz="4" w:space="0" w:color="auto"/>
              <w:right w:val="single" w:sz="4" w:space="0" w:color="auto"/>
            </w:tcBorders>
            <w:shd w:val="clear" w:color="auto" w:fill="auto"/>
            <w:vAlign w:val="bottom"/>
          </w:tcPr>
          <w:p w:rsidR="00C24C48" w:rsidRPr="007B02F7" w:rsidRDefault="00C24C48" w:rsidP="00D0731F">
            <w:pPr>
              <w:pStyle w:val="Tabladeilustraciones"/>
              <w:keepNext/>
              <w:keepLines/>
              <w:rPr>
                <w:snapToGrid w:val="0"/>
                <w:color w:val="000000"/>
                <w:szCs w:val="0"/>
                <w:u w:color="000000"/>
                <w:lang w:eastAsia="es-ES"/>
              </w:rPr>
            </w:pPr>
          </w:p>
        </w:tc>
      </w:tr>
      <w:tr w:rsidR="007B02F7" w:rsidRPr="007B02F7" w:rsidTr="00AD6718">
        <w:trPr>
          <w:trHeight w:val="237"/>
          <w:jc w:val="center"/>
        </w:trPr>
        <w:tc>
          <w:tcPr>
            <w:tcW w:w="3132" w:type="dxa"/>
            <w:tcBorders>
              <w:left w:val="single" w:sz="4" w:space="0" w:color="auto"/>
              <w:right w:val="single" w:sz="4" w:space="0" w:color="auto"/>
            </w:tcBorders>
            <w:shd w:val="clear" w:color="auto" w:fill="auto"/>
            <w:vAlign w:val="bottom"/>
            <w:hideMark/>
          </w:tcPr>
          <w:p w:rsidR="007B02F7" w:rsidRPr="007B02F7" w:rsidRDefault="007B02F7" w:rsidP="00D0731F">
            <w:pPr>
              <w:pStyle w:val="Tabladeilustraciones"/>
              <w:keepNext/>
              <w:keepLines/>
              <w:ind w:left="113" w:hanging="113"/>
              <w:rPr>
                <w:snapToGrid w:val="0"/>
                <w:color w:val="000000"/>
                <w:szCs w:val="0"/>
                <w:u w:color="000000"/>
                <w:lang w:eastAsia="es-ES"/>
              </w:rPr>
            </w:pPr>
            <w:r w:rsidRPr="007B02F7">
              <w:rPr>
                <w:snapToGrid w:val="0"/>
                <w:color w:val="000000"/>
                <w:szCs w:val="0"/>
                <w:u w:color="000000"/>
                <w:lang w:eastAsia="es-ES"/>
              </w:rPr>
              <w:t>Realizados dentro del plazo máximo legal</w:t>
            </w:r>
          </w:p>
        </w:tc>
        <w:tc>
          <w:tcPr>
            <w:tcW w:w="1188" w:type="dxa"/>
            <w:tcBorders>
              <w:left w:val="single" w:sz="4" w:space="0" w:color="auto"/>
              <w:right w:val="single" w:sz="4" w:space="0" w:color="auto"/>
            </w:tcBorders>
            <w:shd w:val="clear" w:color="auto" w:fill="auto"/>
            <w:noWrap/>
            <w:vAlign w:val="bottom"/>
          </w:tcPr>
          <w:p w:rsidR="007B02F7" w:rsidRPr="007B02F7" w:rsidRDefault="007B02F7" w:rsidP="007B02F7">
            <w:pPr>
              <w:pStyle w:val="Tabladeilustraciones"/>
              <w:keepNext/>
              <w:keepLines/>
              <w:tabs>
                <w:tab w:val="decimal" w:pos="913"/>
              </w:tabs>
              <w:jc w:val="right"/>
              <w:rPr>
                <w:snapToGrid w:val="0"/>
                <w:color w:val="000000"/>
                <w:szCs w:val="0"/>
                <w:u w:color="000000"/>
                <w:lang w:eastAsia="es-ES"/>
              </w:rPr>
            </w:pPr>
            <w:r w:rsidRPr="007B02F7">
              <w:rPr>
                <w:snapToGrid w:val="0"/>
                <w:color w:val="000000"/>
                <w:szCs w:val="0"/>
                <w:u w:color="000000"/>
                <w:lang w:eastAsia="es-ES"/>
              </w:rPr>
              <w:t>5.318.363</w:t>
            </w:r>
          </w:p>
        </w:tc>
        <w:tc>
          <w:tcPr>
            <w:tcW w:w="550" w:type="dxa"/>
            <w:tcBorders>
              <w:left w:val="single" w:sz="4" w:space="0" w:color="auto"/>
              <w:right w:val="single" w:sz="4" w:space="0" w:color="auto"/>
            </w:tcBorders>
            <w:shd w:val="clear" w:color="auto" w:fill="auto"/>
            <w:noWrap/>
            <w:vAlign w:val="bottom"/>
          </w:tcPr>
          <w:p w:rsidR="007B02F7" w:rsidRPr="007B02F7" w:rsidRDefault="007B02F7" w:rsidP="00DA6641">
            <w:pPr>
              <w:pStyle w:val="Tabladeilustraciones"/>
              <w:keepNext/>
              <w:keepLines/>
              <w:tabs>
                <w:tab w:val="decimal" w:pos="563"/>
              </w:tabs>
              <w:rPr>
                <w:snapToGrid w:val="0"/>
                <w:color w:val="000000"/>
                <w:szCs w:val="0"/>
                <w:u w:color="000000"/>
                <w:lang w:eastAsia="es-ES"/>
              </w:rPr>
            </w:pPr>
            <w:r w:rsidRPr="007B02F7">
              <w:rPr>
                <w:snapToGrid w:val="0"/>
                <w:color w:val="000000"/>
                <w:szCs w:val="0"/>
                <w:u w:color="000000"/>
                <w:lang w:eastAsia="es-ES"/>
              </w:rPr>
              <w:t>58,0</w:t>
            </w:r>
          </w:p>
        </w:tc>
        <w:tc>
          <w:tcPr>
            <w:tcW w:w="1151" w:type="dxa"/>
            <w:tcBorders>
              <w:left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913"/>
              </w:tabs>
              <w:jc w:val="right"/>
              <w:rPr>
                <w:snapToGrid w:val="0"/>
                <w:color w:val="000000"/>
                <w:szCs w:val="0"/>
                <w:u w:color="000000"/>
                <w:lang w:eastAsia="es-ES"/>
              </w:rPr>
            </w:pPr>
            <w:r w:rsidRPr="007B02F7">
              <w:rPr>
                <w:snapToGrid w:val="0"/>
                <w:color w:val="000000"/>
                <w:szCs w:val="0"/>
                <w:u w:color="000000"/>
                <w:lang w:eastAsia="es-ES"/>
              </w:rPr>
              <w:t>2.862.853</w:t>
            </w:r>
          </w:p>
        </w:tc>
        <w:tc>
          <w:tcPr>
            <w:tcW w:w="587" w:type="dxa"/>
            <w:tcBorders>
              <w:left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563"/>
              </w:tabs>
              <w:rPr>
                <w:snapToGrid w:val="0"/>
                <w:color w:val="000000"/>
                <w:szCs w:val="0"/>
                <w:u w:color="000000"/>
                <w:lang w:eastAsia="es-ES"/>
              </w:rPr>
            </w:pPr>
            <w:r w:rsidRPr="007B02F7">
              <w:rPr>
                <w:snapToGrid w:val="0"/>
                <w:color w:val="000000"/>
                <w:szCs w:val="0"/>
                <w:u w:color="000000"/>
                <w:lang w:eastAsia="es-ES"/>
              </w:rPr>
              <w:t>46,0</w:t>
            </w:r>
          </w:p>
        </w:tc>
      </w:tr>
      <w:tr w:rsidR="007B02F7" w:rsidRPr="007B02F7" w:rsidTr="00AD6718">
        <w:trPr>
          <w:trHeight w:val="226"/>
          <w:jc w:val="center"/>
        </w:trPr>
        <w:tc>
          <w:tcPr>
            <w:tcW w:w="3132" w:type="dxa"/>
            <w:tcBorders>
              <w:left w:val="single" w:sz="4" w:space="0" w:color="auto"/>
              <w:bottom w:val="single" w:sz="4" w:space="0" w:color="auto"/>
              <w:right w:val="single" w:sz="4" w:space="0" w:color="auto"/>
            </w:tcBorders>
            <w:shd w:val="clear" w:color="auto" w:fill="auto"/>
            <w:vAlign w:val="bottom"/>
            <w:hideMark/>
          </w:tcPr>
          <w:p w:rsidR="007B02F7" w:rsidRPr="007B02F7" w:rsidRDefault="007B02F7" w:rsidP="00D0731F">
            <w:pPr>
              <w:pStyle w:val="Tabladeilustraciones"/>
              <w:keepNext/>
              <w:keepLines/>
              <w:ind w:left="113" w:hanging="113"/>
              <w:rPr>
                <w:snapToGrid w:val="0"/>
                <w:color w:val="000000"/>
                <w:szCs w:val="0"/>
                <w:u w:color="000000"/>
                <w:lang w:eastAsia="es-ES"/>
              </w:rPr>
            </w:pPr>
            <w:r w:rsidRPr="007B02F7">
              <w:rPr>
                <w:snapToGrid w:val="0"/>
                <w:color w:val="000000"/>
                <w:szCs w:val="0"/>
                <w:u w:color="000000"/>
                <w:lang w:eastAsia="es-ES"/>
              </w:rPr>
              <w:t>Resto</w:t>
            </w:r>
          </w:p>
        </w:tc>
        <w:tc>
          <w:tcPr>
            <w:tcW w:w="1188" w:type="dxa"/>
            <w:tcBorders>
              <w:left w:val="single" w:sz="4" w:space="0" w:color="auto"/>
              <w:bottom w:val="single" w:sz="4" w:space="0" w:color="auto"/>
              <w:right w:val="single" w:sz="4" w:space="0" w:color="auto"/>
            </w:tcBorders>
            <w:shd w:val="clear" w:color="auto" w:fill="auto"/>
            <w:noWrap/>
            <w:vAlign w:val="bottom"/>
          </w:tcPr>
          <w:p w:rsidR="007B02F7" w:rsidRPr="007B02F7" w:rsidRDefault="007B02F7" w:rsidP="007B02F7">
            <w:pPr>
              <w:pStyle w:val="Tabladeilustraciones"/>
              <w:keepNext/>
              <w:keepLines/>
              <w:tabs>
                <w:tab w:val="decimal" w:pos="913"/>
              </w:tabs>
              <w:jc w:val="right"/>
              <w:rPr>
                <w:snapToGrid w:val="0"/>
                <w:color w:val="000000"/>
                <w:szCs w:val="0"/>
                <w:u w:color="000000"/>
                <w:lang w:eastAsia="es-ES"/>
              </w:rPr>
            </w:pPr>
            <w:r w:rsidRPr="007B02F7">
              <w:rPr>
                <w:snapToGrid w:val="0"/>
                <w:color w:val="000000"/>
                <w:szCs w:val="0"/>
                <w:u w:color="000000"/>
                <w:lang w:eastAsia="es-ES"/>
              </w:rPr>
              <w:t>3.901.690</w:t>
            </w:r>
          </w:p>
        </w:tc>
        <w:tc>
          <w:tcPr>
            <w:tcW w:w="550" w:type="dxa"/>
            <w:tcBorders>
              <w:left w:val="single" w:sz="4" w:space="0" w:color="auto"/>
              <w:bottom w:val="single" w:sz="4" w:space="0" w:color="auto"/>
              <w:right w:val="single" w:sz="4" w:space="0" w:color="auto"/>
            </w:tcBorders>
            <w:shd w:val="clear" w:color="auto" w:fill="auto"/>
            <w:noWrap/>
            <w:vAlign w:val="bottom"/>
          </w:tcPr>
          <w:p w:rsidR="007B02F7" w:rsidRPr="007B02F7" w:rsidRDefault="007B02F7" w:rsidP="00DA6641">
            <w:pPr>
              <w:pStyle w:val="Tabladeilustraciones"/>
              <w:keepNext/>
              <w:keepLines/>
              <w:tabs>
                <w:tab w:val="decimal" w:pos="563"/>
              </w:tabs>
              <w:rPr>
                <w:snapToGrid w:val="0"/>
                <w:color w:val="000000"/>
                <w:szCs w:val="0"/>
                <w:u w:color="000000"/>
                <w:lang w:eastAsia="es-ES"/>
              </w:rPr>
            </w:pPr>
            <w:r w:rsidRPr="007B02F7">
              <w:rPr>
                <w:snapToGrid w:val="0"/>
                <w:color w:val="000000"/>
                <w:szCs w:val="0"/>
                <w:u w:color="000000"/>
                <w:lang w:eastAsia="es-ES"/>
              </w:rPr>
              <w:t>42,0</w:t>
            </w:r>
          </w:p>
        </w:tc>
        <w:tc>
          <w:tcPr>
            <w:tcW w:w="1151" w:type="dxa"/>
            <w:tcBorders>
              <w:left w:val="single" w:sz="4" w:space="0" w:color="auto"/>
              <w:bottom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913"/>
              </w:tabs>
              <w:jc w:val="right"/>
              <w:rPr>
                <w:snapToGrid w:val="0"/>
                <w:color w:val="000000"/>
                <w:szCs w:val="0"/>
                <w:u w:color="000000"/>
                <w:lang w:eastAsia="es-ES"/>
              </w:rPr>
            </w:pPr>
            <w:r w:rsidRPr="007B02F7">
              <w:rPr>
                <w:snapToGrid w:val="0"/>
                <w:color w:val="000000"/>
                <w:szCs w:val="0"/>
                <w:u w:color="000000"/>
                <w:lang w:eastAsia="es-ES"/>
              </w:rPr>
              <w:t>3.361.646</w:t>
            </w:r>
          </w:p>
        </w:tc>
        <w:tc>
          <w:tcPr>
            <w:tcW w:w="587" w:type="dxa"/>
            <w:tcBorders>
              <w:left w:val="single" w:sz="4" w:space="0" w:color="auto"/>
              <w:bottom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563"/>
              </w:tabs>
              <w:rPr>
                <w:snapToGrid w:val="0"/>
                <w:color w:val="000000"/>
                <w:szCs w:val="0"/>
                <w:u w:color="000000"/>
                <w:lang w:eastAsia="es-ES"/>
              </w:rPr>
            </w:pPr>
            <w:r w:rsidRPr="007B02F7">
              <w:rPr>
                <w:snapToGrid w:val="0"/>
                <w:color w:val="000000"/>
                <w:szCs w:val="0"/>
                <w:u w:color="000000"/>
                <w:lang w:eastAsia="es-ES"/>
              </w:rPr>
              <w:t>54,0</w:t>
            </w:r>
          </w:p>
        </w:tc>
      </w:tr>
      <w:tr w:rsidR="007B02F7" w:rsidRPr="007B02F7" w:rsidTr="00AD6718">
        <w:trPr>
          <w:trHeight w:val="312"/>
          <w:jc w:val="center"/>
        </w:trPr>
        <w:tc>
          <w:tcPr>
            <w:tcW w:w="31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02F7" w:rsidRPr="007B02F7" w:rsidRDefault="007B02F7" w:rsidP="00D0731F">
            <w:pPr>
              <w:pStyle w:val="Tabladeilustraciones"/>
              <w:keepNext/>
              <w:keepLines/>
              <w:spacing w:before="40" w:after="40" w:line="0" w:lineRule="atLeast"/>
              <w:ind w:left="113" w:hanging="113"/>
              <w:rPr>
                <w:b/>
                <w:snapToGrid w:val="0"/>
                <w:szCs w:val="0"/>
                <w:u w:color="000000"/>
                <w:lang w:eastAsia="es-ES"/>
              </w:rPr>
            </w:pPr>
            <w:r w:rsidRPr="007B02F7">
              <w:rPr>
                <w:b/>
                <w:snapToGrid w:val="0"/>
                <w:szCs w:val="0"/>
                <w:u w:color="000000"/>
                <w:lang w:eastAsia="es-ES"/>
              </w:rPr>
              <w:t>Total pagos del ejercicio</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7B02F7">
            <w:pPr>
              <w:pStyle w:val="Tabladeilustraciones"/>
              <w:keepNext/>
              <w:keepLines/>
              <w:tabs>
                <w:tab w:val="decimal" w:pos="913"/>
              </w:tabs>
              <w:spacing w:before="40" w:after="40" w:line="0" w:lineRule="atLeast"/>
              <w:jc w:val="right"/>
              <w:rPr>
                <w:b/>
                <w:snapToGrid w:val="0"/>
                <w:szCs w:val="0"/>
                <w:u w:color="000000"/>
                <w:lang w:eastAsia="es-ES"/>
              </w:rPr>
            </w:pPr>
            <w:r w:rsidRPr="007B02F7">
              <w:rPr>
                <w:b/>
                <w:snapToGrid w:val="0"/>
                <w:szCs w:val="0"/>
                <w:u w:color="000000"/>
                <w:lang w:eastAsia="es-ES"/>
              </w:rPr>
              <w:t>9.220.053</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DA6641">
            <w:pPr>
              <w:pStyle w:val="Tabladeilustraciones"/>
              <w:keepNext/>
              <w:keepLines/>
              <w:tabs>
                <w:tab w:val="decimal" w:pos="525"/>
              </w:tabs>
              <w:spacing w:before="40" w:after="40" w:line="0" w:lineRule="atLeast"/>
              <w:rPr>
                <w:b/>
                <w:snapToGrid w:val="0"/>
                <w:szCs w:val="0"/>
                <w:u w:color="000000"/>
                <w:lang w:eastAsia="es-ES"/>
              </w:rPr>
            </w:pPr>
            <w:r w:rsidRPr="007B02F7">
              <w:rPr>
                <w:b/>
                <w:snapToGrid w:val="0"/>
                <w:szCs w:val="0"/>
                <w:u w:color="000000"/>
                <w:lang w:eastAsia="es-ES"/>
              </w:rPr>
              <w:t>100,0</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913"/>
              </w:tabs>
              <w:spacing w:before="40" w:after="40" w:line="0" w:lineRule="atLeast"/>
              <w:jc w:val="right"/>
              <w:rPr>
                <w:b/>
                <w:snapToGrid w:val="0"/>
                <w:szCs w:val="0"/>
                <w:u w:color="000000"/>
                <w:lang w:eastAsia="es-ES"/>
              </w:rPr>
            </w:pPr>
            <w:r w:rsidRPr="007B02F7">
              <w:rPr>
                <w:b/>
                <w:snapToGrid w:val="0"/>
                <w:szCs w:val="0"/>
                <w:u w:color="000000"/>
                <w:lang w:eastAsia="es-ES"/>
              </w:rPr>
              <w:fldChar w:fldCharType="begin"/>
            </w:r>
            <w:r w:rsidRPr="007B02F7">
              <w:rPr>
                <w:b/>
                <w:snapToGrid w:val="0"/>
                <w:szCs w:val="0"/>
                <w:u w:color="000000"/>
                <w:lang w:eastAsia="es-ES"/>
              </w:rPr>
              <w:instrText xml:space="preserve"> =SUM(ABOVE) </w:instrText>
            </w:r>
            <w:r w:rsidRPr="007B02F7">
              <w:rPr>
                <w:b/>
                <w:snapToGrid w:val="0"/>
                <w:szCs w:val="0"/>
                <w:u w:color="000000"/>
                <w:lang w:eastAsia="es-ES"/>
              </w:rPr>
              <w:fldChar w:fldCharType="separate"/>
            </w:r>
            <w:r w:rsidRPr="007B02F7">
              <w:rPr>
                <w:b/>
                <w:snapToGrid w:val="0"/>
                <w:szCs w:val="0"/>
                <w:u w:color="000000"/>
                <w:lang w:eastAsia="es-ES"/>
              </w:rPr>
              <w:t>6.224.499</w:t>
            </w:r>
            <w:r w:rsidRPr="007B02F7">
              <w:rPr>
                <w:b/>
                <w:snapToGrid w:val="0"/>
                <w:szCs w:val="0"/>
                <w:u w:color="000000"/>
                <w:lang w:eastAsia="es-ES"/>
              </w:rPr>
              <w:fldChar w:fldCharType="end"/>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525"/>
              </w:tabs>
              <w:spacing w:before="40" w:after="40" w:line="0" w:lineRule="atLeast"/>
              <w:rPr>
                <w:b/>
                <w:snapToGrid w:val="0"/>
                <w:szCs w:val="0"/>
                <w:u w:color="000000"/>
                <w:lang w:eastAsia="es-ES"/>
              </w:rPr>
            </w:pPr>
            <w:r w:rsidRPr="007B02F7">
              <w:rPr>
                <w:b/>
                <w:snapToGrid w:val="0"/>
                <w:szCs w:val="0"/>
                <w:u w:color="000000"/>
                <w:lang w:eastAsia="es-ES"/>
              </w:rPr>
              <w:t>100,0</w:t>
            </w:r>
          </w:p>
        </w:tc>
      </w:tr>
      <w:tr w:rsidR="007B02F7" w:rsidRPr="007B02F7" w:rsidTr="00AD6718">
        <w:trPr>
          <w:trHeight w:val="496"/>
          <w:jc w:val="center"/>
        </w:trPr>
        <w:tc>
          <w:tcPr>
            <w:tcW w:w="31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02F7" w:rsidRPr="007B02F7" w:rsidRDefault="007B02F7" w:rsidP="00D0731F">
            <w:pPr>
              <w:pStyle w:val="Tabladeilustraciones"/>
              <w:keepNext/>
              <w:keepLines/>
              <w:spacing w:before="40" w:line="0" w:lineRule="atLeast"/>
              <w:ind w:left="113" w:hanging="113"/>
              <w:rPr>
                <w:snapToGrid w:val="0"/>
                <w:szCs w:val="0"/>
                <w:u w:color="000000"/>
                <w:lang w:eastAsia="es-ES"/>
              </w:rPr>
            </w:pPr>
            <w:r w:rsidRPr="007B02F7">
              <w:rPr>
                <w:snapToGrid w:val="0"/>
                <w:szCs w:val="0"/>
                <w:u w:color="000000"/>
                <w:lang w:eastAsia="es-ES"/>
              </w:rPr>
              <w:t>Plazo medio ponderado excedido (PMPE) (días) de pagos</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7B02F7" w:rsidRPr="007B02F7" w:rsidRDefault="007B02F7" w:rsidP="00DA6641">
            <w:pPr>
              <w:pStyle w:val="Tabladeilustraciones"/>
              <w:keepNext/>
              <w:keepLines/>
              <w:tabs>
                <w:tab w:val="decimal" w:pos="913"/>
              </w:tabs>
              <w:spacing w:before="40" w:line="0" w:lineRule="atLeast"/>
              <w:rPr>
                <w:snapToGrid w:val="0"/>
                <w:szCs w:val="0"/>
                <w:u w:color="000000"/>
                <w:lang w:eastAsia="es-ES"/>
              </w:rPr>
            </w:pPr>
            <w:r w:rsidRPr="007B02F7">
              <w:rPr>
                <w:snapToGrid w:val="0"/>
                <w:szCs w:val="0"/>
                <w:u w:color="000000"/>
                <w:lang w:eastAsia="es-ES"/>
              </w:rPr>
              <w:t>32,84</w:t>
            </w:r>
          </w:p>
        </w:tc>
        <w:tc>
          <w:tcPr>
            <w:tcW w:w="550" w:type="dxa"/>
            <w:tcBorders>
              <w:top w:val="single" w:sz="4" w:space="0" w:color="auto"/>
              <w:left w:val="single" w:sz="4" w:space="0" w:color="auto"/>
              <w:bottom w:val="single" w:sz="4" w:space="0" w:color="auto"/>
              <w:right w:val="single" w:sz="4" w:space="0" w:color="auto"/>
            </w:tcBorders>
            <w:shd w:val="clear" w:color="auto" w:fill="auto"/>
            <w:vAlign w:val="bottom"/>
          </w:tcPr>
          <w:p w:rsidR="007B02F7" w:rsidRPr="007B02F7" w:rsidRDefault="007B02F7" w:rsidP="00D0731F">
            <w:pPr>
              <w:pStyle w:val="Tabladeilustraciones"/>
              <w:keepNext/>
              <w:keepLines/>
              <w:tabs>
                <w:tab w:val="decimal" w:pos="726"/>
              </w:tabs>
              <w:spacing w:before="40" w:line="0" w:lineRule="atLeast"/>
              <w:rPr>
                <w:snapToGrid w:val="0"/>
                <w:szCs w:val="0"/>
                <w:u w:color="000000"/>
                <w:lang w:eastAsia="es-ES"/>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bottom"/>
          </w:tcPr>
          <w:p w:rsidR="007B02F7" w:rsidRPr="007B02F7" w:rsidRDefault="007B02F7" w:rsidP="00D0731F">
            <w:pPr>
              <w:pStyle w:val="Tabladeilustraciones"/>
              <w:keepNext/>
              <w:keepLines/>
              <w:tabs>
                <w:tab w:val="decimal" w:pos="913"/>
              </w:tabs>
              <w:spacing w:before="40" w:line="0" w:lineRule="atLeast"/>
              <w:rPr>
                <w:snapToGrid w:val="0"/>
                <w:szCs w:val="0"/>
                <w:u w:color="000000"/>
                <w:lang w:eastAsia="es-ES"/>
              </w:rPr>
            </w:pPr>
            <w:r w:rsidRPr="007B02F7">
              <w:rPr>
                <w:snapToGrid w:val="0"/>
                <w:szCs w:val="0"/>
                <w:u w:color="000000"/>
                <w:lang w:eastAsia="es-ES"/>
              </w:rPr>
              <w:t>37,40</w:t>
            </w:r>
          </w:p>
        </w:tc>
        <w:tc>
          <w:tcPr>
            <w:tcW w:w="587" w:type="dxa"/>
            <w:tcBorders>
              <w:top w:val="single" w:sz="4" w:space="0" w:color="auto"/>
              <w:left w:val="single" w:sz="4" w:space="0" w:color="auto"/>
              <w:bottom w:val="single" w:sz="4" w:space="0" w:color="auto"/>
              <w:right w:val="single" w:sz="4" w:space="0" w:color="auto"/>
            </w:tcBorders>
            <w:shd w:val="clear" w:color="auto" w:fill="auto"/>
            <w:vAlign w:val="bottom"/>
          </w:tcPr>
          <w:p w:rsidR="007B02F7" w:rsidRPr="007B02F7" w:rsidRDefault="007B02F7" w:rsidP="00D0731F">
            <w:pPr>
              <w:pStyle w:val="Tabladeilustraciones"/>
              <w:keepNext/>
              <w:keepLines/>
              <w:tabs>
                <w:tab w:val="decimal" w:pos="726"/>
              </w:tabs>
              <w:spacing w:before="40" w:line="0" w:lineRule="atLeast"/>
              <w:rPr>
                <w:snapToGrid w:val="0"/>
                <w:szCs w:val="0"/>
                <w:u w:color="000000"/>
                <w:lang w:eastAsia="es-ES"/>
              </w:rPr>
            </w:pPr>
          </w:p>
        </w:tc>
      </w:tr>
      <w:tr w:rsidR="007B02F7" w:rsidRPr="00DE5816" w:rsidTr="00AD6718">
        <w:trPr>
          <w:trHeight w:val="516"/>
          <w:jc w:val="center"/>
        </w:trPr>
        <w:tc>
          <w:tcPr>
            <w:tcW w:w="31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02F7" w:rsidRPr="007B02F7" w:rsidRDefault="007B02F7" w:rsidP="00D0731F">
            <w:pPr>
              <w:pStyle w:val="Tabladeilustraciones"/>
              <w:keepNext/>
              <w:keepLines/>
              <w:spacing w:before="40"/>
              <w:ind w:left="113" w:hanging="113"/>
              <w:rPr>
                <w:snapToGrid w:val="0"/>
                <w:color w:val="000000"/>
                <w:szCs w:val="0"/>
                <w:u w:color="000000"/>
                <w:lang w:eastAsia="es-ES"/>
              </w:rPr>
            </w:pPr>
            <w:r w:rsidRPr="007B02F7">
              <w:rPr>
                <w:snapToGrid w:val="0"/>
                <w:color w:val="000000"/>
                <w:szCs w:val="0"/>
                <w:u w:color="000000"/>
                <w:lang w:eastAsia="es-ES"/>
              </w:rPr>
              <w:t>Aplazamientos que a la fecha de cierre sobrepasan el plazo máximo legal</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7B02F7">
            <w:pPr>
              <w:pStyle w:val="Tabladeilustraciones"/>
              <w:keepNext/>
              <w:keepLines/>
              <w:tabs>
                <w:tab w:val="decimal" w:pos="913"/>
              </w:tabs>
              <w:spacing w:before="40"/>
              <w:jc w:val="right"/>
              <w:rPr>
                <w:snapToGrid w:val="0"/>
                <w:color w:val="000000"/>
                <w:szCs w:val="0"/>
                <w:u w:color="000000"/>
                <w:lang w:eastAsia="es-ES"/>
              </w:rPr>
            </w:pPr>
            <w:r w:rsidRPr="007B02F7">
              <w:rPr>
                <w:snapToGrid w:val="0"/>
                <w:color w:val="000000"/>
                <w:szCs w:val="0"/>
                <w:u w:color="000000"/>
                <w:lang w:eastAsia="es-ES"/>
              </w:rPr>
              <w:t>271.035</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525"/>
              </w:tabs>
              <w:spacing w:before="40"/>
              <w:rPr>
                <w:snapToGrid w:val="0"/>
                <w:color w:val="000000"/>
                <w:szCs w:val="0"/>
                <w:u w:color="000000"/>
                <w:lang w:eastAsia="es-ES"/>
              </w:rPr>
            </w:pP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913"/>
              </w:tabs>
              <w:spacing w:before="40"/>
              <w:rPr>
                <w:snapToGrid w:val="0"/>
                <w:color w:val="000000"/>
                <w:szCs w:val="0"/>
                <w:u w:color="000000"/>
                <w:lang w:eastAsia="es-ES"/>
              </w:rPr>
            </w:pPr>
            <w:r w:rsidRPr="007B02F7">
              <w:rPr>
                <w:snapToGrid w:val="0"/>
                <w:color w:val="000000"/>
                <w:szCs w:val="0"/>
                <w:u w:color="000000"/>
                <w:lang w:eastAsia="es-ES"/>
              </w:rPr>
              <w:t>161.364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5111A9" w:rsidRDefault="007B02F7" w:rsidP="00D0731F">
            <w:pPr>
              <w:pStyle w:val="Tabladeilustraciones"/>
              <w:keepNext/>
              <w:keepLines/>
              <w:tabs>
                <w:tab w:val="decimal" w:pos="525"/>
              </w:tabs>
              <w:spacing w:before="40"/>
              <w:rPr>
                <w:snapToGrid w:val="0"/>
                <w:color w:val="000000"/>
                <w:szCs w:val="0"/>
                <w:u w:color="000000"/>
                <w:lang w:eastAsia="es-ES"/>
              </w:rPr>
            </w:pPr>
            <w:r w:rsidRPr="007B02F7">
              <w:rPr>
                <w:snapToGrid w:val="0"/>
                <w:color w:val="000000"/>
                <w:szCs w:val="0"/>
                <w:u w:color="000000"/>
                <w:lang w:eastAsia="es-ES"/>
              </w:rPr>
              <w:t>3,6</w:t>
            </w:r>
          </w:p>
        </w:tc>
      </w:tr>
    </w:tbl>
    <w:p w:rsidR="00E42062" w:rsidRPr="00C624DC" w:rsidRDefault="00E42062" w:rsidP="00D0731F">
      <w:pPr>
        <w:pStyle w:val="Listaconnmeros"/>
        <w:keepLines/>
        <w:rPr>
          <w:rFonts w:cs="Arial"/>
          <w:szCs w:val="18"/>
        </w:rPr>
      </w:pPr>
    </w:p>
    <w:p w:rsidR="00E42062" w:rsidRDefault="00E42062" w:rsidP="00D0731F">
      <w:pPr>
        <w:pStyle w:val="Listaconnmeros"/>
        <w:keepLines/>
        <w:ind w:firstLine="0"/>
        <w:rPr>
          <w:rFonts w:cs="Arial"/>
          <w:szCs w:val="18"/>
        </w:rPr>
      </w:pPr>
      <w:r w:rsidRPr="0047189F">
        <w:rPr>
          <w:rFonts w:cs="Arial"/>
          <w:szCs w:val="18"/>
        </w:rPr>
        <w:t xml:space="preserve">Los </w:t>
      </w:r>
      <w:r>
        <w:rPr>
          <w:rFonts w:cs="Arial"/>
          <w:szCs w:val="18"/>
        </w:rPr>
        <w:t xml:space="preserve">datos expuestos en el cuadro anterior sobre pagos a proveedores hacen referencia a suministradores de bienes y servicios, de modo que incluyen los datos relativos a las partidas “Proveedores”, “Proveedores y acreedores, </w:t>
      </w:r>
      <w:r w:rsidR="0074578B">
        <w:rPr>
          <w:rFonts w:cs="Arial"/>
          <w:szCs w:val="18"/>
        </w:rPr>
        <w:t>empresas del Grupo</w:t>
      </w:r>
      <w:r>
        <w:rPr>
          <w:rFonts w:cs="Arial"/>
          <w:szCs w:val="18"/>
        </w:rPr>
        <w:t xml:space="preserve"> y asociadas” y “Acreedores varios” del pasivo co</w:t>
      </w:r>
      <w:r w:rsidR="00B66044">
        <w:rPr>
          <w:rFonts w:cs="Arial"/>
          <w:szCs w:val="18"/>
        </w:rPr>
        <w:t>rriente del balance</w:t>
      </w:r>
      <w:r>
        <w:rPr>
          <w:rFonts w:cs="Arial"/>
          <w:szCs w:val="18"/>
        </w:rPr>
        <w:t>.</w:t>
      </w:r>
    </w:p>
    <w:p w:rsidR="00E42062" w:rsidRDefault="00E42062" w:rsidP="00D0731F">
      <w:pPr>
        <w:pStyle w:val="Listaconnmeros"/>
        <w:keepLines/>
        <w:ind w:firstLine="0"/>
      </w:pPr>
      <w:r>
        <w:t>El plazo medio ponderado excedido (PMPE) de pagos se ha calculado como el cociente formado en el numerador por el sumatorio de los productos de cada uno de los pagos a proveedores realizados en el ejercicio con un aplazamiento superior al respectivo plazo legal de pago y el número de días de aplazamiento excedido del respectivo plazo, y en el denominador por el importe total de los pagos realizados en el ejercicio con un aplazamiento superior al plazo legal de pago.</w:t>
      </w:r>
    </w:p>
    <w:p w:rsidR="000B175D" w:rsidRPr="000B175D" w:rsidRDefault="000B175D" w:rsidP="000B175D">
      <w:pPr>
        <w:pStyle w:val="Listaconnmeros"/>
        <w:keepLines/>
        <w:ind w:firstLine="0"/>
      </w:pPr>
      <w:bookmarkStart w:id="65" w:name="_Toc287529308"/>
      <w:bookmarkStart w:id="66" w:name="_Toc287529433"/>
      <w:r w:rsidRPr="000B175D">
        <w:t>El plazo máximo legal de pago aplicable a la Sociedad en el ejercicio 2014 y 2013 según la Ley 3/2004, de 29 de diciembre, por la que se establecen medidas de lucha contra la morosidad en las operaciones comerciales, es de 30 días, excepto que la Sociedad pacte con el acreedor una fecha superior, hasta 60 días (60 días en 2013).</w:t>
      </w:r>
    </w:p>
    <w:p w:rsidR="00E42062" w:rsidRDefault="0083723A" w:rsidP="00D0731F">
      <w:pPr>
        <w:pStyle w:val="Ttulo4"/>
      </w:pPr>
      <w:r>
        <w:t>11.</w:t>
      </w:r>
      <w:r>
        <w:tab/>
      </w:r>
      <w:r w:rsidR="00E42062" w:rsidRPr="0089171B">
        <w:t>Efectivo y otros</w:t>
      </w:r>
      <w:r w:rsidR="00E42062">
        <w:t xml:space="preserve"> activos</w:t>
      </w:r>
      <w:r w:rsidR="00E42062" w:rsidRPr="0089171B">
        <w:t xml:space="preserve"> líquidos equivalentes</w:t>
      </w:r>
      <w:bookmarkEnd w:id="65"/>
      <w:bookmarkEnd w:id="66"/>
    </w:p>
    <w:p w:rsidR="00E42062" w:rsidRDefault="00E42062" w:rsidP="00D0731F">
      <w:pPr>
        <w:keepLines/>
      </w:pPr>
      <w:r w:rsidRPr="0089171B">
        <w:t xml:space="preserve">La composición de este epígrafe al 31 de </w:t>
      </w:r>
      <w:r w:rsidRPr="00C53C6D">
        <w:t>diciembre es la</w:t>
      </w:r>
      <w:r w:rsidRPr="0089171B">
        <w:t xml:space="preserve"> siguiente:</w:t>
      </w:r>
    </w:p>
    <w:tbl>
      <w:tblPr>
        <w:tblW w:w="582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560"/>
        <w:gridCol w:w="1134"/>
        <w:gridCol w:w="1134"/>
      </w:tblGrid>
      <w:tr w:rsidR="00C52DB7" w:rsidRPr="00C52DB7" w:rsidTr="009A46B0">
        <w:trPr>
          <w:trHeight w:val="85"/>
          <w:jc w:val="center"/>
        </w:trPr>
        <w:tc>
          <w:tcPr>
            <w:tcW w:w="3560" w:type="dxa"/>
            <w:vMerge w:val="restart"/>
            <w:tcBorders>
              <w:top w:val="single" w:sz="4" w:space="0" w:color="auto"/>
              <w:left w:val="single" w:sz="4" w:space="0" w:color="auto"/>
              <w:bottom w:val="nil"/>
              <w:right w:val="single" w:sz="4" w:space="0" w:color="auto"/>
            </w:tcBorders>
            <w:shd w:val="clear" w:color="auto" w:fill="auto"/>
            <w:vAlign w:val="bottom"/>
            <w:hideMark/>
          </w:tcPr>
          <w:p w:rsidR="00C52DB7" w:rsidRPr="00C52DB7" w:rsidRDefault="00C52DB7"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C52DB7" w:rsidRPr="00C52DB7" w:rsidRDefault="00C52DB7" w:rsidP="00D0731F">
            <w:pPr>
              <w:pStyle w:val="Tabladeilustraciones"/>
              <w:keepNext/>
              <w:keepLines/>
              <w:jc w:val="center"/>
              <w:rPr>
                <w:snapToGrid w:val="0"/>
                <w:color w:val="000000"/>
                <w:szCs w:val="0"/>
                <w:u w:color="000000"/>
                <w:lang w:eastAsia="es-ES"/>
              </w:rPr>
            </w:pPr>
            <w:r w:rsidRPr="00C52DB7">
              <w:rPr>
                <w:snapToGrid w:val="0"/>
                <w:color w:val="000000"/>
                <w:szCs w:val="0"/>
                <w:u w:color="000000"/>
                <w:lang w:eastAsia="es-ES"/>
              </w:rPr>
              <w:t>Euros</w:t>
            </w:r>
          </w:p>
        </w:tc>
      </w:tr>
      <w:tr w:rsidR="00AD6718" w:rsidRPr="00C52DB7" w:rsidTr="00AD6718">
        <w:trPr>
          <w:trHeight w:val="85"/>
          <w:jc w:val="center"/>
        </w:trPr>
        <w:tc>
          <w:tcPr>
            <w:tcW w:w="3560" w:type="dxa"/>
            <w:vMerge/>
            <w:tcBorders>
              <w:top w:val="nil"/>
              <w:left w:val="single" w:sz="4" w:space="0" w:color="auto"/>
              <w:bottom w:val="single" w:sz="4" w:space="0" w:color="auto"/>
              <w:right w:val="single" w:sz="4" w:space="0" w:color="auto"/>
            </w:tcBorders>
            <w:shd w:val="clear" w:color="auto" w:fill="auto"/>
            <w:vAlign w:val="center"/>
            <w:hideMark/>
          </w:tcPr>
          <w:p w:rsidR="00AD6718" w:rsidRPr="00C52DB7" w:rsidRDefault="00AD6718"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D6718" w:rsidRPr="00C52DB7" w:rsidRDefault="00ED1CF3"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D6718" w:rsidRPr="00C52DB7" w:rsidRDefault="00AD6718"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AD6718" w:rsidRPr="00C52DB7" w:rsidTr="00AD6718">
        <w:trPr>
          <w:trHeight w:val="85"/>
          <w:jc w:val="center"/>
        </w:trPr>
        <w:tc>
          <w:tcPr>
            <w:tcW w:w="3560" w:type="dxa"/>
            <w:tcBorders>
              <w:top w:val="single" w:sz="4" w:space="0" w:color="auto"/>
              <w:left w:val="single" w:sz="4" w:space="0" w:color="auto"/>
              <w:right w:val="single" w:sz="4" w:space="0" w:color="auto"/>
            </w:tcBorders>
            <w:shd w:val="clear" w:color="auto" w:fill="auto"/>
            <w:vAlign w:val="bottom"/>
            <w:hideMark/>
          </w:tcPr>
          <w:p w:rsidR="00AD6718" w:rsidRPr="00C52DB7" w:rsidRDefault="00AD6718" w:rsidP="00D0731F">
            <w:pPr>
              <w:pStyle w:val="Tabladeilustraciones"/>
              <w:keepNext/>
              <w:keepLines/>
              <w:rPr>
                <w:snapToGrid w:val="0"/>
                <w:color w:val="000000"/>
                <w:szCs w:val="0"/>
                <w:u w:color="000000"/>
                <w:lang w:eastAsia="es-ES"/>
              </w:rPr>
            </w:pPr>
            <w:r w:rsidRPr="00C52DB7">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bottom"/>
          </w:tcPr>
          <w:p w:rsidR="00AD6718" w:rsidRPr="00C52DB7" w:rsidRDefault="00AD6718"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bottom"/>
          </w:tcPr>
          <w:p w:rsidR="00AD6718" w:rsidRPr="00C52DB7" w:rsidRDefault="00AD6718" w:rsidP="00D0731F">
            <w:pPr>
              <w:pStyle w:val="Tabladeilustraciones"/>
              <w:keepNext/>
              <w:keepLines/>
              <w:rPr>
                <w:snapToGrid w:val="0"/>
                <w:color w:val="000000"/>
                <w:szCs w:val="0"/>
                <w:u w:color="000000"/>
                <w:lang w:eastAsia="es-ES"/>
              </w:rPr>
            </w:pPr>
          </w:p>
        </w:tc>
      </w:tr>
      <w:tr w:rsidR="00AD6718" w:rsidRPr="00C52DB7" w:rsidTr="00AD6718">
        <w:trPr>
          <w:trHeight w:val="85"/>
          <w:jc w:val="center"/>
        </w:trPr>
        <w:tc>
          <w:tcPr>
            <w:tcW w:w="3560" w:type="dxa"/>
            <w:tcBorders>
              <w:left w:val="single" w:sz="4" w:space="0" w:color="auto"/>
              <w:right w:val="single" w:sz="4" w:space="0" w:color="auto"/>
            </w:tcBorders>
            <w:shd w:val="clear" w:color="auto" w:fill="auto"/>
            <w:vAlign w:val="bottom"/>
            <w:hideMark/>
          </w:tcPr>
          <w:p w:rsidR="00AD6718" w:rsidRPr="00C52DB7" w:rsidRDefault="00AD6718" w:rsidP="00D0731F">
            <w:pPr>
              <w:pStyle w:val="Tabladeilustraciones"/>
              <w:keepNext/>
              <w:keepLines/>
              <w:rPr>
                <w:snapToGrid w:val="0"/>
                <w:color w:val="000000"/>
                <w:szCs w:val="0"/>
                <w:u w:color="000000"/>
                <w:lang w:eastAsia="es-ES"/>
              </w:rPr>
            </w:pPr>
            <w:r w:rsidRPr="00C52DB7">
              <w:rPr>
                <w:snapToGrid w:val="0"/>
                <w:color w:val="000000"/>
                <w:szCs w:val="0"/>
                <w:u w:color="000000"/>
                <w:lang w:eastAsia="es-ES"/>
              </w:rPr>
              <w:t>Caja</w:t>
            </w:r>
          </w:p>
        </w:tc>
        <w:tc>
          <w:tcPr>
            <w:tcW w:w="1134" w:type="dxa"/>
            <w:tcBorders>
              <w:left w:val="single" w:sz="4" w:space="0" w:color="auto"/>
              <w:right w:val="single" w:sz="4" w:space="0" w:color="auto"/>
            </w:tcBorders>
            <w:shd w:val="clear" w:color="auto" w:fill="auto"/>
            <w:noWrap/>
            <w:vAlign w:val="center"/>
          </w:tcPr>
          <w:p w:rsidR="00AD6718" w:rsidRPr="00C52DB7" w:rsidRDefault="002360BF"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2.892</w:t>
            </w:r>
          </w:p>
        </w:tc>
        <w:tc>
          <w:tcPr>
            <w:tcW w:w="1134" w:type="dxa"/>
            <w:tcBorders>
              <w:left w:val="single" w:sz="4" w:space="0" w:color="auto"/>
              <w:right w:val="single" w:sz="4" w:space="0" w:color="auto"/>
            </w:tcBorders>
            <w:shd w:val="clear" w:color="auto" w:fill="auto"/>
            <w:noWrap/>
            <w:vAlign w:val="center"/>
          </w:tcPr>
          <w:p w:rsidR="00AD6718" w:rsidRPr="00C52DB7" w:rsidRDefault="00AD6718"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3.141</w:t>
            </w:r>
          </w:p>
        </w:tc>
      </w:tr>
      <w:tr w:rsidR="00AD6718" w:rsidRPr="00C52DB7" w:rsidTr="00AD6718">
        <w:trPr>
          <w:trHeight w:val="85"/>
          <w:jc w:val="center"/>
        </w:trPr>
        <w:tc>
          <w:tcPr>
            <w:tcW w:w="3560" w:type="dxa"/>
            <w:tcBorders>
              <w:left w:val="single" w:sz="4" w:space="0" w:color="auto"/>
              <w:right w:val="single" w:sz="4" w:space="0" w:color="auto"/>
            </w:tcBorders>
            <w:shd w:val="clear" w:color="auto" w:fill="auto"/>
            <w:vAlign w:val="bottom"/>
            <w:hideMark/>
          </w:tcPr>
          <w:p w:rsidR="00AD6718" w:rsidRPr="00C52DB7" w:rsidRDefault="00AD6718" w:rsidP="00D0731F">
            <w:pPr>
              <w:pStyle w:val="Tabladeilustraciones"/>
              <w:keepNext/>
              <w:keepLines/>
              <w:rPr>
                <w:snapToGrid w:val="0"/>
                <w:color w:val="000000"/>
                <w:szCs w:val="0"/>
                <w:u w:color="000000"/>
                <w:lang w:eastAsia="es-ES"/>
              </w:rPr>
            </w:pPr>
            <w:r w:rsidRPr="00C52DB7">
              <w:rPr>
                <w:snapToGrid w:val="0"/>
                <w:color w:val="000000"/>
                <w:szCs w:val="0"/>
                <w:u w:color="000000"/>
                <w:lang w:eastAsia="es-ES"/>
              </w:rPr>
              <w:t>Cuentas corrientes a la vista</w:t>
            </w:r>
          </w:p>
        </w:tc>
        <w:tc>
          <w:tcPr>
            <w:tcW w:w="1134" w:type="dxa"/>
            <w:tcBorders>
              <w:left w:val="single" w:sz="4" w:space="0" w:color="auto"/>
              <w:right w:val="single" w:sz="4" w:space="0" w:color="auto"/>
            </w:tcBorders>
            <w:shd w:val="clear" w:color="auto" w:fill="auto"/>
            <w:noWrap/>
            <w:vAlign w:val="center"/>
          </w:tcPr>
          <w:p w:rsidR="00AD6718" w:rsidRPr="00C52DB7" w:rsidRDefault="002360BF"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551.125</w:t>
            </w:r>
          </w:p>
        </w:tc>
        <w:tc>
          <w:tcPr>
            <w:tcW w:w="1134" w:type="dxa"/>
            <w:tcBorders>
              <w:left w:val="single" w:sz="4" w:space="0" w:color="auto"/>
              <w:right w:val="single" w:sz="4" w:space="0" w:color="auto"/>
            </w:tcBorders>
            <w:shd w:val="clear" w:color="auto" w:fill="auto"/>
            <w:noWrap/>
            <w:vAlign w:val="center"/>
          </w:tcPr>
          <w:p w:rsidR="00AD6718" w:rsidRPr="00C52DB7" w:rsidRDefault="00AD6718"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1.587.255</w:t>
            </w:r>
          </w:p>
        </w:tc>
      </w:tr>
      <w:tr w:rsidR="00AD6718" w:rsidRPr="00C52DB7" w:rsidTr="00AD6718">
        <w:trPr>
          <w:trHeight w:val="85"/>
          <w:jc w:val="center"/>
        </w:trPr>
        <w:tc>
          <w:tcPr>
            <w:tcW w:w="3560" w:type="dxa"/>
            <w:tcBorders>
              <w:left w:val="single" w:sz="4" w:space="0" w:color="auto"/>
              <w:right w:val="single" w:sz="4" w:space="0" w:color="auto"/>
            </w:tcBorders>
            <w:shd w:val="clear" w:color="auto" w:fill="auto"/>
            <w:vAlign w:val="bottom"/>
            <w:hideMark/>
          </w:tcPr>
          <w:p w:rsidR="00AD6718" w:rsidRPr="00C52DB7" w:rsidRDefault="00AD6718" w:rsidP="00D0731F">
            <w:pPr>
              <w:pStyle w:val="Tabladeilustraciones"/>
              <w:keepNext/>
              <w:keepLines/>
              <w:rPr>
                <w:snapToGrid w:val="0"/>
                <w:color w:val="000000"/>
                <w:szCs w:val="0"/>
                <w:u w:color="000000"/>
                <w:lang w:eastAsia="es-ES"/>
              </w:rPr>
            </w:pPr>
            <w:r w:rsidRPr="00C52DB7">
              <w:rPr>
                <w:snapToGrid w:val="0"/>
                <w:color w:val="000000"/>
                <w:szCs w:val="0"/>
                <w:u w:color="000000"/>
                <w:lang w:eastAsia="es-ES"/>
              </w:rPr>
              <w:t>Otros activos líquidos equivalentes</w:t>
            </w:r>
          </w:p>
        </w:tc>
        <w:tc>
          <w:tcPr>
            <w:tcW w:w="1134" w:type="dxa"/>
            <w:tcBorders>
              <w:left w:val="single" w:sz="4" w:space="0" w:color="auto"/>
              <w:bottom w:val="single" w:sz="4" w:space="0" w:color="auto"/>
              <w:right w:val="single" w:sz="4" w:space="0" w:color="auto"/>
            </w:tcBorders>
            <w:shd w:val="clear" w:color="auto" w:fill="auto"/>
            <w:noWrap/>
            <w:vAlign w:val="center"/>
          </w:tcPr>
          <w:p w:rsidR="00AD6718" w:rsidRPr="00C52DB7" w:rsidRDefault="002360BF"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21.761.073</w:t>
            </w:r>
          </w:p>
        </w:tc>
        <w:tc>
          <w:tcPr>
            <w:tcW w:w="1134" w:type="dxa"/>
            <w:tcBorders>
              <w:left w:val="single" w:sz="4" w:space="0" w:color="auto"/>
              <w:bottom w:val="single" w:sz="4" w:space="0" w:color="auto"/>
              <w:right w:val="single" w:sz="4" w:space="0" w:color="auto"/>
            </w:tcBorders>
            <w:shd w:val="clear" w:color="auto" w:fill="auto"/>
            <w:noWrap/>
            <w:vAlign w:val="center"/>
          </w:tcPr>
          <w:p w:rsidR="00AD6718" w:rsidRPr="00C52DB7" w:rsidRDefault="00AD6718"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6.070.595</w:t>
            </w:r>
          </w:p>
        </w:tc>
      </w:tr>
      <w:tr w:rsidR="00AD6718" w:rsidRPr="00C52DB7" w:rsidTr="00AD6718">
        <w:trPr>
          <w:trHeight w:val="85"/>
          <w:jc w:val="center"/>
        </w:trPr>
        <w:tc>
          <w:tcPr>
            <w:tcW w:w="3560" w:type="dxa"/>
            <w:tcBorders>
              <w:left w:val="single" w:sz="4" w:space="0" w:color="auto"/>
              <w:bottom w:val="single" w:sz="4" w:space="0" w:color="auto"/>
              <w:right w:val="single" w:sz="4" w:space="0" w:color="auto"/>
            </w:tcBorders>
            <w:shd w:val="clear" w:color="auto" w:fill="auto"/>
            <w:vAlign w:val="bottom"/>
            <w:hideMark/>
          </w:tcPr>
          <w:p w:rsidR="00AD6718" w:rsidRPr="00C52DB7" w:rsidRDefault="00AD6718"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6718" w:rsidRPr="00C52DB7" w:rsidRDefault="002360BF" w:rsidP="00D0731F">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22.315.090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6718" w:rsidRPr="00C52DB7" w:rsidRDefault="00AD6718" w:rsidP="00D0731F">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fldChar w:fldCharType="begin"/>
            </w:r>
            <w:r>
              <w:rPr>
                <w:b/>
                <w:snapToGrid w:val="0"/>
                <w:szCs w:val="0"/>
                <w:u w:color="000000"/>
                <w:lang w:eastAsia="es-ES"/>
              </w:rPr>
              <w:instrText xml:space="preserve"> =SUM(ABOVE) </w:instrText>
            </w:r>
            <w:r>
              <w:rPr>
                <w:b/>
                <w:snapToGrid w:val="0"/>
                <w:szCs w:val="0"/>
                <w:u w:color="000000"/>
                <w:lang w:eastAsia="es-ES"/>
              </w:rPr>
              <w:fldChar w:fldCharType="separate"/>
            </w:r>
            <w:r>
              <w:rPr>
                <w:b/>
                <w:noProof/>
                <w:snapToGrid w:val="0"/>
                <w:szCs w:val="0"/>
                <w:u w:color="000000"/>
                <w:lang w:eastAsia="es-ES"/>
              </w:rPr>
              <w:t>7.660.991</w:t>
            </w:r>
            <w:r>
              <w:rPr>
                <w:b/>
                <w:snapToGrid w:val="0"/>
                <w:szCs w:val="0"/>
                <w:u w:color="000000"/>
                <w:lang w:eastAsia="es-ES"/>
              </w:rPr>
              <w:fldChar w:fldCharType="end"/>
            </w:r>
          </w:p>
        </w:tc>
      </w:tr>
    </w:tbl>
    <w:p w:rsidR="00C52DB7" w:rsidRDefault="00C52DB7" w:rsidP="00D0731F">
      <w:pPr>
        <w:keepLines/>
      </w:pPr>
    </w:p>
    <w:p w:rsidR="003C5656" w:rsidRDefault="00E42062" w:rsidP="00D0731F">
      <w:pPr>
        <w:keepLines/>
      </w:pPr>
      <w:r>
        <w:t>Al 31 de diciembre de 201</w:t>
      </w:r>
      <w:r w:rsidR="00AD6718">
        <w:t>4</w:t>
      </w:r>
      <w:r w:rsidR="003C5656">
        <w:t xml:space="preserve">, </w:t>
      </w:r>
      <w:r w:rsidR="003C5656" w:rsidRPr="00E70755">
        <w:t>el saldo de la cuenta “Otros activos líquidos e</w:t>
      </w:r>
      <w:r w:rsidRPr="00E70755">
        <w:t>quivalentes” recoge las inversiones realizadas en diciembre en varias entidades fi</w:t>
      </w:r>
      <w:r w:rsidR="00D0471D" w:rsidRPr="00E70755">
        <w:t>nancieras con vencimiento en el primer</w:t>
      </w:r>
      <w:r w:rsidR="004101BF" w:rsidRPr="00E70755">
        <w:t xml:space="preserve"> </w:t>
      </w:r>
      <w:r w:rsidR="00D0471D" w:rsidRPr="00E70755">
        <w:t>mes</w:t>
      </w:r>
      <w:r w:rsidRPr="00E70755">
        <w:t xml:space="preserve"> de 201</w:t>
      </w:r>
      <w:r w:rsidR="00501A76" w:rsidRPr="00E70755">
        <w:t>5</w:t>
      </w:r>
      <w:r w:rsidR="005770AA">
        <w:t xml:space="preserve"> que devengan un tipo de interés comprendido entre </w:t>
      </w:r>
      <w:r w:rsidR="005770AA" w:rsidRPr="00315992">
        <w:t xml:space="preserve">el </w:t>
      </w:r>
      <w:r w:rsidR="005770AA" w:rsidRPr="00315992">
        <w:softHyphen/>
      </w:r>
      <w:r w:rsidR="005770AA" w:rsidRPr="00315992">
        <w:softHyphen/>
      </w:r>
      <w:r w:rsidR="005770AA" w:rsidRPr="00315992">
        <w:softHyphen/>
      </w:r>
      <w:r w:rsidR="005770AA" w:rsidRPr="00315992">
        <w:softHyphen/>
      </w:r>
      <w:r w:rsidR="005770AA" w:rsidRPr="00315992">
        <w:softHyphen/>
      </w:r>
      <w:r w:rsidR="005770AA" w:rsidRPr="00315992">
        <w:softHyphen/>
      </w:r>
      <w:r w:rsidR="00315992" w:rsidRPr="00315992">
        <w:t>0,5% y el 1</w:t>
      </w:r>
      <w:r w:rsidR="005770AA" w:rsidRPr="00315992">
        <w:t>% anual</w:t>
      </w:r>
      <w:r w:rsidRPr="00315992">
        <w:t xml:space="preserve">. </w:t>
      </w:r>
      <w:r w:rsidR="003C5656" w:rsidRPr="00315992">
        <w:t>Las cuentas corrientes a la vista y los depósitos bancarios devengan el tipo de interés de mercado para este tipo de inversiones</w:t>
      </w:r>
      <w:r w:rsidR="003C5656" w:rsidRPr="00E70755">
        <w:t>.</w:t>
      </w:r>
    </w:p>
    <w:p w:rsidR="00E42062" w:rsidRDefault="00E42062" w:rsidP="00D0731F">
      <w:pPr>
        <w:keepLines/>
      </w:pPr>
      <w:r w:rsidRPr="0089171B">
        <w:t>No existen restricciones a la disponibilidad de estos saldos.</w:t>
      </w:r>
    </w:p>
    <w:p w:rsidR="00E42062" w:rsidRDefault="00C52DB7" w:rsidP="00D0731F">
      <w:pPr>
        <w:pStyle w:val="Ttulo4"/>
      </w:pPr>
      <w:bookmarkStart w:id="67" w:name="_Toc287529309"/>
      <w:bookmarkStart w:id="68" w:name="_Toc287529434"/>
      <w:r>
        <w:lastRenderedPageBreak/>
        <w:t>12.</w:t>
      </w:r>
      <w:r>
        <w:tab/>
      </w:r>
      <w:r w:rsidR="00E42062" w:rsidRPr="0078758A">
        <w:t xml:space="preserve">Patrimonio </w:t>
      </w:r>
      <w:r w:rsidR="00186728">
        <w:t>N</w:t>
      </w:r>
      <w:r w:rsidR="008274FC">
        <w:t xml:space="preserve">eto </w:t>
      </w:r>
      <w:r w:rsidR="00E42062" w:rsidRPr="0078758A">
        <w:t xml:space="preserve">Fondos </w:t>
      </w:r>
      <w:r w:rsidR="00186728">
        <w:t>P</w:t>
      </w:r>
      <w:r w:rsidR="00E42062" w:rsidRPr="0078758A">
        <w:t>ropios</w:t>
      </w:r>
      <w:bookmarkEnd w:id="67"/>
      <w:bookmarkEnd w:id="68"/>
    </w:p>
    <w:p w:rsidR="00E42062" w:rsidRDefault="00186728" w:rsidP="00D0731F">
      <w:pPr>
        <w:pStyle w:val="Ttulo5"/>
      </w:pPr>
      <w:bookmarkStart w:id="69" w:name="_Toc287529310"/>
      <w:bookmarkStart w:id="70" w:name="_Toc287529435"/>
      <w:r>
        <w:t xml:space="preserve">12.1 </w:t>
      </w:r>
      <w:r w:rsidR="00E42062" w:rsidRPr="005C53C2">
        <w:t>Capital escriturado</w:t>
      </w:r>
      <w:bookmarkEnd w:id="69"/>
      <w:bookmarkEnd w:id="70"/>
    </w:p>
    <w:p w:rsidR="00E42062" w:rsidRPr="00501A76" w:rsidRDefault="004101BF" w:rsidP="00D0731F">
      <w:pPr>
        <w:pStyle w:val="Listaconnmeros"/>
        <w:keepLines/>
        <w:ind w:firstLine="0"/>
      </w:pPr>
      <w:r w:rsidRPr="00501A76">
        <w:t>A</w:t>
      </w:r>
      <w:r w:rsidR="00501A76" w:rsidRPr="00501A76">
        <w:t>l 31 de diciembre de 2013</w:t>
      </w:r>
      <w:r w:rsidR="00E42062" w:rsidRPr="00501A76">
        <w:t xml:space="preserve">, el </w:t>
      </w:r>
      <w:r w:rsidR="00501A76" w:rsidRPr="00501A76">
        <w:t>capital estaba compuesto por 318.4</w:t>
      </w:r>
      <w:r w:rsidR="00E42062" w:rsidRPr="00501A76">
        <w:t xml:space="preserve">00 acciones de 625 euros de valor nominal cada una. </w:t>
      </w:r>
    </w:p>
    <w:p w:rsidR="004101BF" w:rsidRPr="00965B90" w:rsidRDefault="00501A76" w:rsidP="00D0731F">
      <w:pPr>
        <w:pStyle w:val="Listaconnmeros"/>
        <w:keepLines/>
        <w:ind w:firstLine="0"/>
      </w:pPr>
      <w:r w:rsidRPr="00CF619E">
        <w:t xml:space="preserve">El día </w:t>
      </w:r>
      <w:r w:rsidR="005A49B4">
        <w:t>30</w:t>
      </w:r>
      <w:r w:rsidRPr="00CF619E">
        <w:t xml:space="preserve"> de </w:t>
      </w:r>
      <w:r w:rsidR="005A49B4">
        <w:t>abril</w:t>
      </w:r>
      <w:r w:rsidRPr="00CF619E">
        <w:t xml:space="preserve"> de 2014</w:t>
      </w:r>
      <w:r w:rsidR="004101BF" w:rsidRPr="00CF619E">
        <w:t xml:space="preserve"> </w:t>
      </w:r>
      <w:r w:rsidR="005A49B4">
        <w:t>el Accionista</w:t>
      </w:r>
      <w:r w:rsidR="004101BF" w:rsidRPr="00CF619E">
        <w:t xml:space="preserve"> </w:t>
      </w:r>
      <w:r w:rsidR="005A49B4">
        <w:t>decidió</w:t>
      </w:r>
      <w:r w:rsidR="004101BF" w:rsidRPr="00501A76">
        <w:t xml:space="preserve"> el aumento de la cifra de capital social en 2.000.000 euros mediante la emisión y puesta en circulación de 3.200 nuevas acciones de 625 euros de valor nominal cada una de ellas, numeradas c</w:t>
      </w:r>
      <w:r w:rsidRPr="00501A76">
        <w:t>orrelativamente d</w:t>
      </w:r>
      <w:r w:rsidR="00CF1DC6">
        <w:t>e la número 318.401 a la 321.600</w:t>
      </w:r>
      <w:r w:rsidR="004101BF" w:rsidRPr="00501A76">
        <w:t>, con</w:t>
      </w:r>
      <w:r w:rsidRPr="00501A76">
        <w:t xml:space="preserve"> una prima de emisión total de 3.65</w:t>
      </w:r>
      <w:r w:rsidR="004101BF" w:rsidRPr="00501A76">
        <w:t>0.000 euros</w:t>
      </w:r>
      <w:r w:rsidR="004101BF" w:rsidRPr="001436ED">
        <w:t>.</w:t>
      </w:r>
      <w:r w:rsidR="00ED1CF3" w:rsidRPr="001436ED">
        <w:t xml:space="preserve"> Esta ampliación de capital ha quedado formalmente inscrita</w:t>
      </w:r>
      <w:r w:rsidR="001436ED" w:rsidRPr="001436ED">
        <w:t xml:space="preserve"> en el Registro Mercantil el 28 de  enero  de 2015</w:t>
      </w:r>
      <w:r w:rsidR="00ED1CF3" w:rsidRPr="001436ED">
        <w:t>.</w:t>
      </w:r>
    </w:p>
    <w:p w:rsidR="00ED1CF3" w:rsidRDefault="00ED1CF3" w:rsidP="00D0731F">
      <w:pPr>
        <w:pStyle w:val="Listaconnmeros"/>
        <w:keepLines/>
        <w:ind w:firstLine="0"/>
      </w:pPr>
      <w:r w:rsidRPr="00501A76">
        <w:t>Todas las acciones son de la misma clase, otorgan los mismos derechos y no cotizan en bolsa.</w:t>
      </w:r>
    </w:p>
    <w:p w:rsidR="00E42062" w:rsidRDefault="00E42062" w:rsidP="00D0731F">
      <w:pPr>
        <w:pStyle w:val="Listaconnmeros"/>
        <w:keepLines/>
        <w:ind w:firstLine="0"/>
      </w:pPr>
      <w:r w:rsidRPr="001C1F59">
        <w:t xml:space="preserve">El Accionista Único de la Sociedad es </w:t>
      </w:r>
      <w:r>
        <w:t>Fundación ONCE, estando inscrita en el Registro Mercantil su condición de unipersonalidad.</w:t>
      </w:r>
    </w:p>
    <w:p w:rsidR="00E42062" w:rsidRPr="00516384" w:rsidRDefault="00E42062" w:rsidP="00D0731F">
      <w:pPr>
        <w:pStyle w:val="Listaconnmeros"/>
        <w:keepLines/>
        <w:ind w:firstLine="0"/>
      </w:pPr>
      <w:r w:rsidRPr="00516384">
        <w:t xml:space="preserve">Existen determinados contratos con el Accionista Único referentes </w:t>
      </w:r>
      <w:r w:rsidRPr="008274FC">
        <w:t>al arrendamiento y o</w:t>
      </w:r>
      <w:r w:rsidRPr="00516384">
        <w:t>tras prestaciones de servicios (</w:t>
      </w:r>
      <w:r w:rsidRPr="00C41F53">
        <w:t>véase Nota 17).</w:t>
      </w:r>
    </w:p>
    <w:p w:rsidR="00E42062" w:rsidRDefault="00A26667" w:rsidP="00D0731F">
      <w:pPr>
        <w:pStyle w:val="Ttulo5"/>
      </w:pPr>
      <w:bookmarkStart w:id="71" w:name="_Toc287529311"/>
      <w:bookmarkStart w:id="72" w:name="_Toc287529436"/>
      <w:r>
        <w:t xml:space="preserve">12.2 </w:t>
      </w:r>
      <w:r w:rsidR="00E42062" w:rsidRPr="005D48B7">
        <w:t>Prima de emisión</w:t>
      </w:r>
      <w:bookmarkEnd w:id="71"/>
      <w:bookmarkEnd w:id="72"/>
    </w:p>
    <w:p w:rsidR="00E42062" w:rsidRDefault="00E42062" w:rsidP="00D0731F">
      <w:pPr>
        <w:pStyle w:val="Listaconnmeros"/>
        <w:keepLines/>
        <w:ind w:firstLine="0"/>
      </w:pPr>
      <w:r w:rsidRPr="00111BB1">
        <w:t>La Ley de Sociedades de Capital permite expresamente la utilización del saldo de la prima de emisión para ampliar el capital y no establece restricción específica alguna en cuanto a la disponibilidad de dicho saldo.</w:t>
      </w:r>
    </w:p>
    <w:p w:rsidR="00E42062" w:rsidRDefault="00CC1EFC" w:rsidP="00D0731F">
      <w:pPr>
        <w:pStyle w:val="Ttulo5"/>
      </w:pPr>
      <w:bookmarkStart w:id="73" w:name="_Toc287529312"/>
      <w:bookmarkStart w:id="74" w:name="_Toc287529437"/>
      <w:r>
        <w:t xml:space="preserve">12.3 </w:t>
      </w:r>
      <w:r w:rsidR="00E42062">
        <w:t>Reserva</w:t>
      </w:r>
      <w:bookmarkEnd w:id="73"/>
      <w:bookmarkEnd w:id="74"/>
      <w:r w:rsidR="003C5656">
        <w:t>s</w:t>
      </w:r>
    </w:p>
    <w:p w:rsidR="00E42062" w:rsidRDefault="00E42062" w:rsidP="00D0731F">
      <w:pPr>
        <w:pStyle w:val="Listaconnmeros"/>
        <w:keepLines/>
        <w:ind w:firstLine="0"/>
      </w:pPr>
      <w:r w:rsidRPr="00516384">
        <w:t>La totalidad del saldo recogido en el capítulo de reservas se corresponde con Reservas voluntarias de libre disposición.</w:t>
      </w:r>
    </w:p>
    <w:p w:rsidR="0037233C" w:rsidRDefault="00E42062" w:rsidP="00ED1CF3">
      <w:pPr>
        <w:pStyle w:val="Listaconnmeros"/>
        <w:keepLines/>
        <w:ind w:firstLine="0"/>
        <w:rPr>
          <w:b/>
          <w:kern w:val="28"/>
          <w:u w:val="single"/>
        </w:rPr>
      </w:pPr>
      <w:r w:rsidRPr="00111BB1">
        <w:t>De acuerdo</w:t>
      </w:r>
      <w:r>
        <w:t xml:space="preserve"> con la Ley de Sociedades de Capital, la Sociedad debe destinar a la reserva legal una cifra igual al 10% del beneficio del ejercicio hasta que ésta alcance, al menos, el 20% del capital social. La reserva legal podrá utilizarse para aumentar el capital en la parte de su saldo que exceda del 10% del capital ya aumentado. Salvo para la finalidad mencionada anteriormente, y mientras no supere el 20% del capital social, esta reserva sólo podrá destinarse a la compensación de pérdidas, y siempre que no existan otras reservas disponibles suficientes para este fin.</w:t>
      </w:r>
      <w:bookmarkStart w:id="75" w:name="_Toc287529316"/>
      <w:bookmarkStart w:id="76" w:name="_Toc287529441"/>
    </w:p>
    <w:p w:rsidR="00E42062" w:rsidRDefault="0070655A" w:rsidP="00D0731F">
      <w:pPr>
        <w:pStyle w:val="Ttulo4"/>
      </w:pPr>
      <w:r>
        <w:t>13.</w:t>
      </w:r>
      <w:r>
        <w:tab/>
      </w:r>
      <w:r w:rsidR="00E42062" w:rsidRPr="0089171B">
        <w:t>Provisiones y contingencias</w:t>
      </w:r>
      <w:bookmarkEnd w:id="75"/>
      <w:bookmarkEnd w:id="76"/>
    </w:p>
    <w:p w:rsidR="00E42062" w:rsidRDefault="00EF515D" w:rsidP="00D0731F">
      <w:pPr>
        <w:pStyle w:val="Ttulo5"/>
      </w:pPr>
      <w:bookmarkStart w:id="77" w:name="_Toc287529317"/>
      <w:bookmarkStart w:id="78" w:name="_Toc287529442"/>
      <w:r>
        <w:t xml:space="preserve">13.1 </w:t>
      </w:r>
      <w:r w:rsidR="00E42062" w:rsidRPr="0089171B">
        <w:t>Provisiones</w:t>
      </w:r>
      <w:bookmarkEnd w:id="77"/>
      <w:bookmarkEnd w:id="78"/>
    </w:p>
    <w:p w:rsidR="00E42062" w:rsidRDefault="00E42062" w:rsidP="00D0731F">
      <w:pPr>
        <w:pStyle w:val="Listaconnmeros"/>
        <w:keepLines/>
        <w:ind w:firstLine="0"/>
      </w:pPr>
      <w:r w:rsidRPr="0089171B">
        <w:t>El movimiento de las provisiones</w:t>
      </w:r>
      <w:r w:rsidR="00ED1CF3">
        <w:t xml:space="preserve"> a largo plazo</w:t>
      </w:r>
      <w:r w:rsidRPr="0089171B">
        <w:t xml:space="preserve"> es el siguiente:</w:t>
      </w:r>
    </w:p>
    <w:tbl>
      <w:tblPr>
        <w:tblW w:w="5694"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26"/>
        <w:gridCol w:w="1134"/>
        <w:gridCol w:w="1134"/>
      </w:tblGrid>
      <w:tr w:rsidR="0037558C" w:rsidRPr="00CA39DD" w:rsidTr="009A46B0">
        <w:trPr>
          <w:trHeight w:val="85"/>
          <w:jc w:val="center"/>
        </w:trPr>
        <w:tc>
          <w:tcPr>
            <w:tcW w:w="3426" w:type="dxa"/>
            <w:vMerge w:val="restart"/>
            <w:tcBorders>
              <w:top w:val="single" w:sz="4" w:space="0" w:color="auto"/>
              <w:left w:val="single" w:sz="4" w:space="0" w:color="auto"/>
              <w:bottom w:val="nil"/>
              <w:right w:val="single" w:sz="4" w:space="0" w:color="auto"/>
            </w:tcBorders>
            <w:shd w:val="clear" w:color="auto" w:fill="auto"/>
            <w:vAlign w:val="bottom"/>
            <w:hideMark/>
          </w:tcPr>
          <w:p w:rsidR="0037558C" w:rsidRPr="0037558C" w:rsidRDefault="0037558C"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7558C" w:rsidRPr="00CA39DD" w:rsidRDefault="0037558C" w:rsidP="00D0731F">
            <w:pPr>
              <w:pStyle w:val="Tabladeilustraciones"/>
              <w:keepNext/>
              <w:keepLines/>
              <w:jc w:val="center"/>
              <w:rPr>
                <w:snapToGrid w:val="0"/>
                <w:color w:val="000000"/>
                <w:szCs w:val="0"/>
                <w:u w:color="000000"/>
                <w:lang w:eastAsia="es-ES"/>
              </w:rPr>
            </w:pPr>
            <w:r w:rsidRPr="00CA39DD">
              <w:rPr>
                <w:snapToGrid w:val="0"/>
                <w:color w:val="000000"/>
                <w:szCs w:val="0"/>
                <w:u w:color="000000"/>
                <w:lang w:eastAsia="es-ES"/>
              </w:rPr>
              <w:t>Euros</w:t>
            </w:r>
          </w:p>
        </w:tc>
      </w:tr>
      <w:tr w:rsidR="00AD6718" w:rsidRPr="00CA39DD" w:rsidTr="009A46B0">
        <w:trPr>
          <w:trHeight w:val="85"/>
          <w:jc w:val="center"/>
        </w:trPr>
        <w:tc>
          <w:tcPr>
            <w:tcW w:w="3426" w:type="dxa"/>
            <w:vMerge/>
            <w:tcBorders>
              <w:top w:val="nil"/>
              <w:left w:val="single" w:sz="4" w:space="0" w:color="auto"/>
              <w:bottom w:val="single" w:sz="4" w:space="0" w:color="auto"/>
              <w:right w:val="single" w:sz="4" w:space="0" w:color="auto"/>
            </w:tcBorders>
            <w:shd w:val="clear" w:color="auto" w:fill="auto"/>
            <w:vAlign w:val="center"/>
            <w:hideMark/>
          </w:tcPr>
          <w:p w:rsidR="00AD6718" w:rsidRPr="00CA39DD" w:rsidRDefault="00AD6718"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D6718" w:rsidRPr="00CA39DD" w:rsidRDefault="00AD6718" w:rsidP="00D0731F">
            <w:pPr>
              <w:pStyle w:val="Tabladeilustraciones"/>
              <w:keepNext/>
              <w:keepLines/>
              <w:jc w:val="center"/>
              <w:rPr>
                <w:snapToGrid w:val="0"/>
                <w:color w:val="000000"/>
                <w:szCs w:val="0"/>
                <w:u w:color="000000"/>
                <w:lang w:eastAsia="es-ES"/>
              </w:rPr>
            </w:pPr>
            <w:r w:rsidRPr="00CA39DD">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6718" w:rsidRPr="00CA39DD" w:rsidRDefault="00AD6718" w:rsidP="00D0731F">
            <w:pPr>
              <w:pStyle w:val="Tabladeilustraciones"/>
              <w:keepNext/>
              <w:keepLines/>
              <w:jc w:val="center"/>
              <w:rPr>
                <w:snapToGrid w:val="0"/>
                <w:color w:val="000000"/>
                <w:szCs w:val="0"/>
                <w:u w:color="000000"/>
                <w:lang w:eastAsia="es-ES"/>
              </w:rPr>
            </w:pPr>
            <w:r w:rsidRPr="00CA39DD">
              <w:rPr>
                <w:snapToGrid w:val="0"/>
                <w:color w:val="000000"/>
                <w:szCs w:val="0"/>
                <w:u w:color="000000"/>
                <w:lang w:eastAsia="es-ES"/>
              </w:rPr>
              <w:t>2013</w:t>
            </w:r>
          </w:p>
        </w:tc>
      </w:tr>
      <w:tr w:rsidR="00AD6718" w:rsidRPr="00CA39DD" w:rsidTr="009A46B0">
        <w:trPr>
          <w:trHeight w:val="85"/>
          <w:jc w:val="center"/>
        </w:trPr>
        <w:tc>
          <w:tcPr>
            <w:tcW w:w="3426" w:type="dxa"/>
            <w:tcBorders>
              <w:top w:val="single" w:sz="4" w:space="0" w:color="auto"/>
              <w:left w:val="single" w:sz="4" w:space="0" w:color="auto"/>
              <w:right w:val="single" w:sz="4" w:space="0" w:color="auto"/>
            </w:tcBorders>
            <w:shd w:val="clear" w:color="auto" w:fill="auto"/>
            <w:hideMark/>
          </w:tcPr>
          <w:p w:rsidR="00AD6718" w:rsidRPr="00CA39DD" w:rsidRDefault="00AD6718" w:rsidP="00D0731F">
            <w:pPr>
              <w:pStyle w:val="Tabladeilustraciones"/>
              <w:keepNext/>
              <w:keepLines/>
              <w:rPr>
                <w:snapToGrid w:val="0"/>
                <w:color w:val="000000"/>
                <w:szCs w:val="0"/>
                <w:u w:color="000000"/>
                <w:lang w:eastAsia="es-ES"/>
              </w:rPr>
            </w:pPr>
            <w:r w:rsidRPr="00CA39DD">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tcPr>
          <w:p w:rsidR="00AD6718" w:rsidRPr="00CA39DD" w:rsidRDefault="00AD6718"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hideMark/>
          </w:tcPr>
          <w:p w:rsidR="00AD6718" w:rsidRPr="00CA39DD" w:rsidRDefault="00AD6718" w:rsidP="00D0731F">
            <w:pPr>
              <w:pStyle w:val="Tabladeilustraciones"/>
              <w:keepNext/>
              <w:keepLines/>
              <w:rPr>
                <w:snapToGrid w:val="0"/>
                <w:color w:val="000000"/>
                <w:szCs w:val="0"/>
                <w:u w:color="000000"/>
                <w:lang w:eastAsia="es-ES"/>
              </w:rPr>
            </w:pPr>
          </w:p>
        </w:tc>
      </w:tr>
      <w:tr w:rsidR="00AD6718" w:rsidRPr="00CA39DD" w:rsidTr="009A46B0">
        <w:trPr>
          <w:trHeight w:val="85"/>
          <w:jc w:val="center"/>
        </w:trPr>
        <w:tc>
          <w:tcPr>
            <w:tcW w:w="3426" w:type="dxa"/>
            <w:tcBorders>
              <w:left w:val="single" w:sz="4" w:space="0" w:color="auto"/>
              <w:right w:val="single" w:sz="4" w:space="0" w:color="auto"/>
            </w:tcBorders>
            <w:shd w:val="clear" w:color="auto" w:fill="auto"/>
            <w:hideMark/>
          </w:tcPr>
          <w:p w:rsidR="00AD6718" w:rsidRPr="00CA39DD" w:rsidRDefault="00AD6718" w:rsidP="00D0731F">
            <w:pPr>
              <w:pStyle w:val="Tabladeilustraciones"/>
              <w:keepNext/>
              <w:keepLines/>
              <w:rPr>
                <w:snapToGrid w:val="0"/>
                <w:color w:val="000000"/>
                <w:szCs w:val="0"/>
                <w:u w:color="000000"/>
                <w:lang w:eastAsia="es-ES"/>
              </w:rPr>
            </w:pPr>
            <w:r w:rsidRPr="00CA39DD">
              <w:rPr>
                <w:snapToGrid w:val="0"/>
                <w:color w:val="000000"/>
                <w:szCs w:val="0"/>
                <w:u w:color="000000"/>
                <w:lang w:eastAsia="es-ES"/>
              </w:rPr>
              <w:t>Saldo inicial</w:t>
            </w:r>
          </w:p>
        </w:tc>
        <w:tc>
          <w:tcPr>
            <w:tcW w:w="1134" w:type="dxa"/>
            <w:tcBorders>
              <w:top w:val="nil"/>
              <w:left w:val="single" w:sz="4" w:space="0" w:color="auto"/>
              <w:bottom w:val="nil"/>
              <w:right w:val="single" w:sz="4" w:space="0" w:color="auto"/>
            </w:tcBorders>
            <w:shd w:val="clear" w:color="auto" w:fill="auto"/>
            <w:noWrap/>
            <w:vAlign w:val="center"/>
          </w:tcPr>
          <w:p w:rsidR="00AD6718" w:rsidRPr="00CA39DD" w:rsidRDefault="00E23560" w:rsidP="00D0731F">
            <w:pPr>
              <w:pStyle w:val="Tabladeilustraciones"/>
              <w:keepNext/>
              <w:keepLines/>
              <w:tabs>
                <w:tab w:val="decimal" w:pos="950"/>
              </w:tabs>
              <w:jc w:val="right"/>
              <w:rPr>
                <w:snapToGrid w:val="0"/>
                <w:color w:val="000000"/>
                <w:szCs w:val="0"/>
                <w:u w:color="000000"/>
                <w:lang w:eastAsia="es-ES"/>
              </w:rPr>
            </w:pPr>
            <w:r w:rsidRPr="00CA39DD">
              <w:rPr>
                <w:snapToGrid w:val="0"/>
                <w:color w:val="000000"/>
                <w:szCs w:val="0"/>
                <w:u w:color="000000"/>
                <w:lang w:eastAsia="es-ES"/>
              </w:rPr>
              <w:t>4.919.627</w:t>
            </w:r>
          </w:p>
        </w:tc>
        <w:tc>
          <w:tcPr>
            <w:tcW w:w="1134" w:type="dxa"/>
            <w:tcBorders>
              <w:left w:val="single" w:sz="4" w:space="0" w:color="auto"/>
              <w:right w:val="single" w:sz="4" w:space="0" w:color="auto"/>
            </w:tcBorders>
            <w:shd w:val="clear" w:color="auto" w:fill="auto"/>
            <w:noWrap/>
            <w:vAlign w:val="center"/>
          </w:tcPr>
          <w:p w:rsidR="00AD6718" w:rsidRPr="00CA39DD" w:rsidRDefault="00AD6718" w:rsidP="00D0731F">
            <w:pPr>
              <w:pStyle w:val="Tabladeilustraciones"/>
              <w:keepNext/>
              <w:keepLines/>
              <w:tabs>
                <w:tab w:val="decimal" w:pos="950"/>
              </w:tabs>
              <w:rPr>
                <w:snapToGrid w:val="0"/>
                <w:color w:val="000000"/>
                <w:szCs w:val="0"/>
                <w:u w:color="000000"/>
                <w:lang w:eastAsia="es-ES"/>
              </w:rPr>
            </w:pPr>
            <w:r w:rsidRPr="00CA39DD">
              <w:rPr>
                <w:snapToGrid w:val="0"/>
                <w:color w:val="000000"/>
                <w:szCs w:val="0"/>
                <w:u w:color="000000"/>
                <w:lang w:eastAsia="es-ES"/>
              </w:rPr>
              <w:t>4.295.788</w:t>
            </w:r>
          </w:p>
        </w:tc>
      </w:tr>
      <w:tr w:rsidR="00AD6718" w:rsidRPr="00CA39DD" w:rsidTr="009A46B0">
        <w:trPr>
          <w:trHeight w:val="85"/>
          <w:jc w:val="center"/>
        </w:trPr>
        <w:tc>
          <w:tcPr>
            <w:tcW w:w="3426" w:type="dxa"/>
            <w:tcBorders>
              <w:left w:val="single" w:sz="4" w:space="0" w:color="auto"/>
              <w:right w:val="single" w:sz="4" w:space="0" w:color="auto"/>
            </w:tcBorders>
            <w:shd w:val="clear" w:color="auto" w:fill="auto"/>
            <w:hideMark/>
          </w:tcPr>
          <w:p w:rsidR="00AD6718" w:rsidRPr="00CA39DD" w:rsidRDefault="00AD6718" w:rsidP="00D0731F">
            <w:pPr>
              <w:pStyle w:val="Tabladeilustraciones"/>
              <w:keepNext/>
              <w:keepLines/>
              <w:rPr>
                <w:snapToGrid w:val="0"/>
                <w:color w:val="000000"/>
                <w:szCs w:val="0"/>
                <w:u w:color="000000"/>
                <w:lang w:eastAsia="es-ES"/>
              </w:rPr>
            </w:pPr>
            <w:r w:rsidRPr="00CA39DD">
              <w:rPr>
                <w:snapToGrid w:val="0"/>
                <w:color w:val="000000"/>
                <w:szCs w:val="0"/>
                <w:u w:color="000000"/>
                <w:lang w:eastAsia="es-ES"/>
              </w:rPr>
              <w:t>Dotación</w:t>
            </w:r>
          </w:p>
        </w:tc>
        <w:tc>
          <w:tcPr>
            <w:tcW w:w="1134" w:type="dxa"/>
            <w:tcBorders>
              <w:top w:val="nil"/>
              <w:left w:val="single" w:sz="4" w:space="0" w:color="auto"/>
              <w:bottom w:val="nil"/>
              <w:right w:val="single" w:sz="4" w:space="0" w:color="auto"/>
            </w:tcBorders>
            <w:shd w:val="clear" w:color="auto" w:fill="auto"/>
            <w:noWrap/>
            <w:vAlign w:val="center"/>
          </w:tcPr>
          <w:p w:rsidR="00AD6718" w:rsidRPr="00CA39DD" w:rsidRDefault="00E23560" w:rsidP="00D0731F">
            <w:pPr>
              <w:pStyle w:val="Tabladeilustraciones"/>
              <w:keepNext/>
              <w:keepLines/>
              <w:tabs>
                <w:tab w:val="decimal" w:pos="950"/>
              </w:tabs>
              <w:jc w:val="right"/>
              <w:rPr>
                <w:snapToGrid w:val="0"/>
                <w:color w:val="000000"/>
                <w:szCs w:val="0"/>
                <w:u w:color="000000"/>
                <w:lang w:eastAsia="es-ES"/>
              </w:rPr>
            </w:pPr>
            <w:r w:rsidRPr="00CA39DD">
              <w:rPr>
                <w:snapToGrid w:val="0"/>
                <w:color w:val="000000"/>
                <w:szCs w:val="0"/>
                <w:u w:color="000000"/>
                <w:lang w:eastAsia="es-ES"/>
              </w:rPr>
              <w:t>30.215</w:t>
            </w:r>
          </w:p>
        </w:tc>
        <w:tc>
          <w:tcPr>
            <w:tcW w:w="1134" w:type="dxa"/>
            <w:tcBorders>
              <w:left w:val="single" w:sz="4" w:space="0" w:color="auto"/>
              <w:right w:val="single" w:sz="4" w:space="0" w:color="auto"/>
            </w:tcBorders>
            <w:shd w:val="clear" w:color="auto" w:fill="auto"/>
            <w:noWrap/>
            <w:vAlign w:val="center"/>
          </w:tcPr>
          <w:p w:rsidR="00AD6718" w:rsidRPr="00CA39DD" w:rsidRDefault="00AD6718" w:rsidP="00D0731F">
            <w:pPr>
              <w:pStyle w:val="Tabladeilustraciones"/>
              <w:keepNext/>
              <w:keepLines/>
              <w:tabs>
                <w:tab w:val="decimal" w:pos="536"/>
              </w:tabs>
              <w:rPr>
                <w:snapToGrid w:val="0"/>
                <w:color w:val="000000"/>
                <w:szCs w:val="0"/>
                <w:u w:color="000000"/>
                <w:lang w:eastAsia="es-ES"/>
              </w:rPr>
            </w:pPr>
            <w:r w:rsidRPr="00CA39DD">
              <w:rPr>
                <w:snapToGrid w:val="0"/>
                <w:color w:val="000000"/>
                <w:szCs w:val="0"/>
                <w:u w:color="000000"/>
                <w:lang w:eastAsia="es-ES"/>
              </w:rPr>
              <w:t>-</w:t>
            </w:r>
          </w:p>
        </w:tc>
      </w:tr>
      <w:tr w:rsidR="00E23560" w:rsidRPr="00CA39DD" w:rsidTr="009A46B0">
        <w:trPr>
          <w:trHeight w:val="85"/>
          <w:jc w:val="center"/>
        </w:trPr>
        <w:tc>
          <w:tcPr>
            <w:tcW w:w="3426" w:type="dxa"/>
            <w:tcBorders>
              <w:left w:val="single" w:sz="4" w:space="0" w:color="auto"/>
              <w:right w:val="single" w:sz="4" w:space="0" w:color="auto"/>
            </w:tcBorders>
            <w:shd w:val="clear" w:color="auto" w:fill="auto"/>
            <w:hideMark/>
          </w:tcPr>
          <w:p w:rsidR="00E23560" w:rsidRPr="00CA39DD" w:rsidRDefault="00E23560" w:rsidP="00D0731F">
            <w:pPr>
              <w:pStyle w:val="Tabladeilustraciones"/>
              <w:keepNext/>
              <w:keepLines/>
              <w:rPr>
                <w:snapToGrid w:val="0"/>
                <w:color w:val="000000"/>
                <w:szCs w:val="0"/>
                <w:u w:color="000000"/>
                <w:lang w:eastAsia="es-ES"/>
              </w:rPr>
            </w:pPr>
            <w:r w:rsidRPr="00CA39DD">
              <w:rPr>
                <w:snapToGrid w:val="0"/>
                <w:color w:val="000000"/>
                <w:szCs w:val="0"/>
                <w:u w:color="000000"/>
                <w:lang w:eastAsia="es-ES"/>
              </w:rPr>
              <w:t>Traspasos (Nota 9.1)</w:t>
            </w:r>
          </w:p>
        </w:tc>
        <w:tc>
          <w:tcPr>
            <w:tcW w:w="1134" w:type="dxa"/>
            <w:tcBorders>
              <w:top w:val="nil"/>
              <w:left w:val="single" w:sz="4" w:space="0" w:color="auto"/>
              <w:bottom w:val="nil"/>
              <w:right w:val="single" w:sz="4" w:space="0" w:color="auto"/>
            </w:tcBorders>
            <w:shd w:val="clear" w:color="auto" w:fill="auto"/>
            <w:noWrap/>
            <w:vAlign w:val="center"/>
          </w:tcPr>
          <w:p w:rsidR="00E23560" w:rsidRPr="00CA39DD" w:rsidRDefault="00CA39DD" w:rsidP="00D0731F">
            <w:pPr>
              <w:pStyle w:val="Tabladeilustraciones"/>
              <w:keepNext/>
              <w:keepLines/>
              <w:tabs>
                <w:tab w:val="decimal" w:pos="536"/>
              </w:tabs>
              <w:jc w:val="right"/>
              <w:rPr>
                <w:snapToGrid w:val="0"/>
                <w:color w:val="000000"/>
                <w:szCs w:val="0"/>
                <w:u w:color="000000"/>
                <w:lang w:eastAsia="es-ES"/>
              </w:rPr>
            </w:pPr>
            <w:r w:rsidRPr="00CA39DD">
              <w:rPr>
                <w:snapToGrid w:val="0"/>
                <w:color w:val="000000"/>
                <w:szCs w:val="0"/>
                <w:u w:color="000000"/>
                <w:lang w:eastAsia="es-ES"/>
              </w:rPr>
              <w:t>(3.348.929)</w:t>
            </w:r>
          </w:p>
        </w:tc>
        <w:tc>
          <w:tcPr>
            <w:tcW w:w="1134" w:type="dxa"/>
            <w:tcBorders>
              <w:left w:val="single" w:sz="4" w:space="0" w:color="auto"/>
              <w:right w:val="single" w:sz="4" w:space="0" w:color="auto"/>
            </w:tcBorders>
            <w:shd w:val="clear" w:color="auto" w:fill="auto"/>
            <w:noWrap/>
            <w:vAlign w:val="center"/>
          </w:tcPr>
          <w:p w:rsidR="00E23560" w:rsidRPr="00CA39DD" w:rsidRDefault="00E23560" w:rsidP="00D0731F">
            <w:pPr>
              <w:pStyle w:val="Tabladeilustraciones"/>
              <w:keepNext/>
              <w:keepLines/>
              <w:tabs>
                <w:tab w:val="decimal" w:pos="950"/>
              </w:tabs>
              <w:rPr>
                <w:snapToGrid w:val="0"/>
                <w:color w:val="000000"/>
                <w:szCs w:val="0"/>
                <w:u w:color="000000"/>
                <w:lang w:eastAsia="es-ES"/>
              </w:rPr>
            </w:pPr>
            <w:r w:rsidRPr="00CA39DD">
              <w:rPr>
                <w:snapToGrid w:val="0"/>
                <w:color w:val="000000"/>
                <w:szCs w:val="0"/>
                <w:u w:color="000000"/>
                <w:lang w:eastAsia="es-ES"/>
              </w:rPr>
              <w:t>788.437</w:t>
            </w:r>
          </w:p>
        </w:tc>
      </w:tr>
      <w:tr w:rsidR="00A14093" w:rsidRPr="00CA39DD" w:rsidTr="009A46B0">
        <w:trPr>
          <w:trHeight w:val="85"/>
          <w:jc w:val="center"/>
        </w:trPr>
        <w:tc>
          <w:tcPr>
            <w:tcW w:w="3426" w:type="dxa"/>
            <w:tcBorders>
              <w:left w:val="single" w:sz="4" w:space="0" w:color="auto"/>
              <w:right w:val="single" w:sz="4" w:space="0" w:color="auto"/>
            </w:tcBorders>
            <w:shd w:val="clear" w:color="auto" w:fill="auto"/>
            <w:hideMark/>
          </w:tcPr>
          <w:p w:rsidR="00A14093" w:rsidRPr="00CA39DD" w:rsidRDefault="00A14093" w:rsidP="00D0731F">
            <w:pPr>
              <w:pStyle w:val="Tabladeilustraciones"/>
              <w:keepNext/>
              <w:keepLines/>
              <w:rPr>
                <w:snapToGrid w:val="0"/>
                <w:color w:val="000000"/>
                <w:szCs w:val="0"/>
                <w:u w:color="000000"/>
                <w:lang w:eastAsia="es-ES"/>
              </w:rPr>
            </w:pPr>
            <w:r w:rsidRPr="00CA39DD">
              <w:rPr>
                <w:snapToGrid w:val="0"/>
                <w:color w:val="000000"/>
                <w:szCs w:val="0"/>
                <w:u w:color="000000"/>
                <w:lang w:eastAsia="es-ES"/>
              </w:rPr>
              <w:t>Aplicaciones</w:t>
            </w:r>
          </w:p>
        </w:tc>
        <w:tc>
          <w:tcPr>
            <w:tcW w:w="1134" w:type="dxa"/>
            <w:tcBorders>
              <w:top w:val="nil"/>
              <w:left w:val="single" w:sz="4" w:space="0" w:color="auto"/>
              <w:bottom w:val="nil"/>
              <w:right w:val="single" w:sz="4" w:space="0" w:color="auto"/>
            </w:tcBorders>
            <w:shd w:val="clear" w:color="auto" w:fill="auto"/>
            <w:noWrap/>
            <w:vAlign w:val="center"/>
          </w:tcPr>
          <w:p w:rsidR="00A14093" w:rsidRPr="00CA39DD" w:rsidRDefault="00A14093" w:rsidP="00D0731F">
            <w:pPr>
              <w:pStyle w:val="Tabladeilustraciones"/>
              <w:keepNext/>
              <w:keepLines/>
              <w:tabs>
                <w:tab w:val="decimal" w:pos="536"/>
              </w:tabs>
              <w:rPr>
                <w:snapToGrid w:val="0"/>
                <w:color w:val="000000"/>
                <w:szCs w:val="0"/>
                <w:u w:color="000000"/>
                <w:lang w:eastAsia="es-ES"/>
              </w:rPr>
            </w:pPr>
            <w:r w:rsidRPr="00CA39DD">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A14093" w:rsidRPr="00CA39DD" w:rsidRDefault="00A14093" w:rsidP="00D0731F">
            <w:pPr>
              <w:pStyle w:val="Tabladeilustraciones"/>
              <w:keepNext/>
              <w:keepLines/>
              <w:tabs>
                <w:tab w:val="decimal" w:pos="536"/>
              </w:tabs>
              <w:rPr>
                <w:snapToGrid w:val="0"/>
                <w:color w:val="000000"/>
                <w:szCs w:val="0"/>
                <w:u w:color="000000"/>
                <w:lang w:eastAsia="es-ES"/>
              </w:rPr>
            </w:pPr>
            <w:r w:rsidRPr="00CA39DD">
              <w:rPr>
                <w:snapToGrid w:val="0"/>
                <w:color w:val="000000"/>
                <w:szCs w:val="0"/>
                <w:u w:color="000000"/>
                <w:lang w:eastAsia="es-ES"/>
              </w:rPr>
              <w:t>-</w:t>
            </w:r>
          </w:p>
        </w:tc>
      </w:tr>
      <w:tr w:rsidR="00A14093" w:rsidRPr="00CA39DD" w:rsidTr="009A46B0">
        <w:trPr>
          <w:trHeight w:val="85"/>
          <w:jc w:val="center"/>
        </w:trPr>
        <w:tc>
          <w:tcPr>
            <w:tcW w:w="3426" w:type="dxa"/>
            <w:tcBorders>
              <w:left w:val="single" w:sz="4" w:space="0" w:color="auto"/>
              <w:bottom w:val="single" w:sz="4" w:space="0" w:color="auto"/>
              <w:right w:val="single" w:sz="4" w:space="0" w:color="auto"/>
            </w:tcBorders>
            <w:shd w:val="clear" w:color="auto" w:fill="auto"/>
            <w:hideMark/>
          </w:tcPr>
          <w:p w:rsidR="00A14093" w:rsidRPr="00CA39DD" w:rsidRDefault="00A14093" w:rsidP="00D0731F">
            <w:pPr>
              <w:pStyle w:val="Tabladeilustraciones"/>
              <w:keepNext/>
              <w:keepLines/>
              <w:rPr>
                <w:snapToGrid w:val="0"/>
                <w:color w:val="000000"/>
                <w:szCs w:val="0"/>
                <w:u w:color="000000"/>
                <w:lang w:eastAsia="es-ES"/>
              </w:rPr>
            </w:pPr>
            <w:r w:rsidRPr="00CA39DD">
              <w:rPr>
                <w:snapToGrid w:val="0"/>
                <w:color w:val="000000"/>
                <w:szCs w:val="0"/>
                <w:u w:color="000000"/>
                <w:lang w:eastAsia="es-ES"/>
              </w:rPr>
              <w:t>Excesos de provisiones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14093" w:rsidRPr="00CA39DD" w:rsidRDefault="00A14093" w:rsidP="00D0731F">
            <w:pPr>
              <w:pStyle w:val="Tabladeilustraciones"/>
              <w:keepNext/>
              <w:keepLines/>
              <w:tabs>
                <w:tab w:val="decimal" w:pos="536"/>
              </w:tabs>
              <w:jc w:val="right"/>
              <w:rPr>
                <w:snapToGrid w:val="0"/>
                <w:color w:val="000000"/>
                <w:szCs w:val="0"/>
                <w:u w:color="000000"/>
                <w:lang w:eastAsia="es-ES"/>
              </w:rPr>
            </w:pPr>
            <w:r w:rsidRPr="00CA39DD">
              <w:rPr>
                <w:snapToGrid w:val="0"/>
                <w:color w:val="000000"/>
                <w:szCs w:val="0"/>
                <w:u w:color="000000"/>
                <w:lang w:eastAsia="es-ES"/>
              </w:rPr>
              <w:t>(380.000)</w:t>
            </w:r>
          </w:p>
        </w:tc>
        <w:tc>
          <w:tcPr>
            <w:tcW w:w="1134" w:type="dxa"/>
            <w:tcBorders>
              <w:left w:val="single" w:sz="4" w:space="0" w:color="auto"/>
              <w:bottom w:val="single" w:sz="4" w:space="0" w:color="auto"/>
              <w:right w:val="single" w:sz="4" w:space="0" w:color="auto"/>
            </w:tcBorders>
            <w:shd w:val="clear" w:color="auto" w:fill="auto"/>
            <w:noWrap/>
            <w:vAlign w:val="center"/>
          </w:tcPr>
          <w:p w:rsidR="00A14093" w:rsidRPr="00CA39DD" w:rsidRDefault="00A14093" w:rsidP="00D0731F">
            <w:pPr>
              <w:pStyle w:val="Tabladeilustraciones"/>
              <w:keepNext/>
              <w:keepLines/>
              <w:tabs>
                <w:tab w:val="decimal" w:pos="950"/>
              </w:tabs>
              <w:rPr>
                <w:snapToGrid w:val="0"/>
                <w:color w:val="000000"/>
                <w:szCs w:val="0"/>
                <w:u w:color="000000"/>
                <w:lang w:eastAsia="es-ES"/>
              </w:rPr>
            </w:pPr>
            <w:r w:rsidRPr="00CA39DD">
              <w:rPr>
                <w:snapToGrid w:val="0"/>
                <w:color w:val="000000"/>
                <w:szCs w:val="0"/>
                <w:u w:color="000000"/>
                <w:lang w:eastAsia="es-ES"/>
              </w:rPr>
              <w:t>(164.598)</w:t>
            </w:r>
          </w:p>
        </w:tc>
      </w:tr>
      <w:tr w:rsidR="00A14093" w:rsidRPr="0037558C" w:rsidTr="009A46B0">
        <w:trPr>
          <w:trHeight w:val="85"/>
          <w:jc w:val="center"/>
        </w:trPr>
        <w:tc>
          <w:tcPr>
            <w:tcW w:w="3426" w:type="dxa"/>
            <w:tcBorders>
              <w:top w:val="single" w:sz="4" w:space="0" w:color="auto"/>
              <w:left w:val="single" w:sz="4" w:space="0" w:color="auto"/>
              <w:bottom w:val="single" w:sz="4" w:space="0" w:color="auto"/>
              <w:right w:val="single" w:sz="4" w:space="0" w:color="auto"/>
            </w:tcBorders>
            <w:shd w:val="clear" w:color="auto" w:fill="auto"/>
            <w:hideMark/>
          </w:tcPr>
          <w:p w:rsidR="00A14093" w:rsidRPr="00CA39DD" w:rsidRDefault="00A14093" w:rsidP="00D0731F">
            <w:pPr>
              <w:pStyle w:val="Tabladeilustraciones"/>
              <w:keepNext/>
              <w:keepLines/>
              <w:spacing w:before="40" w:after="40" w:line="0" w:lineRule="atLeast"/>
              <w:rPr>
                <w:b/>
                <w:snapToGrid w:val="0"/>
                <w:szCs w:val="0"/>
                <w:u w:color="000000"/>
                <w:lang w:eastAsia="es-ES"/>
              </w:rPr>
            </w:pPr>
            <w:r w:rsidRPr="00CA39DD">
              <w:rPr>
                <w:b/>
                <w:snapToGrid w:val="0"/>
                <w:szCs w:val="0"/>
                <w:u w:color="000000"/>
                <w:lang w:eastAsia="es-ES"/>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093" w:rsidRPr="00CA39DD" w:rsidRDefault="00A14093" w:rsidP="00D0731F">
            <w:pPr>
              <w:pStyle w:val="Tabladeilustraciones"/>
              <w:keepNext/>
              <w:keepLines/>
              <w:tabs>
                <w:tab w:val="decimal" w:pos="950"/>
              </w:tabs>
              <w:spacing w:before="40" w:after="40" w:line="0" w:lineRule="atLeast"/>
              <w:rPr>
                <w:b/>
                <w:snapToGrid w:val="0"/>
                <w:szCs w:val="0"/>
                <w:u w:color="000000"/>
                <w:lang w:eastAsia="es-ES"/>
              </w:rPr>
            </w:pPr>
            <w:r w:rsidRPr="00CA39DD">
              <w:rPr>
                <w:b/>
                <w:snapToGrid w:val="0"/>
                <w:szCs w:val="0"/>
                <w:u w:color="000000"/>
                <w:lang w:eastAsia="es-ES"/>
              </w:rPr>
              <w:t>1.220.913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093" w:rsidRPr="00187308" w:rsidRDefault="00A14093" w:rsidP="00D0731F">
            <w:pPr>
              <w:pStyle w:val="Tabladeilustraciones"/>
              <w:keepNext/>
              <w:keepLines/>
              <w:tabs>
                <w:tab w:val="decimal" w:pos="950"/>
              </w:tabs>
              <w:spacing w:before="40" w:after="40" w:line="0" w:lineRule="atLeast"/>
              <w:rPr>
                <w:b/>
                <w:snapToGrid w:val="0"/>
                <w:szCs w:val="0"/>
                <w:u w:color="000000"/>
                <w:lang w:eastAsia="es-ES"/>
              </w:rPr>
            </w:pPr>
            <w:r w:rsidRPr="00CA39DD">
              <w:rPr>
                <w:b/>
                <w:snapToGrid w:val="0"/>
                <w:szCs w:val="0"/>
                <w:u w:color="000000"/>
                <w:lang w:eastAsia="es-ES"/>
              </w:rPr>
              <w:t>4.919.627</w:t>
            </w:r>
          </w:p>
        </w:tc>
      </w:tr>
    </w:tbl>
    <w:p w:rsidR="00E42062" w:rsidRDefault="00E42062" w:rsidP="00D0731F">
      <w:pPr>
        <w:pStyle w:val="Listaconnmeros"/>
        <w:keepLines/>
      </w:pPr>
    </w:p>
    <w:p w:rsidR="005770AA" w:rsidRDefault="005770AA" w:rsidP="00D0731F">
      <w:pPr>
        <w:pStyle w:val="Listaconnmeros"/>
        <w:keepLines/>
        <w:ind w:firstLine="0"/>
      </w:pPr>
      <w:r>
        <w:lastRenderedPageBreak/>
        <w:t>La dotación del ejercicio 2014 se corresponde con la provisión para cubrir los fondos propios negativos de una participada.</w:t>
      </w:r>
    </w:p>
    <w:p w:rsidR="00E42062" w:rsidRDefault="00E42062" w:rsidP="00D0731F">
      <w:pPr>
        <w:pStyle w:val="Listaconnmeros"/>
        <w:keepLines/>
        <w:ind w:firstLine="0"/>
      </w:pPr>
      <w:r w:rsidRPr="001B2C59">
        <w:t xml:space="preserve">La Sociedad mantiene registradas al 31 de diciembre de </w:t>
      </w:r>
      <w:r w:rsidR="004101BF">
        <w:t>201</w:t>
      </w:r>
      <w:r w:rsidR="00AD6718">
        <w:t>4</w:t>
      </w:r>
      <w:r w:rsidRPr="001B2C59">
        <w:t xml:space="preserve"> provisiones</w:t>
      </w:r>
      <w:r w:rsidR="005770AA">
        <w:t xml:space="preserve"> a largo plazo para hacer frente a obligaciones cuya materialización si bien aún no se ha producido, se estima probable.</w:t>
      </w:r>
      <w:r w:rsidRPr="001B2C59">
        <w:t xml:space="preserve"> </w:t>
      </w:r>
    </w:p>
    <w:p w:rsidR="00E42062" w:rsidRDefault="00FA1077" w:rsidP="00D0731F">
      <w:pPr>
        <w:pStyle w:val="Ttulo5"/>
      </w:pPr>
      <w:bookmarkStart w:id="79" w:name="_Toc287529318"/>
      <w:bookmarkStart w:id="80" w:name="_Toc287529443"/>
      <w:r>
        <w:t xml:space="preserve">13.2 </w:t>
      </w:r>
      <w:r w:rsidR="00E42062" w:rsidRPr="00D349D8">
        <w:t>Avales y otras garantías</w:t>
      </w:r>
      <w:bookmarkEnd w:id="79"/>
      <w:bookmarkEnd w:id="80"/>
    </w:p>
    <w:p w:rsidR="00E42062" w:rsidRDefault="00E42062" w:rsidP="00D0731F">
      <w:pPr>
        <w:pStyle w:val="Listaconnmeros"/>
        <w:keepLines/>
        <w:ind w:firstLine="0"/>
      </w:pPr>
      <w:r w:rsidRPr="001B2C59">
        <w:t xml:space="preserve">La Sociedad tiene contratadas pólizas de avales para las empresas del Grupo, de las que se ha dispuesto a 31 de diciembre de </w:t>
      </w:r>
      <w:r>
        <w:t>201</w:t>
      </w:r>
      <w:r w:rsidR="00AD6718">
        <w:t>4</w:t>
      </w:r>
      <w:r w:rsidRPr="001B2C59">
        <w:t xml:space="preserve"> de </w:t>
      </w:r>
      <w:r w:rsidR="0078010E">
        <w:t>15.031.820</w:t>
      </w:r>
      <w:r w:rsidR="00AD6718">
        <w:t xml:space="preserve"> </w:t>
      </w:r>
      <w:r>
        <w:t>euros (</w:t>
      </w:r>
      <w:r w:rsidR="00AD6718">
        <w:t>15.4</w:t>
      </w:r>
      <w:r w:rsidR="00AD6718">
        <w:rPr>
          <w:color w:val="000000"/>
        </w:rPr>
        <w:t>85</w:t>
      </w:r>
      <w:r w:rsidR="00AD6718">
        <w:t>.0</w:t>
      </w:r>
      <w:r w:rsidR="00AD6718">
        <w:rPr>
          <w:color w:val="000000"/>
        </w:rPr>
        <w:t>59</w:t>
      </w:r>
      <w:r w:rsidR="00AD6718">
        <w:t xml:space="preserve"> </w:t>
      </w:r>
      <w:r>
        <w:t>euros en 201</w:t>
      </w:r>
      <w:r w:rsidR="00AD6718">
        <w:t>3</w:t>
      </w:r>
      <w:r>
        <w:t>)</w:t>
      </w:r>
      <w:r w:rsidRPr="001B2C59">
        <w:t>. Se estima que los pasivos no previstos al 31 de d</w:t>
      </w:r>
      <w:r>
        <w:t>iciembre de 201</w:t>
      </w:r>
      <w:r w:rsidR="00AD6718">
        <w:t>4</w:t>
      </w:r>
      <w:r w:rsidRPr="001B2C59">
        <w:t xml:space="preserve"> que pudieran originarse por los avales prestados, no serían significativos, ya que en su mayoría corresponden a avales técnicos por operaciones comerciales.</w:t>
      </w:r>
      <w:r w:rsidR="00E2668C">
        <w:t xml:space="preserve"> </w:t>
      </w:r>
    </w:p>
    <w:p w:rsidR="00E42062" w:rsidRPr="00A14093" w:rsidRDefault="00E42062" w:rsidP="00D0731F">
      <w:pPr>
        <w:pStyle w:val="Listaconnmeros"/>
        <w:keepLines/>
        <w:ind w:firstLine="0"/>
      </w:pPr>
      <w:r w:rsidRPr="003C5656">
        <w:t>De acuerdo con los acuerdos suscritos con los compradores de la sociedad Sistemas Integrale</w:t>
      </w:r>
      <w:r w:rsidR="003C5656" w:rsidRPr="003C5656">
        <w:t xml:space="preserve">s Sanitarios, S.A., </w:t>
      </w:r>
      <w:r w:rsidR="0020473F">
        <w:t>en 2012</w:t>
      </w:r>
      <w:r w:rsidR="003C5656" w:rsidRPr="003C5656">
        <w:t>,</w:t>
      </w:r>
      <w:r w:rsidR="00D01FED">
        <w:t xml:space="preserve"> la Sociedad</w:t>
      </w:r>
      <w:r w:rsidRPr="003C5656">
        <w:t xml:space="preserve"> gara</w:t>
      </w:r>
      <w:r w:rsidR="00D01FED">
        <w:t>ntiza eventuales pasivos</w:t>
      </w:r>
      <w:r w:rsidRPr="003C5656">
        <w:t xml:space="preserve"> que pudieran surgir en la mencionada sociedad con posterioridad a la fecha de la venta y que tuvieran su origen con anterioridad a dicha fecha. En opinión de los Administradores de la Sociedad, de los mencionados acuerdos no se estima que se ponga de manifiesto </w:t>
      </w:r>
      <w:r w:rsidRPr="00A14093">
        <w:t>contingencia alguna para el Grupo.</w:t>
      </w:r>
    </w:p>
    <w:p w:rsidR="00E42062" w:rsidRDefault="002C02FA" w:rsidP="00D0731F">
      <w:pPr>
        <w:pStyle w:val="Ttulo4"/>
      </w:pPr>
      <w:bookmarkStart w:id="81" w:name="_Toc287529319"/>
      <w:bookmarkStart w:id="82" w:name="_Toc287529444"/>
      <w:r>
        <w:t>14.</w:t>
      </w:r>
      <w:r>
        <w:tab/>
      </w:r>
      <w:r w:rsidR="00E42062">
        <w:t>Deudas a corto plazo y largo plazo</w:t>
      </w:r>
      <w:bookmarkEnd w:id="81"/>
      <w:bookmarkEnd w:id="82"/>
    </w:p>
    <w:p w:rsidR="00E42062" w:rsidRDefault="00022CC6" w:rsidP="00D0731F">
      <w:pPr>
        <w:pStyle w:val="Ttulo5"/>
      </w:pPr>
      <w:bookmarkStart w:id="83" w:name="_Toc287529320"/>
      <w:bookmarkStart w:id="84" w:name="_Toc287529445"/>
      <w:r>
        <w:t xml:space="preserve">14.1 </w:t>
      </w:r>
      <w:r w:rsidR="00E42062">
        <w:t>D</w:t>
      </w:r>
      <w:r w:rsidR="00E42062" w:rsidRPr="007018A9">
        <w:t>eudas con entidades de crédito</w:t>
      </w:r>
      <w:bookmarkEnd w:id="83"/>
      <w:bookmarkEnd w:id="84"/>
    </w:p>
    <w:p w:rsidR="00E42062" w:rsidRDefault="00E42062" w:rsidP="00D0731F">
      <w:pPr>
        <w:pStyle w:val="Listaconnmeros"/>
        <w:keepLines/>
        <w:ind w:firstLine="0"/>
      </w:pPr>
      <w:r w:rsidRPr="00B52F86">
        <w:t xml:space="preserve">El detalle de las deudas con entidades de crédito al 31 de </w:t>
      </w:r>
      <w:r w:rsidRPr="00045712">
        <w:t>diciembre es</w:t>
      </w:r>
      <w:r w:rsidRPr="00B52F86">
        <w:t xml:space="preserve"> el siguiente:</w:t>
      </w:r>
      <w:r w:rsidRPr="009209C0">
        <w:t xml:space="preserve"> </w:t>
      </w:r>
    </w:p>
    <w:tbl>
      <w:tblPr>
        <w:tblW w:w="636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99"/>
        <w:gridCol w:w="1134"/>
        <w:gridCol w:w="1134"/>
      </w:tblGrid>
      <w:tr w:rsidR="00631E08" w:rsidRPr="0037558C" w:rsidTr="009A46B0">
        <w:trPr>
          <w:trHeight w:val="85"/>
          <w:jc w:val="center"/>
        </w:trPr>
        <w:tc>
          <w:tcPr>
            <w:tcW w:w="4099" w:type="dxa"/>
            <w:vMerge w:val="restart"/>
            <w:tcBorders>
              <w:top w:val="single" w:sz="4" w:space="0" w:color="auto"/>
              <w:left w:val="single" w:sz="4" w:space="0" w:color="auto"/>
              <w:bottom w:val="nil"/>
              <w:right w:val="single" w:sz="4" w:space="0" w:color="auto"/>
            </w:tcBorders>
            <w:shd w:val="clear" w:color="auto" w:fill="auto"/>
            <w:vAlign w:val="bottom"/>
            <w:hideMark/>
          </w:tcPr>
          <w:p w:rsidR="00631E08" w:rsidRPr="0037558C" w:rsidRDefault="00631E08"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Categorías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1E08" w:rsidRPr="0037558C" w:rsidRDefault="00631E08" w:rsidP="00D0731F">
            <w:pPr>
              <w:pStyle w:val="Tabladeilustraciones"/>
              <w:keepNext/>
              <w:keepLines/>
              <w:jc w:val="center"/>
              <w:rPr>
                <w:snapToGrid w:val="0"/>
                <w:color w:val="000000"/>
                <w:szCs w:val="0"/>
                <w:u w:color="000000"/>
                <w:lang w:eastAsia="es-ES"/>
              </w:rPr>
            </w:pPr>
            <w:r w:rsidRPr="0037558C">
              <w:rPr>
                <w:snapToGrid w:val="0"/>
                <w:color w:val="000000"/>
                <w:szCs w:val="0"/>
                <w:u w:color="000000"/>
                <w:lang w:eastAsia="es-ES"/>
              </w:rPr>
              <w:t>Euros</w:t>
            </w:r>
          </w:p>
        </w:tc>
      </w:tr>
      <w:tr w:rsidR="00AD6718" w:rsidRPr="0037558C" w:rsidTr="00AD6718">
        <w:trPr>
          <w:trHeight w:val="85"/>
          <w:jc w:val="center"/>
        </w:trPr>
        <w:tc>
          <w:tcPr>
            <w:tcW w:w="4099" w:type="dxa"/>
            <w:vMerge/>
            <w:tcBorders>
              <w:top w:val="nil"/>
              <w:left w:val="single" w:sz="4" w:space="0" w:color="auto"/>
              <w:bottom w:val="single" w:sz="4" w:space="0" w:color="auto"/>
              <w:right w:val="single" w:sz="4" w:space="0" w:color="auto"/>
            </w:tcBorders>
            <w:shd w:val="clear" w:color="auto" w:fill="auto"/>
            <w:vAlign w:val="center"/>
            <w:hideMark/>
          </w:tcPr>
          <w:p w:rsidR="00AD6718" w:rsidRPr="0037558C" w:rsidRDefault="00AD6718"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D6718" w:rsidRPr="0037558C" w:rsidRDefault="00AD6718"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D6718" w:rsidRPr="0037558C" w:rsidRDefault="00AD6718"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AD6718" w:rsidRPr="0037558C" w:rsidTr="00AD6718">
        <w:trPr>
          <w:trHeight w:val="85"/>
          <w:jc w:val="center"/>
        </w:trPr>
        <w:tc>
          <w:tcPr>
            <w:tcW w:w="4099" w:type="dxa"/>
            <w:tcBorders>
              <w:top w:val="single" w:sz="4" w:space="0" w:color="auto"/>
              <w:left w:val="single" w:sz="4" w:space="0" w:color="auto"/>
              <w:right w:val="single" w:sz="4" w:space="0" w:color="auto"/>
            </w:tcBorders>
            <w:shd w:val="clear" w:color="auto" w:fill="auto"/>
            <w:hideMark/>
          </w:tcPr>
          <w:p w:rsidR="00AD6718" w:rsidRPr="0037558C" w:rsidRDefault="00AD6718" w:rsidP="00D0731F">
            <w:pPr>
              <w:pStyle w:val="Tabladeilustraciones"/>
              <w:keepNext/>
              <w:keepLines/>
              <w:rPr>
                <w:snapToGrid w:val="0"/>
                <w:color w:val="000000"/>
                <w:szCs w:val="0"/>
                <w:u w:color="000000"/>
                <w:lang w:eastAsia="es-ES"/>
              </w:rPr>
            </w:pPr>
            <w:r w:rsidRPr="0037558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tcPr>
          <w:p w:rsidR="00AD6718" w:rsidRPr="0037558C" w:rsidRDefault="00AD6718"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tcPr>
          <w:p w:rsidR="00AD6718" w:rsidRPr="0037558C" w:rsidRDefault="00AD6718" w:rsidP="00D0731F">
            <w:pPr>
              <w:pStyle w:val="Tabladeilustraciones"/>
              <w:keepNext/>
              <w:keepLines/>
              <w:rPr>
                <w:snapToGrid w:val="0"/>
                <w:color w:val="000000"/>
                <w:szCs w:val="0"/>
                <w:u w:color="000000"/>
                <w:lang w:eastAsia="es-ES"/>
              </w:rPr>
            </w:pPr>
          </w:p>
        </w:tc>
      </w:tr>
      <w:tr w:rsidR="00AD6718" w:rsidRPr="0037558C" w:rsidTr="009A46B0">
        <w:trPr>
          <w:trHeight w:val="85"/>
          <w:jc w:val="center"/>
        </w:trPr>
        <w:tc>
          <w:tcPr>
            <w:tcW w:w="4099" w:type="dxa"/>
            <w:tcBorders>
              <w:left w:val="single" w:sz="4" w:space="0" w:color="auto"/>
              <w:right w:val="single" w:sz="4" w:space="0" w:color="auto"/>
            </w:tcBorders>
            <w:shd w:val="clear" w:color="auto" w:fill="auto"/>
          </w:tcPr>
          <w:p w:rsidR="00AD6718" w:rsidRPr="00CB07FF" w:rsidRDefault="00AD6718" w:rsidP="00D0731F">
            <w:pPr>
              <w:pStyle w:val="Tabladeilustraciones"/>
              <w:keepNext/>
              <w:keepLines/>
              <w:rPr>
                <w:b/>
                <w:snapToGrid w:val="0"/>
                <w:color w:val="000000"/>
                <w:szCs w:val="0"/>
                <w:u w:color="000000"/>
                <w:lang w:eastAsia="es-ES"/>
              </w:rPr>
            </w:pPr>
            <w:r>
              <w:rPr>
                <w:b/>
                <w:snapToGrid w:val="0"/>
                <w:color w:val="000000"/>
                <w:szCs w:val="0"/>
                <w:u w:color="000000"/>
                <w:lang w:eastAsia="es-ES"/>
              </w:rPr>
              <w:t>A largo plazo:</w:t>
            </w:r>
          </w:p>
        </w:tc>
        <w:tc>
          <w:tcPr>
            <w:tcW w:w="1134" w:type="dxa"/>
            <w:tcBorders>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p>
        </w:tc>
      </w:tr>
      <w:tr w:rsidR="00AD6718" w:rsidRPr="0037558C" w:rsidTr="009A46B0">
        <w:trPr>
          <w:trHeight w:val="85"/>
          <w:jc w:val="center"/>
        </w:trPr>
        <w:tc>
          <w:tcPr>
            <w:tcW w:w="4099" w:type="dxa"/>
            <w:tcBorders>
              <w:left w:val="single" w:sz="4" w:space="0" w:color="auto"/>
              <w:bottom w:val="single" w:sz="4" w:space="0" w:color="auto"/>
              <w:right w:val="single" w:sz="4" w:space="0" w:color="auto"/>
            </w:tcBorders>
            <w:shd w:val="clear" w:color="auto" w:fill="auto"/>
          </w:tcPr>
          <w:p w:rsidR="00AD6718" w:rsidRPr="0037558C"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Préstamos y créditos con entidades de crédito</w:t>
            </w:r>
          </w:p>
        </w:tc>
        <w:tc>
          <w:tcPr>
            <w:tcW w:w="1134" w:type="dxa"/>
            <w:tcBorders>
              <w:left w:val="single" w:sz="4" w:space="0" w:color="auto"/>
              <w:bottom w:val="single" w:sz="4" w:space="0" w:color="auto"/>
              <w:right w:val="single" w:sz="4" w:space="0" w:color="auto"/>
            </w:tcBorders>
            <w:shd w:val="clear" w:color="auto" w:fill="auto"/>
            <w:noWrap/>
            <w:vAlign w:val="center"/>
          </w:tcPr>
          <w:p w:rsidR="00AD6718" w:rsidRPr="0037558C" w:rsidRDefault="0040023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30.288.271</w:t>
            </w:r>
          </w:p>
        </w:tc>
        <w:tc>
          <w:tcPr>
            <w:tcW w:w="1134" w:type="dxa"/>
            <w:tcBorders>
              <w:left w:val="single" w:sz="4" w:space="0" w:color="auto"/>
              <w:bottom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31.310.589</w:t>
            </w:r>
          </w:p>
        </w:tc>
      </w:tr>
      <w:tr w:rsidR="00AD6718" w:rsidRPr="00CB07FF" w:rsidTr="009A46B0">
        <w:trPr>
          <w:trHeight w:val="85"/>
          <w:jc w:val="center"/>
        </w:trPr>
        <w:tc>
          <w:tcPr>
            <w:tcW w:w="4099" w:type="dxa"/>
            <w:tcBorders>
              <w:top w:val="single" w:sz="4" w:space="0" w:color="auto"/>
              <w:left w:val="single" w:sz="4" w:space="0" w:color="auto"/>
              <w:bottom w:val="single" w:sz="4" w:space="0" w:color="auto"/>
              <w:right w:val="single" w:sz="4" w:space="0" w:color="auto"/>
            </w:tcBorders>
            <w:shd w:val="clear" w:color="auto" w:fill="auto"/>
          </w:tcPr>
          <w:p w:rsidR="00AD6718" w:rsidRPr="00CB07FF" w:rsidRDefault="00AD6718" w:rsidP="00D0731F">
            <w:pPr>
              <w:pStyle w:val="Tabladeilustraciones"/>
              <w:keepNext/>
              <w:keepLines/>
              <w:spacing w:before="40" w:after="40" w:line="0" w:lineRule="atLeast"/>
              <w:rPr>
                <w:b/>
                <w:snapToGrid w:val="0"/>
                <w:szCs w:val="0"/>
                <w:u w:color="000000"/>
                <w:lang w:eastAsia="es-ES"/>
              </w:rPr>
            </w:pPr>
            <w:r w:rsidRPr="00CB07FF">
              <w:rPr>
                <w:b/>
                <w:snapToGrid w:val="0"/>
                <w:szCs w:val="0"/>
                <w:u w:color="000000"/>
                <w:lang w:eastAsia="es-ES"/>
              </w:rPr>
              <w:t>Total a largo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6718" w:rsidRPr="00CB07FF" w:rsidRDefault="00400231"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30.288271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6718" w:rsidRPr="00CB07FF" w:rsidRDefault="00AD6718"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fldChar w:fldCharType="begin"/>
            </w:r>
            <w:r>
              <w:rPr>
                <w:b/>
                <w:snapToGrid w:val="0"/>
                <w:szCs w:val="0"/>
                <w:u w:color="000000"/>
                <w:lang w:eastAsia="es-ES"/>
              </w:rPr>
              <w:instrText xml:space="preserve"> =SUM(ABOVE) </w:instrText>
            </w:r>
            <w:r>
              <w:rPr>
                <w:b/>
                <w:snapToGrid w:val="0"/>
                <w:szCs w:val="0"/>
                <w:u w:color="000000"/>
                <w:lang w:eastAsia="es-ES"/>
              </w:rPr>
              <w:fldChar w:fldCharType="separate"/>
            </w:r>
            <w:r>
              <w:rPr>
                <w:b/>
                <w:noProof/>
                <w:snapToGrid w:val="0"/>
                <w:szCs w:val="0"/>
                <w:u w:color="000000"/>
                <w:lang w:eastAsia="es-ES"/>
              </w:rPr>
              <w:t>31.310.589</w:t>
            </w:r>
            <w:r>
              <w:rPr>
                <w:b/>
                <w:snapToGrid w:val="0"/>
                <w:szCs w:val="0"/>
                <w:u w:color="000000"/>
                <w:lang w:eastAsia="es-ES"/>
              </w:rPr>
              <w:fldChar w:fldCharType="end"/>
            </w:r>
          </w:p>
        </w:tc>
      </w:tr>
      <w:tr w:rsidR="00AD6718" w:rsidRPr="0037558C" w:rsidTr="009A46B0">
        <w:trPr>
          <w:trHeight w:val="85"/>
          <w:jc w:val="center"/>
        </w:trPr>
        <w:tc>
          <w:tcPr>
            <w:tcW w:w="4099" w:type="dxa"/>
            <w:tcBorders>
              <w:top w:val="single" w:sz="4" w:space="0" w:color="auto"/>
              <w:left w:val="single" w:sz="4" w:space="0" w:color="auto"/>
              <w:right w:val="single" w:sz="4" w:space="0" w:color="auto"/>
            </w:tcBorders>
            <w:shd w:val="clear" w:color="auto" w:fill="auto"/>
          </w:tcPr>
          <w:p w:rsidR="00AD6718" w:rsidRPr="0037558C" w:rsidRDefault="00AD6718"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p>
        </w:tc>
      </w:tr>
      <w:tr w:rsidR="00AD6718" w:rsidRPr="0037558C" w:rsidTr="009A46B0">
        <w:trPr>
          <w:trHeight w:val="85"/>
          <w:jc w:val="center"/>
        </w:trPr>
        <w:tc>
          <w:tcPr>
            <w:tcW w:w="4099" w:type="dxa"/>
            <w:tcBorders>
              <w:left w:val="single" w:sz="4" w:space="0" w:color="auto"/>
              <w:right w:val="single" w:sz="4" w:space="0" w:color="auto"/>
            </w:tcBorders>
            <w:shd w:val="clear" w:color="auto" w:fill="auto"/>
          </w:tcPr>
          <w:p w:rsidR="00AD6718" w:rsidRPr="007B02B3" w:rsidRDefault="00AD6718" w:rsidP="00D0731F">
            <w:pPr>
              <w:pStyle w:val="Tabladeilustraciones"/>
              <w:keepNext/>
              <w:keepLines/>
              <w:rPr>
                <w:b/>
                <w:snapToGrid w:val="0"/>
                <w:color w:val="000000"/>
                <w:szCs w:val="0"/>
                <w:u w:color="000000"/>
                <w:lang w:eastAsia="es-ES"/>
              </w:rPr>
            </w:pPr>
            <w:r>
              <w:rPr>
                <w:b/>
                <w:snapToGrid w:val="0"/>
                <w:color w:val="000000"/>
                <w:szCs w:val="0"/>
                <w:u w:color="000000"/>
                <w:lang w:eastAsia="es-ES"/>
              </w:rPr>
              <w:t>A corto plazo:</w:t>
            </w:r>
          </w:p>
        </w:tc>
        <w:tc>
          <w:tcPr>
            <w:tcW w:w="1134" w:type="dxa"/>
            <w:tcBorders>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p>
        </w:tc>
      </w:tr>
      <w:tr w:rsidR="00AD6718" w:rsidRPr="0037558C" w:rsidTr="009A46B0">
        <w:trPr>
          <w:trHeight w:val="85"/>
          <w:jc w:val="center"/>
        </w:trPr>
        <w:tc>
          <w:tcPr>
            <w:tcW w:w="4099" w:type="dxa"/>
            <w:tcBorders>
              <w:left w:val="single" w:sz="4" w:space="0" w:color="auto"/>
              <w:right w:val="single" w:sz="4" w:space="0" w:color="auto"/>
            </w:tcBorders>
            <w:shd w:val="clear" w:color="auto" w:fill="auto"/>
          </w:tcPr>
          <w:p w:rsidR="00AD6718" w:rsidRPr="0037558C"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Préstamos y créditos con entidades de crédito</w:t>
            </w:r>
          </w:p>
        </w:tc>
        <w:tc>
          <w:tcPr>
            <w:tcW w:w="1134" w:type="dxa"/>
            <w:tcBorders>
              <w:left w:val="single" w:sz="4" w:space="0" w:color="auto"/>
              <w:right w:val="single" w:sz="4" w:space="0" w:color="auto"/>
            </w:tcBorders>
            <w:shd w:val="clear" w:color="auto" w:fill="auto"/>
            <w:noWrap/>
            <w:vAlign w:val="center"/>
          </w:tcPr>
          <w:p w:rsidR="00AD6718" w:rsidRPr="0037558C" w:rsidRDefault="0040023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22.784.737</w:t>
            </w:r>
          </w:p>
        </w:tc>
        <w:tc>
          <w:tcPr>
            <w:tcW w:w="1134" w:type="dxa"/>
            <w:tcBorders>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26.177.548</w:t>
            </w:r>
          </w:p>
        </w:tc>
      </w:tr>
      <w:tr w:rsidR="00AD6718" w:rsidRPr="0037558C" w:rsidTr="009A46B0">
        <w:trPr>
          <w:trHeight w:val="85"/>
          <w:jc w:val="center"/>
        </w:trPr>
        <w:tc>
          <w:tcPr>
            <w:tcW w:w="4099" w:type="dxa"/>
            <w:tcBorders>
              <w:left w:val="single" w:sz="4" w:space="0" w:color="auto"/>
              <w:bottom w:val="single" w:sz="4" w:space="0" w:color="auto"/>
              <w:right w:val="single" w:sz="4" w:space="0" w:color="auto"/>
            </w:tcBorders>
            <w:shd w:val="clear" w:color="auto" w:fill="auto"/>
          </w:tcPr>
          <w:p w:rsidR="00AD6718" w:rsidRPr="0037558C"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Intereses devengados pendientes de vencimiento</w:t>
            </w:r>
          </w:p>
        </w:tc>
        <w:tc>
          <w:tcPr>
            <w:tcW w:w="1134" w:type="dxa"/>
            <w:tcBorders>
              <w:left w:val="single" w:sz="4" w:space="0" w:color="auto"/>
              <w:bottom w:val="single" w:sz="4" w:space="0" w:color="auto"/>
              <w:right w:val="single" w:sz="4" w:space="0" w:color="auto"/>
            </w:tcBorders>
            <w:shd w:val="clear" w:color="auto" w:fill="auto"/>
            <w:noWrap/>
            <w:vAlign w:val="center"/>
          </w:tcPr>
          <w:p w:rsidR="00AD6718" w:rsidRPr="0037558C" w:rsidRDefault="0040023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460.215</w:t>
            </w:r>
          </w:p>
        </w:tc>
        <w:tc>
          <w:tcPr>
            <w:tcW w:w="1134" w:type="dxa"/>
            <w:tcBorders>
              <w:left w:val="single" w:sz="4" w:space="0" w:color="auto"/>
              <w:bottom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187.139</w:t>
            </w:r>
          </w:p>
        </w:tc>
      </w:tr>
      <w:tr w:rsidR="00AD6718" w:rsidRPr="0037558C" w:rsidTr="009A46B0">
        <w:trPr>
          <w:trHeight w:val="85"/>
          <w:jc w:val="center"/>
        </w:trPr>
        <w:tc>
          <w:tcPr>
            <w:tcW w:w="4099" w:type="dxa"/>
            <w:tcBorders>
              <w:top w:val="single" w:sz="4" w:space="0" w:color="auto"/>
              <w:left w:val="single" w:sz="4" w:space="0" w:color="auto"/>
              <w:bottom w:val="single" w:sz="4" w:space="0" w:color="auto"/>
              <w:right w:val="single" w:sz="4" w:space="0" w:color="auto"/>
            </w:tcBorders>
            <w:shd w:val="clear" w:color="auto" w:fill="auto"/>
          </w:tcPr>
          <w:p w:rsidR="00AD6718" w:rsidRPr="0037558C" w:rsidRDefault="00AD6718" w:rsidP="00D0731F">
            <w:pPr>
              <w:pStyle w:val="Tabladeilustraciones"/>
              <w:keepNext/>
              <w:keepLines/>
              <w:spacing w:before="40" w:after="40" w:line="0" w:lineRule="atLeast"/>
              <w:rPr>
                <w:b/>
                <w:snapToGrid w:val="0"/>
                <w:szCs w:val="0"/>
                <w:u w:color="000000"/>
                <w:lang w:eastAsia="es-ES"/>
              </w:rPr>
            </w:pPr>
            <w:r>
              <w:rPr>
                <w:b/>
                <w:snapToGrid w:val="0"/>
                <w:szCs w:val="0"/>
                <w:u w:color="000000"/>
                <w:lang w:eastAsia="es-ES"/>
              </w:rPr>
              <w:t>Total a corto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6718" w:rsidRPr="0037558C" w:rsidRDefault="00400231"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23.244.952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fldChar w:fldCharType="begin"/>
            </w:r>
            <w:r>
              <w:rPr>
                <w:b/>
                <w:snapToGrid w:val="0"/>
                <w:szCs w:val="0"/>
                <w:u w:color="000000"/>
                <w:lang w:eastAsia="es-ES"/>
              </w:rPr>
              <w:instrText xml:space="preserve"> =SUM(ABOVE) </w:instrText>
            </w:r>
            <w:r>
              <w:rPr>
                <w:b/>
                <w:snapToGrid w:val="0"/>
                <w:szCs w:val="0"/>
                <w:u w:color="000000"/>
                <w:lang w:eastAsia="es-ES"/>
              </w:rPr>
              <w:fldChar w:fldCharType="separate"/>
            </w:r>
            <w:r>
              <w:rPr>
                <w:b/>
                <w:noProof/>
                <w:snapToGrid w:val="0"/>
                <w:szCs w:val="0"/>
                <w:u w:color="000000"/>
                <w:lang w:eastAsia="es-ES"/>
              </w:rPr>
              <w:t>26.364.687</w:t>
            </w:r>
            <w:r>
              <w:rPr>
                <w:b/>
                <w:snapToGrid w:val="0"/>
                <w:szCs w:val="0"/>
                <w:u w:color="000000"/>
                <w:lang w:eastAsia="es-ES"/>
              </w:rPr>
              <w:fldChar w:fldCharType="end"/>
            </w:r>
          </w:p>
        </w:tc>
      </w:tr>
    </w:tbl>
    <w:p w:rsidR="00E42062" w:rsidRDefault="00E42062" w:rsidP="00D0731F">
      <w:pPr>
        <w:pStyle w:val="Listaconnmeros"/>
        <w:keepLines/>
      </w:pPr>
    </w:p>
    <w:p w:rsidR="00E42062" w:rsidRDefault="00C911EC" w:rsidP="00D0731F">
      <w:pPr>
        <w:pStyle w:val="Listaconnmeros"/>
        <w:keepLines/>
      </w:pPr>
      <w:r>
        <w:tab/>
      </w:r>
      <w:r w:rsidR="00E42062" w:rsidRPr="001B2C59">
        <w:t xml:space="preserve">La composición de estas deudas al </w:t>
      </w:r>
      <w:r w:rsidR="00E42062">
        <w:t>31 de diciembre de 201</w:t>
      </w:r>
      <w:r w:rsidR="00AD6718">
        <w:t>4</w:t>
      </w:r>
      <w:r w:rsidR="00E42062">
        <w:t xml:space="preserve"> y 201</w:t>
      </w:r>
      <w:r w:rsidR="00AD6718">
        <w:t>3</w:t>
      </w:r>
      <w:r w:rsidR="00E42062">
        <w:t xml:space="preserve"> y su vencimiento</w:t>
      </w:r>
      <w:r w:rsidR="00E42062" w:rsidRPr="001B2C59">
        <w:t xml:space="preserve"> es el siguiente:</w:t>
      </w:r>
    </w:p>
    <w:tbl>
      <w:tblPr>
        <w:tblW w:w="769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819"/>
        <w:gridCol w:w="1134"/>
        <w:gridCol w:w="1134"/>
        <w:gridCol w:w="1134"/>
        <w:gridCol w:w="1134"/>
        <w:gridCol w:w="1337"/>
      </w:tblGrid>
      <w:tr w:rsidR="005770AA" w:rsidRPr="005770AA" w:rsidTr="005770AA">
        <w:trPr>
          <w:jc w:val="center"/>
        </w:trPr>
        <w:tc>
          <w:tcPr>
            <w:tcW w:w="1819" w:type="dxa"/>
            <w:tcBorders>
              <w:top w:val="single" w:sz="4" w:space="0" w:color="auto"/>
              <w:left w:val="single" w:sz="4" w:space="0" w:color="auto"/>
              <w:bottom w:val="nil"/>
              <w:right w:val="single" w:sz="4" w:space="0" w:color="auto"/>
            </w:tcBorders>
            <w:shd w:val="clear" w:color="auto" w:fill="auto"/>
            <w:noWrap/>
            <w:vAlign w:val="bottom"/>
            <w:hideMark/>
          </w:tcPr>
          <w:p w:rsidR="005770AA" w:rsidRPr="00926E22" w:rsidRDefault="005770AA" w:rsidP="00D0731F">
            <w:pPr>
              <w:pStyle w:val="Tabladeilustraciones"/>
              <w:keepNext/>
              <w:keepLines/>
              <w:jc w:val="center"/>
              <w:rPr>
                <w:snapToGrid w:val="0"/>
                <w:color w:val="000000"/>
                <w:u w:color="000000"/>
                <w:lang w:eastAsia="es-ES"/>
              </w:rPr>
            </w:pPr>
          </w:p>
        </w:tc>
        <w:tc>
          <w:tcPr>
            <w:tcW w:w="587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Euros</w:t>
            </w:r>
          </w:p>
        </w:tc>
      </w:tr>
      <w:tr w:rsidR="005770AA" w:rsidRPr="005770AA" w:rsidTr="005770AA">
        <w:trPr>
          <w:trHeight w:val="85"/>
          <w:jc w:val="center"/>
        </w:trPr>
        <w:tc>
          <w:tcPr>
            <w:tcW w:w="1819" w:type="dxa"/>
            <w:tcBorders>
              <w:top w:val="nil"/>
              <w:left w:val="single" w:sz="4" w:space="0" w:color="auto"/>
              <w:bottom w:val="nil"/>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2017 y</w:t>
            </w:r>
          </w:p>
        </w:tc>
        <w:tc>
          <w:tcPr>
            <w:tcW w:w="1337" w:type="dxa"/>
            <w:tcBorders>
              <w:top w:val="single" w:sz="4" w:space="0" w:color="auto"/>
              <w:left w:val="single" w:sz="4" w:space="0" w:color="auto"/>
              <w:bottom w:val="nil"/>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p>
        </w:tc>
      </w:tr>
      <w:tr w:rsidR="005770AA" w:rsidRPr="005770AA" w:rsidTr="005770AA">
        <w:trPr>
          <w:trHeight w:val="85"/>
          <w:jc w:val="center"/>
        </w:trPr>
        <w:tc>
          <w:tcPr>
            <w:tcW w:w="1819" w:type="dxa"/>
            <w:tcBorders>
              <w:top w:val="nil"/>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Tipo de Deuda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2014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2015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2016</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770AA" w:rsidRPr="005770AA" w:rsidRDefault="005770AA" w:rsidP="00DA6641">
            <w:pPr>
              <w:pStyle w:val="Tabladeilustraciones"/>
              <w:keepNext/>
              <w:keepLines/>
              <w:jc w:val="center"/>
              <w:rPr>
                <w:snapToGrid w:val="0"/>
                <w:color w:val="000000"/>
                <w:u w:color="000000"/>
                <w:lang w:eastAsia="es-ES"/>
              </w:rPr>
            </w:pPr>
            <w:r w:rsidRPr="005770AA">
              <w:rPr>
                <w:snapToGrid w:val="0"/>
                <w:color w:val="000000"/>
                <w:u w:color="000000"/>
                <w:lang w:eastAsia="es-ES"/>
              </w:rPr>
              <w:t>Siguientes</w:t>
            </w:r>
          </w:p>
        </w:tc>
        <w:tc>
          <w:tcPr>
            <w:tcW w:w="1337" w:type="dxa"/>
            <w:tcBorders>
              <w:top w:val="nil"/>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Total</w:t>
            </w:r>
          </w:p>
        </w:tc>
      </w:tr>
      <w:tr w:rsidR="005770AA" w:rsidRPr="005770AA" w:rsidTr="005770AA">
        <w:trPr>
          <w:trHeight w:val="85"/>
          <w:jc w:val="center"/>
        </w:trPr>
        <w:tc>
          <w:tcPr>
            <w:tcW w:w="1819"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50"/>
              </w:tabs>
              <w:rPr>
                <w:snapToGrid w:val="0"/>
                <w:color w:val="000000"/>
                <w:u w:color="000000"/>
                <w:lang w:eastAsia="es-ES"/>
              </w:rPr>
            </w:pPr>
            <w:r w:rsidRPr="005770AA">
              <w:rPr>
                <w:snapToGrid w:val="0"/>
                <w:color w:val="000000"/>
                <w:u w:color="000000"/>
                <w:lang w:eastAsia="es-ES"/>
              </w:rPr>
              <w:t> </w:t>
            </w:r>
          </w:p>
        </w:tc>
        <w:tc>
          <w:tcPr>
            <w:tcW w:w="1337"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 </w:t>
            </w: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b/>
                <w:snapToGrid w:val="0"/>
                <w:color w:val="000000"/>
                <w:u w:color="000000"/>
                <w:lang w:eastAsia="es-ES"/>
              </w:rPr>
            </w:pPr>
            <w:r w:rsidRPr="005770AA">
              <w:rPr>
                <w:b/>
                <w:snapToGrid w:val="0"/>
                <w:color w:val="000000"/>
                <w:u w:color="000000"/>
                <w:lang w:eastAsia="es-ES"/>
              </w:rPr>
              <w:t>Ejercicio 2014:</w:t>
            </w: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 </w:t>
            </w: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50"/>
              </w:tabs>
              <w:rPr>
                <w:snapToGrid w:val="0"/>
                <w:color w:val="000000"/>
                <w:u w:color="000000"/>
                <w:lang w:eastAsia="es-ES"/>
              </w:rPr>
            </w:pPr>
            <w:r w:rsidRPr="005770AA">
              <w:rPr>
                <w:snapToGrid w:val="0"/>
                <w:color w:val="000000"/>
                <w:u w:color="000000"/>
                <w:lang w:eastAsia="es-ES"/>
              </w:rPr>
              <w:t> </w:t>
            </w:r>
          </w:p>
        </w:tc>
        <w:tc>
          <w:tcPr>
            <w:tcW w:w="1337"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 </w:t>
            </w: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Préstamos</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631"/>
              </w:tabs>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22.784.737</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14.288.999</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15.999.272</w:t>
            </w:r>
          </w:p>
        </w:tc>
        <w:tc>
          <w:tcPr>
            <w:tcW w:w="1337"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53.073.008</w:t>
            </w: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Intereses</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631"/>
              </w:tabs>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460.215</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A6641">
            <w:pPr>
              <w:pStyle w:val="Tabladeilustraciones"/>
              <w:keepNext/>
              <w:keepLines/>
              <w:tabs>
                <w:tab w:val="decimal" w:pos="631"/>
              </w:tabs>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A6641">
            <w:pPr>
              <w:pStyle w:val="Tabladeilustraciones"/>
              <w:keepNext/>
              <w:keepLines/>
              <w:tabs>
                <w:tab w:val="decimal" w:pos="631"/>
              </w:tabs>
              <w:rPr>
                <w:snapToGrid w:val="0"/>
                <w:color w:val="000000"/>
                <w:u w:color="000000"/>
                <w:lang w:eastAsia="es-ES"/>
              </w:rPr>
            </w:pPr>
            <w:r w:rsidRPr="005770AA">
              <w:rPr>
                <w:snapToGrid w:val="0"/>
                <w:color w:val="000000"/>
                <w:u w:color="000000"/>
                <w:lang w:eastAsia="es-ES"/>
              </w:rPr>
              <w:t>-</w:t>
            </w:r>
          </w:p>
        </w:tc>
        <w:tc>
          <w:tcPr>
            <w:tcW w:w="1337"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460.215</w:t>
            </w:r>
          </w:p>
        </w:tc>
      </w:tr>
      <w:tr w:rsidR="005770AA" w:rsidRPr="005770AA" w:rsidTr="005770AA">
        <w:trPr>
          <w:trHeight w:val="261"/>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631"/>
              </w:tabs>
              <w:spacing w:before="40" w:after="40" w:line="0" w:lineRule="atLeast"/>
              <w:rPr>
                <w:b/>
                <w:snapToGrid w:val="0"/>
                <w:u w:color="000000"/>
                <w:lang w:eastAsia="es-ES"/>
              </w:rPr>
            </w:pPr>
            <w:r w:rsidRPr="005770AA">
              <w:rPr>
                <w:b/>
                <w:snapToGrid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spacing w:before="40" w:after="40" w:line="0" w:lineRule="atLeast"/>
              <w:rPr>
                <w:b/>
                <w:snapToGrid w:val="0"/>
                <w:u w:color="000000"/>
                <w:lang w:eastAsia="es-ES"/>
              </w:rPr>
            </w:pPr>
            <w:r w:rsidRPr="005770AA">
              <w:rPr>
                <w:b/>
                <w:snapToGrid w:val="0"/>
                <w:u w:color="000000"/>
                <w:lang w:eastAsia="es-ES"/>
              </w:rPr>
              <w:t>23.224.952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EF7247">
            <w:pPr>
              <w:pStyle w:val="Tabladeilustraciones"/>
              <w:keepNext/>
              <w:keepLines/>
              <w:tabs>
                <w:tab w:val="decimal" w:pos="978"/>
              </w:tabs>
              <w:spacing w:before="40" w:after="40" w:line="0" w:lineRule="atLeast"/>
              <w:rPr>
                <w:b/>
                <w:snapToGrid w:val="0"/>
                <w:color w:val="000000"/>
                <w:u w:color="000000"/>
                <w:lang w:eastAsia="es-ES"/>
              </w:rPr>
            </w:pPr>
            <w:r w:rsidRPr="005770AA">
              <w:rPr>
                <w:b/>
                <w:snapToGrid w:val="0"/>
                <w:color w:val="000000"/>
                <w:u w:color="000000"/>
                <w:lang w:eastAsia="es-ES"/>
              </w:rPr>
              <w:t>14.288.</w:t>
            </w:r>
            <w:r w:rsidRPr="005770AA">
              <w:rPr>
                <w:b/>
                <w:snapToGrid w:val="0"/>
                <w:u w:color="000000"/>
                <w:lang w:eastAsia="es-ES"/>
              </w:rPr>
              <w:t>999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5770AA">
            <w:pPr>
              <w:pStyle w:val="Tabladeilustraciones"/>
              <w:keepNext/>
              <w:keepLines/>
              <w:tabs>
                <w:tab w:val="decimal" w:pos="978"/>
              </w:tabs>
              <w:spacing w:before="40" w:after="40" w:line="0" w:lineRule="atLeast"/>
              <w:rPr>
                <w:b/>
                <w:snapToGrid w:val="0"/>
                <w:u w:color="000000"/>
                <w:lang w:eastAsia="es-ES"/>
              </w:rPr>
            </w:pPr>
            <w:r w:rsidRPr="005770AA">
              <w:rPr>
                <w:b/>
                <w:snapToGrid w:val="0"/>
                <w:u w:color="000000"/>
                <w:lang w:eastAsia="es-ES"/>
              </w:rPr>
              <w:t>15.999.</w:t>
            </w:r>
            <w:r w:rsidRPr="005770AA">
              <w:rPr>
                <w:b/>
                <w:snapToGrid w:val="0"/>
                <w:color w:val="000000"/>
                <w:u w:color="000000"/>
                <w:lang w:eastAsia="es-ES"/>
              </w:rPr>
              <w:t>272</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spacing w:before="40" w:after="40" w:line="0" w:lineRule="atLeast"/>
              <w:rPr>
                <w:b/>
                <w:snapToGrid w:val="0"/>
                <w:u w:color="000000"/>
                <w:lang w:eastAsia="es-ES"/>
              </w:rPr>
            </w:pPr>
            <w:r w:rsidRPr="005770AA">
              <w:rPr>
                <w:b/>
                <w:snapToGrid w:val="0"/>
                <w:u w:color="000000"/>
                <w:lang w:eastAsia="es-ES"/>
              </w:rPr>
              <w:t>53.533.223</w:t>
            </w: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50"/>
              </w:tabs>
              <w:rPr>
                <w:snapToGrid w:val="0"/>
                <w:color w:val="000000"/>
                <w:u w:color="000000"/>
                <w:lang w:eastAsia="es-ES"/>
              </w:rPr>
            </w:pPr>
          </w:p>
        </w:tc>
        <w:tc>
          <w:tcPr>
            <w:tcW w:w="1337"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b/>
                <w:snapToGrid w:val="0"/>
                <w:color w:val="000000"/>
                <w:u w:color="000000"/>
                <w:lang w:eastAsia="es-ES"/>
              </w:rPr>
            </w:pPr>
            <w:r w:rsidRPr="005770AA">
              <w:rPr>
                <w:b/>
                <w:snapToGrid w:val="0"/>
                <w:color w:val="000000"/>
                <w:u w:color="000000"/>
                <w:lang w:eastAsia="es-ES"/>
              </w:rPr>
              <w:t>Ejercicio 2013:</w:t>
            </w: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50"/>
              </w:tabs>
              <w:rPr>
                <w:snapToGrid w:val="0"/>
                <w:color w:val="000000"/>
                <w:u w:color="000000"/>
                <w:lang w:eastAsia="es-ES"/>
              </w:rPr>
            </w:pPr>
          </w:p>
        </w:tc>
        <w:tc>
          <w:tcPr>
            <w:tcW w:w="1337"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Pólizas</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3.516.165</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w:t>
            </w:r>
          </w:p>
        </w:tc>
        <w:tc>
          <w:tcPr>
            <w:tcW w:w="1337"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3.516.165</w:t>
            </w: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Préstamos</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22.661.383</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u w:color="000000"/>
                <w:lang w:eastAsia="es-ES"/>
              </w:rPr>
              <w:t>17.438.007</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7.723.330</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6.149.252</w:t>
            </w:r>
          </w:p>
        </w:tc>
        <w:tc>
          <w:tcPr>
            <w:tcW w:w="1337"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fldChar w:fldCharType="begin"/>
            </w:r>
            <w:r w:rsidRPr="005770AA">
              <w:rPr>
                <w:snapToGrid w:val="0"/>
                <w:u w:color="000000"/>
                <w:lang w:eastAsia="es-ES"/>
              </w:rPr>
              <w:instrText xml:space="preserve"> =SUM(left) </w:instrText>
            </w:r>
            <w:r w:rsidRPr="005770AA">
              <w:rPr>
                <w:snapToGrid w:val="0"/>
                <w:u w:color="000000"/>
                <w:lang w:eastAsia="es-ES"/>
              </w:rPr>
              <w:fldChar w:fldCharType="separate"/>
            </w:r>
            <w:r w:rsidRPr="005770AA">
              <w:rPr>
                <w:noProof/>
                <w:snapToGrid w:val="0"/>
                <w:u w:color="000000"/>
                <w:lang w:eastAsia="es-ES"/>
              </w:rPr>
              <w:t>53.971.972</w:t>
            </w:r>
            <w:r w:rsidRPr="005770AA">
              <w:rPr>
                <w:snapToGrid w:val="0"/>
                <w:u w:color="000000"/>
                <w:lang w:eastAsia="es-ES"/>
              </w:rPr>
              <w:fldChar w:fldCharType="end"/>
            </w: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Intereses</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187.139</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w:t>
            </w:r>
          </w:p>
        </w:tc>
        <w:tc>
          <w:tcPr>
            <w:tcW w:w="1337"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187.139</w:t>
            </w:r>
          </w:p>
        </w:tc>
      </w:tr>
      <w:tr w:rsidR="005770AA" w:rsidRPr="004717E4" w:rsidTr="005770AA">
        <w:trPr>
          <w:trHeight w:val="85"/>
          <w:jc w:val="center"/>
        </w:trPr>
        <w:tc>
          <w:tcPr>
            <w:tcW w:w="1819" w:type="dxa"/>
            <w:tcBorders>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spacing w:before="40" w:after="40" w:line="0" w:lineRule="atLeast"/>
              <w:rPr>
                <w:b/>
                <w:snapToGrid w:val="0"/>
                <w:u w:color="000000"/>
                <w:lang w:eastAsia="es-ES"/>
              </w:rPr>
            </w:pPr>
            <w:r w:rsidRPr="005770AA">
              <w:rPr>
                <w:b/>
                <w:snapToGrid w:val="0"/>
                <w:u w:color="000000"/>
                <w:lang w:eastAsia="es-ES"/>
              </w:rPr>
              <w:fldChar w:fldCharType="begin"/>
            </w:r>
            <w:r w:rsidRPr="005770AA">
              <w:rPr>
                <w:b/>
                <w:snapToGrid w:val="0"/>
                <w:u w:color="000000"/>
                <w:lang w:eastAsia="es-ES"/>
              </w:rPr>
              <w:instrText xml:space="preserve"> =SUM(ABOVE) </w:instrText>
            </w:r>
            <w:r w:rsidRPr="005770AA">
              <w:rPr>
                <w:b/>
                <w:snapToGrid w:val="0"/>
                <w:u w:color="000000"/>
                <w:lang w:eastAsia="es-ES"/>
              </w:rPr>
              <w:fldChar w:fldCharType="separate"/>
            </w:r>
            <w:r w:rsidRPr="005770AA">
              <w:rPr>
                <w:b/>
                <w:noProof/>
                <w:snapToGrid w:val="0"/>
                <w:u w:color="000000"/>
                <w:lang w:eastAsia="es-ES"/>
              </w:rPr>
              <w:t>26.364.687</w:t>
            </w:r>
            <w:r w:rsidRPr="005770AA">
              <w:rPr>
                <w:b/>
                <w:snapToGrid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spacing w:before="40" w:after="40" w:line="0" w:lineRule="atLeast"/>
              <w:rPr>
                <w:b/>
                <w:snapToGrid w:val="0"/>
                <w:u w:color="000000"/>
                <w:lang w:eastAsia="es-ES"/>
              </w:rPr>
            </w:pPr>
            <w:r w:rsidRPr="005770AA">
              <w:rPr>
                <w:b/>
                <w:snapToGrid w:val="0"/>
                <w:u w:color="000000"/>
                <w:lang w:eastAsia="es-ES"/>
              </w:rPr>
              <w:t>17.438.007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50"/>
              </w:tabs>
              <w:spacing w:before="40" w:after="40" w:line="0" w:lineRule="atLeast"/>
              <w:rPr>
                <w:b/>
                <w:snapToGrid w:val="0"/>
                <w:u w:color="000000"/>
                <w:lang w:eastAsia="es-ES"/>
              </w:rPr>
            </w:pPr>
            <w:r w:rsidRPr="005770AA">
              <w:rPr>
                <w:b/>
                <w:snapToGrid w:val="0"/>
                <w:u w:color="000000"/>
                <w:lang w:eastAsia="es-ES"/>
              </w:rPr>
              <w:t>7.723.330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50"/>
              </w:tabs>
              <w:spacing w:before="40" w:after="40" w:line="0" w:lineRule="atLeast"/>
              <w:rPr>
                <w:b/>
                <w:snapToGrid w:val="0"/>
                <w:u w:color="000000"/>
                <w:lang w:eastAsia="es-ES"/>
              </w:rPr>
            </w:pPr>
            <w:r w:rsidRPr="005770AA">
              <w:rPr>
                <w:b/>
                <w:snapToGrid w:val="0"/>
                <w:u w:color="000000"/>
                <w:lang w:eastAsia="es-ES"/>
              </w:rPr>
              <w:t>6.149.252</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926E22" w:rsidRDefault="005770AA" w:rsidP="00D0731F">
            <w:pPr>
              <w:pStyle w:val="Tabladeilustraciones"/>
              <w:keepNext/>
              <w:keepLines/>
              <w:tabs>
                <w:tab w:val="decimal" w:pos="978"/>
              </w:tabs>
              <w:spacing w:before="40" w:after="40" w:line="0" w:lineRule="atLeast"/>
              <w:rPr>
                <w:b/>
                <w:snapToGrid w:val="0"/>
                <w:u w:color="000000"/>
                <w:lang w:eastAsia="es-ES"/>
              </w:rPr>
            </w:pPr>
            <w:r w:rsidRPr="005770AA">
              <w:rPr>
                <w:b/>
                <w:snapToGrid w:val="0"/>
                <w:u w:color="000000"/>
                <w:lang w:eastAsia="es-ES"/>
              </w:rPr>
              <w:fldChar w:fldCharType="begin"/>
            </w:r>
            <w:r w:rsidRPr="005770AA">
              <w:rPr>
                <w:b/>
                <w:snapToGrid w:val="0"/>
                <w:u w:color="000000"/>
                <w:lang w:eastAsia="es-ES"/>
              </w:rPr>
              <w:instrText xml:space="preserve"> =SUM(ABOVE) </w:instrText>
            </w:r>
            <w:r w:rsidRPr="005770AA">
              <w:rPr>
                <w:b/>
                <w:snapToGrid w:val="0"/>
                <w:u w:color="000000"/>
                <w:lang w:eastAsia="es-ES"/>
              </w:rPr>
              <w:fldChar w:fldCharType="separate"/>
            </w:r>
            <w:r w:rsidRPr="005770AA">
              <w:rPr>
                <w:b/>
                <w:noProof/>
                <w:snapToGrid w:val="0"/>
                <w:u w:color="000000"/>
                <w:lang w:eastAsia="es-ES"/>
              </w:rPr>
              <w:t>57.675.276</w:t>
            </w:r>
            <w:r w:rsidRPr="005770AA">
              <w:rPr>
                <w:b/>
                <w:snapToGrid w:val="0"/>
                <w:u w:color="000000"/>
                <w:lang w:eastAsia="es-ES"/>
              </w:rPr>
              <w:fldChar w:fldCharType="end"/>
            </w:r>
          </w:p>
        </w:tc>
      </w:tr>
    </w:tbl>
    <w:p w:rsidR="004717E4" w:rsidRDefault="004717E4" w:rsidP="00D0731F">
      <w:pPr>
        <w:pStyle w:val="Listaconnmeros"/>
        <w:keepLines/>
      </w:pPr>
    </w:p>
    <w:p w:rsidR="00E42062" w:rsidRDefault="00CF1C41" w:rsidP="00D0731F">
      <w:pPr>
        <w:pStyle w:val="Listaconnmeros"/>
        <w:keepLines/>
        <w:ind w:firstLine="0"/>
      </w:pPr>
      <w:r w:rsidRPr="00852985">
        <w:t>Durante el ejercicio 2014</w:t>
      </w:r>
      <w:r w:rsidR="00E42062" w:rsidRPr="00852985">
        <w:t xml:space="preserve">, la Sociedad ha obtenido nuevos préstamos por un importe total </w:t>
      </w:r>
      <w:r w:rsidR="00EF7247">
        <w:t>de 29</w:t>
      </w:r>
      <w:r w:rsidR="00E42062" w:rsidRPr="00852985">
        <w:t xml:space="preserve"> millones de euros, cuyos vencimientos os</w:t>
      </w:r>
      <w:r w:rsidR="00852985" w:rsidRPr="00852985">
        <w:t>cilan entre los años 2015 y 2019</w:t>
      </w:r>
      <w:r w:rsidR="00E42062" w:rsidRPr="00852985">
        <w:t>.</w:t>
      </w:r>
    </w:p>
    <w:p w:rsidR="00E42062" w:rsidRDefault="00E42062" w:rsidP="00D0731F">
      <w:pPr>
        <w:pStyle w:val="Listaconnmeros"/>
        <w:keepLines/>
        <w:ind w:firstLine="0"/>
      </w:pPr>
      <w:r>
        <w:t xml:space="preserve">La Sociedad </w:t>
      </w:r>
      <w:r w:rsidRPr="006F6C15">
        <w:t xml:space="preserve">mantiene pólizas de crédito para hacer frente a las necesidades de financiación de su negocio con un límite de </w:t>
      </w:r>
      <w:r w:rsidR="00A37F77">
        <w:t>14</w:t>
      </w:r>
      <w:r w:rsidR="005770AA">
        <w:t xml:space="preserve"> millones de euros, de los que a 31 de diciembre de 2014 no se encontraba dispuesto importe alguno.</w:t>
      </w:r>
    </w:p>
    <w:p w:rsidR="00F068A7" w:rsidRPr="00E505BA" w:rsidRDefault="00E42062" w:rsidP="00E505BA">
      <w:pPr>
        <w:pStyle w:val="Listaconnmeros"/>
        <w:keepLines/>
        <w:ind w:firstLine="0"/>
        <w:rPr>
          <w:b/>
        </w:rPr>
      </w:pPr>
      <w:r>
        <w:t xml:space="preserve">Toda la financiación </w:t>
      </w:r>
      <w:r w:rsidR="009A5564">
        <w:t xml:space="preserve">bancaria </w:t>
      </w:r>
      <w:r>
        <w:t>recibida por la Sociedad devenga tipos de interés variables,</w:t>
      </w:r>
      <w:r w:rsidR="005770AA">
        <w:t xml:space="preserve"> generalmente referenciados al euríbor, </w:t>
      </w:r>
      <w:r>
        <w:t xml:space="preserve"> más un diferencial de mercado. Los intereses devengados </w:t>
      </w:r>
      <w:r w:rsidRPr="00C41F53">
        <w:t>durante el ejercicio 201</w:t>
      </w:r>
      <w:r w:rsidR="008134E5">
        <w:t>4</w:t>
      </w:r>
      <w:r w:rsidRPr="00C41F53">
        <w:t xml:space="preserve"> han ascendido a </w:t>
      </w:r>
      <w:r w:rsidR="00AA0221">
        <w:t>2.676.315</w:t>
      </w:r>
      <w:r w:rsidR="006364C5">
        <w:t xml:space="preserve"> </w:t>
      </w:r>
      <w:r w:rsidRPr="00C41F53">
        <w:t xml:space="preserve">euros, </w:t>
      </w:r>
      <w:r w:rsidR="006364C5" w:rsidRPr="00C41F53">
        <w:t xml:space="preserve">2.737.084 </w:t>
      </w:r>
      <w:r w:rsidRPr="00C41F53">
        <w:t>euros en 201</w:t>
      </w:r>
      <w:r w:rsidR="008134E5">
        <w:t>3</w:t>
      </w:r>
      <w:r w:rsidRPr="00C41F53">
        <w:t xml:space="preserve"> (véase Nota 16.6).</w:t>
      </w:r>
      <w:bookmarkStart w:id="85" w:name="_Toc287529321"/>
      <w:bookmarkStart w:id="86" w:name="_Toc287529446"/>
    </w:p>
    <w:p w:rsidR="00E42062" w:rsidRDefault="00446555" w:rsidP="00D0731F">
      <w:pPr>
        <w:pStyle w:val="Ttulo5"/>
      </w:pPr>
      <w:r>
        <w:t xml:space="preserve">14.2 </w:t>
      </w:r>
      <w:r w:rsidR="00E42062" w:rsidRPr="00BF4DC7">
        <w:t>Otros pasivos financieros</w:t>
      </w:r>
      <w:bookmarkEnd w:id="85"/>
      <w:bookmarkEnd w:id="86"/>
    </w:p>
    <w:p w:rsidR="00E42062" w:rsidRDefault="00E42062" w:rsidP="00D0731F">
      <w:pPr>
        <w:pStyle w:val="Listaconnmeros"/>
        <w:keepLines/>
        <w:ind w:firstLine="0"/>
      </w:pPr>
      <w:r>
        <w:t>La composición de este epígrafe</w:t>
      </w:r>
      <w:r w:rsidRPr="00B52F86">
        <w:t xml:space="preserve"> al 31 de diciembre </w:t>
      </w:r>
      <w:r w:rsidRPr="00045712">
        <w:t xml:space="preserve">es </w:t>
      </w:r>
      <w:r>
        <w:t>la</w:t>
      </w:r>
      <w:r w:rsidRPr="00045712">
        <w:t xml:space="preserve"> siguiente</w:t>
      </w:r>
      <w:r w:rsidRPr="00B52F86">
        <w:t>:</w:t>
      </w:r>
      <w:r w:rsidRPr="009209C0">
        <w:t xml:space="preserve"> </w:t>
      </w:r>
    </w:p>
    <w:tbl>
      <w:tblPr>
        <w:tblW w:w="484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80"/>
        <w:gridCol w:w="1134"/>
        <w:gridCol w:w="1134"/>
      </w:tblGrid>
      <w:tr w:rsidR="008A4B36" w:rsidRPr="008A4B36" w:rsidTr="009A46B0">
        <w:trPr>
          <w:jc w:val="center"/>
        </w:trPr>
        <w:tc>
          <w:tcPr>
            <w:tcW w:w="2580" w:type="dxa"/>
            <w:tcBorders>
              <w:top w:val="single" w:sz="4" w:space="0" w:color="auto"/>
              <w:left w:val="single" w:sz="4" w:space="0" w:color="auto"/>
              <w:right w:val="single" w:sz="4" w:space="0" w:color="auto"/>
            </w:tcBorders>
            <w:shd w:val="clear" w:color="auto" w:fill="auto"/>
            <w:noWrap/>
            <w:vAlign w:val="bottom"/>
            <w:hideMark/>
          </w:tcPr>
          <w:p w:rsidR="008A4B36" w:rsidRPr="008A4B36" w:rsidRDefault="008A4B36"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lastRenderedPageBreak/>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B36" w:rsidRPr="008A4B36" w:rsidRDefault="008A4B36" w:rsidP="00D0731F">
            <w:pPr>
              <w:pStyle w:val="Tabladeilustraciones"/>
              <w:keepNext/>
              <w:keepLines/>
              <w:jc w:val="center"/>
              <w:rPr>
                <w:snapToGrid w:val="0"/>
                <w:color w:val="000000"/>
                <w:szCs w:val="0"/>
                <w:u w:color="000000"/>
                <w:lang w:eastAsia="es-ES"/>
              </w:rPr>
            </w:pPr>
            <w:r w:rsidRPr="008A4B36">
              <w:rPr>
                <w:snapToGrid w:val="0"/>
                <w:color w:val="000000"/>
                <w:szCs w:val="0"/>
                <w:u w:color="000000"/>
                <w:lang w:eastAsia="es-ES"/>
              </w:rPr>
              <w:t>Euros</w:t>
            </w:r>
          </w:p>
        </w:tc>
      </w:tr>
      <w:tr w:rsidR="006364C5" w:rsidRPr="008A4B36" w:rsidTr="009A46B0">
        <w:trPr>
          <w:jc w:val="center"/>
        </w:trPr>
        <w:tc>
          <w:tcPr>
            <w:tcW w:w="2580" w:type="dxa"/>
            <w:tcBorders>
              <w:left w:val="single" w:sz="4" w:space="0" w:color="auto"/>
              <w:bottom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364C5" w:rsidRPr="008A4B36" w:rsidRDefault="0084716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6364C5" w:rsidRPr="008A4B36" w:rsidTr="009A46B0">
        <w:trPr>
          <w:jc w:val="center"/>
        </w:trPr>
        <w:tc>
          <w:tcPr>
            <w:tcW w:w="2580" w:type="dxa"/>
            <w:tcBorders>
              <w:top w:val="single" w:sz="4" w:space="0" w:color="auto"/>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bottom"/>
          </w:tcPr>
          <w:p w:rsidR="006364C5" w:rsidRPr="008A4B36" w:rsidRDefault="006364C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b/>
                <w:snapToGrid w:val="0"/>
                <w:color w:val="000000"/>
                <w:szCs w:val="0"/>
                <w:u w:color="000000"/>
                <w:lang w:eastAsia="es-ES"/>
              </w:rPr>
            </w:pPr>
            <w:r w:rsidRPr="008A4B36">
              <w:rPr>
                <w:b/>
                <w:snapToGrid w:val="0"/>
                <w:color w:val="000000"/>
                <w:szCs w:val="0"/>
                <w:u w:color="000000"/>
                <w:lang w:eastAsia="es-ES"/>
              </w:rPr>
              <w:t>A largo plazo:</w:t>
            </w:r>
          </w:p>
        </w:tc>
        <w:tc>
          <w:tcPr>
            <w:tcW w:w="1134" w:type="dxa"/>
            <w:tcBorders>
              <w:left w:val="single" w:sz="4" w:space="0" w:color="auto"/>
              <w:right w:val="single" w:sz="4" w:space="0" w:color="auto"/>
            </w:tcBorders>
            <w:shd w:val="clear" w:color="auto" w:fill="auto"/>
            <w:noWrap/>
            <w:vAlign w:val="center"/>
          </w:tcPr>
          <w:p w:rsidR="006364C5" w:rsidRPr="008A4B36" w:rsidRDefault="006364C5"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rPr>
                <w:snapToGrid w:val="0"/>
                <w:color w:val="000000"/>
                <w:szCs w:val="0"/>
                <w:u w:color="000000"/>
                <w:lang w:eastAsia="es-ES"/>
              </w:rPr>
            </w:pP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Fianzas recibidas</w:t>
            </w:r>
          </w:p>
        </w:tc>
        <w:tc>
          <w:tcPr>
            <w:tcW w:w="1134" w:type="dxa"/>
            <w:tcBorders>
              <w:left w:val="single" w:sz="4" w:space="0" w:color="auto"/>
              <w:bottom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25.800</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12.000</w:t>
            </w: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Total a largo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25.800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12.000</w:t>
            </w: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6364C5" w:rsidRPr="008A4B36" w:rsidRDefault="006364C5"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b/>
                <w:snapToGrid w:val="0"/>
                <w:color w:val="000000"/>
                <w:szCs w:val="0"/>
                <w:u w:color="000000"/>
                <w:lang w:eastAsia="es-ES"/>
              </w:rPr>
            </w:pPr>
            <w:r w:rsidRPr="008A4B36">
              <w:rPr>
                <w:b/>
                <w:snapToGrid w:val="0"/>
                <w:color w:val="000000"/>
                <w:szCs w:val="0"/>
                <w:u w:color="000000"/>
                <w:lang w:eastAsia="es-ES"/>
              </w:rPr>
              <w:t>A corto plazo:</w:t>
            </w:r>
          </w:p>
        </w:tc>
        <w:tc>
          <w:tcPr>
            <w:tcW w:w="1134" w:type="dxa"/>
            <w:tcBorders>
              <w:left w:val="single" w:sz="4" w:space="0" w:color="auto"/>
              <w:right w:val="single" w:sz="4" w:space="0" w:color="auto"/>
            </w:tcBorders>
            <w:shd w:val="clear" w:color="auto" w:fill="auto"/>
            <w:noWrap/>
            <w:vAlign w:val="center"/>
          </w:tcPr>
          <w:p w:rsidR="006364C5" w:rsidRPr="008A4B36" w:rsidRDefault="006364C5"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Proveedores de inmovilizado</w:t>
            </w:r>
          </w:p>
        </w:tc>
        <w:tc>
          <w:tcPr>
            <w:tcW w:w="1134" w:type="dxa"/>
            <w:tcBorders>
              <w:left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407.129</w:t>
            </w:r>
          </w:p>
        </w:tc>
        <w:tc>
          <w:tcPr>
            <w:tcW w:w="1134" w:type="dxa"/>
            <w:tcBorders>
              <w:left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849.289</w:t>
            </w: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Efectos a pagar</w:t>
            </w:r>
            <w:r w:rsidR="00926E22">
              <w:rPr>
                <w:snapToGrid w:val="0"/>
                <w:color w:val="000000"/>
                <w:szCs w:val="0"/>
                <w:u w:color="000000"/>
                <w:lang w:eastAsia="es-ES"/>
              </w:rPr>
              <w:t xml:space="preserve"> (Nota 7)</w:t>
            </w:r>
          </w:p>
        </w:tc>
        <w:tc>
          <w:tcPr>
            <w:tcW w:w="1134" w:type="dxa"/>
            <w:tcBorders>
              <w:left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362.780</w:t>
            </w:r>
          </w:p>
        </w:tc>
        <w:tc>
          <w:tcPr>
            <w:tcW w:w="1134" w:type="dxa"/>
            <w:tcBorders>
              <w:left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500.000</w:t>
            </w: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Pr>
                <w:snapToGrid w:val="0"/>
                <w:color w:val="000000"/>
                <w:szCs w:val="0"/>
                <w:u w:color="000000"/>
                <w:lang w:eastAsia="es-ES"/>
              </w:rPr>
              <w:t>Intereses</w:t>
            </w:r>
            <w:r w:rsidRPr="008A4B36">
              <w:rPr>
                <w:snapToGrid w:val="0"/>
                <w:color w:val="000000"/>
                <w:szCs w:val="0"/>
                <w:u w:color="000000"/>
                <w:lang w:eastAsia="es-ES"/>
              </w:rPr>
              <w:t xml:space="preserve"> de deudas</w:t>
            </w:r>
          </w:p>
        </w:tc>
        <w:tc>
          <w:tcPr>
            <w:tcW w:w="1134" w:type="dxa"/>
            <w:tcBorders>
              <w:left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8.535</w:t>
            </w:r>
          </w:p>
        </w:tc>
        <w:tc>
          <w:tcPr>
            <w:tcW w:w="1134" w:type="dxa"/>
            <w:tcBorders>
              <w:left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2.026</w:t>
            </w: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Fianzas recibidas</w:t>
            </w:r>
          </w:p>
        </w:tc>
        <w:tc>
          <w:tcPr>
            <w:tcW w:w="1134" w:type="dxa"/>
            <w:tcBorders>
              <w:left w:val="single" w:sz="4" w:space="0" w:color="auto"/>
              <w:bottom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5.299</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2.182</w:t>
            </w: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Total a corto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783.743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Pr>
                <w:noProof/>
                <w:snapToGrid w:val="0"/>
                <w:color w:val="000000"/>
                <w:szCs w:val="0"/>
                <w:u w:color="000000"/>
                <w:lang w:eastAsia="es-ES"/>
              </w:rPr>
              <w:t>1.353.497</w:t>
            </w:r>
            <w:r>
              <w:rPr>
                <w:snapToGrid w:val="0"/>
                <w:color w:val="000000"/>
                <w:szCs w:val="0"/>
                <w:u w:color="000000"/>
                <w:lang w:eastAsia="es-ES"/>
              </w:rPr>
              <w:fldChar w:fldCharType="end"/>
            </w:r>
          </w:p>
        </w:tc>
      </w:tr>
      <w:tr w:rsidR="006364C5" w:rsidRPr="008A4B36" w:rsidTr="009A46B0">
        <w:trPr>
          <w:jc w:val="center"/>
        </w:trPr>
        <w:tc>
          <w:tcPr>
            <w:tcW w:w="2580" w:type="dxa"/>
            <w:tcBorders>
              <w:left w:val="single" w:sz="4" w:space="0" w:color="auto"/>
              <w:bottom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809.543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1.365.497</w:t>
            </w:r>
          </w:p>
        </w:tc>
      </w:tr>
    </w:tbl>
    <w:p w:rsidR="00012FD2" w:rsidRPr="00012FD2" w:rsidRDefault="00012FD2" w:rsidP="00926E22">
      <w:pPr>
        <w:pStyle w:val="Ttulo4"/>
        <w:tabs>
          <w:tab w:val="left" w:pos="8647"/>
          <w:tab w:val="left" w:pos="8789"/>
        </w:tabs>
        <w:spacing w:before="240"/>
        <w:ind w:right="238" w:firstLine="0"/>
        <w:jc w:val="both"/>
        <w:rPr>
          <w:b w:val="0"/>
          <w:u w:val="none"/>
        </w:rPr>
      </w:pPr>
      <w:r w:rsidRPr="00766270">
        <w:rPr>
          <w:b w:val="0"/>
          <w:u w:val="none"/>
        </w:rPr>
        <w:t xml:space="preserve">Durante el ejercicio la Sociedad ha </w:t>
      </w:r>
      <w:r w:rsidR="001F3FF8" w:rsidRPr="00766270">
        <w:rPr>
          <w:b w:val="0"/>
          <w:u w:val="none"/>
        </w:rPr>
        <w:t xml:space="preserve">satisfecho </w:t>
      </w:r>
      <w:r w:rsidR="00766270" w:rsidRPr="00766270">
        <w:rPr>
          <w:b w:val="0"/>
          <w:u w:val="none"/>
        </w:rPr>
        <w:t>500.000</w:t>
      </w:r>
      <w:r w:rsidRPr="00766270">
        <w:rPr>
          <w:b w:val="0"/>
          <w:u w:val="none"/>
        </w:rPr>
        <w:t xml:space="preserve"> euros correspon</w:t>
      </w:r>
      <w:r w:rsidR="00766270" w:rsidRPr="00766270">
        <w:rPr>
          <w:b w:val="0"/>
          <w:u w:val="none"/>
        </w:rPr>
        <w:t>dientes a la adquisición en 2013</w:t>
      </w:r>
      <w:r w:rsidRPr="00766270">
        <w:rPr>
          <w:b w:val="0"/>
          <w:u w:val="none"/>
        </w:rPr>
        <w:t xml:space="preserve"> de la soci</w:t>
      </w:r>
      <w:r w:rsidR="00766270" w:rsidRPr="00766270">
        <w:rPr>
          <w:b w:val="0"/>
          <w:u w:val="none"/>
        </w:rPr>
        <w:t>edad Limpieza Franco, S.A</w:t>
      </w:r>
      <w:r w:rsidRPr="00766270">
        <w:rPr>
          <w:b w:val="0"/>
          <w:u w:val="none"/>
        </w:rPr>
        <w:t>.</w:t>
      </w:r>
      <w:r w:rsidR="00766270">
        <w:rPr>
          <w:b w:val="0"/>
          <w:u w:val="none"/>
        </w:rPr>
        <w:t xml:space="preserve"> y registrados al cierre de dicho ejercicio en el epígrafe “Efectos a pagar”. Por otra parte, durante el ejercicio 2014 la Sociedad también ha satisfecho 500.000 euros registrados al cierre del ejercicio anterior en el epígrafe “Proveedores de inmovilizado”, relativos a la compra de dicha sociedad que se mantenían retenidos hasta el cumplimiento de determinadas condiciones estipuladas en el contrato de compraventa.</w:t>
      </w:r>
    </w:p>
    <w:p w:rsidR="00E42062" w:rsidRPr="00A637EA" w:rsidRDefault="002E6ABA" w:rsidP="00D0731F">
      <w:pPr>
        <w:pStyle w:val="Ttulo4"/>
        <w:tabs>
          <w:tab w:val="left" w:pos="7513"/>
          <w:tab w:val="left" w:pos="8505"/>
          <w:tab w:val="left" w:pos="8647"/>
        </w:tabs>
        <w:ind w:right="522"/>
      </w:pPr>
      <w:bookmarkStart w:id="87" w:name="_Toc287529322"/>
      <w:bookmarkStart w:id="88" w:name="_Toc287529447"/>
      <w:r>
        <w:t>15</w:t>
      </w:r>
      <w:r w:rsidRPr="00A637EA">
        <w:t xml:space="preserve">. </w:t>
      </w:r>
      <w:r w:rsidR="00E42062" w:rsidRPr="00A637EA">
        <w:t>Situación fiscal</w:t>
      </w:r>
      <w:bookmarkEnd w:id="87"/>
      <w:bookmarkEnd w:id="88"/>
      <w:r w:rsidR="00E42062" w:rsidRPr="00A637EA">
        <w:t xml:space="preserve"> </w:t>
      </w:r>
    </w:p>
    <w:p w:rsidR="00E42062" w:rsidRPr="00A637EA" w:rsidRDefault="00E42062" w:rsidP="00D0731F">
      <w:pPr>
        <w:keepLines/>
      </w:pPr>
      <w:r w:rsidRPr="00A637EA">
        <w:t>El detalle de los saldos relativos a activos y pasivos fiscales al 31 de diciembre es el siguiente:</w:t>
      </w:r>
    </w:p>
    <w:tbl>
      <w:tblPr>
        <w:tblW w:w="708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820"/>
        <w:gridCol w:w="1134"/>
        <w:gridCol w:w="1134"/>
      </w:tblGrid>
      <w:tr w:rsidR="00C41020" w:rsidRPr="009A5564" w:rsidTr="009A46B0">
        <w:trPr>
          <w:trHeight w:val="85"/>
          <w:jc w:val="center"/>
        </w:trPr>
        <w:tc>
          <w:tcPr>
            <w:tcW w:w="4820" w:type="dxa"/>
            <w:tcBorders>
              <w:top w:val="single" w:sz="4" w:space="0" w:color="auto"/>
              <w:left w:val="single" w:sz="4" w:space="0" w:color="auto"/>
              <w:bottom w:val="nil"/>
              <w:right w:val="single" w:sz="4" w:space="0" w:color="auto"/>
            </w:tcBorders>
            <w:shd w:val="clear" w:color="auto" w:fill="auto"/>
            <w:noWrap/>
            <w:vAlign w:val="bottom"/>
            <w:hideMark/>
          </w:tcPr>
          <w:p w:rsidR="00C41020" w:rsidRPr="009A5564" w:rsidRDefault="00C41020" w:rsidP="00D0731F">
            <w:pPr>
              <w:pStyle w:val="Tabladeilustraciones"/>
              <w:keepNext/>
              <w:keepLines/>
              <w:jc w:val="center"/>
              <w:rPr>
                <w:snapToGrid w:val="0"/>
                <w:color w:val="000000"/>
                <w:szCs w:val="0"/>
                <w:highlight w:val="yellow"/>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020" w:rsidRPr="008B0BA1" w:rsidRDefault="00C41020" w:rsidP="00D0731F">
            <w:pPr>
              <w:pStyle w:val="Tabladeilustraciones"/>
              <w:keepNext/>
              <w:keepLines/>
              <w:jc w:val="center"/>
              <w:rPr>
                <w:snapToGrid w:val="0"/>
                <w:color w:val="000000"/>
                <w:szCs w:val="0"/>
                <w:u w:color="000000"/>
                <w:lang w:eastAsia="es-ES"/>
              </w:rPr>
            </w:pPr>
            <w:r w:rsidRPr="008B0BA1">
              <w:rPr>
                <w:snapToGrid w:val="0"/>
                <w:color w:val="000000"/>
                <w:szCs w:val="0"/>
                <w:u w:color="000000"/>
                <w:lang w:eastAsia="es-ES"/>
              </w:rPr>
              <w:t>Euros</w:t>
            </w:r>
          </w:p>
        </w:tc>
      </w:tr>
      <w:tr w:rsidR="006364C5" w:rsidRPr="009A5564" w:rsidTr="009A46B0">
        <w:trPr>
          <w:trHeight w:val="85"/>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6364C5" w:rsidRPr="009A5564" w:rsidRDefault="006364C5" w:rsidP="00D0731F">
            <w:pPr>
              <w:pStyle w:val="Tabladeilustraciones"/>
              <w:keepNext/>
              <w:keepLines/>
              <w:jc w:val="center"/>
              <w:rPr>
                <w:snapToGrid w:val="0"/>
                <w:color w:val="000000"/>
                <w:szCs w:val="0"/>
                <w:highlight w:val="yellow"/>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8B0BA1" w:rsidRDefault="006364C5"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jc w:val="center"/>
              <w:rPr>
                <w:snapToGrid w:val="0"/>
                <w:color w:val="000000"/>
                <w:szCs w:val="0"/>
                <w:u w:color="000000"/>
                <w:lang w:eastAsia="es-ES"/>
              </w:rPr>
            </w:pPr>
            <w:r w:rsidRPr="008B0BA1">
              <w:rPr>
                <w:snapToGrid w:val="0"/>
                <w:color w:val="000000"/>
                <w:szCs w:val="0"/>
                <w:u w:color="000000"/>
                <w:lang w:eastAsia="es-ES"/>
              </w:rPr>
              <w:t>2013</w:t>
            </w:r>
          </w:p>
        </w:tc>
      </w:tr>
      <w:tr w:rsidR="006364C5" w:rsidRPr="009A5564" w:rsidTr="009A46B0">
        <w:trPr>
          <w:trHeight w:val="85"/>
          <w:jc w:val="center"/>
        </w:trPr>
        <w:tc>
          <w:tcPr>
            <w:tcW w:w="4820" w:type="dxa"/>
            <w:tcBorders>
              <w:top w:val="single" w:sz="4" w:space="0" w:color="auto"/>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tcPr>
          <w:p w:rsidR="006364C5" w:rsidRPr="008B0BA1" w:rsidRDefault="006364C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p>
        </w:tc>
      </w:tr>
      <w:tr w:rsidR="006364C5"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b/>
                <w:snapToGrid w:val="0"/>
                <w:color w:val="000000"/>
                <w:szCs w:val="0"/>
                <w:u w:color="000000"/>
                <w:lang w:eastAsia="es-ES"/>
              </w:rPr>
            </w:pPr>
            <w:r w:rsidRPr="008B0BA1">
              <w:rPr>
                <w:b/>
                <w:snapToGrid w:val="0"/>
                <w:color w:val="000000"/>
                <w:szCs w:val="0"/>
                <w:u w:color="000000"/>
                <w:lang w:eastAsia="es-ES"/>
              </w:rPr>
              <w:t>Activos por impuesto diferido</w:t>
            </w:r>
          </w:p>
        </w:tc>
        <w:tc>
          <w:tcPr>
            <w:tcW w:w="1134" w:type="dxa"/>
            <w:tcBorders>
              <w:left w:val="single" w:sz="4" w:space="0" w:color="auto"/>
              <w:right w:val="single" w:sz="4" w:space="0" w:color="auto"/>
            </w:tcBorders>
            <w:shd w:val="clear" w:color="auto" w:fill="auto"/>
            <w:noWrap/>
            <w:vAlign w:val="center"/>
          </w:tcPr>
          <w:p w:rsidR="006364C5" w:rsidRPr="008B0BA1" w:rsidRDefault="00A14093" w:rsidP="00D0731F">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9.716.894</w:t>
            </w:r>
          </w:p>
        </w:tc>
        <w:tc>
          <w:tcPr>
            <w:tcW w:w="1134" w:type="dxa"/>
            <w:tcBorders>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b/>
                <w:snapToGrid w:val="0"/>
                <w:color w:val="000000"/>
                <w:szCs w:val="0"/>
                <w:u w:color="000000"/>
                <w:lang w:eastAsia="es-ES"/>
              </w:rPr>
            </w:pPr>
            <w:r w:rsidRPr="008B0BA1">
              <w:rPr>
                <w:b/>
                <w:snapToGrid w:val="0"/>
                <w:color w:val="000000"/>
                <w:szCs w:val="0"/>
                <w:u w:color="000000"/>
                <w:lang w:eastAsia="es-ES"/>
              </w:rPr>
              <w:t>8.785.010</w:t>
            </w:r>
          </w:p>
        </w:tc>
      </w:tr>
      <w:tr w:rsidR="006364C5"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766270" w:rsidP="00D0731F">
            <w:pPr>
              <w:pStyle w:val="Tabladeilustraciones"/>
              <w:keepNext/>
              <w:keepLines/>
              <w:rPr>
                <w:b/>
                <w:snapToGrid w:val="0"/>
                <w:color w:val="000000"/>
                <w:szCs w:val="0"/>
                <w:u w:color="000000"/>
                <w:lang w:eastAsia="es-ES"/>
              </w:rPr>
            </w:pPr>
            <w:r>
              <w:rPr>
                <w:b/>
                <w:snapToGrid w:val="0"/>
                <w:color w:val="000000"/>
                <w:szCs w:val="0"/>
                <w:u w:color="000000"/>
                <w:lang w:eastAsia="es-ES"/>
              </w:rPr>
              <w:t>Activos por impuesto corriente</w:t>
            </w:r>
          </w:p>
        </w:tc>
        <w:tc>
          <w:tcPr>
            <w:tcW w:w="1134" w:type="dxa"/>
            <w:tcBorders>
              <w:left w:val="single" w:sz="4" w:space="0" w:color="auto"/>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273.751</w:t>
            </w:r>
          </w:p>
        </w:tc>
        <w:tc>
          <w:tcPr>
            <w:tcW w:w="1134" w:type="dxa"/>
            <w:tcBorders>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1.114.850</w:t>
            </w:r>
          </w:p>
        </w:tc>
      </w:tr>
      <w:tr w:rsidR="006364C5"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IVA</w:t>
            </w:r>
          </w:p>
        </w:tc>
        <w:tc>
          <w:tcPr>
            <w:tcW w:w="1134" w:type="dxa"/>
            <w:tcBorders>
              <w:left w:val="single" w:sz="4" w:space="0" w:color="auto"/>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51.797</w:t>
            </w:r>
          </w:p>
        </w:tc>
        <w:tc>
          <w:tcPr>
            <w:tcW w:w="1134" w:type="dxa"/>
            <w:tcBorders>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r w:rsidRPr="008B0BA1">
              <w:rPr>
                <w:snapToGrid w:val="0"/>
                <w:color w:val="000000"/>
                <w:szCs w:val="0"/>
                <w:u w:color="000000"/>
                <w:lang w:eastAsia="es-ES"/>
              </w:rPr>
              <w:t>34.476</w:t>
            </w:r>
          </w:p>
        </w:tc>
      </w:tr>
      <w:tr w:rsidR="006364C5"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926E22">
            <w:pPr>
              <w:pStyle w:val="Tabladeilustraciones"/>
              <w:keepNext/>
              <w:keepLines/>
              <w:rPr>
                <w:snapToGrid w:val="0"/>
                <w:color w:val="000000"/>
                <w:szCs w:val="0"/>
                <w:u w:color="000000"/>
                <w:lang w:eastAsia="es-ES"/>
              </w:rPr>
            </w:pPr>
            <w:r>
              <w:rPr>
                <w:snapToGrid w:val="0"/>
                <w:color w:val="000000"/>
                <w:szCs w:val="0"/>
                <w:u w:color="000000"/>
                <w:lang w:eastAsia="es-ES"/>
              </w:rPr>
              <w:t xml:space="preserve">  Subvenciones (Nota 1</w:t>
            </w:r>
            <w:r w:rsidR="00926E22">
              <w:rPr>
                <w:snapToGrid w:val="0"/>
                <w:color w:val="000000"/>
                <w:szCs w:val="0"/>
                <w:u w:color="000000"/>
                <w:lang w:eastAsia="es-ES"/>
              </w:rPr>
              <w:t>6.2</w:t>
            </w:r>
            <w:r w:rsidRPr="008B0BA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201.329</w:t>
            </w:r>
          </w:p>
        </w:tc>
        <w:tc>
          <w:tcPr>
            <w:tcW w:w="1134" w:type="dxa"/>
            <w:tcBorders>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r w:rsidRPr="008B0BA1">
              <w:rPr>
                <w:snapToGrid w:val="0"/>
                <w:color w:val="000000"/>
                <w:szCs w:val="0"/>
                <w:u w:color="000000"/>
                <w:lang w:eastAsia="es-ES"/>
              </w:rPr>
              <w:t>508.639</w:t>
            </w:r>
          </w:p>
        </w:tc>
      </w:tr>
      <w:tr w:rsidR="006364C5"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Seguridad Social</w:t>
            </w:r>
          </w:p>
        </w:tc>
        <w:tc>
          <w:tcPr>
            <w:tcW w:w="1134" w:type="dxa"/>
            <w:tcBorders>
              <w:left w:val="single" w:sz="4" w:space="0" w:color="auto"/>
              <w:bottom w:val="nil"/>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10.235</w:t>
            </w:r>
          </w:p>
        </w:tc>
        <w:tc>
          <w:tcPr>
            <w:tcW w:w="1134" w:type="dxa"/>
            <w:tcBorders>
              <w:left w:val="single" w:sz="4" w:space="0" w:color="auto"/>
              <w:bottom w:val="nil"/>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r w:rsidRPr="008B0BA1">
              <w:rPr>
                <w:snapToGrid w:val="0"/>
                <w:color w:val="000000"/>
                <w:szCs w:val="0"/>
                <w:u w:color="000000"/>
                <w:lang w:eastAsia="es-ES"/>
              </w:rPr>
              <w:t>12.622</w:t>
            </w:r>
          </w:p>
        </w:tc>
      </w:tr>
      <w:tr w:rsidR="006364C5" w:rsidRPr="009A5564" w:rsidTr="0021244B">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Retenciones y pagos a cuenta</w:t>
            </w:r>
          </w:p>
        </w:tc>
        <w:tc>
          <w:tcPr>
            <w:tcW w:w="1134" w:type="dxa"/>
            <w:tcBorders>
              <w:top w:val="nil"/>
              <w:left w:val="single" w:sz="4" w:space="0" w:color="auto"/>
              <w:bottom w:val="nil"/>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304.693</w:t>
            </w:r>
          </w:p>
        </w:tc>
        <w:tc>
          <w:tcPr>
            <w:tcW w:w="1134" w:type="dxa"/>
            <w:tcBorders>
              <w:top w:val="nil"/>
              <w:left w:val="single" w:sz="4" w:space="0" w:color="auto"/>
              <w:bottom w:val="nil"/>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r w:rsidRPr="008B0BA1">
              <w:rPr>
                <w:snapToGrid w:val="0"/>
                <w:color w:val="000000"/>
                <w:szCs w:val="0"/>
                <w:u w:color="000000"/>
                <w:lang w:eastAsia="es-ES"/>
              </w:rPr>
              <w:t>279.943</w:t>
            </w:r>
          </w:p>
        </w:tc>
      </w:tr>
      <w:tr w:rsidR="006364C5" w:rsidRPr="009A5564" w:rsidTr="0021244B">
        <w:trPr>
          <w:trHeight w:val="85"/>
          <w:jc w:val="center"/>
        </w:trPr>
        <w:tc>
          <w:tcPr>
            <w:tcW w:w="4820" w:type="dxa"/>
            <w:tcBorders>
              <w:left w:val="single" w:sz="4" w:space="0" w:color="auto"/>
              <w:bottom w:val="single" w:sz="4" w:space="0" w:color="auto"/>
              <w:right w:val="single" w:sz="4" w:space="0" w:color="auto"/>
            </w:tcBorders>
            <w:shd w:val="clear" w:color="auto" w:fill="auto"/>
            <w:noWrap/>
            <w:vAlign w:val="bottom"/>
            <w:hideMark/>
          </w:tcPr>
          <w:p w:rsidR="006364C5" w:rsidRPr="00766270" w:rsidRDefault="006364C5" w:rsidP="00D0731F">
            <w:pPr>
              <w:pStyle w:val="Tabladeilustraciones"/>
              <w:keepNext/>
              <w:keepLines/>
              <w:rPr>
                <w:b/>
                <w:snapToGrid w:val="0"/>
                <w:color w:val="000000"/>
                <w:szCs w:val="0"/>
                <w:u w:color="000000"/>
                <w:lang w:eastAsia="es-ES"/>
              </w:rPr>
            </w:pPr>
            <w:r w:rsidRPr="00766270">
              <w:rPr>
                <w:b/>
                <w:snapToGrid w:val="0"/>
                <w:color w:val="000000"/>
                <w:szCs w:val="0"/>
                <w:u w:color="000000"/>
                <w:lang w:eastAsia="es-ES"/>
              </w:rPr>
              <w:t>Total otros créditos con las Administraciones Públicas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568.054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b/>
                <w:snapToGrid w:val="0"/>
                <w:color w:val="000000"/>
                <w:szCs w:val="0"/>
                <w:u w:color="000000"/>
                <w:lang w:eastAsia="es-ES"/>
              </w:rPr>
            </w:pPr>
            <w:r w:rsidRPr="008B0BA1">
              <w:rPr>
                <w:b/>
                <w:snapToGrid w:val="0"/>
                <w:color w:val="000000"/>
                <w:szCs w:val="0"/>
                <w:u w:color="000000"/>
                <w:lang w:eastAsia="es-ES"/>
              </w:rPr>
              <w:t>835.680</w:t>
            </w:r>
          </w:p>
        </w:tc>
      </w:tr>
      <w:tr w:rsidR="006364C5" w:rsidRPr="009A5564" w:rsidTr="009A46B0">
        <w:trPr>
          <w:trHeight w:val="85"/>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spacing w:before="40" w:after="40" w:line="0" w:lineRule="atLeast"/>
              <w:rPr>
                <w:b/>
                <w:snapToGrid w:val="0"/>
                <w:szCs w:val="0"/>
                <w:u w:color="000000"/>
                <w:lang w:eastAsia="es-ES"/>
              </w:rPr>
            </w:pPr>
            <w:r w:rsidRPr="008B0BA1">
              <w:rPr>
                <w:b/>
                <w:snapToGrid w:val="0"/>
                <w:szCs w:val="0"/>
                <w:u w:color="000000"/>
                <w:lang w:eastAsia="es-ES"/>
              </w:rPr>
              <w:t>Total activos fiscales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8B0BA1" w:rsidRDefault="00A14093"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10.558.699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10.735.540</w:t>
            </w:r>
          </w:p>
        </w:tc>
      </w:tr>
      <w:tr w:rsidR="006364C5" w:rsidRPr="008B0BA1" w:rsidTr="009A46B0">
        <w:trPr>
          <w:trHeight w:val="85"/>
          <w:jc w:val="center"/>
        </w:trPr>
        <w:tc>
          <w:tcPr>
            <w:tcW w:w="4820" w:type="dxa"/>
            <w:tcBorders>
              <w:top w:val="single" w:sz="4" w:space="0" w:color="auto"/>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6364C5" w:rsidRPr="008B0BA1" w:rsidRDefault="006364C5"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p>
        </w:tc>
      </w:tr>
      <w:tr w:rsidR="006364C5" w:rsidRPr="008B0BA1"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766270" w:rsidRDefault="00766270" w:rsidP="00D0731F">
            <w:pPr>
              <w:pStyle w:val="Tabladeilustraciones"/>
              <w:keepNext/>
              <w:keepLines/>
              <w:rPr>
                <w:b/>
                <w:snapToGrid w:val="0"/>
                <w:color w:val="000000"/>
                <w:szCs w:val="0"/>
                <w:u w:color="000000"/>
                <w:lang w:eastAsia="es-ES"/>
              </w:rPr>
            </w:pPr>
            <w:r w:rsidRPr="00766270">
              <w:rPr>
                <w:b/>
                <w:snapToGrid w:val="0"/>
                <w:color w:val="000000"/>
                <w:szCs w:val="0"/>
                <w:u w:color="000000"/>
                <w:lang w:eastAsia="es-ES"/>
              </w:rPr>
              <w:t>Pasivos por impuesto diferido</w:t>
            </w:r>
          </w:p>
        </w:tc>
        <w:tc>
          <w:tcPr>
            <w:tcW w:w="1134" w:type="dxa"/>
            <w:tcBorders>
              <w:left w:val="single" w:sz="4" w:space="0" w:color="auto"/>
              <w:right w:val="single" w:sz="4" w:space="0" w:color="auto"/>
            </w:tcBorders>
            <w:shd w:val="clear" w:color="auto" w:fill="auto"/>
            <w:noWrap/>
            <w:vAlign w:val="center"/>
          </w:tcPr>
          <w:p w:rsidR="006364C5" w:rsidRPr="008B0BA1" w:rsidRDefault="00A14093" w:rsidP="00D0731F">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102.784</w:t>
            </w:r>
          </w:p>
        </w:tc>
        <w:tc>
          <w:tcPr>
            <w:tcW w:w="1134" w:type="dxa"/>
            <w:tcBorders>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b/>
                <w:snapToGrid w:val="0"/>
                <w:color w:val="000000"/>
                <w:szCs w:val="0"/>
                <w:u w:color="000000"/>
                <w:lang w:eastAsia="es-ES"/>
              </w:rPr>
            </w:pPr>
            <w:r w:rsidRPr="008B0BA1">
              <w:rPr>
                <w:b/>
                <w:snapToGrid w:val="0"/>
                <w:color w:val="000000"/>
                <w:szCs w:val="0"/>
                <w:u w:color="000000"/>
                <w:lang w:eastAsia="es-ES"/>
              </w:rPr>
              <w:t>136.426</w:t>
            </w:r>
          </w:p>
        </w:tc>
      </w:tr>
      <w:tr w:rsidR="006364C5" w:rsidRPr="008B0BA1"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IRPF</w:t>
            </w:r>
          </w:p>
        </w:tc>
        <w:tc>
          <w:tcPr>
            <w:tcW w:w="1134" w:type="dxa"/>
            <w:tcBorders>
              <w:left w:val="single" w:sz="4" w:space="0" w:color="auto"/>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134.224</w:t>
            </w:r>
          </w:p>
        </w:tc>
        <w:tc>
          <w:tcPr>
            <w:tcW w:w="1134" w:type="dxa"/>
            <w:tcBorders>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r w:rsidRPr="008B0BA1">
              <w:rPr>
                <w:snapToGrid w:val="0"/>
                <w:color w:val="000000"/>
                <w:szCs w:val="0"/>
                <w:u w:color="000000"/>
                <w:lang w:eastAsia="es-ES"/>
              </w:rPr>
              <w:t>131.527</w:t>
            </w:r>
          </w:p>
        </w:tc>
      </w:tr>
      <w:tr w:rsidR="006364C5" w:rsidRPr="008B0BA1" w:rsidTr="0021244B">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Seguridad Social</w:t>
            </w:r>
          </w:p>
        </w:tc>
        <w:tc>
          <w:tcPr>
            <w:tcW w:w="1134" w:type="dxa"/>
            <w:tcBorders>
              <w:left w:val="single" w:sz="4" w:space="0" w:color="auto"/>
              <w:bottom w:val="nil"/>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50.325</w:t>
            </w:r>
          </w:p>
        </w:tc>
        <w:tc>
          <w:tcPr>
            <w:tcW w:w="1134" w:type="dxa"/>
            <w:tcBorders>
              <w:left w:val="single" w:sz="4" w:space="0" w:color="auto"/>
              <w:bottom w:val="nil"/>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r w:rsidRPr="008B0BA1">
              <w:rPr>
                <w:snapToGrid w:val="0"/>
                <w:color w:val="000000"/>
                <w:szCs w:val="0"/>
                <w:u w:color="000000"/>
                <w:lang w:eastAsia="es-ES"/>
              </w:rPr>
              <w:t>50.333</w:t>
            </w:r>
          </w:p>
        </w:tc>
      </w:tr>
      <w:tr w:rsidR="006364C5" w:rsidRPr="008B0BA1" w:rsidTr="0021244B">
        <w:trPr>
          <w:trHeight w:val="85"/>
          <w:jc w:val="center"/>
        </w:trPr>
        <w:tc>
          <w:tcPr>
            <w:tcW w:w="4820" w:type="dxa"/>
            <w:tcBorders>
              <w:left w:val="single" w:sz="4" w:space="0" w:color="auto"/>
              <w:bottom w:val="single" w:sz="4" w:space="0" w:color="auto"/>
              <w:right w:val="single" w:sz="4" w:space="0" w:color="auto"/>
            </w:tcBorders>
            <w:shd w:val="clear" w:color="auto" w:fill="auto"/>
            <w:noWrap/>
            <w:vAlign w:val="bottom"/>
            <w:hideMark/>
          </w:tcPr>
          <w:p w:rsidR="006364C5" w:rsidRPr="00766270" w:rsidRDefault="006364C5" w:rsidP="00D0731F">
            <w:pPr>
              <w:pStyle w:val="Tabladeilustraciones"/>
              <w:keepNext/>
              <w:keepLines/>
              <w:rPr>
                <w:b/>
                <w:snapToGrid w:val="0"/>
                <w:color w:val="000000"/>
                <w:szCs w:val="0"/>
                <w:u w:color="000000"/>
                <w:lang w:eastAsia="es-ES"/>
              </w:rPr>
            </w:pPr>
            <w:r w:rsidRPr="00766270">
              <w:rPr>
                <w:b/>
                <w:snapToGrid w:val="0"/>
                <w:color w:val="000000"/>
                <w:szCs w:val="0"/>
                <w:u w:color="000000"/>
                <w:lang w:eastAsia="es-ES"/>
              </w:rPr>
              <w:t xml:space="preserve">Total otras deudas con las Administraciones Públicas </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184.549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b/>
                <w:snapToGrid w:val="0"/>
                <w:color w:val="000000"/>
                <w:szCs w:val="0"/>
                <w:u w:color="000000"/>
                <w:lang w:eastAsia="es-ES"/>
              </w:rPr>
            </w:pPr>
            <w:r w:rsidRPr="008B0BA1">
              <w:rPr>
                <w:b/>
                <w:snapToGrid w:val="0"/>
                <w:color w:val="000000"/>
                <w:szCs w:val="0"/>
                <w:u w:color="000000"/>
                <w:lang w:eastAsia="es-ES"/>
              </w:rPr>
              <w:t>181.860</w:t>
            </w:r>
          </w:p>
        </w:tc>
      </w:tr>
      <w:tr w:rsidR="006364C5" w:rsidRPr="008B0BA1" w:rsidTr="009A46B0">
        <w:trPr>
          <w:trHeight w:val="85"/>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spacing w:before="40" w:after="40" w:line="0" w:lineRule="atLeast"/>
              <w:rPr>
                <w:b/>
                <w:snapToGrid w:val="0"/>
                <w:szCs w:val="0"/>
                <w:u w:color="000000"/>
                <w:lang w:eastAsia="es-ES"/>
              </w:rPr>
            </w:pPr>
            <w:r w:rsidRPr="008B0BA1">
              <w:rPr>
                <w:b/>
                <w:snapToGrid w:val="0"/>
                <w:szCs w:val="0"/>
                <w:u w:color="000000"/>
                <w:lang w:eastAsia="es-ES"/>
              </w:rPr>
              <w:t>Total pasivos fiscales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8B0BA1" w:rsidRDefault="00A14093"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287.333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spacing w:before="40" w:after="40" w:line="0" w:lineRule="atLeast"/>
              <w:rPr>
                <w:b/>
                <w:snapToGrid w:val="0"/>
                <w:szCs w:val="0"/>
                <w:u w:color="000000"/>
                <w:lang w:eastAsia="es-ES"/>
              </w:rPr>
            </w:pPr>
            <w:r w:rsidRPr="008B0BA1">
              <w:rPr>
                <w:b/>
                <w:snapToGrid w:val="0"/>
                <w:szCs w:val="0"/>
                <w:u w:color="000000"/>
                <w:lang w:eastAsia="es-ES"/>
              </w:rPr>
              <w:t>318.286</w:t>
            </w:r>
          </w:p>
        </w:tc>
      </w:tr>
    </w:tbl>
    <w:p w:rsidR="00E42062" w:rsidRPr="008B0BA1" w:rsidRDefault="00E42062" w:rsidP="00D0731F">
      <w:pPr>
        <w:keepLines/>
      </w:pPr>
    </w:p>
    <w:p w:rsidR="00E42062" w:rsidRPr="008B0BA1" w:rsidRDefault="00E42062" w:rsidP="00D0731F">
      <w:pPr>
        <w:keepLines/>
      </w:pPr>
      <w:r w:rsidRPr="008B0BA1">
        <w:t>Según las disposiciones legales vigentes, las liquidaciones de impuestos no pueden considerarse definitivas hasta que no hayan sido inspeccionadas por las autoridades fiscales o haya transcurrido el plazo de prescripción, actualmente establecido en cuatro años. La Sociedad tiene abiertos a inspección los cuatro últimos ejercicios para todos los impuestos que le son aplicables. En opinión de los Administradores de la Sociedad, así como de sus asesores fiscales, no existen contingencias fiscales de importes s</w:t>
      </w:r>
      <w:r w:rsidR="0053064A">
        <w:t xml:space="preserve">ignificativos, </w:t>
      </w:r>
      <w:r w:rsidR="00D01FED">
        <w:t>por tanto las posibles interpretaciones diferentes de la normativa fiscal aplicable a las operaciones en caso de una eventual inspección, no producirán en ningún supuesto un impacto relevante en las cuentas anuales.</w:t>
      </w:r>
    </w:p>
    <w:p w:rsidR="00E42062" w:rsidRPr="00840A44" w:rsidRDefault="00E42062" w:rsidP="00D0731F">
      <w:pPr>
        <w:pStyle w:val="Ttulo1"/>
      </w:pPr>
      <w:r w:rsidRPr="00840A44">
        <w:lastRenderedPageBreak/>
        <w:t>Conciliación del resultado contable y la base imponible fiscal</w:t>
      </w:r>
    </w:p>
    <w:p w:rsidR="00E42062" w:rsidRPr="00840A44" w:rsidRDefault="00E42062" w:rsidP="00D0731F">
      <w:pPr>
        <w:keepLines/>
      </w:pPr>
      <w:r w:rsidRPr="00840A44">
        <w:t>La conciliación entre el resultado contable y la base imponible (resultado fiscal) del Impuesto s</w:t>
      </w:r>
      <w:r w:rsidR="00B20153" w:rsidRPr="00840A44">
        <w:t>obre Sociedades es la siguiente</w:t>
      </w:r>
    </w:p>
    <w:tbl>
      <w:tblPr>
        <w:tblW w:w="676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04"/>
        <w:gridCol w:w="1223"/>
        <w:gridCol w:w="1134"/>
      </w:tblGrid>
      <w:tr w:rsidR="00B418FE" w:rsidRPr="00EF7247" w:rsidTr="008B0BA1">
        <w:trPr>
          <w:trHeight w:val="85"/>
          <w:jc w:val="center"/>
        </w:trPr>
        <w:tc>
          <w:tcPr>
            <w:tcW w:w="4404"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B418FE" w:rsidRPr="00EF7247" w:rsidRDefault="00B418FE"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Concepto</w:t>
            </w:r>
          </w:p>
        </w:tc>
        <w:tc>
          <w:tcPr>
            <w:tcW w:w="23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8FE" w:rsidRPr="00EF7247" w:rsidRDefault="00B418FE"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364C5" w:rsidRPr="00EF7247" w:rsidTr="008B0BA1">
        <w:trPr>
          <w:trHeight w:val="85"/>
          <w:jc w:val="center"/>
        </w:trPr>
        <w:tc>
          <w:tcPr>
            <w:tcW w:w="4404" w:type="dxa"/>
            <w:vMerge/>
            <w:tcBorders>
              <w:top w:val="nil"/>
              <w:left w:val="single" w:sz="4" w:space="0" w:color="auto"/>
              <w:bottom w:val="single" w:sz="4" w:space="0" w:color="auto"/>
              <w:right w:val="single" w:sz="4" w:space="0" w:color="auto"/>
            </w:tcBorders>
            <w:shd w:val="clear" w:color="auto" w:fill="auto"/>
            <w:vAlign w:val="center"/>
            <w:hideMark/>
          </w:tcPr>
          <w:p w:rsidR="006364C5" w:rsidRPr="00EF7247" w:rsidRDefault="006364C5" w:rsidP="00D0731F">
            <w:pPr>
              <w:pStyle w:val="Tabladeilustraciones"/>
              <w:keepNext/>
              <w:keepLines/>
              <w:jc w:val="center"/>
              <w:rPr>
                <w:snapToGrid w:val="0"/>
                <w:color w:val="000000"/>
                <w:szCs w:val="0"/>
                <w:u w:color="000000"/>
                <w:lang w:eastAsia="es-ES"/>
              </w:rPr>
            </w:pP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2013</w:t>
            </w:r>
          </w:p>
        </w:tc>
      </w:tr>
      <w:tr w:rsidR="006364C5" w:rsidRPr="00EF7247" w:rsidTr="008B0BA1">
        <w:trPr>
          <w:trHeight w:val="85"/>
          <w:jc w:val="center"/>
        </w:trPr>
        <w:tc>
          <w:tcPr>
            <w:tcW w:w="4404" w:type="dxa"/>
            <w:tcBorders>
              <w:top w:val="single" w:sz="4" w:space="0" w:color="auto"/>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23" w:type="dxa"/>
            <w:tcBorders>
              <w:top w:val="single" w:sz="4" w:space="0" w:color="auto"/>
              <w:left w:val="single" w:sz="4" w:space="0" w:color="auto"/>
              <w:bottom w:val="nil"/>
              <w:right w:val="single" w:sz="4" w:space="0" w:color="auto"/>
            </w:tcBorders>
            <w:shd w:val="clear" w:color="auto" w:fill="auto"/>
            <w:noWrap/>
            <w:vAlign w:val="bottom"/>
          </w:tcPr>
          <w:p w:rsidR="006364C5" w:rsidRPr="00EF7247" w:rsidRDefault="006364C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p>
        </w:tc>
      </w:tr>
      <w:tr w:rsidR="006364C5"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Resultado antes de impuestos</w:t>
            </w:r>
          </w:p>
        </w:tc>
        <w:tc>
          <w:tcPr>
            <w:tcW w:w="1223" w:type="dxa"/>
            <w:tcBorders>
              <w:top w:val="nil"/>
              <w:left w:val="single" w:sz="4" w:space="0" w:color="auto"/>
              <w:bottom w:val="single" w:sz="4" w:space="0" w:color="auto"/>
              <w:right w:val="single" w:sz="4" w:space="0" w:color="auto"/>
            </w:tcBorders>
            <w:shd w:val="clear" w:color="auto" w:fill="auto"/>
            <w:noWrap/>
            <w:vAlign w:val="center"/>
          </w:tcPr>
          <w:p w:rsidR="006364C5" w:rsidRPr="00E505BA" w:rsidRDefault="00E505BA" w:rsidP="00D0731F">
            <w:pPr>
              <w:pStyle w:val="Tabladeilustraciones"/>
              <w:keepNext/>
              <w:keepLines/>
              <w:tabs>
                <w:tab w:val="decimal" w:pos="1084"/>
              </w:tabs>
              <w:rPr>
                <w:snapToGrid w:val="0"/>
                <w:color w:val="000000"/>
                <w:szCs w:val="0"/>
                <w:u w:color="000000"/>
                <w:lang w:eastAsia="es-ES"/>
              </w:rPr>
            </w:pPr>
            <w:r w:rsidRPr="00E505BA">
              <w:rPr>
                <w:snapToGrid w:val="0"/>
                <w:color w:val="000000"/>
                <w:szCs w:val="0"/>
                <w:u w:color="000000"/>
                <w:lang w:eastAsia="es-ES"/>
              </w:rPr>
              <w:t>(5.745.769)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364C5" w:rsidRPr="00EF7247" w:rsidRDefault="006364C5"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(10.127.544)</w:t>
            </w:r>
          </w:p>
        </w:tc>
      </w:tr>
      <w:tr w:rsidR="006364C5"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Diferencias permanentes:</w:t>
            </w:r>
          </w:p>
        </w:tc>
        <w:tc>
          <w:tcPr>
            <w:tcW w:w="1223" w:type="dxa"/>
            <w:tcBorders>
              <w:top w:val="single" w:sz="4" w:space="0" w:color="auto"/>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1084"/>
              </w:tabs>
              <w:rPr>
                <w:snapToGrid w:val="0"/>
                <w:color w:val="000000"/>
                <w:szCs w:val="0"/>
                <w:u w:color="000000"/>
                <w:lang w:eastAsia="es-ES"/>
              </w:rPr>
            </w:pPr>
          </w:p>
        </w:tc>
      </w:tr>
      <w:tr w:rsidR="006364C5"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Aumentos</w:t>
            </w:r>
          </w:p>
        </w:tc>
        <w:tc>
          <w:tcPr>
            <w:tcW w:w="1223" w:type="dxa"/>
            <w:tcBorders>
              <w:left w:val="single" w:sz="4" w:space="0" w:color="auto"/>
              <w:right w:val="single" w:sz="4" w:space="0" w:color="auto"/>
            </w:tcBorders>
            <w:shd w:val="clear" w:color="auto" w:fill="auto"/>
            <w:noWrap/>
            <w:vAlign w:val="bottom"/>
          </w:tcPr>
          <w:p w:rsidR="006364C5" w:rsidRPr="00EF7247" w:rsidRDefault="00E505BA" w:rsidP="00D0731F">
            <w:pPr>
              <w:pStyle w:val="Tabladeilustraciones"/>
              <w:keepNext/>
              <w:keepLines/>
              <w:tabs>
                <w:tab w:val="decimal" w:pos="1084"/>
              </w:tabs>
              <w:rPr>
                <w:snapToGrid w:val="0"/>
                <w:color w:val="000000"/>
                <w:szCs w:val="0"/>
                <w:u w:color="000000"/>
                <w:lang w:eastAsia="es-ES"/>
              </w:rPr>
            </w:pPr>
            <w:r>
              <w:rPr>
                <w:snapToGrid w:val="0"/>
                <w:color w:val="000000"/>
                <w:szCs w:val="0"/>
                <w:u w:color="000000"/>
                <w:lang w:eastAsia="es-ES"/>
              </w:rPr>
              <w:t>8.545.840</w:t>
            </w:r>
          </w:p>
        </w:tc>
        <w:tc>
          <w:tcPr>
            <w:tcW w:w="113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6.527.795</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Disminuciones</w:t>
            </w:r>
          </w:p>
        </w:tc>
        <w:tc>
          <w:tcPr>
            <w:tcW w:w="1223" w:type="dxa"/>
            <w:tcBorders>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23"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505BA" w:rsidP="00D0731F">
            <w:pPr>
              <w:pStyle w:val="Tabladeilustraciones"/>
              <w:keepNext/>
              <w:keepLines/>
              <w:tabs>
                <w:tab w:val="decimal" w:pos="1084"/>
              </w:tabs>
              <w:rPr>
                <w:b/>
                <w:snapToGrid w:val="0"/>
                <w:color w:val="000000"/>
                <w:szCs w:val="0"/>
                <w:u w:color="000000"/>
                <w:lang w:eastAsia="es-ES"/>
              </w:rPr>
            </w:pPr>
            <w:r>
              <w:rPr>
                <w:b/>
                <w:snapToGrid w:val="0"/>
                <w:color w:val="000000"/>
                <w:szCs w:val="0"/>
                <w:u w:color="000000"/>
                <w:lang w:eastAsia="es-ES"/>
              </w:rPr>
              <w:t>8.545.840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1084"/>
              </w:tabs>
              <w:rPr>
                <w:b/>
                <w:snapToGrid w:val="0"/>
                <w:color w:val="000000"/>
                <w:szCs w:val="0"/>
                <w:u w:color="000000"/>
                <w:lang w:eastAsia="es-ES"/>
              </w:rPr>
            </w:pPr>
            <w:r w:rsidRPr="00EF7247">
              <w:rPr>
                <w:b/>
                <w:snapToGrid w:val="0"/>
                <w:color w:val="000000"/>
                <w:szCs w:val="0"/>
                <w:u w:color="000000"/>
                <w:lang w:eastAsia="es-ES"/>
              </w:rPr>
              <w:t>6.527.795</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Diferencias temporarias:</w:t>
            </w:r>
          </w:p>
        </w:tc>
        <w:tc>
          <w:tcPr>
            <w:tcW w:w="1223" w:type="dxa"/>
            <w:tcBorders>
              <w:top w:val="single" w:sz="4" w:space="0" w:color="auto"/>
              <w:left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tabs>
                <w:tab w:val="decimal" w:pos="1084"/>
              </w:tabs>
              <w:rPr>
                <w:snapToGrid w:val="0"/>
                <w:color w:val="000000"/>
                <w:szCs w:val="0"/>
                <w:u w:color="000000"/>
                <w:lang w:eastAsia="es-ES"/>
              </w:rPr>
            </w:pP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Aumentos-</w:t>
            </w:r>
          </w:p>
        </w:tc>
        <w:tc>
          <w:tcPr>
            <w:tcW w:w="1223"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Deterioro de créditos por operaciones comerciales</w:t>
            </w:r>
          </w:p>
        </w:tc>
        <w:tc>
          <w:tcPr>
            <w:tcW w:w="1223" w:type="dxa"/>
            <w:tcBorders>
              <w:left w:val="single" w:sz="4" w:space="0" w:color="auto"/>
              <w:right w:val="single" w:sz="4" w:space="0" w:color="auto"/>
            </w:tcBorders>
            <w:shd w:val="clear" w:color="auto" w:fill="auto"/>
            <w:noWrap/>
            <w:vAlign w:val="center"/>
          </w:tcPr>
          <w:p w:rsidR="00EF7247" w:rsidRPr="00EF7247" w:rsidRDefault="00EF7247" w:rsidP="00EF7247">
            <w:pPr>
              <w:pStyle w:val="Tabladeilustraciones"/>
              <w:keepNext/>
              <w:keepLines/>
              <w:tabs>
                <w:tab w:val="decimal" w:pos="1084"/>
              </w:tabs>
              <w:jc w:val="right"/>
              <w:rPr>
                <w:snapToGrid w:val="0"/>
                <w:color w:val="000000"/>
                <w:szCs w:val="0"/>
                <w:u w:color="000000"/>
                <w:lang w:eastAsia="es-ES"/>
              </w:rPr>
            </w:pPr>
            <w:r w:rsidRPr="00EF7247">
              <w:rPr>
                <w:snapToGrid w:val="0"/>
                <w:color w:val="000000"/>
                <w:szCs w:val="0"/>
                <w:u w:color="000000"/>
                <w:lang w:eastAsia="es-ES"/>
              </w:rPr>
              <w:t>180.000</w:t>
            </w:r>
          </w:p>
        </w:tc>
        <w:tc>
          <w:tcPr>
            <w:tcW w:w="1134" w:type="dxa"/>
            <w:tcBorders>
              <w:left w:val="single" w:sz="4" w:space="0" w:color="auto"/>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500.000</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Provisiones riesgos y gastos</w:t>
            </w:r>
            <w:r w:rsidR="00CF619E">
              <w:rPr>
                <w:snapToGrid w:val="0"/>
                <w:color w:val="000000"/>
                <w:szCs w:val="0"/>
                <w:u w:color="000000"/>
                <w:lang w:eastAsia="es-ES"/>
              </w:rPr>
              <w:t xml:space="preserve"> (Nota 4.14)</w:t>
            </w:r>
          </w:p>
        </w:tc>
        <w:tc>
          <w:tcPr>
            <w:tcW w:w="1223" w:type="dxa"/>
            <w:tcBorders>
              <w:left w:val="single" w:sz="4" w:space="0" w:color="auto"/>
              <w:bottom w:val="nil"/>
              <w:right w:val="single" w:sz="4" w:space="0" w:color="auto"/>
            </w:tcBorders>
            <w:shd w:val="clear" w:color="auto" w:fill="auto"/>
            <w:noWrap/>
            <w:vAlign w:val="center"/>
          </w:tcPr>
          <w:p w:rsidR="00EF7247" w:rsidRPr="00EF7247" w:rsidRDefault="00EF7247" w:rsidP="00EF7247">
            <w:pPr>
              <w:pStyle w:val="Tabladeilustraciones"/>
              <w:keepNext/>
              <w:keepLines/>
              <w:tabs>
                <w:tab w:val="decimal" w:pos="658"/>
              </w:tabs>
              <w:jc w:val="right"/>
              <w:rPr>
                <w:snapToGrid w:val="0"/>
                <w:color w:val="000000"/>
                <w:szCs w:val="0"/>
                <w:u w:color="000000"/>
                <w:lang w:eastAsia="es-ES"/>
              </w:rPr>
            </w:pPr>
            <w:r w:rsidRPr="00EF7247">
              <w:rPr>
                <w:snapToGrid w:val="0"/>
                <w:color w:val="000000"/>
                <w:szCs w:val="0"/>
                <w:u w:color="000000"/>
                <w:lang w:eastAsia="es-ES"/>
              </w:rPr>
              <w:t>371.000</w:t>
            </w:r>
          </w:p>
        </w:tc>
        <w:tc>
          <w:tcPr>
            <w:tcW w:w="1134" w:type="dxa"/>
            <w:tcBorders>
              <w:left w:val="single" w:sz="4" w:space="0" w:color="auto"/>
              <w:bottom w:val="nil"/>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Limitación deducibilidad amortizaciones 2013 y 2014</w:t>
            </w:r>
          </w:p>
        </w:tc>
        <w:tc>
          <w:tcPr>
            <w:tcW w:w="1223"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444.192</w:t>
            </w:r>
          </w:p>
        </w:tc>
        <w:tc>
          <w:tcPr>
            <w:tcW w:w="1134"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452.171</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p>
        </w:tc>
        <w:tc>
          <w:tcPr>
            <w:tcW w:w="1223"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b/>
                <w:snapToGrid w:val="0"/>
                <w:color w:val="000000"/>
                <w:szCs w:val="0"/>
                <w:u w:color="000000"/>
                <w:lang w:eastAsia="es-ES"/>
              </w:rPr>
            </w:pPr>
            <w:r w:rsidRPr="00EF7247">
              <w:rPr>
                <w:b/>
                <w:snapToGrid w:val="0"/>
                <w:color w:val="000000"/>
                <w:szCs w:val="0"/>
                <w:u w:color="000000"/>
                <w:lang w:eastAsia="es-ES"/>
              </w:rPr>
              <w:t>995.192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b/>
                <w:snapToGrid w:val="0"/>
                <w:color w:val="000000"/>
                <w:szCs w:val="0"/>
                <w:u w:color="000000"/>
                <w:lang w:eastAsia="es-ES"/>
              </w:rPr>
            </w:pPr>
            <w:r w:rsidRPr="00EF7247">
              <w:rPr>
                <w:b/>
                <w:snapToGrid w:val="0"/>
                <w:color w:val="000000"/>
                <w:szCs w:val="0"/>
                <w:u w:color="000000"/>
                <w:lang w:eastAsia="es-ES"/>
              </w:rPr>
              <w:t>952.171</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Disminuciones:</w:t>
            </w:r>
          </w:p>
        </w:tc>
        <w:tc>
          <w:tcPr>
            <w:tcW w:w="1223" w:type="dxa"/>
            <w:tcBorders>
              <w:top w:val="single" w:sz="4" w:space="0" w:color="auto"/>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Deterioro de créditos por operaciones comerciales</w:t>
            </w:r>
          </w:p>
        </w:tc>
        <w:tc>
          <w:tcPr>
            <w:tcW w:w="1223"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(392.880)</w:t>
            </w:r>
          </w:p>
        </w:tc>
        <w:tc>
          <w:tcPr>
            <w:tcW w:w="1134" w:type="dxa"/>
            <w:tcBorders>
              <w:left w:val="single" w:sz="4" w:space="0" w:color="auto"/>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(882)</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Provisiones riesgos y gastos</w:t>
            </w:r>
            <w:r w:rsidR="007C0AD0">
              <w:rPr>
                <w:snapToGrid w:val="0"/>
                <w:color w:val="000000"/>
                <w:szCs w:val="0"/>
                <w:u w:color="000000"/>
                <w:lang w:eastAsia="es-ES"/>
              </w:rPr>
              <w:t xml:space="preserve"> (Nota</w:t>
            </w:r>
            <w:r w:rsidR="00CF619E">
              <w:rPr>
                <w:snapToGrid w:val="0"/>
                <w:color w:val="000000"/>
                <w:szCs w:val="0"/>
                <w:u w:color="000000"/>
                <w:lang w:eastAsia="es-ES"/>
              </w:rPr>
              <w:t xml:space="preserve"> 13.1)</w:t>
            </w:r>
          </w:p>
        </w:tc>
        <w:tc>
          <w:tcPr>
            <w:tcW w:w="1223"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(380.000)</w:t>
            </w:r>
          </w:p>
        </w:tc>
        <w:tc>
          <w:tcPr>
            <w:tcW w:w="1134" w:type="dxa"/>
            <w:tcBorders>
              <w:left w:val="single" w:sz="4" w:space="0" w:color="auto"/>
              <w:bottom w:val="nil"/>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(155.834)</w:t>
            </w:r>
          </w:p>
        </w:tc>
      </w:tr>
      <w:tr w:rsidR="00EF7247" w:rsidRPr="00EF7247" w:rsidTr="008B0BA1">
        <w:trPr>
          <w:trHeight w:val="85"/>
          <w:jc w:val="center"/>
        </w:trPr>
        <w:tc>
          <w:tcPr>
            <w:tcW w:w="4404" w:type="dxa"/>
            <w:tcBorders>
              <w:left w:val="single" w:sz="4" w:space="0" w:color="auto"/>
              <w:bottom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p>
        </w:tc>
        <w:tc>
          <w:tcPr>
            <w:tcW w:w="1223"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CF619E" w:rsidP="00D0731F">
            <w:pPr>
              <w:pStyle w:val="Tabladeilustraciones"/>
              <w:keepNext/>
              <w:keepLines/>
              <w:tabs>
                <w:tab w:val="decimal" w:pos="1084"/>
              </w:tabs>
              <w:rPr>
                <w:b/>
                <w:snapToGrid w:val="0"/>
                <w:color w:val="000000"/>
                <w:szCs w:val="0"/>
                <w:u w:color="000000"/>
                <w:lang w:eastAsia="es-ES"/>
              </w:rPr>
            </w:pPr>
            <w:r>
              <w:rPr>
                <w:b/>
                <w:snapToGrid w:val="0"/>
                <w:color w:val="000000"/>
                <w:szCs w:val="0"/>
                <w:u w:color="000000"/>
                <w:lang w:eastAsia="es-ES"/>
              </w:rPr>
              <w:t>(772.880)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b/>
                <w:snapToGrid w:val="0"/>
                <w:color w:val="000000"/>
                <w:szCs w:val="0"/>
                <w:u w:color="000000"/>
                <w:lang w:eastAsia="es-ES"/>
              </w:rPr>
            </w:pPr>
            <w:r w:rsidRPr="00EF7247">
              <w:rPr>
                <w:b/>
                <w:snapToGrid w:val="0"/>
                <w:color w:val="000000"/>
                <w:szCs w:val="0"/>
                <w:u w:color="000000"/>
                <w:lang w:eastAsia="es-ES"/>
              </w:rPr>
              <w:t>(156.716)</w:t>
            </w:r>
          </w:p>
        </w:tc>
      </w:tr>
      <w:tr w:rsidR="00EF7247" w:rsidRPr="00EF7247" w:rsidTr="008B0BA1">
        <w:trPr>
          <w:trHeight w:val="85"/>
          <w:jc w:val="center"/>
        </w:trPr>
        <w:tc>
          <w:tcPr>
            <w:tcW w:w="4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spacing w:before="40" w:after="40" w:line="0" w:lineRule="atLeast"/>
              <w:rPr>
                <w:b/>
                <w:snapToGrid w:val="0"/>
                <w:szCs w:val="0"/>
                <w:u w:color="000000"/>
                <w:lang w:eastAsia="es-ES"/>
              </w:rPr>
            </w:pPr>
            <w:r w:rsidRPr="00EF7247">
              <w:rPr>
                <w:b/>
                <w:snapToGrid w:val="0"/>
                <w:szCs w:val="0"/>
                <w:u w:color="000000"/>
                <w:lang w:eastAsia="es-ES"/>
              </w:rPr>
              <w:t>Base imponible (Resultado fiscal)</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spacing w:before="40" w:after="40" w:line="0" w:lineRule="atLeast"/>
              <w:rPr>
                <w:b/>
                <w:snapToGrid w:val="0"/>
                <w:szCs w:val="0"/>
                <w:u w:color="000000"/>
                <w:lang w:eastAsia="es-ES"/>
              </w:rPr>
            </w:pPr>
            <w:r w:rsidRPr="00EF7247">
              <w:rPr>
                <w:b/>
                <w:snapToGrid w:val="0"/>
                <w:szCs w:val="0"/>
                <w:u w:color="000000"/>
                <w:lang w:eastAsia="es-ES"/>
              </w:rPr>
              <w:t>3.022.283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1084"/>
              </w:tabs>
              <w:spacing w:before="40" w:after="40" w:line="0" w:lineRule="atLeast"/>
              <w:rPr>
                <w:b/>
                <w:snapToGrid w:val="0"/>
                <w:szCs w:val="0"/>
                <w:u w:color="000000"/>
                <w:lang w:eastAsia="es-ES"/>
              </w:rPr>
            </w:pPr>
            <w:r w:rsidRPr="00EF7247">
              <w:rPr>
                <w:b/>
                <w:snapToGrid w:val="0"/>
                <w:szCs w:val="0"/>
                <w:u w:color="000000"/>
                <w:lang w:eastAsia="es-ES"/>
              </w:rPr>
              <w:t>(2.804.294)</w:t>
            </w:r>
          </w:p>
        </w:tc>
      </w:tr>
      <w:tr w:rsidR="00EF7247" w:rsidRPr="00D0209A" w:rsidTr="008B0BA1">
        <w:trPr>
          <w:trHeight w:val="85"/>
          <w:jc w:val="center"/>
        </w:trPr>
        <w:tc>
          <w:tcPr>
            <w:tcW w:w="4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spacing w:before="40" w:after="40" w:line="0" w:lineRule="atLeast"/>
              <w:rPr>
                <w:snapToGrid w:val="0"/>
                <w:szCs w:val="0"/>
                <w:u w:color="000000"/>
                <w:lang w:eastAsia="es-ES"/>
              </w:rPr>
            </w:pPr>
            <w:r w:rsidRPr="00EF7247">
              <w:rPr>
                <w:snapToGrid w:val="0"/>
                <w:szCs w:val="0"/>
                <w:u w:color="000000"/>
                <w:lang w:eastAsia="es-ES"/>
              </w:rPr>
              <w:t>Impuesto bruto devengado (30% base imponible)</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spacing w:before="40" w:after="40" w:line="0" w:lineRule="atLeast"/>
              <w:rPr>
                <w:snapToGrid w:val="0"/>
                <w:szCs w:val="0"/>
                <w:u w:color="000000"/>
                <w:lang w:eastAsia="es-ES"/>
              </w:rPr>
            </w:pPr>
            <w:r w:rsidRPr="00EF7247">
              <w:rPr>
                <w:snapToGrid w:val="0"/>
                <w:szCs w:val="0"/>
                <w:u w:color="000000"/>
                <w:lang w:eastAsia="es-ES"/>
              </w:rPr>
              <w:t>906.685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1084"/>
              </w:tabs>
              <w:spacing w:before="40" w:after="40" w:line="0" w:lineRule="atLeast"/>
              <w:rPr>
                <w:snapToGrid w:val="0"/>
                <w:szCs w:val="0"/>
                <w:u w:color="000000"/>
                <w:lang w:eastAsia="es-ES"/>
              </w:rPr>
            </w:pPr>
            <w:r w:rsidRPr="00EF7247">
              <w:rPr>
                <w:snapToGrid w:val="0"/>
                <w:szCs w:val="0"/>
                <w:u w:color="000000"/>
                <w:lang w:eastAsia="es-ES"/>
              </w:rPr>
              <w:t>(841.288)</w:t>
            </w:r>
          </w:p>
        </w:tc>
      </w:tr>
    </w:tbl>
    <w:p w:rsidR="00B418FE" w:rsidRPr="00F068A7" w:rsidRDefault="00B418FE" w:rsidP="00D0731F">
      <w:pPr>
        <w:keepLines/>
      </w:pPr>
    </w:p>
    <w:p w:rsidR="0000756B" w:rsidRPr="00F068A7" w:rsidRDefault="00E42062" w:rsidP="00D0731F">
      <w:pPr>
        <w:keepLines/>
        <w:rPr>
          <w:rFonts w:cs="Arial"/>
          <w:szCs w:val="18"/>
        </w:rPr>
      </w:pPr>
      <w:r w:rsidRPr="00F068A7">
        <w:rPr>
          <w:rFonts w:cs="Arial"/>
          <w:szCs w:val="18"/>
        </w:rPr>
        <w:t>Las diferencias permanen</w:t>
      </w:r>
      <w:r w:rsidR="008B0BA1" w:rsidRPr="00F068A7">
        <w:rPr>
          <w:rFonts w:cs="Arial"/>
          <w:szCs w:val="18"/>
        </w:rPr>
        <w:t xml:space="preserve">tes se deben, fundamentalmente </w:t>
      </w:r>
      <w:r w:rsidR="00116444" w:rsidRPr="00F068A7">
        <w:rPr>
          <w:rFonts w:cs="Arial"/>
          <w:szCs w:val="18"/>
        </w:rPr>
        <w:t>a las dotaciones por depreciación de cartera y otros</w:t>
      </w:r>
      <w:r w:rsidRPr="00F068A7">
        <w:rPr>
          <w:rFonts w:cs="Arial"/>
          <w:szCs w:val="18"/>
        </w:rPr>
        <w:t xml:space="preserve"> gastos que</w:t>
      </w:r>
      <w:r w:rsidR="00116444" w:rsidRPr="00F068A7">
        <w:rPr>
          <w:rFonts w:cs="Arial"/>
          <w:szCs w:val="18"/>
        </w:rPr>
        <w:t xml:space="preserve"> no</w:t>
      </w:r>
      <w:r w:rsidRPr="00F068A7">
        <w:rPr>
          <w:rFonts w:cs="Arial"/>
          <w:szCs w:val="18"/>
        </w:rPr>
        <w:t xml:space="preserve"> se han conside</w:t>
      </w:r>
      <w:r w:rsidR="008B0BA1" w:rsidRPr="00F068A7">
        <w:rPr>
          <w:rFonts w:cs="Arial"/>
          <w:szCs w:val="18"/>
        </w:rPr>
        <w:t>rado deducibles fiscalmen</w:t>
      </w:r>
      <w:r w:rsidR="0000756B" w:rsidRPr="00F068A7">
        <w:rPr>
          <w:rFonts w:cs="Arial"/>
          <w:szCs w:val="18"/>
        </w:rPr>
        <w:t>te.</w:t>
      </w:r>
    </w:p>
    <w:p w:rsidR="00CA63BF" w:rsidRDefault="0000756B" w:rsidP="00D0731F">
      <w:pPr>
        <w:keepLines/>
      </w:pPr>
      <w:r w:rsidRPr="00F068A7">
        <w:rPr>
          <w:rFonts w:cs="Arial"/>
          <w:szCs w:val="18"/>
        </w:rPr>
        <w:t xml:space="preserve">Las diferencias temporarias se deben principalmente al deterioro de créditos por operaciones comerciales </w:t>
      </w:r>
      <w:r w:rsidR="008B0BA1" w:rsidRPr="00F068A7">
        <w:rPr>
          <w:rFonts w:cs="Arial"/>
          <w:szCs w:val="18"/>
        </w:rPr>
        <w:t>y a la limitación de deducibilidad de la amortización</w:t>
      </w:r>
      <w:r w:rsidR="008B0BA1" w:rsidRPr="00F068A7">
        <w:t>.</w:t>
      </w:r>
      <w:r w:rsidR="001C0557" w:rsidRPr="00F068A7">
        <w:t xml:space="preserve"> La entrada en vigor de la Ley 16/2012 de 27 de diciembre introdujo la limitación a la deducibilidad de la amortización contable</w:t>
      </w:r>
      <w:r w:rsidR="001C0557" w:rsidRPr="001C0557">
        <w:t xml:space="preserve"> del inmovilizado material e intangible correspondiente a los ejercicios que se inicien dentro de los años 2013 y 2014. La amortización contable que no resulte fiscalmente deducible en virtud de lo dispuesto en esta Ley, se deducirá de forma lineal durante un plazo de 10 años u opcionalmente durante la vida útil del elemento patrimonial, a partir del primer periodo impositivo que se inicie dentro del año 2015.</w:t>
      </w:r>
    </w:p>
    <w:p w:rsidR="001C0557" w:rsidRPr="00D0209A" w:rsidRDefault="001C0557" w:rsidP="00D0731F">
      <w:pPr>
        <w:keepLines/>
        <w:rPr>
          <w:highlight w:val="yellow"/>
        </w:rPr>
      </w:pPr>
      <w:r w:rsidRPr="001C0557">
        <w:t>Durante el ejercicio 2014 se ha aprobado la Ley 27/2014, del Impuesto de Sociedades, cuya modificación más significativa ha sido la reducción del tipo impositivo del 30% vigente al 28% para el ejercicio 2015 y 25% para el ejercicio 2016 y siguientes. En este sentido, la Sociedad ha procedido a actualizar la valoración de los activos y pasivos por impuesto diferido registrados al 31 de diciembre de 2014 al tipo impositivo al que espera que sean recuperados en ejercicios posteriores.</w:t>
      </w:r>
    </w:p>
    <w:p w:rsidR="00E42062" w:rsidRPr="00F068A7" w:rsidRDefault="00E42062" w:rsidP="00D0731F">
      <w:pPr>
        <w:pStyle w:val="Ttulo2"/>
        <w:ind w:right="522"/>
      </w:pPr>
      <w:r w:rsidRPr="00F068A7">
        <w:t>Conciliación entre el resultado contable y el gasto por Impuesto sobre Sociedades</w:t>
      </w:r>
      <w:r w:rsidRPr="00F068A7" w:rsidDel="00945490">
        <w:t xml:space="preserve"> </w:t>
      </w:r>
    </w:p>
    <w:p w:rsidR="00E42062" w:rsidRPr="00F068A7" w:rsidRDefault="00E42062" w:rsidP="00D0731F">
      <w:pPr>
        <w:keepLines/>
      </w:pPr>
      <w:r w:rsidRPr="00F068A7">
        <w:t xml:space="preserve">La conciliación entre el resultado contable y el gasto por Impuesto sobre Sociedades es la siguiente: </w:t>
      </w:r>
    </w:p>
    <w:tbl>
      <w:tblPr>
        <w:tblW w:w="667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04"/>
        <w:gridCol w:w="1134"/>
        <w:gridCol w:w="1134"/>
      </w:tblGrid>
      <w:tr w:rsidR="00194AA0" w:rsidRPr="00EF7247" w:rsidTr="009A46B0">
        <w:trPr>
          <w:trHeight w:val="85"/>
          <w:jc w:val="center"/>
        </w:trPr>
        <w:tc>
          <w:tcPr>
            <w:tcW w:w="4404"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194AA0" w:rsidRPr="00EF7247" w:rsidRDefault="00194AA0"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lastRenderedPageBreak/>
              <w:t>Concepto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AA0" w:rsidRPr="00EF7247" w:rsidRDefault="00194AA0"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364C5" w:rsidRPr="00EF7247" w:rsidTr="009A46B0">
        <w:trPr>
          <w:trHeight w:val="85"/>
          <w:jc w:val="center"/>
        </w:trPr>
        <w:tc>
          <w:tcPr>
            <w:tcW w:w="4404" w:type="dxa"/>
            <w:vMerge/>
            <w:tcBorders>
              <w:top w:val="nil"/>
              <w:left w:val="single" w:sz="4" w:space="0" w:color="auto"/>
              <w:bottom w:val="single" w:sz="4" w:space="0" w:color="auto"/>
              <w:right w:val="single" w:sz="4" w:space="0" w:color="auto"/>
            </w:tcBorders>
            <w:shd w:val="clear" w:color="auto" w:fill="auto"/>
            <w:vAlign w:val="center"/>
            <w:hideMark/>
          </w:tcPr>
          <w:p w:rsidR="006364C5" w:rsidRPr="00EF7247" w:rsidRDefault="006364C5"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2013</w:t>
            </w:r>
          </w:p>
        </w:tc>
      </w:tr>
      <w:tr w:rsidR="006364C5" w:rsidRPr="00EF7247" w:rsidTr="009A46B0">
        <w:trPr>
          <w:trHeight w:val="85"/>
          <w:jc w:val="center"/>
        </w:trPr>
        <w:tc>
          <w:tcPr>
            <w:tcW w:w="4404" w:type="dxa"/>
            <w:tcBorders>
              <w:top w:val="single" w:sz="4" w:space="0" w:color="auto"/>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6364C5" w:rsidRPr="00EF7247" w:rsidRDefault="006364C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p>
        </w:tc>
      </w:tr>
      <w:tr w:rsidR="006364C5" w:rsidRPr="00EF7247" w:rsidTr="009A46B0">
        <w:trPr>
          <w:trHeight w:val="85"/>
          <w:jc w:val="center"/>
        </w:trPr>
        <w:tc>
          <w:tcPr>
            <w:tcW w:w="4404" w:type="dxa"/>
            <w:tcBorders>
              <w:left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Resultado del ejercicio antes de impuestos</w:t>
            </w:r>
          </w:p>
        </w:tc>
        <w:tc>
          <w:tcPr>
            <w:tcW w:w="1134" w:type="dxa"/>
            <w:tcBorders>
              <w:top w:val="nil"/>
              <w:left w:val="single" w:sz="4" w:space="0" w:color="auto"/>
              <w:bottom w:val="nil"/>
              <w:right w:val="single" w:sz="4" w:space="0" w:color="auto"/>
            </w:tcBorders>
            <w:shd w:val="clear" w:color="auto" w:fill="auto"/>
            <w:noWrap/>
            <w:vAlign w:val="center"/>
          </w:tcPr>
          <w:p w:rsidR="006364C5" w:rsidRPr="00EF7247" w:rsidRDefault="00E505B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(5.745.769)</w:t>
            </w:r>
          </w:p>
        </w:tc>
        <w:tc>
          <w:tcPr>
            <w:tcW w:w="1134" w:type="dxa"/>
            <w:tcBorders>
              <w:top w:val="nil"/>
              <w:left w:val="single" w:sz="4" w:space="0" w:color="auto"/>
              <w:bottom w:val="nil"/>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(10.127.544)</w:t>
            </w:r>
          </w:p>
        </w:tc>
      </w:tr>
      <w:tr w:rsidR="006364C5" w:rsidRPr="00EF7247" w:rsidTr="009A46B0">
        <w:trPr>
          <w:trHeight w:val="85"/>
          <w:jc w:val="center"/>
        </w:trPr>
        <w:tc>
          <w:tcPr>
            <w:tcW w:w="4404" w:type="dxa"/>
            <w:tcBorders>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Diferencias permanentes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364C5" w:rsidRPr="00EF7247" w:rsidRDefault="00E505BA" w:rsidP="00D0731F">
            <w:pPr>
              <w:pStyle w:val="Tabladeilustraciones"/>
              <w:keepNext/>
              <w:keepLines/>
              <w:tabs>
                <w:tab w:val="decimal" w:pos="1040"/>
              </w:tabs>
              <w:rPr>
                <w:snapToGrid w:val="0"/>
                <w:color w:val="000000"/>
                <w:szCs w:val="0"/>
                <w:u w:color="000000"/>
                <w:lang w:eastAsia="es-ES"/>
              </w:rPr>
            </w:pPr>
            <w:r>
              <w:rPr>
                <w:snapToGrid w:val="0"/>
                <w:color w:val="000000"/>
                <w:szCs w:val="0"/>
                <w:u w:color="000000"/>
                <w:lang w:eastAsia="es-ES"/>
              </w:rPr>
              <w:t>8.545.840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1040"/>
              </w:tabs>
              <w:rPr>
                <w:snapToGrid w:val="0"/>
                <w:color w:val="000000"/>
                <w:szCs w:val="0"/>
                <w:u w:color="000000"/>
                <w:lang w:eastAsia="es-ES"/>
              </w:rPr>
            </w:pPr>
            <w:r w:rsidRPr="00EF7247">
              <w:rPr>
                <w:snapToGrid w:val="0"/>
                <w:color w:val="000000"/>
                <w:szCs w:val="0"/>
                <w:u w:color="000000"/>
                <w:lang w:eastAsia="es-ES"/>
              </w:rPr>
              <w:t>6.527.795</w:t>
            </w:r>
          </w:p>
        </w:tc>
      </w:tr>
      <w:tr w:rsidR="006364C5" w:rsidRPr="00EF7247" w:rsidTr="009A46B0">
        <w:trPr>
          <w:trHeight w:val="85"/>
          <w:jc w:val="center"/>
        </w:trPr>
        <w:tc>
          <w:tcPr>
            <w:tcW w:w="44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spacing w:before="40" w:after="40" w:line="0" w:lineRule="atLeast"/>
              <w:ind w:left="113" w:hanging="113"/>
              <w:rPr>
                <w:b/>
                <w:snapToGrid w:val="0"/>
                <w:szCs w:val="0"/>
                <w:u w:color="000000"/>
                <w:lang w:eastAsia="es-ES"/>
              </w:rPr>
            </w:pPr>
            <w:r w:rsidRPr="00EF7247">
              <w:rPr>
                <w:b/>
                <w:snapToGrid w:val="0"/>
                <w:szCs w:val="0"/>
                <w:u w:color="000000"/>
                <w:lang w:eastAsia="es-ES"/>
              </w:rPr>
              <w:t>Resultado contable ajustado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EF7247" w:rsidRDefault="00EF7247" w:rsidP="00D0731F">
            <w:pPr>
              <w:pStyle w:val="Tabladeilustraciones"/>
              <w:keepNext/>
              <w:keepLines/>
              <w:tabs>
                <w:tab w:val="decimal" w:pos="950"/>
              </w:tabs>
              <w:spacing w:before="40" w:after="40" w:line="0" w:lineRule="atLeast"/>
              <w:rPr>
                <w:b/>
                <w:snapToGrid w:val="0"/>
                <w:szCs w:val="0"/>
                <w:u w:color="000000"/>
                <w:lang w:eastAsia="es-ES"/>
              </w:rPr>
            </w:pPr>
            <w:r w:rsidRPr="00EF7247">
              <w:rPr>
                <w:b/>
                <w:snapToGrid w:val="0"/>
                <w:szCs w:val="0"/>
                <w:u w:color="000000"/>
                <w:lang w:eastAsia="es-ES"/>
              </w:rPr>
              <w:t>2.800.071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950"/>
              </w:tabs>
              <w:spacing w:before="40" w:after="40" w:line="0" w:lineRule="atLeast"/>
              <w:rPr>
                <w:b/>
                <w:snapToGrid w:val="0"/>
                <w:szCs w:val="0"/>
                <w:u w:color="000000"/>
                <w:lang w:eastAsia="es-ES"/>
              </w:rPr>
            </w:pPr>
            <w:r w:rsidRPr="00EF7247">
              <w:rPr>
                <w:b/>
                <w:snapToGrid w:val="0"/>
                <w:szCs w:val="0"/>
                <w:u w:color="000000"/>
                <w:lang w:eastAsia="es-ES"/>
              </w:rPr>
              <w:t>(3.599.749)</w:t>
            </w:r>
          </w:p>
        </w:tc>
      </w:tr>
      <w:tr w:rsidR="006364C5" w:rsidRPr="00EF7247" w:rsidTr="009A46B0">
        <w:trPr>
          <w:trHeight w:val="85"/>
          <w:jc w:val="center"/>
        </w:trPr>
        <w:tc>
          <w:tcPr>
            <w:tcW w:w="4404" w:type="dxa"/>
            <w:tcBorders>
              <w:top w:val="single" w:sz="4" w:space="0" w:color="auto"/>
              <w:left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ind w:left="113" w:hanging="113"/>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950"/>
              </w:tabs>
              <w:rPr>
                <w:snapToGrid w:val="0"/>
                <w:color w:val="000000"/>
                <w:szCs w:val="0"/>
                <w:u w:color="000000"/>
                <w:lang w:eastAsia="es-ES"/>
              </w:rPr>
            </w:pPr>
          </w:p>
        </w:tc>
      </w:tr>
      <w:tr w:rsidR="006364C5" w:rsidRPr="00EF7247" w:rsidTr="009A46B0">
        <w:trPr>
          <w:trHeight w:val="85"/>
          <w:jc w:val="center"/>
        </w:trPr>
        <w:tc>
          <w:tcPr>
            <w:tcW w:w="4404" w:type="dxa"/>
            <w:tcBorders>
              <w:left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Carga impositiva teórica (tipo impositivo 30%)</w:t>
            </w:r>
          </w:p>
        </w:tc>
        <w:tc>
          <w:tcPr>
            <w:tcW w:w="1134" w:type="dxa"/>
            <w:tcBorders>
              <w:top w:val="nil"/>
              <w:left w:val="single" w:sz="4" w:space="0" w:color="auto"/>
              <w:bottom w:val="nil"/>
              <w:right w:val="single" w:sz="4" w:space="0" w:color="auto"/>
            </w:tcBorders>
            <w:shd w:val="clear" w:color="auto" w:fill="auto"/>
            <w:noWrap/>
            <w:vAlign w:val="center"/>
          </w:tcPr>
          <w:p w:rsidR="006364C5" w:rsidRPr="00EF7247" w:rsidRDefault="00EF7247"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840.021</w:t>
            </w:r>
          </w:p>
        </w:tc>
        <w:tc>
          <w:tcPr>
            <w:tcW w:w="1134" w:type="dxa"/>
            <w:tcBorders>
              <w:top w:val="nil"/>
              <w:left w:val="single" w:sz="4" w:space="0" w:color="auto"/>
              <w:bottom w:val="nil"/>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(1.079.924)</w:t>
            </w:r>
          </w:p>
        </w:tc>
      </w:tr>
      <w:tr w:rsidR="006364C5" w:rsidRPr="00EF7247" w:rsidTr="009A46B0">
        <w:trPr>
          <w:trHeight w:val="85"/>
          <w:jc w:val="center"/>
        </w:trPr>
        <w:tc>
          <w:tcPr>
            <w:tcW w:w="4404" w:type="dxa"/>
            <w:tcBorders>
              <w:left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(Ingreso)/Gasto por impuesto consolidado</w:t>
            </w:r>
          </w:p>
        </w:tc>
        <w:tc>
          <w:tcPr>
            <w:tcW w:w="1134" w:type="dxa"/>
            <w:tcBorders>
              <w:top w:val="nil"/>
              <w:left w:val="single" w:sz="4" w:space="0" w:color="auto"/>
              <w:bottom w:val="nil"/>
              <w:right w:val="single" w:sz="4" w:space="0" w:color="auto"/>
            </w:tcBorders>
            <w:shd w:val="clear" w:color="auto" w:fill="auto"/>
            <w:noWrap/>
            <w:vAlign w:val="center"/>
          </w:tcPr>
          <w:p w:rsidR="006364C5" w:rsidRPr="00EF7247" w:rsidRDefault="00EF7247"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(5.189.363)</w:t>
            </w:r>
          </w:p>
        </w:tc>
        <w:tc>
          <w:tcPr>
            <w:tcW w:w="1134" w:type="dxa"/>
            <w:tcBorders>
              <w:top w:val="nil"/>
              <w:left w:val="single" w:sz="4" w:space="0" w:color="auto"/>
              <w:bottom w:val="nil"/>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(751.181)</w:t>
            </w:r>
          </w:p>
        </w:tc>
      </w:tr>
      <w:tr w:rsidR="006364C5" w:rsidRPr="00EF7247" w:rsidTr="009A46B0">
        <w:trPr>
          <w:trHeight w:val="85"/>
          <w:jc w:val="center"/>
        </w:trPr>
        <w:tc>
          <w:tcPr>
            <w:tcW w:w="4404" w:type="dxa"/>
            <w:tcBorders>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Ajustes negativos a la imposición directa</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364C5" w:rsidRPr="00EF7247" w:rsidRDefault="00EF7247" w:rsidP="00EF7247">
            <w:pPr>
              <w:pStyle w:val="Tabladeilustraciones"/>
              <w:keepNext/>
              <w:keepLines/>
              <w:tabs>
                <w:tab w:val="decimal" w:pos="614"/>
              </w:tabs>
              <w:jc w:val="right"/>
              <w:rPr>
                <w:snapToGrid w:val="0"/>
                <w:color w:val="000000"/>
                <w:szCs w:val="0"/>
                <w:u w:color="000000"/>
                <w:lang w:eastAsia="es-ES"/>
              </w:rPr>
            </w:pPr>
            <w:r w:rsidRPr="00EF7247">
              <w:rPr>
                <w:snapToGrid w:val="0"/>
                <w:color w:val="000000"/>
                <w:szCs w:val="0"/>
                <w:u w:color="000000"/>
                <w:lang w:eastAsia="es-ES"/>
              </w:rPr>
              <w:t>721.891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614"/>
              </w:tabs>
              <w:rPr>
                <w:snapToGrid w:val="0"/>
                <w:color w:val="000000"/>
                <w:szCs w:val="0"/>
                <w:u w:color="000000"/>
                <w:lang w:eastAsia="es-ES"/>
              </w:rPr>
            </w:pPr>
            <w:r w:rsidRPr="00EF7247">
              <w:rPr>
                <w:snapToGrid w:val="0"/>
                <w:color w:val="000000"/>
                <w:szCs w:val="0"/>
                <w:u w:color="000000"/>
                <w:lang w:eastAsia="es-ES"/>
              </w:rPr>
              <w:t>-</w:t>
            </w:r>
          </w:p>
        </w:tc>
      </w:tr>
      <w:tr w:rsidR="006364C5" w:rsidRPr="00D0209A" w:rsidTr="009A46B0">
        <w:trPr>
          <w:trHeight w:val="85"/>
          <w:jc w:val="center"/>
        </w:trPr>
        <w:tc>
          <w:tcPr>
            <w:tcW w:w="44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spacing w:before="40"/>
              <w:ind w:left="113" w:hanging="113"/>
              <w:rPr>
                <w:b/>
                <w:snapToGrid w:val="0"/>
                <w:color w:val="000000"/>
                <w:szCs w:val="0"/>
                <w:u w:color="000000"/>
                <w:lang w:eastAsia="es-ES"/>
              </w:rPr>
            </w:pPr>
            <w:r w:rsidRPr="00EF7247">
              <w:rPr>
                <w:b/>
                <w:snapToGrid w:val="0"/>
                <w:color w:val="000000"/>
                <w:szCs w:val="0"/>
                <w:u w:color="000000"/>
                <w:lang w:eastAsia="es-ES"/>
              </w:rPr>
              <w:t>Gasto / (Ingreso) por el Impuesto sobre Beneficios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EF7247" w:rsidP="00D0731F">
            <w:pPr>
              <w:pStyle w:val="Tabladeilustraciones"/>
              <w:keepNext/>
              <w:keepLines/>
              <w:tabs>
                <w:tab w:val="decimal" w:pos="950"/>
              </w:tabs>
              <w:spacing w:before="40"/>
              <w:rPr>
                <w:b/>
                <w:snapToGrid w:val="0"/>
                <w:color w:val="000000"/>
                <w:szCs w:val="0"/>
                <w:u w:color="000000"/>
                <w:lang w:eastAsia="es-ES"/>
              </w:rPr>
            </w:pPr>
            <w:r w:rsidRPr="00EF7247">
              <w:rPr>
                <w:b/>
                <w:snapToGrid w:val="0"/>
                <w:color w:val="000000"/>
                <w:szCs w:val="0"/>
                <w:u w:color="000000"/>
                <w:lang w:eastAsia="es-ES"/>
              </w:rPr>
              <w:t>(3.627.451)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tabs>
                <w:tab w:val="decimal" w:pos="950"/>
              </w:tabs>
              <w:spacing w:before="40"/>
              <w:rPr>
                <w:b/>
                <w:snapToGrid w:val="0"/>
                <w:color w:val="000000"/>
                <w:szCs w:val="0"/>
                <w:u w:color="000000"/>
                <w:lang w:eastAsia="es-ES"/>
              </w:rPr>
            </w:pPr>
            <w:r w:rsidRPr="00EF7247">
              <w:rPr>
                <w:b/>
                <w:snapToGrid w:val="0"/>
                <w:color w:val="000000"/>
                <w:szCs w:val="0"/>
                <w:u w:color="000000"/>
                <w:lang w:eastAsia="es-ES"/>
              </w:rPr>
              <w:t>(1.831.105)</w:t>
            </w:r>
          </w:p>
        </w:tc>
      </w:tr>
    </w:tbl>
    <w:p w:rsidR="00FB3269" w:rsidRPr="00D0209A" w:rsidRDefault="00FB3269" w:rsidP="00D0731F">
      <w:pPr>
        <w:keepLines/>
        <w:spacing w:after="0"/>
        <w:jc w:val="left"/>
        <w:rPr>
          <w:b/>
          <w:i/>
          <w:highlight w:val="yellow"/>
        </w:rPr>
      </w:pPr>
    </w:p>
    <w:p w:rsidR="00E42062" w:rsidRPr="00EF7247" w:rsidRDefault="00E42062" w:rsidP="00D0731F">
      <w:pPr>
        <w:pStyle w:val="Ttulo2"/>
        <w:rPr>
          <w:rFonts w:ascii="Calibri" w:hAnsi="Calibri"/>
          <w:color w:val="000000"/>
          <w:sz w:val="22"/>
          <w:szCs w:val="22"/>
        </w:rPr>
      </w:pPr>
      <w:r w:rsidRPr="00EF7247">
        <w:t>Desglose del gasto por Impuesto sobre Sociedades</w:t>
      </w:r>
    </w:p>
    <w:p w:rsidR="00E42062" w:rsidRPr="00EF7247" w:rsidRDefault="00E42062" w:rsidP="00D0731F">
      <w:pPr>
        <w:keepLines/>
      </w:pPr>
      <w:r w:rsidRPr="00EF7247">
        <w:t>El desglose del gasto por Impuesto sobre Sociedades de los ejercicios 201</w:t>
      </w:r>
      <w:r w:rsidR="006364C5" w:rsidRPr="00EF7247">
        <w:t>4</w:t>
      </w:r>
      <w:r w:rsidRPr="00EF7247">
        <w:t xml:space="preserve"> y 201</w:t>
      </w:r>
      <w:r w:rsidR="006364C5" w:rsidRPr="00EF7247">
        <w:t>3</w:t>
      </w:r>
      <w:r w:rsidRPr="00EF7247">
        <w:t xml:space="preserve"> es el siguiente:</w:t>
      </w:r>
    </w:p>
    <w:tbl>
      <w:tblPr>
        <w:tblW w:w="724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980"/>
        <w:gridCol w:w="1134"/>
        <w:gridCol w:w="1134"/>
      </w:tblGrid>
      <w:tr w:rsidR="008E319A" w:rsidRPr="00EF7247" w:rsidTr="009A46B0">
        <w:trPr>
          <w:trHeight w:val="85"/>
          <w:jc w:val="center"/>
        </w:trPr>
        <w:tc>
          <w:tcPr>
            <w:tcW w:w="4980"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8E319A" w:rsidRPr="00EF7247" w:rsidRDefault="008E319A"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Concepto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19A" w:rsidRPr="00EF7247" w:rsidRDefault="008E319A"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364C5" w:rsidRPr="00EF7247" w:rsidTr="009A46B0">
        <w:trPr>
          <w:trHeight w:val="85"/>
          <w:jc w:val="center"/>
        </w:trPr>
        <w:tc>
          <w:tcPr>
            <w:tcW w:w="4980" w:type="dxa"/>
            <w:vMerge/>
            <w:tcBorders>
              <w:top w:val="nil"/>
              <w:left w:val="single" w:sz="4" w:space="0" w:color="auto"/>
              <w:bottom w:val="single" w:sz="4" w:space="0" w:color="auto"/>
              <w:right w:val="single" w:sz="4" w:space="0" w:color="auto"/>
            </w:tcBorders>
            <w:shd w:val="clear" w:color="auto" w:fill="auto"/>
            <w:vAlign w:val="center"/>
            <w:hideMark/>
          </w:tcPr>
          <w:p w:rsidR="006364C5" w:rsidRPr="00EF7247" w:rsidRDefault="006364C5"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2013</w:t>
            </w:r>
          </w:p>
        </w:tc>
      </w:tr>
      <w:tr w:rsidR="006364C5" w:rsidRPr="00EF7247" w:rsidTr="009A46B0">
        <w:trPr>
          <w:trHeight w:val="85"/>
          <w:jc w:val="center"/>
        </w:trPr>
        <w:tc>
          <w:tcPr>
            <w:tcW w:w="4980" w:type="dxa"/>
            <w:tcBorders>
              <w:top w:val="single" w:sz="4" w:space="0" w:color="auto"/>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6364C5" w:rsidRPr="00EF7247" w:rsidRDefault="006364C5" w:rsidP="00D0731F">
            <w:pPr>
              <w:pStyle w:val="Tabladeilustraciones"/>
              <w:keepNext/>
              <w:keepLines/>
              <w:rPr>
                <w:snapToGrid w:val="0"/>
                <w:color w:val="000000"/>
                <w:szCs w:val="0"/>
                <w:u w:color="000000"/>
                <w:lang w:eastAsia="es-ES"/>
              </w:rPr>
            </w:pPr>
          </w:p>
        </w:tc>
      </w:tr>
      <w:tr w:rsidR="006364C5" w:rsidRPr="00EF7247" w:rsidTr="009A46B0">
        <w:trPr>
          <w:trHeight w:val="85"/>
          <w:jc w:val="center"/>
        </w:trPr>
        <w:tc>
          <w:tcPr>
            <w:tcW w:w="4980" w:type="dxa"/>
            <w:tcBorders>
              <w:left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Impuesto corriente</w:t>
            </w:r>
          </w:p>
        </w:tc>
        <w:tc>
          <w:tcPr>
            <w:tcW w:w="1134" w:type="dxa"/>
            <w:tcBorders>
              <w:left w:val="single" w:sz="4" w:space="0" w:color="auto"/>
              <w:right w:val="single" w:sz="4" w:space="0" w:color="auto"/>
            </w:tcBorders>
            <w:shd w:val="clear" w:color="auto" w:fill="auto"/>
            <w:noWrap/>
            <w:vAlign w:val="bottom"/>
          </w:tcPr>
          <w:p w:rsidR="006364C5" w:rsidRPr="00EF7247" w:rsidRDefault="00EF7247"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906.685</w:t>
            </w:r>
          </w:p>
        </w:tc>
        <w:tc>
          <w:tcPr>
            <w:tcW w:w="113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(841.288)</w:t>
            </w:r>
          </w:p>
        </w:tc>
      </w:tr>
      <w:tr w:rsidR="006364C5" w:rsidRPr="00EF7247" w:rsidTr="009A46B0">
        <w:trPr>
          <w:trHeight w:val="85"/>
          <w:jc w:val="center"/>
        </w:trPr>
        <w:tc>
          <w:tcPr>
            <w:tcW w:w="4980" w:type="dxa"/>
            <w:tcBorders>
              <w:left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Variación de impuestos diferidos individuales:</w:t>
            </w:r>
          </w:p>
        </w:tc>
        <w:tc>
          <w:tcPr>
            <w:tcW w:w="1134" w:type="dxa"/>
            <w:tcBorders>
              <w:left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950"/>
              </w:tabs>
              <w:rPr>
                <w:snapToGrid w:val="0"/>
                <w:color w:val="000000"/>
                <w:szCs w:val="0"/>
                <w:u w:color="000000"/>
                <w:lang w:eastAsia="es-ES"/>
              </w:rPr>
            </w:pPr>
          </w:p>
        </w:tc>
      </w:tr>
      <w:tr w:rsidR="006364C5" w:rsidRPr="00EF7247" w:rsidTr="009A46B0">
        <w:trPr>
          <w:trHeight w:val="85"/>
          <w:jc w:val="center"/>
        </w:trPr>
        <w:tc>
          <w:tcPr>
            <w:tcW w:w="4980" w:type="dxa"/>
            <w:tcBorders>
              <w:left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 xml:space="preserve">  Deterioros y provisiones</w:t>
            </w:r>
          </w:p>
        </w:tc>
        <w:tc>
          <w:tcPr>
            <w:tcW w:w="1134" w:type="dxa"/>
            <w:tcBorders>
              <w:left w:val="single" w:sz="4" w:space="0" w:color="auto"/>
              <w:right w:val="single" w:sz="4" w:space="0" w:color="auto"/>
            </w:tcBorders>
            <w:shd w:val="clear" w:color="auto" w:fill="auto"/>
            <w:noWrap/>
            <w:vAlign w:val="bottom"/>
          </w:tcPr>
          <w:p w:rsidR="006364C5" w:rsidRPr="00EF7247" w:rsidRDefault="00EF7247"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(66.664)</w:t>
            </w:r>
          </w:p>
        </w:tc>
        <w:tc>
          <w:tcPr>
            <w:tcW w:w="113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(238.636)</w:t>
            </w:r>
          </w:p>
        </w:tc>
      </w:tr>
      <w:tr w:rsidR="006364C5" w:rsidRPr="00EF7247" w:rsidTr="009A46B0">
        <w:trPr>
          <w:trHeight w:val="85"/>
          <w:jc w:val="center"/>
        </w:trPr>
        <w:tc>
          <w:tcPr>
            <w:tcW w:w="4980" w:type="dxa"/>
            <w:tcBorders>
              <w:left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Impuesto corriente consolidado</w:t>
            </w:r>
          </w:p>
        </w:tc>
        <w:tc>
          <w:tcPr>
            <w:tcW w:w="1134" w:type="dxa"/>
            <w:tcBorders>
              <w:left w:val="single" w:sz="4" w:space="0" w:color="auto"/>
              <w:right w:val="single" w:sz="4" w:space="0" w:color="auto"/>
            </w:tcBorders>
            <w:shd w:val="clear" w:color="auto" w:fill="auto"/>
            <w:noWrap/>
            <w:vAlign w:val="bottom"/>
          </w:tcPr>
          <w:p w:rsidR="006364C5" w:rsidRPr="00EF7247" w:rsidRDefault="00EF7247"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(2.176.278)</w:t>
            </w:r>
          </w:p>
        </w:tc>
        <w:tc>
          <w:tcPr>
            <w:tcW w:w="113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(137.551)</w:t>
            </w:r>
          </w:p>
        </w:tc>
      </w:tr>
      <w:tr w:rsidR="006364C5" w:rsidRPr="00EF7247" w:rsidTr="009A46B0">
        <w:trPr>
          <w:trHeight w:val="85"/>
          <w:jc w:val="center"/>
        </w:trPr>
        <w:tc>
          <w:tcPr>
            <w:tcW w:w="4980" w:type="dxa"/>
            <w:tcBorders>
              <w:left w:val="single" w:sz="4" w:space="0" w:color="auto"/>
              <w:bottom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spacing w:before="40"/>
              <w:ind w:left="113" w:hanging="113"/>
              <w:rPr>
                <w:snapToGrid w:val="0"/>
                <w:color w:val="000000"/>
                <w:szCs w:val="0"/>
                <w:u w:color="000000"/>
                <w:lang w:eastAsia="es-ES"/>
              </w:rPr>
            </w:pPr>
            <w:r w:rsidRPr="00EF7247">
              <w:rPr>
                <w:snapToGrid w:val="0"/>
                <w:color w:val="000000"/>
                <w:szCs w:val="0"/>
                <w:u w:color="000000"/>
                <w:lang w:eastAsia="es-ES"/>
              </w:rPr>
              <w:t>Variación de impuestos diferidos consolidados y ajustes positivos/negativos consolidados</w:t>
            </w:r>
          </w:p>
        </w:tc>
        <w:tc>
          <w:tcPr>
            <w:tcW w:w="1134" w:type="dxa"/>
            <w:tcBorders>
              <w:left w:val="single" w:sz="4" w:space="0" w:color="auto"/>
              <w:bottom w:val="single" w:sz="4" w:space="0" w:color="auto"/>
              <w:right w:val="single" w:sz="4" w:space="0" w:color="auto"/>
            </w:tcBorders>
            <w:shd w:val="clear" w:color="auto" w:fill="auto"/>
            <w:noWrap/>
            <w:vAlign w:val="bottom"/>
          </w:tcPr>
          <w:p w:rsidR="006364C5" w:rsidRPr="00EF7247" w:rsidRDefault="00EF7247" w:rsidP="00D0731F">
            <w:pPr>
              <w:pStyle w:val="Tabladeilustraciones"/>
              <w:keepNext/>
              <w:keepLines/>
              <w:tabs>
                <w:tab w:val="decimal" w:pos="950"/>
              </w:tabs>
              <w:spacing w:before="40"/>
              <w:rPr>
                <w:snapToGrid w:val="0"/>
                <w:color w:val="000000"/>
                <w:szCs w:val="0"/>
                <w:u w:color="000000"/>
                <w:lang w:eastAsia="es-ES"/>
              </w:rPr>
            </w:pPr>
            <w:r w:rsidRPr="00EF7247">
              <w:rPr>
                <w:snapToGrid w:val="0"/>
                <w:color w:val="000000"/>
                <w:szCs w:val="0"/>
                <w:u w:color="000000"/>
                <w:lang w:eastAsia="es-ES"/>
              </w:rPr>
              <w:t>(2.291.194)</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950"/>
              </w:tabs>
              <w:spacing w:before="40"/>
              <w:rPr>
                <w:snapToGrid w:val="0"/>
                <w:color w:val="000000"/>
                <w:szCs w:val="0"/>
                <w:u w:color="000000"/>
                <w:lang w:eastAsia="es-ES"/>
              </w:rPr>
            </w:pPr>
            <w:r w:rsidRPr="00EF7247">
              <w:rPr>
                <w:snapToGrid w:val="0"/>
                <w:color w:val="000000"/>
                <w:szCs w:val="0"/>
                <w:u w:color="000000"/>
                <w:lang w:eastAsia="es-ES"/>
              </w:rPr>
              <w:t>(613.630)</w:t>
            </w:r>
          </w:p>
        </w:tc>
      </w:tr>
      <w:tr w:rsidR="006364C5" w:rsidRPr="00D0209A" w:rsidTr="009A46B0">
        <w:trPr>
          <w:trHeight w:val="85"/>
          <w:jc w:val="center"/>
        </w:trPr>
        <w:tc>
          <w:tcPr>
            <w:tcW w:w="4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spacing w:before="40"/>
              <w:ind w:left="113" w:hanging="113"/>
              <w:rPr>
                <w:b/>
                <w:snapToGrid w:val="0"/>
                <w:color w:val="000000"/>
                <w:szCs w:val="0"/>
                <w:u w:color="000000"/>
                <w:lang w:eastAsia="es-ES"/>
              </w:rPr>
            </w:pPr>
            <w:r w:rsidRPr="00EF7247">
              <w:rPr>
                <w:b/>
                <w:snapToGrid w:val="0"/>
                <w:color w:val="000000"/>
                <w:szCs w:val="0"/>
                <w:u w:color="000000"/>
                <w:lang w:eastAsia="es-ES"/>
              </w:rPr>
              <w:t>Gasto/ (Ingreso) por el impuesto sobre beneficios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EF7247" w:rsidP="00D0731F">
            <w:pPr>
              <w:pStyle w:val="Tabladeilustraciones"/>
              <w:keepNext/>
              <w:keepLines/>
              <w:tabs>
                <w:tab w:val="decimal" w:pos="950"/>
              </w:tabs>
              <w:spacing w:before="40"/>
              <w:rPr>
                <w:b/>
                <w:snapToGrid w:val="0"/>
                <w:color w:val="000000"/>
                <w:szCs w:val="0"/>
                <w:u w:color="000000"/>
                <w:lang w:eastAsia="es-ES"/>
              </w:rPr>
            </w:pPr>
            <w:r w:rsidRPr="00EF7247">
              <w:rPr>
                <w:b/>
                <w:snapToGrid w:val="0"/>
                <w:color w:val="000000"/>
                <w:szCs w:val="0"/>
                <w:u w:color="000000"/>
                <w:lang w:eastAsia="es-ES"/>
              </w:rPr>
              <w:t>(3.627.451)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950"/>
              </w:tabs>
              <w:spacing w:before="40"/>
              <w:rPr>
                <w:b/>
                <w:snapToGrid w:val="0"/>
                <w:color w:val="000000"/>
                <w:szCs w:val="0"/>
                <w:u w:color="000000"/>
                <w:lang w:eastAsia="es-ES"/>
              </w:rPr>
            </w:pPr>
            <w:r w:rsidRPr="00EF7247">
              <w:rPr>
                <w:b/>
                <w:snapToGrid w:val="0"/>
                <w:color w:val="000000"/>
                <w:szCs w:val="0"/>
                <w:u w:color="000000"/>
                <w:lang w:eastAsia="es-ES"/>
              </w:rPr>
              <w:t>(1.831.105)</w:t>
            </w:r>
          </w:p>
        </w:tc>
      </w:tr>
    </w:tbl>
    <w:p w:rsidR="00E42062" w:rsidRPr="00D0209A" w:rsidRDefault="00E42062" w:rsidP="00D0731F">
      <w:pPr>
        <w:keepLines/>
        <w:rPr>
          <w:rFonts w:eastAsia="Calibri"/>
          <w:highlight w:val="yellow"/>
        </w:rPr>
      </w:pPr>
    </w:p>
    <w:p w:rsidR="00E42062" w:rsidRPr="00F068A7" w:rsidRDefault="00E42062" w:rsidP="00D0731F">
      <w:pPr>
        <w:pStyle w:val="Ttulo2"/>
      </w:pPr>
      <w:r w:rsidRPr="00F068A7">
        <w:t>Bases imponibles negativas pendientes de compensar</w:t>
      </w:r>
    </w:p>
    <w:p w:rsidR="00E42062" w:rsidRPr="00F068A7" w:rsidRDefault="00E42062" w:rsidP="00D0731F">
      <w:pPr>
        <w:keepLines/>
      </w:pPr>
      <w:r w:rsidRPr="00F068A7">
        <w:t>La Sociedad no tiene bases imponibles negativas pendientes de compensar anteriores a</w:t>
      </w:r>
      <w:r w:rsidR="00D01FED" w:rsidRPr="00F068A7">
        <w:t xml:space="preserve"> la fecha en que entró en</w:t>
      </w:r>
      <w:r w:rsidRPr="00F068A7">
        <w:t xml:space="preserve"> consolidación</w:t>
      </w:r>
      <w:r w:rsidR="00D01FED" w:rsidRPr="00F068A7">
        <w:t xml:space="preserve"> fiscal</w:t>
      </w:r>
      <w:r w:rsidRPr="00F068A7">
        <w:t>.</w:t>
      </w:r>
    </w:p>
    <w:p w:rsidR="00E42062" w:rsidRPr="00F068A7" w:rsidRDefault="00E42062" w:rsidP="00D0731F">
      <w:pPr>
        <w:keepLines/>
      </w:pPr>
      <w:r w:rsidRPr="00F068A7">
        <w:t xml:space="preserve">Una vez liquidado el impuesto sobre sociedades, las bases imponibles negativas pendientes de compensar para ejercicios futuros del grupo fiscal que </w:t>
      </w:r>
      <w:r w:rsidR="006508D0" w:rsidRPr="00F068A7">
        <w:t xml:space="preserve">encabeza </w:t>
      </w:r>
      <w:r w:rsidR="00D01FED" w:rsidRPr="00F068A7">
        <w:t xml:space="preserve"> Grupo</w:t>
      </w:r>
      <w:r w:rsidR="006508D0" w:rsidRPr="00F068A7">
        <w:t xml:space="preserve"> Ilunion</w:t>
      </w:r>
      <w:r w:rsidR="00D01FED" w:rsidRPr="00F068A7">
        <w:t>, S.A., son los</w:t>
      </w:r>
      <w:r w:rsidRPr="00F068A7">
        <w:t xml:space="preserve"> siguiente</w:t>
      </w:r>
      <w:r w:rsidR="00D01FED" w:rsidRPr="00F068A7">
        <w:t>s</w:t>
      </w:r>
      <w:r w:rsidRPr="00F068A7">
        <w:t>:</w:t>
      </w:r>
    </w:p>
    <w:tbl>
      <w:tblPr>
        <w:tblW w:w="636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81"/>
        <w:gridCol w:w="1240"/>
        <w:gridCol w:w="1240"/>
      </w:tblGrid>
      <w:tr w:rsidR="00EF7247" w:rsidRPr="00EF7247" w:rsidTr="00EF7247">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rsidR="00EF7247" w:rsidRPr="00EF7247" w:rsidRDefault="00EF7247" w:rsidP="00D0731F">
            <w:pPr>
              <w:pStyle w:val="Tabladeilustraciones"/>
              <w:keepNext/>
              <w:keepLines/>
              <w:jc w:val="center"/>
              <w:rPr>
                <w:snapToGrid w:val="0"/>
                <w:color w:val="000000"/>
                <w:szCs w:val="0"/>
                <w:u w:color="000000"/>
                <w:lang w:eastAsia="es-ES"/>
              </w:rPr>
            </w:pP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EF7247" w:rsidRPr="00EF7247" w:rsidTr="00EF7247">
        <w:trPr>
          <w:jc w:val="center"/>
        </w:trPr>
        <w:tc>
          <w:tcPr>
            <w:tcW w:w="3881" w:type="dxa"/>
            <w:tcBorders>
              <w:top w:val="nil"/>
              <w:left w:val="single" w:sz="4" w:space="0" w:color="auto"/>
              <w:bottom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Ejercicio de Generación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2013</w:t>
            </w:r>
          </w:p>
        </w:tc>
      </w:tr>
      <w:tr w:rsidR="00EF7247" w:rsidRPr="00EF7247" w:rsidTr="00EF7247">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rsidR="00EF7247" w:rsidRPr="00EF7247" w:rsidRDefault="00EF7247" w:rsidP="00D0731F">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rPr>
                <w:snapToGrid w:val="0"/>
                <w:color w:val="000000"/>
                <w:szCs w:val="0"/>
                <w:u w:color="000000"/>
                <w:lang w:eastAsia="es-ES"/>
              </w:rPr>
            </w:pP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BIN consolidadas:</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rPr>
                <w:snapToGrid w:val="0"/>
                <w:color w:val="000000"/>
                <w:szCs w:val="0"/>
                <w:u w:color="000000"/>
                <w:lang w:eastAsia="es-ES"/>
              </w:rPr>
            </w:pP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2004 </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644.713</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CF619E"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2005 </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488.074</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1.039.511</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CF619E"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2008 </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1.990.510</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1.990.510</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CF619E"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2011 </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2.452.927</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2.452.927</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tcPr>
          <w:p w:rsidR="00EF7247" w:rsidRPr="00EF7247" w:rsidRDefault="00CF619E"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2013 </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1.435.621</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1.435.621</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Total bases consolidadas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6.367.132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7.563.282</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top w:val="single" w:sz="4" w:space="0" w:color="auto"/>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BIN anteriores consolidación fiscal:</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1997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892.972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892.972</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1998</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459.361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459.361</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1999</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228.737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228.737</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2000</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141.863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141.863</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242.986</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242.986</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542.082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542.082</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2.200.038</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2.200.038</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2004</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2.265.430</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2.265.430</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2005</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988.021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988.021</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2006</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1.212.594</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1.212.594</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581.346</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581.346</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2008</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1.136.013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1.136.013</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2009</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1.348.212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1.348.212</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2010</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1.288.295</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1.288.295</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2011</w:t>
            </w:r>
          </w:p>
        </w:tc>
        <w:tc>
          <w:tcPr>
            <w:tcW w:w="1240" w:type="dxa"/>
            <w:tcBorders>
              <w:top w:val="nil"/>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397.681</w:t>
            </w:r>
          </w:p>
        </w:tc>
        <w:tc>
          <w:tcPr>
            <w:tcW w:w="1240" w:type="dxa"/>
            <w:tcBorders>
              <w:top w:val="nil"/>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397.681</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710.211</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710.211</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Total bases anteriores consolidación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14.635.842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14.635.842</w:t>
            </w:r>
          </w:p>
        </w:tc>
      </w:tr>
      <w:tr w:rsidR="00EF7247" w:rsidRPr="00D0209A" w:rsidTr="00EF7247">
        <w:trPr>
          <w:jc w:val="center"/>
        </w:trPr>
        <w:tc>
          <w:tcPr>
            <w:tcW w:w="3881" w:type="dxa"/>
            <w:tcBorders>
              <w:top w:val="nil"/>
              <w:left w:val="single" w:sz="4" w:space="0" w:color="auto"/>
              <w:bottom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spacing w:before="40" w:after="40" w:line="0" w:lineRule="atLeast"/>
              <w:rPr>
                <w:b/>
                <w:snapToGrid w:val="0"/>
                <w:szCs w:val="0"/>
                <w:u w:color="000000"/>
                <w:lang w:eastAsia="es-ES"/>
              </w:rPr>
            </w:pPr>
            <w:r w:rsidRPr="00EF7247">
              <w:rPr>
                <w:b/>
                <w:snapToGrid w:val="0"/>
                <w:szCs w:val="0"/>
                <w:u w:color="000000"/>
                <w:lang w:eastAsia="es-ES"/>
              </w:rPr>
              <w:t>21.002.974</w:t>
            </w:r>
          </w:p>
        </w:tc>
        <w:tc>
          <w:tcPr>
            <w:tcW w:w="1240" w:type="dxa"/>
            <w:tcBorders>
              <w:top w:val="single" w:sz="4" w:space="0" w:color="auto"/>
              <w:left w:val="single" w:sz="4" w:space="0" w:color="auto"/>
              <w:bottom w:val="single" w:sz="4" w:space="0" w:color="auto"/>
              <w:right w:val="single" w:sz="4" w:space="0" w:color="auto"/>
            </w:tcBorders>
            <w:vAlign w:val="center"/>
          </w:tcPr>
          <w:p w:rsidR="00EF7247" w:rsidRPr="00EF7247" w:rsidRDefault="00EF7247" w:rsidP="00D0731F">
            <w:pPr>
              <w:pStyle w:val="Tabladeilustraciones"/>
              <w:keepNext/>
              <w:keepLines/>
              <w:tabs>
                <w:tab w:val="decimal" w:pos="1032"/>
              </w:tabs>
              <w:spacing w:before="40" w:after="40" w:line="0" w:lineRule="atLeast"/>
              <w:rPr>
                <w:b/>
                <w:snapToGrid w:val="0"/>
                <w:szCs w:val="0"/>
                <w:u w:color="000000"/>
                <w:lang w:eastAsia="es-ES"/>
              </w:rPr>
            </w:pPr>
            <w:r w:rsidRPr="00EF7247">
              <w:rPr>
                <w:b/>
                <w:snapToGrid w:val="0"/>
                <w:szCs w:val="0"/>
                <w:u w:color="000000"/>
                <w:lang w:eastAsia="es-ES"/>
              </w:rPr>
              <w:t>22.199.124</w:t>
            </w:r>
          </w:p>
        </w:tc>
      </w:tr>
    </w:tbl>
    <w:p w:rsidR="00CF619E" w:rsidRDefault="00CF619E" w:rsidP="00D0731F">
      <w:pPr>
        <w:pStyle w:val="Ttulo2"/>
      </w:pPr>
    </w:p>
    <w:p w:rsidR="00E42062" w:rsidRPr="00F068A7" w:rsidRDefault="00E42062" w:rsidP="00D0731F">
      <w:pPr>
        <w:pStyle w:val="Ttulo2"/>
      </w:pPr>
      <w:r w:rsidRPr="00F068A7">
        <w:t>Deducciones</w:t>
      </w:r>
    </w:p>
    <w:p w:rsidR="00E42062" w:rsidRPr="00F068A7" w:rsidRDefault="00E42062" w:rsidP="00D0731F">
      <w:pPr>
        <w:keepLines/>
      </w:pPr>
      <w:r w:rsidRPr="00F068A7">
        <w:t>La sociedad no tiene deducciones pendientes de aplicar anteriores a</w:t>
      </w:r>
      <w:r w:rsidR="00D01FED" w:rsidRPr="00F068A7">
        <w:t xml:space="preserve"> la fecha en que entró en consolidación fiscal.</w:t>
      </w:r>
    </w:p>
    <w:p w:rsidR="00E42062" w:rsidRPr="00F068A7" w:rsidRDefault="00E42062" w:rsidP="00D0731F">
      <w:pPr>
        <w:keepLines/>
      </w:pPr>
      <w:r w:rsidRPr="00F068A7">
        <w:t>El detalle de las deducciones pendientes de aplicar del grupo fiscal es el siguiente:</w:t>
      </w:r>
    </w:p>
    <w:tbl>
      <w:tblPr>
        <w:tblW w:w="84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20"/>
        <w:gridCol w:w="1400"/>
        <w:gridCol w:w="1240"/>
        <w:gridCol w:w="1240"/>
      </w:tblGrid>
      <w:tr w:rsidR="00E579DE" w:rsidRPr="00EF7247" w:rsidTr="009A46B0">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rsidR="00E579DE" w:rsidRPr="00EF7247" w:rsidRDefault="00E579DE" w:rsidP="00D0731F">
            <w:pPr>
              <w:pStyle w:val="Tabladeilustraciones"/>
              <w:keepNext/>
              <w:keepLines/>
              <w:jc w:val="center"/>
              <w:rPr>
                <w:snapToGrid w:val="0"/>
                <w:color w:val="000000"/>
                <w:szCs w:val="0"/>
                <w:u w:color="000000"/>
                <w:lang w:eastAsia="es-ES"/>
              </w:rPr>
            </w:pPr>
          </w:p>
        </w:tc>
        <w:tc>
          <w:tcPr>
            <w:tcW w:w="1400" w:type="dxa"/>
            <w:tcBorders>
              <w:top w:val="single" w:sz="4" w:space="0" w:color="auto"/>
              <w:left w:val="single" w:sz="4" w:space="0" w:color="auto"/>
              <w:bottom w:val="nil"/>
              <w:right w:val="single" w:sz="4" w:space="0" w:color="auto"/>
            </w:tcBorders>
            <w:shd w:val="clear" w:color="auto" w:fill="auto"/>
            <w:vAlign w:val="bottom"/>
          </w:tcPr>
          <w:p w:rsidR="00E579DE" w:rsidRPr="00EF7247" w:rsidRDefault="00E579DE"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 xml:space="preserve">Ejercicio </w:t>
            </w:r>
            <w:r w:rsidR="0001429C" w:rsidRPr="00EF7247">
              <w:rPr>
                <w:snapToGrid w:val="0"/>
                <w:color w:val="000000"/>
                <w:szCs w:val="0"/>
                <w:u w:color="000000"/>
                <w:lang w:eastAsia="es-ES"/>
              </w:rPr>
              <w:t xml:space="preserve">Límite </w:t>
            </w:r>
            <w:r w:rsidRPr="00EF7247">
              <w:rPr>
                <w:snapToGrid w:val="0"/>
                <w:color w:val="000000"/>
                <w:szCs w:val="0"/>
                <w:u w:color="000000"/>
                <w:lang w:eastAsia="es-ES"/>
              </w:rPr>
              <w:t>para su</w:t>
            </w: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579DE" w:rsidRPr="00EF7247" w:rsidRDefault="00E579DE"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364C5" w:rsidRPr="00EF7247" w:rsidTr="006364C5">
        <w:trPr>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Ejercicio de generación</w:t>
            </w:r>
          </w:p>
        </w:tc>
        <w:tc>
          <w:tcPr>
            <w:tcW w:w="1400" w:type="dxa"/>
            <w:tcBorders>
              <w:top w:val="nil"/>
              <w:left w:val="single" w:sz="4" w:space="0" w:color="auto"/>
              <w:bottom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Compensación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2013</w:t>
            </w:r>
          </w:p>
        </w:tc>
      </w:tr>
      <w:tr w:rsidR="006364C5" w:rsidRPr="00EF7247" w:rsidTr="009A46B0">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rsidR="006364C5" w:rsidRPr="00EF7247" w:rsidRDefault="006364C5" w:rsidP="00D0731F">
            <w:pPr>
              <w:pStyle w:val="Tabladeilustraciones"/>
              <w:keepNext/>
              <w:keepLines/>
              <w:rPr>
                <w:snapToGrid w:val="0"/>
                <w:color w:val="000000"/>
                <w:szCs w:val="0"/>
                <w:u w:color="000000"/>
                <w:lang w:eastAsia="es-ES"/>
              </w:rPr>
            </w:pPr>
          </w:p>
        </w:tc>
        <w:tc>
          <w:tcPr>
            <w:tcW w:w="1400" w:type="dxa"/>
            <w:tcBorders>
              <w:top w:val="single" w:sz="4" w:space="0" w:color="auto"/>
              <w:left w:val="single" w:sz="4" w:space="0" w:color="auto"/>
              <w:right w:val="single" w:sz="4" w:space="0" w:color="auto"/>
            </w:tcBorders>
            <w:shd w:val="clear" w:color="auto" w:fill="auto"/>
            <w:vAlign w:val="bottom"/>
          </w:tcPr>
          <w:p w:rsidR="006364C5" w:rsidRPr="00EF7247" w:rsidRDefault="006364C5" w:rsidP="00D0731F">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rPr>
                <w:snapToGrid w:val="0"/>
                <w:color w:val="000000"/>
                <w:szCs w:val="0"/>
                <w:u w:color="000000"/>
                <w:lang w:eastAsia="es-ES"/>
              </w:rPr>
            </w:pPr>
          </w:p>
        </w:tc>
      </w:tr>
      <w:tr w:rsidR="006364C5" w:rsidRPr="00EF7247" w:rsidTr="006364C5">
        <w:trPr>
          <w:jc w:val="center"/>
        </w:trPr>
        <w:tc>
          <w:tcPr>
            <w:tcW w:w="4520" w:type="dxa"/>
            <w:tcBorders>
              <w:top w:val="nil"/>
              <w:left w:val="single" w:sz="4" w:space="0" w:color="auto"/>
              <w:bottom w:val="nil"/>
              <w:right w:val="single" w:sz="4" w:space="0" w:color="auto"/>
            </w:tcBorders>
            <w:shd w:val="clear" w:color="auto" w:fill="auto"/>
            <w:vAlign w:val="bottom"/>
            <w:hideMark/>
          </w:tcPr>
          <w:p w:rsidR="006364C5" w:rsidRPr="00EF7247" w:rsidRDefault="006364C5" w:rsidP="00D0731F">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Deducciones por doble imposición interna:</w:t>
            </w:r>
          </w:p>
        </w:tc>
        <w:tc>
          <w:tcPr>
            <w:tcW w:w="1400" w:type="dxa"/>
            <w:tcBorders>
              <w:left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rPr>
                <w:snapToGrid w:val="0"/>
                <w:color w:val="000000"/>
                <w:szCs w:val="0"/>
                <w:u w:color="000000"/>
                <w:lang w:eastAsia="es-ES"/>
              </w:rPr>
            </w:pPr>
          </w:p>
        </w:tc>
      </w:tr>
      <w:tr w:rsidR="00EF7247" w:rsidRPr="00EF7247"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496.444</w:t>
            </w:r>
          </w:p>
        </w:tc>
      </w:tr>
      <w:tr w:rsidR="00EF7247" w:rsidRPr="00EF7247"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31.804</w:t>
            </w:r>
          </w:p>
        </w:tc>
      </w:tr>
      <w:tr w:rsidR="00EF7247" w:rsidRPr="00EF7247"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2019</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460.314</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1.008.602</w:t>
            </w:r>
          </w:p>
        </w:tc>
      </w:tr>
      <w:tr w:rsidR="00EF7247" w:rsidRPr="00EF7247" w:rsidTr="006364C5">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A6641">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2020</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56.149</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56.149</w:t>
            </w:r>
          </w:p>
        </w:tc>
      </w:tr>
      <w:tr w:rsidR="00EF7247" w:rsidRPr="00D0209A" w:rsidTr="008B0BA1">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bottom"/>
          </w:tcPr>
          <w:p w:rsidR="00EF7247" w:rsidRPr="00F068A7" w:rsidRDefault="00EF7247"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2021</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98.589</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615.052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1.592.999</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Deducciones por donaciones:</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2020</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5.897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5.897</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28.701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28.701</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2022</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26.388</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26.388</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2023</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24.509</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24.509</w:t>
            </w:r>
          </w:p>
        </w:tc>
      </w:tr>
      <w:tr w:rsidR="00EF7247" w:rsidRPr="00D0209A" w:rsidTr="008B0BA1">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2024</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21.615</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107.110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85.495</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ind w:left="113" w:hanging="113"/>
              <w:rPr>
                <w:b/>
                <w:snapToGrid w:val="0"/>
                <w:color w:val="000000"/>
                <w:szCs w:val="0"/>
                <w:u w:color="000000"/>
                <w:lang w:eastAsia="es-ES"/>
              </w:rPr>
            </w:pPr>
            <w:r w:rsidRPr="00EF7247">
              <w:rPr>
                <w:b/>
                <w:snapToGrid w:val="0"/>
                <w:color w:val="000000"/>
                <w:szCs w:val="0"/>
                <w:u w:color="000000"/>
                <w:lang w:eastAsia="es-ES"/>
              </w:rPr>
              <w:t>Deducciones por reinversión beneficios extraordinarios:</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2003</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17.842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17.842</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2006</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556.527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556.527</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2007</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391.335</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391.335</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4.183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4.183</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2027</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1.020.008</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1.020.008</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A6641">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2028</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187.986</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187.986</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fldChar w:fldCharType="begin"/>
            </w:r>
            <w:r w:rsidRPr="00EF7247">
              <w:rPr>
                <w:snapToGrid w:val="0"/>
                <w:color w:val="000000"/>
                <w:szCs w:val="0"/>
                <w:u w:color="000000"/>
                <w:lang w:eastAsia="es-ES"/>
              </w:rPr>
              <w:instrText xml:space="preserve"> =SUM(ABOVE) </w:instrText>
            </w:r>
            <w:r w:rsidRPr="00EF7247">
              <w:rPr>
                <w:snapToGrid w:val="0"/>
                <w:color w:val="000000"/>
                <w:szCs w:val="0"/>
                <w:u w:color="000000"/>
                <w:lang w:eastAsia="es-ES"/>
              </w:rPr>
              <w:fldChar w:fldCharType="separate"/>
            </w:r>
            <w:r w:rsidRPr="00EF7247">
              <w:rPr>
                <w:noProof/>
                <w:snapToGrid w:val="0"/>
                <w:color w:val="000000"/>
                <w:szCs w:val="0"/>
                <w:u w:color="000000"/>
                <w:lang w:eastAsia="es-ES"/>
              </w:rPr>
              <w:t>2.177.881</w:t>
            </w:r>
            <w:r w:rsidRPr="00EF7247">
              <w:rPr>
                <w:snapToGrid w:val="0"/>
                <w:color w:val="000000"/>
                <w:szCs w:val="0"/>
                <w:u w:color="000000"/>
                <w:lang w:eastAsia="es-ES"/>
              </w:rPr>
              <w:fldChar w:fldCharType="end"/>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fldChar w:fldCharType="begin"/>
            </w:r>
            <w:r w:rsidRPr="00EF7247">
              <w:rPr>
                <w:snapToGrid w:val="0"/>
                <w:color w:val="000000"/>
                <w:szCs w:val="0"/>
                <w:u w:color="000000"/>
                <w:lang w:eastAsia="es-ES"/>
              </w:rPr>
              <w:instrText xml:space="preserve"> =SUM(ABOVE) </w:instrText>
            </w:r>
            <w:r w:rsidRPr="00EF7247">
              <w:rPr>
                <w:snapToGrid w:val="0"/>
                <w:color w:val="000000"/>
                <w:szCs w:val="0"/>
                <w:u w:color="000000"/>
                <w:lang w:eastAsia="es-ES"/>
              </w:rPr>
              <w:fldChar w:fldCharType="separate"/>
            </w:r>
            <w:r w:rsidRPr="00EF7247">
              <w:rPr>
                <w:noProof/>
                <w:snapToGrid w:val="0"/>
                <w:color w:val="000000"/>
                <w:szCs w:val="0"/>
                <w:u w:color="000000"/>
                <w:lang w:eastAsia="es-ES"/>
              </w:rPr>
              <w:t>2.177.881</w:t>
            </w:r>
            <w:r w:rsidRPr="00EF7247">
              <w:rPr>
                <w:snapToGrid w:val="0"/>
                <w:color w:val="000000"/>
                <w:szCs w:val="0"/>
                <w:u w:color="000000"/>
                <w:lang w:eastAsia="es-ES"/>
              </w:rPr>
              <w:fldChar w:fldCharType="end"/>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Deducciones Cap. IV, TIT. VI:</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2002</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420.170</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420.170</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2003</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1.480.914</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1.480.914</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2004</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2019</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277.621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277.621</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2005</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2020</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701.783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701.783</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2006</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1.121.977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1.121.977</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2007</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475.101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475.101</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636.181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636.181</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2009</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2024</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214.713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214.713</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2025</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1.036.261</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1.036.261</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2026</w:t>
            </w:r>
          </w:p>
        </w:tc>
        <w:tc>
          <w:tcPr>
            <w:tcW w:w="1240" w:type="dxa"/>
            <w:tcBorders>
              <w:top w:val="nil"/>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813.085</w:t>
            </w:r>
          </w:p>
        </w:tc>
        <w:tc>
          <w:tcPr>
            <w:tcW w:w="1240" w:type="dxa"/>
            <w:tcBorders>
              <w:top w:val="nil"/>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813.085</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A6641">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2028</w:t>
            </w:r>
          </w:p>
        </w:tc>
        <w:tc>
          <w:tcPr>
            <w:tcW w:w="1240" w:type="dxa"/>
            <w:tcBorders>
              <w:top w:val="nil"/>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3.608.640</w:t>
            </w:r>
          </w:p>
        </w:tc>
        <w:tc>
          <w:tcPr>
            <w:tcW w:w="1240" w:type="dxa"/>
            <w:tcBorders>
              <w:top w:val="nil"/>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3.608.640</w:t>
            </w:r>
          </w:p>
        </w:tc>
      </w:tr>
      <w:tr w:rsidR="00EF7247" w:rsidRPr="00D0209A" w:rsidTr="009A46B0">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bottom"/>
          </w:tcPr>
          <w:p w:rsidR="00EF7247" w:rsidRPr="00EF7247" w:rsidRDefault="00EF7247" w:rsidP="00EF7247">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2029</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1.518.163</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r>
      <w:tr w:rsidR="00EF7247" w:rsidRPr="00D0209A" w:rsidTr="006364C5">
        <w:trPr>
          <w:jc w:val="center"/>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bottom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12.304.609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fldChar w:fldCharType="begin"/>
            </w:r>
            <w:r w:rsidRPr="00EF7247">
              <w:rPr>
                <w:snapToGrid w:val="0"/>
                <w:color w:val="000000"/>
                <w:szCs w:val="0"/>
                <w:u w:color="000000"/>
                <w:lang w:eastAsia="es-ES"/>
              </w:rPr>
              <w:instrText xml:space="preserve"> =SUM(ABOVE) </w:instrText>
            </w:r>
            <w:r w:rsidRPr="00EF7247">
              <w:rPr>
                <w:snapToGrid w:val="0"/>
                <w:color w:val="000000"/>
                <w:szCs w:val="0"/>
                <w:u w:color="000000"/>
                <w:lang w:eastAsia="es-ES"/>
              </w:rPr>
              <w:fldChar w:fldCharType="separate"/>
            </w:r>
            <w:r w:rsidRPr="00EF7247">
              <w:rPr>
                <w:noProof/>
                <w:snapToGrid w:val="0"/>
                <w:color w:val="000000"/>
                <w:szCs w:val="0"/>
                <w:u w:color="000000"/>
                <w:lang w:eastAsia="es-ES"/>
              </w:rPr>
              <w:t>10.786.446</w:t>
            </w:r>
            <w:r w:rsidRPr="00EF7247">
              <w:rPr>
                <w:snapToGrid w:val="0"/>
                <w:color w:val="000000"/>
                <w:szCs w:val="0"/>
                <w:u w:color="000000"/>
                <w:lang w:eastAsia="es-ES"/>
              </w:rPr>
              <w:fldChar w:fldCharType="end"/>
            </w:r>
          </w:p>
        </w:tc>
      </w:tr>
      <w:tr w:rsidR="00EF7247" w:rsidRPr="00D0209A" w:rsidTr="006364C5">
        <w:trPr>
          <w:jc w:val="center"/>
        </w:trPr>
        <w:tc>
          <w:tcPr>
            <w:tcW w:w="5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spacing w:before="40" w:after="40" w:line="0" w:lineRule="atLeast"/>
              <w:rPr>
                <w:b/>
                <w:snapToGrid w:val="0"/>
                <w:szCs w:val="0"/>
                <w:u w:color="000000"/>
                <w:lang w:eastAsia="es-ES"/>
              </w:rPr>
            </w:pPr>
            <w:r w:rsidRPr="00EF7247">
              <w:rPr>
                <w:b/>
                <w:snapToGrid w:val="0"/>
                <w:szCs w:val="0"/>
                <w:u w:color="000000"/>
                <w:lang w:eastAsia="es-ES"/>
              </w:rPr>
              <w:t>Total deducciones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spacing w:before="40" w:after="40" w:line="0" w:lineRule="atLeast"/>
              <w:rPr>
                <w:b/>
                <w:snapToGrid w:val="0"/>
                <w:szCs w:val="0"/>
                <w:u w:color="000000"/>
                <w:lang w:eastAsia="es-ES"/>
              </w:rPr>
            </w:pPr>
            <w:r w:rsidRPr="00EF7247">
              <w:rPr>
                <w:b/>
                <w:snapToGrid w:val="0"/>
                <w:szCs w:val="0"/>
                <w:u w:color="000000"/>
                <w:lang w:eastAsia="es-ES"/>
              </w:rPr>
              <w:t>15.204.652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Lines/>
              <w:tabs>
                <w:tab w:val="decimal" w:pos="1032"/>
              </w:tabs>
              <w:spacing w:before="40" w:after="40" w:line="0" w:lineRule="atLeast"/>
              <w:rPr>
                <w:b/>
                <w:snapToGrid w:val="0"/>
                <w:szCs w:val="0"/>
                <w:u w:color="000000"/>
                <w:lang w:eastAsia="es-ES"/>
              </w:rPr>
            </w:pPr>
            <w:r w:rsidRPr="00EF7247">
              <w:rPr>
                <w:b/>
                <w:snapToGrid w:val="0"/>
                <w:szCs w:val="0"/>
                <w:u w:color="000000"/>
                <w:lang w:eastAsia="es-ES"/>
              </w:rPr>
              <w:t>14.642.821</w:t>
            </w:r>
          </w:p>
        </w:tc>
      </w:tr>
    </w:tbl>
    <w:p w:rsidR="00E42062" w:rsidRPr="00F068A7" w:rsidRDefault="00E42062" w:rsidP="00D0731F">
      <w:pPr>
        <w:keepLines/>
      </w:pPr>
    </w:p>
    <w:p w:rsidR="00E42062" w:rsidRPr="00F068A7" w:rsidRDefault="00E42062" w:rsidP="00D0731F">
      <w:pPr>
        <w:keepLines/>
      </w:pPr>
      <w:r w:rsidRPr="00F068A7">
        <w:t xml:space="preserve">En cumplimiento de lo establecido por el artículo 42.10 del R.D. Legislativo 4/2004, por el que se aprueba el Texto Refundido de la Ley por Impuesto de Sociedades, las rentas acogidas a la deducción por reinversión de beneficios extraordinarios y las fechas en </w:t>
      </w:r>
      <w:r w:rsidR="00D01FED" w:rsidRPr="00F068A7">
        <w:t>las que</w:t>
      </w:r>
      <w:r w:rsidRPr="00F068A7">
        <w:t xml:space="preserve"> han sido reinvertidas, se detallan en el siguiente cuadro:</w:t>
      </w:r>
    </w:p>
    <w:tbl>
      <w:tblPr>
        <w:tblW w:w="912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19"/>
        <w:gridCol w:w="1946"/>
        <w:gridCol w:w="813"/>
        <w:gridCol w:w="811"/>
        <w:gridCol w:w="840"/>
        <w:gridCol w:w="1987"/>
        <w:gridCol w:w="902"/>
        <w:gridCol w:w="904"/>
      </w:tblGrid>
      <w:tr w:rsidR="00266B8E" w:rsidRPr="00EF7247" w:rsidTr="009A46B0">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rsidR="00266B8E" w:rsidRPr="00EF7247" w:rsidRDefault="00266B8E" w:rsidP="00D0731F">
            <w:pPr>
              <w:pStyle w:val="Tabladeilustraciones"/>
              <w:keepNext/>
              <w:keepLines/>
              <w:jc w:val="center"/>
              <w:rPr>
                <w:snapToGrid w:val="0"/>
                <w:color w:val="000000"/>
                <w:sz w:val="16"/>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rsidR="00266B8E" w:rsidRPr="00EF7247" w:rsidRDefault="00266B8E" w:rsidP="00D0731F">
            <w:pPr>
              <w:pStyle w:val="Tabladeilustraciones"/>
              <w:keepNext/>
              <w:keepLines/>
              <w:jc w:val="center"/>
              <w:rPr>
                <w:snapToGrid w:val="0"/>
                <w:color w:val="000000"/>
                <w:sz w:val="16"/>
                <w:szCs w:val="16"/>
                <w:u w:color="000000"/>
                <w:lang w:eastAsia="es-ES"/>
              </w:rPr>
            </w:pPr>
          </w:p>
        </w:tc>
        <w:tc>
          <w:tcPr>
            <w:tcW w:w="62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266B8E"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Cifras en Euros</w:t>
            </w:r>
          </w:p>
        </w:tc>
      </w:tr>
      <w:tr w:rsidR="00B25D4D" w:rsidRPr="00EF7247" w:rsidTr="009A46B0">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Deducción Pendiente de Aplicar</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Sociedad que Reinvierte</w:t>
            </w:r>
          </w:p>
        </w:tc>
        <w:tc>
          <w:tcPr>
            <w:tcW w:w="9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Total Reinversión</w:t>
            </w:r>
          </w:p>
        </w:tc>
      </w:tr>
      <w:tr w:rsidR="00B25D4D" w:rsidRPr="00EF7247" w:rsidTr="009A46B0">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1987"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r>
      <w:tr w:rsidR="00B25D4D" w:rsidRPr="00EF7247"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EF7247" w:rsidRDefault="00B25D4D"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696"/>
              </w:tabs>
              <w:rPr>
                <w:snapToGrid w:val="0"/>
                <w:color w:val="000000"/>
                <w:sz w:val="16"/>
                <w:szCs w:val="16"/>
                <w:u w:color="000000"/>
                <w:lang w:eastAsia="es-ES"/>
              </w:rPr>
            </w:pPr>
            <w:r w:rsidRPr="00EF7247">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 </w:t>
            </w:r>
          </w:p>
        </w:tc>
      </w:tr>
      <w:tr w:rsidR="00B25D4D" w:rsidRPr="00EF7247"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EF7247" w:rsidRDefault="00B25D4D"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696"/>
              </w:tabs>
              <w:rPr>
                <w:snapToGrid w:val="0"/>
                <w:color w:val="000000"/>
                <w:sz w:val="16"/>
                <w:szCs w:val="16"/>
                <w:u w:color="000000"/>
                <w:lang w:eastAsia="es-ES"/>
              </w:rPr>
            </w:pPr>
            <w:r w:rsidRPr="00EF7247">
              <w:rPr>
                <w:snapToGrid w:val="0"/>
                <w:color w:val="000000"/>
                <w:sz w:val="16"/>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7.212</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 </w:t>
            </w:r>
          </w:p>
        </w:tc>
      </w:tr>
      <w:tr w:rsidR="00B25D4D" w:rsidRPr="00EF7247"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EF7247" w:rsidRDefault="00B25D4D"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696"/>
              </w:tabs>
              <w:rPr>
                <w:snapToGrid w:val="0"/>
                <w:color w:val="000000"/>
                <w:sz w:val="16"/>
                <w:szCs w:val="16"/>
                <w:u w:color="000000"/>
                <w:lang w:eastAsia="es-ES"/>
              </w:rPr>
            </w:pPr>
            <w:r w:rsidRPr="00EF7247">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 </w:t>
            </w:r>
          </w:p>
        </w:tc>
      </w:tr>
      <w:tr w:rsidR="00B25D4D" w:rsidRPr="00EF7247" w:rsidTr="009A46B0">
        <w:trPr>
          <w:jc w:val="center"/>
        </w:trPr>
        <w:tc>
          <w:tcPr>
            <w:tcW w:w="919"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Galenas Andaluzas,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696"/>
              </w:tabs>
              <w:rPr>
                <w:snapToGrid w:val="0"/>
                <w:color w:val="000000"/>
                <w:sz w:val="16"/>
                <w:szCs w:val="16"/>
                <w:u w:color="000000"/>
                <w:lang w:eastAsia="es-ES"/>
              </w:rPr>
            </w:pPr>
            <w:r w:rsidRPr="00EF7247">
              <w:rPr>
                <w:snapToGrid w:val="0"/>
                <w:color w:val="000000"/>
                <w:sz w:val="16"/>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1.030</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342.741</w:t>
            </w:r>
          </w:p>
        </w:tc>
      </w:tr>
      <w:tr w:rsidR="00B25D4D" w:rsidRPr="00EF7247"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EF724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EF7247" w:rsidRDefault="00266B8E"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Total</w:t>
            </w:r>
            <w:r w:rsidR="00B25D4D" w:rsidRPr="00EF7247">
              <w:rPr>
                <w:snapToGrid w:val="0"/>
                <w:color w:val="000000"/>
                <w:sz w:val="16"/>
                <w:szCs w:val="16"/>
                <w:u w:color="000000"/>
                <w:lang w:eastAsia="es-ES"/>
              </w:rPr>
              <w:t xml:space="preserve">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696"/>
              </w:tabs>
              <w:rPr>
                <w:snapToGrid w:val="0"/>
                <w:color w:val="000000"/>
                <w:sz w:val="16"/>
                <w:szCs w:val="16"/>
                <w:u w:color="000000"/>
                <w:lang w:eastAsia="es-ES"/>
              </w:rPr>
            </w:pPr>
            <w:r w:rsidRPr="00EF7247">
              <w:rPr>
                <w:snapToGrid w:val="0"/>
                <w:color w:val="000000"/>
                <w:sz w:val="16"/>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17.842</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342.741</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CEE Sertel,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47.140</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27-03-06</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Servimedia,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3.300.000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509.387</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509.387</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266B8E"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Total</w:t>
            </w:r>
            <w:r w:rsidR="00B25D4D" w:rsidRPr="00F068A7">
              <w:rPr>
                <w:snapToGrid w:val="0"/>
                <w:color w:val="000000"/>
                <w:sz w:val="16"/>
                <w:szCs w:val="16"/>
                <w:u w:color="000000"/>
                <w:lang w:eastAsia="es-ES"/>
              </w:rPr>
              <w:t xml:space="preserve">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3.690.000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556.527</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556.527</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266B8E"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38.419</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Servicios de Telemarketing,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352.916</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Personalia,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13.466.859</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D0209A" w:rsidRDefault="00B25D4D" w:rsidP="00D0731F">
            <w:pPr>
              <w:pStyle w:val="Tabladeilustraciones"/>
              <w:keepNext/>
              <w:keepLines/>
              <w:jc w:val="center"/>
              <w:rPr>
                <w:snapToGrid w:val="0"/>
                <w:color w:val="000000"/>
                <w:sz w:val="16"/>
                <w:szCs w:val="16"/>
                <w:highlight w:val="yellow"/>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266B8E"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Total</w:t>
            </w:r>
            <w:r w:rsidR="00B25D4D" w:rsidRPr="00F068A7">
              <w:rPr>
                <w:snapToGrid w:val="0"/>
                <w:color w:val="000000"/>
                <w:sz w:val="16"/>
                <w:szCs w:val="16"/>
                <w:u w:color="000000"/>
                <w:lang w:eastAsia="es-ES"/>
              </w:rPr>
              <w:t xml:space="preserve">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391.335</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13.466.859</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500.000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413.793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266B8E"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Total</w:t>
            </w:r>
            <w:r w:rsidR="00B25D4D" w:rsidRPr="00F068A7">
              <w:rPr>
                <w:snapToGrid w:val="0"/>
                <w:color w:val="000000"/>
                <w:sz w:val="16"/>
                <w:szCs w:val="16"/>
                <w:u w:color="000000"/>
                <w:lang w:eastAsia="es-ES"/>
              </w:rPr>
              <w:t xml:space="preserve">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913.793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813"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rsidR="00B25D4D" w:rsidRPr="00F068A7" w:rsidRDefault="009765F1"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rsidR="00B25D4D" w:rsidRPr="00F068A7" w:rsidRDefault="009765F1"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207.605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80.824</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53.885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22.033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63.104</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672.534</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34.135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132.160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68.451</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30.540</w:t>
            </w:r>
          </w:p>
        </w:tc>
      </w:tr>
      <w:tr w:rsidR="0093316F" w:rsidRPr="00D0209A" w:rsidTr="009A46B0">
        <w:trPr>
          <w:jc w:val="center"/>
        </w:trPr>
        <w:tc>
          <w:tcPr>
            <w:tcW w:w="919" w:type="dxa"/>
            <w:tcBorders>
              <w:top w:val="nil"/>
              <w:left w:val="single" w:sz="4" w:space="0" w:color="auto"/>
              <w:bottom w:val="nil"/>
              <w:right w:val="single" w:sz="4" w:space="0" w:color="auto"/>
            </w:tcBorders>
            <w:shd w:val="clear" w:color="auto" w:fill="auto"/>
            <w:noWrap/>
          </w:tcPr>
          <w:p w:rsidR="0093316F" w:rsidRPr="00F068A7" w:rsidRDefault="0093316F"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rsidR="0093316F" w:rsidRPr="00F068A7" w:rsidRDefault="0093316F" w:rsidP="00D0731F">
            <w:pPr>
              <w:pStyle w:val="Tabladeilustraciones"/>
              <w:keepNext/>
              <w:keepLines/>
              <w:ind w:left="113" w:hanging="113"/>
              <w:rPr>
                <w:snapToGrid w:val="0"/>
                <w:color w:val="000000"/>
                <w:sz w:val="16"/>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rsidR="0093316F" w:rsidRPr="00F068A7" w:rsidRDefault="0093316F" w:rsidP="00D0731F">
            <w:pPr>
              <w:pStyle w:val="Tabladeilustraciones"/>
              <w:keepNext/>
              <w:keepLines/>
              <w:tabs>
                <w:tab w:val="decimal" w:pos="711"/>
              </w:tabs>
              <w:rPr>
                <w:snapToGrid w:val="0"/>
                <w:color w:val="000000"/>
                <w:sz w:val="16"/>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rsidR="0093316F" w:rsidRPr="00F068A7" w:rsidRDefault="0093316F" w:rsidP="00D0731F">
            <w:pPr>
              <w:pStyle w:val="Tabladeilustraciones"/>
              <w:keepNext/>
              <w:keepLines/>
              <w:tabs>
                <w:tab w:val="decimal" w:pos="696"/>
              </w:tabs>
              <w:rPr>
                <w:snapToGrid w:val="0"/>
                <w:color w:val="000000"/>
                <w:sz w:val="16"/>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rsidR="0093316F" w:rsidRPr="00F068A7" w:rsidRDefault="0093316F" w:rsidP="00D0731F">
            <w:pPr>
              <w:pStyle w:val="Tabladeilustraciones"/>
              <w:keepNext/>
              <w:keepLines/>
              <w:tabs>
                <w:tab w:val="decimal" w:pos="711"/>
              </w:tabs>
              <w:rPr>
                <w:snapToGrid w:val="0"/>
                <w:color w:val="000000"/>
                <w:sz w:val="16"/>
                <w:szCs w:val="16"/>
                <w:u w:color="000000"/>
                <w:lang w:eastAsia="es-ES"/>
              </w:rPr>
            </w:pPr>
          </w:p>
        </w:tc>
        <w:tc>
          <w:tcPr>
            <w:tcW w:w="1987" w:type="dxa"/>
            <w:tcBorders>
              <w:top w:val="nil"/>
              <w:left w:val="single" w:sz="4" w:space="0" w:color="auto"/>
              <w:bottom w:val="nil"/>
              <w:right w:val="single" w:sz="4" w:space="0" w:color="auto"/>
            </w:tcBorders>
            <w:shd w:val="clear" w:color="auto" w:fill="auto"/>
            <w:noWrap/>
            <w:vAlign w:val="bottom"/>
          </w:tcPr>
          <w:p w:rsidR="0093316F" w:rsidRPr="00D0209A" w:rsidRDefault="0093316F" w:rsidP="00D0731F">
            <w:pPr>
              <w:pStyle w:val="Tabladeilustraciones"/>
              <w:keepNext/>
              <w:keepLines/>
              <w:ind w:left="113" w:hanging="113"/>
              <w:rPr>
                <w:snapToGrid w:val="0"/>
                <w:color w:val="000000"/>
                <w:sz w:val="16"/>
                <w:szCs w:val="16"/>
                <w:highlight w:val="yellow"/>
                <w:u w:color="000000"/>
                <w:lang w:eastAsia="es-ES"/>
              </w:rPr>
            </w:pPr>
          </w:p>
        </w:tc>
        <w:tc>
          <w:tcPr>
            <w:tcW w:w="902" w:type="dxa"/>
            <w:tcBorders>
              <w:top w:val="nil"/>
              <w:left w:val="single" w:sz="4" w:space="0" w:color="auto"/>
              <w:bottom w:val="nil"/>
              <w:right w:val="single" w:sz="4" w:space="0" w:color="auto"/>
            </w:tcBorders>
            <w:shd w:val="clear" w:color="auto" w:fill="auto"/>
            <w:noWrap/>
            <w:vAlign w:val="bottom"/>
          </w:tcPr>
          <w:p w:rsidR="0093316F" w:rsidRPr="00D0209A" w:rsidRDefault="0093316F" w:rsidP="00D0731F">
            <w:pPr>
              <w:pStyle w:val="Tabladeilustraciones"/>
              <w:keepNext/>
              <w:keepLines/>
              <w:jc w:val="center"/>
              <w:rPr>
                <w:snapToGrid w:val="0"/>
                <w:color w:val="000000"/>
                <w:sz w:val="16"/>
                <w:szCs w:val="16"/>
                <w:highlight w:val="yellow"/>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rsidR="0093316F" w:rsidRPr="00D0209A" w:rsidRDefault="0093316F" w:rsidP="00D0731F">
            <w:pPr>
              <w:pStyle w:val="Tabladeilustraciones"/>
              <w:keepNext/>
              <w:keepLines/>
              <w:tabs>
                <w:tab w:val="decimal" w:pos="711"/>
              </w:tabs>
              <w:rPr>
                <w:snapToGrid w:val="0"/>
                <w:color w:val="000000"/>
                <w:sz w:val="16"/>
                <w:szCs w:val="16"/>
                <w:highlight w:val="yellow"/>
                <w:u w:color="000000"/>
                <w:lang w:eastAsia="es-ES"/>
              </w:rPr>
            </w:pP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144.787</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84.700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128.800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358.273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143.640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108.241</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1.779.048</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214.219</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504.882</w:t>
            </w:r>
          </w:p>
        </w:tc>
      </w:tr>
      <w:tr w:rsidR="009A46B0" w:rsidRPr="00D0209A" w:rsidTr="009A46B0">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255.976</w:t>
            </w:r>
          </w:p>
        </w:tc>
      </w:tr>
      <w:tr w:rsidR="00B25D4D" w:rsidRPr="00D0209A" w:rsidTr="009A46B0">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single" w:sz="4" w:space="0" w:color="auto"/>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63.104</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10.605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83.864</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118.800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63.585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329.548</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21.500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79.926</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Canarias,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115.000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Servicios de Telemarketing,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194.867</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CEE Sertel,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109.485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180.000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24.220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30-12-11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32.703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02-01-12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272.339</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138.853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31.581</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120.157</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383.565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1.275.000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184.082</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9.000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Sport y Ocio,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324.040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811.243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68.300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3.000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55.680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115.570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770.002</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38.760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2.159.275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200.000</w:t>
            </w:r>
          </w:p>
        </w:tc>
      </w:tr>
      <w:tr w:rsidR="00B25D4D" w:rsidRPr="00F068A7" w:rsidTr="005C201E">
        <w:trPr>
          <w:trHeight w:val="172"/>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266B8E"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Total</w:t>
            </w:r>
            <w:r w:rsidR="004A3981" w:rsidRPr="00F068A7">
              <w:rPr>
                <w:snapToGrid w:val="0"/>
                <w:color w:val="000000"/>
                <w:sz w:val="16"/>
                <w:szCs w:val="16"/>
                <w:u w:color="000000"/>
                <w:lang w:eastAsia="es-ES"/>
              </w:rPr>
              <w:t xml:space="preserve">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9765F1"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9765F1"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5C201E"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13.475.493</w:t>
            </w:r>
          </w:p>
        </w:tc>
      </w:tr>
      <w:tr w:rsidR="005C201E" w:rsidRPr="00F068A7" w:rsidTr="00EE63E4">
        <w:trPr>
          <w:trHeight w:val="117"/>
          <w:jc w:val="center"/>
        </w:trPr>
        <w:tc>
          <w:tcPr>
            <w:tcW w:w="919" w:type="dxa"/>
            <w:tcBorders>
              <w:top w:val="nil"/>
              <w:left w:val="single" w:sz="4" w:space="0" w:color="auto"/>
              <w:bottom w:val="nil"/>
              <w:right w:val="single" w:sz="4" w:space="0" w:color="auto"/>
            </w:tcBorders>
            <w:shd w:val="clear" w:color="auto" w:fill="auto"/>
            <w:noWrap/>
          </w:tcPr>
          <w:p w:rsidR="005C201E" w:rsidRPr="00F068A7" w:rsidRDefault="00EE63E4"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rsidR="005C201E" w:rsidRPr="00F068A7" w:rsidRDefault="00EE63E4"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F068A7" w:rsidRDefault="00EE63E4"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F068A7" w:rsidRDefault="005C201E"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F068A7" w:rsidRDefault="005C201E"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187.986</w:t>
            </w:r>
          </w:p>
        </w:tc>
        <w:tc>
          <w:tcPr>
            <w:tcW w:w="1987" w:type="dxa"/>
            <w:tcBorders>
              <w:top w:val="nil"/>
              <w:left w:val="single" w:sz="4" w:space="0" w:color="auto"/>
              <w:bottom w:val="nil"/>
              <w:right w:val="single" w:sz="4" w:space="0" w:color="auto"/>
            </w:tcBorders>
            <w:shd w:val="clear" w:color="auto" w:fill="auto"/>
            <w:noWrap/>
            <w:vAlign w:val="bottom"/>
          </w:tcPr>
          <w:p w:rsidR="005C201E" w:rsidRPr="00F068A7" w:rsidRDefault="005C201E"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tcPr>
          <w:p w:rsidR="005C201E" w:rsidRPr="00F068A7" w:rsidRDefault="005C201E"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F068A7" w:rsidRDefault="005C201E"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2.500.000</w:t>
            </w:r>
          </w:p>
        </w:tc>
      </w:tr>
      <w:tr w:rsidR="005C201E" w:rsidRPr="00F068A7" w:rsidTr="00EE63E4">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rsidR="005C201E" w:rsidRPr="00F068A7" w:rsidRDefault="005C201E"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rsidR="005C201E" w:rsidRPr="00BC1216" w:rsidRDefault="005C201E" w:rsidP="00D0731F">
            <w:pPr>
              <w:pStyle w:val="Tabladeilustraciones"/>
              <w:keepNext/>
              <w:keepLines/>
              <w:ind w:left="113" w:hanging="113"/>
              <w:rPr>
                <w:snapToGrid w:val="0"/>
                <w:color w:val="000000"/>
                <w:sz w:val="16"/>
                <w:szCs w:val="16"/>
                <w:u w:color="000000"/>
                <w:lang w:eastAsia="es-ES"/>
              </w:rPr>
            </w:pPr>
            <w:r w:rsidRPr="00BC1216">
              <w:rPr>
                <w:snapToGrid w:val="0"/>
                <w:color w:val="000000"/>
                <w:sz w:val="16"/>
                <w:szCs w:val="16"/>
                <w:u w:color="000000"/>
                <w:lang w:eastAsia="es-ES"/>
              </w:rPr>
              <w:t>Total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BC1216" w:rsidRDefault="00EE63E4" w:rsidP="00D0731F">
            <w:pPr>
              <w:pStyle w:val="Tabladeilustraciones"/>
              <w:keepNext/>
              <w:keepLines/>
              <w:tabs>
                <w:tab w:val="decimal" w:pos="711"/>
              </w:tabs>
              <w:rPr>
                <w:snapToGrid w:val="0"/>
                <w:color w:val="000000"/>
                <w:sz w:val="16"/>
                <w:szCs w:val="16"/>
                <w:u w:color="000000"/>
                <w:lang w:eastAsia="es-ES"/>
              </w:rPr>
            </w:pPr>
            <w:r w:rsidRPr="00BC1216">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BC1216" w:rsidRDefault="005C201E" w:rsidP="00D0731F">
            <w:pPr>
              <w:pStyle w:val="Tabladeilustraciones"/>
              <w:keepNext/>
              <w:keepLines/>
              <w:tabs>
                <w:tab w:val="decimal" w:pos="696"/>
              </w:tabs>
              <w:rPr>
                <w:snapToGrid w:val="0"/>
                <w:color w:val="000000"/>
                <w:sz w:val="16"/>
                <w:szCs w:val="16"/>
                <w:u w:color="000000"/>
                <w:lang w:eastAsia="es-ES"/>
              </w:rPr>
            </w:pPr>
            <w:r w:rsidRPr="00BC1216">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BC1216" w:rsidRDefault="005C201E" w:rsidP="00D0731F">
            <w:pPr>
              <w:pStyle w:val="Tabladeilustraciones"/>
              <w:keepNext/>
              <w:keepLines/>
              <w:tabs>
                <w:tab w:val="decimal" w:pos="711"/>
              </w:tabs>
              <w:rPr>
                <w:snapToGrid w:val="0"/>
                <w:color w:val="000000"/>
                <w:sz w:val="16"/>
                <w:szCs w:val="16"/>
                <w:u w:color="000000"/>
                <w:lang w:eastAsia="es-ES"/>
              </w:rPr>
            </w:pPr>
            <w:r w:rsidRPr="00BC1216">
              <w:rPr>
                <w:snapToGrid w:val="0"/>
                <w:color w:val="000000"/>
                <w:sz w:val="16"/>
                <w:szCs w:val="16"/>
                <w:u w:color="000000"/>
                <w:lang w:eastAsia="es-ES"/>
              </w:rPr>
              <w:t>187.986</w:t>
            </w:r>
          </w:p>
        </w:tc>
        <w:tc>
          <w:tcPr>
            <w:tcW w:w="1987" w:type="dxa"/>
            <w:tcBorders>
              <w:top w:val="nil"/>
              <w:left w:val="single" w:sz="4" w:space="0" w:color="auto"/>
              <w:bottom w:val="single" w:sz="4" w:space="0" w:color="auto"/>
              <w:right w:val="single" w:sz="4" w:space="0" w:color="auto"/>
            </w:tcBorders>
            <w:shd w:val="clear" w:color="auto" w:fill="auto"/>
            <w:noWrap/>
            <w:vAlign w:val="bottom"/>
          </w:tcPr>
          <w:p w:rsidR="005C201E" w:rsidRPr="00BC1216" w:rsidRDefault="005C201E" w:rsidP="00D0731F">
            <w:pPr>
              <w:pStyle w:val="Tabladeilustraciones"/>
              <w:keepNext/>
              <w:keepLines/>
              <w:tabs>
                <w:tab w:val="decimal" w:pos="417"/>
              </w:tabs>
              <w:spacing w:before="40" w:after="40" w:line="0" w:lineRule="atLeast"/>
              <w:rPr>
                <w:b/>
                <w:snapToGrid w:val="0"/>
                <w:sz w:val="16"/>
                <w:szCs w:val="16"/>
                <w:u w:color="000000"/>
                <w:lang w:eastAsia="es-ES"/>
              </w:rPr>
            </w:pPr>
          </w:p>
        </w:tc>
        <w:tc>
          <w:tcPr>
            <w:tcW w:w="902" w:type="dxa"/>
            <w:tcBorders>
              <w:top w:val="nil"/>
              <w:left w:val="single" w:sz="4" w:space="0" w:color="auto"/>
              <w:bottom w:val="single" w:sz="4" w:space="0" w:color="auto"/>
              <w:right w:val="single" w:sz="4" w:space="0" w:color="auto"/>
            </w:tcBorders>
            <w:shd w:val="clear" w:color="auto" w:fill="auto"/>
            <w:noWrap/>
            <w:vAlign w:val="bottom"/>
          </w:tcPr>
          <w:p w:rsidR="005C201E" w:rsidRPr="00F068A7" w:rsidRDefault="005C201E" w:rsidP="00D0731F">
            <w:pPr>
              <w:pStyle w:val="Tabladeilustraciones"/>
              <w:keepNext/>
              <w:keepLines/>
              <w:tabs>
                <w:tab w:val="decimal" w:pos="417"/>
              </w:tabs>
              <w:spacing w:before="40" w:after="40" w:line="0" w:lineRule="atLeast"/>
              <w:rPr>
                <w:b/>
                <w:snapToGrid w:val="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F068A7" w:rsidRDefault="005C201E" w:rsidP="00D0731F">
            <w:pPr>
              <w:pStyle w:val="Tabladeilustraciones"/>
              <w:keepLines/>
              <w:tabs>
                <w:tab w:val="decimal" w:pos="711"/>
              </w:tabs>
              <w:spacing w:before="40" w:after="40" w:line="0" w:lineRule="atLeast"/>
              <w:rPr>
                <w:b/>
                <w:snapToGrid w:val="0"/>
                <w:sz w:val="16"/>
                <w:szCs w:val="16"/>
                <w:u w:color="000000"/>
                <w:lang w:eastAsia="es-ES"/>
              </w:rPr>
            </w:pPr>
            <w:r w:rsidRPr="00F068A7">
              <w:rPr>
                <w:snapToGrid w:val="0"/>
                <w:color w:val="000000"/>
                <w:sz w:val="16"/>
                <w:szCs w:val="16"/>
                <w:u w:color="000000"/>
                <w:lang w:eastAsia="es-ES"/>
              </w:rPr>
              <w:t>15.975.493</w:t>
            </w:r>
          </w:p>
        </w:tc>
      </w:tr>
      <w:tr w:rsidR="005C201E" w:rsidRPr="00F068A7" w:rsidTr="005C201E">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5C201E" w:rsidRPr="00F068A7" w:rsidRDefault="005C201E" w:rsidP="00D0731F">
            <w:pPr>
              <w:pStyle w:val="Tabladeilustraciones"/>
              <w:keepNext/>
              <w:keepLines/>
              <w:tabs>
                <w:tab w:val="decimal" w:pos="417"/>
              </w:tabs>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5C201E" w:rsidP="00D0731F">
            <w:pPr>
              <w:pStyle w:val="Tabladeilustraciones"/>
              <w:keepNext/>
              <w:keepLines/>
              <w:tabs>
                <w:tab w:val="decimal" w:pos="417"/>
              </w:tabs>
              <w:ind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20473F" w:rsidP="00D0731F">
            <w:pPr>
              <w:pStyle w:val="Tabladeilustraciones"/>
              <w:keepNext/>
              <w:keepLines/>
              <w:tabs>
                <w:tab w:val="decimal" w:pos="711"/>
              </w:tabs>
              <w:spacing w:before="40" w:after="40" w:line="0" w:lineRule="atLeast"/>
              <w:rPr>
                <w:b/>
                <w:snapToGrid w:val="0"/>
                <w:sz w:val="16"/>
                <w:szCs w:val="16"/>
                <w:u w:color="000000"/>
                <w:lang w:eastAsia="es-ES"/>
              </w:rPr>
            </w:pPr>
            <w:r w:rsidRPr="00F068A7">
              <w:rPr>
                <w:b/>
                <w:snapToGrid w:val="0"/>
                <w:sz w:val="16"/>
                <w:szCs w:val="16"/>
                <w:u w:color="000000"/>
                <w:lang w:eastAsia="es-ES"/>
              </w:rPr>
              <w:t>24.433.893</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5C201E" w:rsidP="00D0731F">
            <w:pPr>
              <w:pStyle w:val="Tabladeilustraciones"/>
              <w:keepNext/>
              <w:keepLines/>
              <w:tabs>
                <w:tab w:val="decimal" w:pos="696"/>
              </w:tabs>
              <w:spacing w:before="40" w:after="40" w:line="0" w:lineRule="atLeast"/>
              <w:rPr>
                <w:b/>
                <w:snapToGrid w:val="0"/>
                <w:sz w:val="16"/>
                <w:szCs w:val="16"/>
                <w:u w:color="000000"/>
                <w:lang w:eastAsia="es-ES"/>
              </w:rPr>
            </w:pPr>
            <w:r w:rsidRPr="00F068A7">
              <w:rPr>
                <w:b/>
                <w:snapToGrid w:val="0"/>
                <w:sz w:val="16"/>
                <w:szCs w:val="16"/>
                <w:u w:color="000000"/>
                <w:lang w:eastAsia="es-ES"/>
              </w:rPr>
              <w:t>2.177.881</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5C201E" w:rsidP="00D0731F">
            <w:pPr>
              <w:pStyle w:val="Tabladeilustraciones"/>
              <w:keepNext/>
              <w:keepLines/>
              <w:tabs>
                <w:tab w:val="decimal" w:pos="711"/>
              </w:tabs>
              <w:spacing w:before="40" w:after="40" w:line="0" w:lineRule="atLeast"/>
              <w:rPr>
                <w:b/>
                <w:snapToGrid w:val="0"/>
                <w:sz w:val="16"/>
                <w:szCs w:val="16"/>
                <w:u w:color="000000"/>
                <w:lang w:eastAsia="es-ES"/>
              </w:rPr>
            </w:pPr>
            <w:r w:rsidRPr="00F068A7">
              <w:rPr>
                <w:b/>
                <w:snapToGrid w:val="0"/>
                <w:sz w:val="16"/>
                <w:szCs w:val="16"/>
                <w:u w:color="000000"/>
                <w:lang w:eastAsia="es-ES"/>
              </w:rPr>
              <w:t>2.177.881</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5C201E" w:rsidP="00D0731F">
            <w:pPr>
              <w:pStyle w:val="Tabladeilustraciones"/>
              <w:keepNext/>
              <w:keepLines/>
              <w:tabs>
                <w:tab w:val="decimal" w:pos="417"/>
              </w:tabs>
              <w:spacing w:before="40" w:after="40" w:line="0" w:lineRule="atLeast"/>
              <w:rPr>
                <w:b/>
                <w:snapToGrid w:val="0"/>
                <w:sz w:val="16"/>
                <w:szCs w:val="16"/>
                <w:u w:color="000000"/>
                <w:lang w:eastAsia="es-ES"/>
              </w:rPr>
            </w:pPr>
            <w:r w:rsidRPr="00F068A7">
              <w:rPr>
                <w:b/>
                <w:snapToGrid w:val="0"/>
                <w:sz w:val="16"/>
                <w:szCs w:val="16"/>
                <w:u w:color="000000"/>
                <w:lang w:eastAsia="es-ES"/>
              </w:rPr>
              <w:t> </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5C201E" w:rsidP="00D0731F">
            <w:pPr>
              <w:pStyle w:val="Tabladeilustraciones"/>
              <w:keepNext/>
              <w:keepLines/>
              <w:tabs>
                <w:tab w:val="decimal" w:pos="417"/>
              </w:tabs>
              <w:spacing w:before="40" w:after="40" w:line="0" w:lineRule="atLeast"/>
              <w:rPr>
                <w:b/>
                <w:snapToGrid w:val="0"/>
                <w:sz w:val="16"/>
                <w:szCs w:val="16"/>
                <w:u w:color="000000"/>
                <w:lang w:eastAsia="es-ES"/>
              </w:rPr>
            </w:pPr>
            <w:r w:rsidRPr="00F068A7">
              <w:rPr>
                <w:b/>
                <w:snapToGrid w:val="0"/>
                <w:sz w:val="16"/>
                <w:szCs w:val="16"/>
                <w:u w:color="000000"/>
                <w:lang w:eastAsia="es-ES"/>
              </w:rPr>
              <w:t> </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5C201E" w:rsidP="00D0731F">
            <w:pPr>
              <w:pStyle w:val="Tabladeilustraciones"/>
              <w:keepLines/>
              <w:tabs>
                <w:tab w:val="decimal" w:pos="711"/>
              </w:tabs>
              <w:spacing w:before="40" w:after="40" w:line="0" w:lineRule="atLeast"/>
              <w:rPr>
                <w:b/>
                <w:snapToGrid w:val="0"/>
                <w:sz w:val="16"/>
                <w:szCs w:val="16"/>
                <w:u w:color="000000"/>
                <w:lang w:eastAsia="es-ES"/>
              </w:rPr>
            </w:pPr>
            <w:r w:rsidRPr="00F068A7">
              <w:rPr>
                <w:b/>
                <w:snapToGrid w:val="0"/>
                <w:sz w:val="16"/>
                <w:szCs w:val="16"/>
                <w:u w:color="000000"/>
                <w:lang w:eastAsia="es-ES"/>
              </w:rPr>
              <w:t>30.698.886</w:t>
            </w:r>
          </w:p>
        </w:tc>
      </w:tr>
    </w:tbl>
    <w:p w:rsidR="00E42062" w:rsidRPr="00F068A7" w:rsidRDefault="00E42062" w:rsidP="00D0731F">
      <w:pPr>
        <w:keepLines/>
        <w:tabs>
          <w:tab w:val="decimal" w:pos="417"/>
        </w:tabs>
      </w:pPr>
    </w:p>
    <w:p w:rsidR="00F068A7" w:rsidRPr="00F068A7" w:rsidRDefault="00F068A7" w:rsidP="00F068A7">
      <w:pPr>
        <w:keepLines/>
        <w:widowControl w:val="0"/>
        <w:tabs>
          <w:tab w:val="left" w:pos="7088"/>
        </w:tabs>
        <w:autoSpaceDE w:val="0"/>
        <w:autoSpaceDN w:val="0"/>
        <w:adjustRightInd w:val="0"/>
        <w:spacing w:before="240"/>
        <w:rPr>
          <w:rFonts w:cs="Arial"/>
          <w:szCs w:val="18"/>
        </w:rPr>
      </w:pPr>
      <w:r w:rsidRPr="00F068A7">
        <w:rPr>
          <w:rFonts w:cs="Arial"/>
          <w:szCs w:val="18"/>
        </w:rPr>
        <w:t>La sociedad Galenas Andaluzas, S.A., fue absorbida por fusión por Fundosa Galenas, S.A. en el ejercicio 2004. La sociedad Fundosa Grupo, S.A., ha cambiado de denominación el 20 de febrero de 2015, pasando a denominarse Grupo Ilunion, S.A.</w:t>
      </w:r>
    </w:p>
    <w:p w:rsidR="00F068A7" w:rsidRDefault="00F068A7" w:rsidP="00D0731F">
      <w:pPr>
        <w:pStyle w:val="Ttulo2"/>
      </w:pPr>
    </w:p>
    <w:p w:rsidR="00E42062" w:rsidRPr="0013262E" w:rsidRDefault="00926E22" w:rsidP="00D0731F">
      <w:pPr>
        <w:pStyle w:val="Ttulo2"/>
      </w:pPr>
      <w:r w:rsidRPr="00F068A7">
        <w:t>G</w:t>
      </w:r>
      <w:r>
        <w:t>rupo de Consolidación fiscal en el Impuesto sobre Sociedades</w:t>
      </w:r>
    </w:p>
    <w:p w:rsidR="00926E22" w:rsidRPr="008B0BA1" w:rsidRDefault="00926E22" w:rsidP="00926E22">
      <w:pPr>
        <w:keepLines/>
        <w:widowControl w:val="0"/>
        <w:tabs>
          <w:tab w:val="left" w:pos="7088"/>
        </w:tabs>
        <w:autoSpaceDE w:val="0"/>
        <w:autoSpaceDN w:val="0"/>
        <w:adjustRightInd w:val="0"/>
        <w:spacing w:before="240"/>
        <w:rPr>
          <w:rFonts w:cs="Arial"/>
          <w:szCs w:val="18"/>
        </w:rPr>
      </w:pPr>
      <w:r w:rsidRPr="008B0BA1">
        <w:rPr>
          <w:rFonts w:cs="Arial"/>
          <w:szCs w:val="18"/>
        </w:rPr>
        <w:t>Tal y como se indica en la Nota 4, La Sociedad tributa por el Impuesto sobre Sociedades bajo el Régimen Especial de Consolidación Fiscal desde el año 1994, e</w:t>
      </w:r>
      <w:r>
        <w:rPr>
          <w:rFonts w:cs="Arial"/>
          <w:szCs w:val="18"/>
        </w:rPr>
        <w:t>n el grupo 31/94, siendo</w:t>
      </w:r>
      <w:r w:rsidRPr="008B0BA1">
        <w:rPr>
          <w:rFonts w:cs="Arial"/>
          <w:szCs w:val="18"/>
        </w:rPr>
        <w:t xml:space="preserve"> Grupo</w:t>
      </w:r>
      <w:r>
        <w:rPr>
          <w:rFonts w:cs="Arial"/>
          <w:szCs w:val="18"/>
        </w:rPr>
        <w:t xml:space="preserve"> Ilunion</w:t>
      </w:r>
      <w:r w:rsidRPr="008B0BA1">
        <w:rPr>
          <w:rFonts w:cs="Arial"/>
          <w:szCs w:val="18"/>
        </w:rPr>
        <w:t xml:space="preserve">, S.A.U. la sociedad dominante del Grupo. El gasto por impuesto sobre beneficios se calcula teniendo en cuenta las normas aplicables, que vienen reguladas en la Ley del Impuesto sobre Sociedades Capítulo VII del Título VII. </w:t>
      </w:r>
    </w:p>
    <w:p w:rsidR="00E42062" w:rsidRPr="0013262E" w:rsidRDefault="00E42062" w:rsidP="00D0731F">
      <w:pPr>
        <w:keepLines/>
      </w:pPr>
      <w:r w:rsidRPr="0013262E">
        <w:lastRenderedPageBreak/>
        <w:t xml:space="preserve">Los activos y pasivos surgidos por diferencias temporarias en el Impuesto de Sociedades </w:t>
      </w:r>
      <w:r w:rsidR="0013262E" w:rsidRPr="0013262E">
        <w:t>son recogidos en el balance</w:t>
      </w:r>
      <w:r w:rsidR="006508D0" w:rsidRPr="0013262E">
        <w:t xml:space="preserve"> de cada filial y </w:t>
      </w:r>
      <w:r w:rsidRPr="0013262E">
        <w:t>Grupo</w:t>
      </w:r>
      <w:r w:rsidR="006508D0" w:rsidRPr="0013262E">
        <w:t xml:space="preserve"> Ilunion, S.A.</w:t>
      </w:r>
      <w:r w:rsidR="00840A44">
        <w:t>U.</w:t>
      </w:r>
      <w:r w:rsidRPr="0013262E">
        <w:t xml:space="preserve"> es la que registra los créditos fiscales generados por bases imponibles negativas pendientes de compensar y deducciones pendientes de aplicar, generándose una cuenta</w:t>
      </w:r>
      <w:r w:rsidR="006508D0" w:rsidRPr="0013262E">
        <w:t xml:space="preserve"> deudora o acreedora con</w:t>
      </w:r>
      <w:r w:rsidRPr="0013262E">
        <w:t xml:space="preserve"> Grupo</w:t>
      </w:r>
      <w:r w:rsidR="006508D0" w:rsidRPr="0013262E">
        <w:t xml:space="preserve"> Ilunion, S.A</w:t>
      </w:r>
      <w:r w:rsidRPr="0013262E">
        <w:t>.</w:t>
      </w:r>
      <w:r w:rsidR="00840A44">
        <w:t>U.</w:t>
      </w:r>
      <w:r w:rsidRPr="0013262E">
        <w:t xml:space="preserve"> por dichos conceptos que es liquidable anualmente.</w:t>
      </w:r>
    </w:p>
    <w:p w:rsidR="00E42062" w:rsidRPr="0013262E" w:rsidRDefault="00E42062" w:rsidP="00D0731F">
      <w:pPr>
        <w:keepLines/>
      </w:pPr>
      <w:r w:rsidRPr="0013262E">
        <w:t>A 31 de diciembre de 201</w:t>
      </w:r>
      <w:r w:rsidR="00211DB9" w:rsidRPr="0013262E">
        <w:t>4</w:t>
      </w:r>
      <w:r w:rsidR="006508D0" w:rsidRPr="0013262E">
        <w:t xml:space="preserve">, </w:t>
      </w:r>
      <w:r w:rsidRPr="0013262E">
        <w:t xml:space="preserve"> Grupo </w:t>
      </w:r>
      <w:r w:rsidR="0013262E" w:rsidRPr="0013262E">
        <w:t>Ilunion S.A</w:t>
      </w:r>
      <w:r w:rsidRPr="0013262E">
        <w:t xml:space="preserve">. presenta un saldo deudor con unas empresas que componen el grupo fiscal que asciende a </w:t>
      </w:r>
      <w:r w:rsidR="0013262E" w:rsidRPr="0013262E">
        <w:t>4.783.995</w:t>
      </w:r>
      <w:r w:rsidR="008F2AD3" w:rsidRPr="0013262E">
        <w:t xml:space="preserve"> </w:t>
      </w:r>
      <w:r w:rsidRPr="0013262E">
        <w:t>euros (</w:t>
      </w:r>
      <w:r w:rsidR="00211DB9" w:rsidRPr="0013262E">
        <w:t>3.884.805</w:t>
      </w:r>
      <w:r w:rsidR="008F2AD3" w:rsidRPr="0013262E">
        <w:t xml:space="preserve"> </w:t>
      </w:r>
      <w:r w:rsidRPr="0013262E">
        <w:t>euros en 201</w:t>
      </w:r>
      <w:r w:rsidR="00211DB9" w:rsidRPr="0013262E">
        <w:t>3</w:t>
      </w:r>
      <w:r w:rsidRPr="0013262E">
        <w:t xml:space="preserve">) </w:t>
      </w:r>
      <w:r w:rsidR="007D334B" w:rsidRPr="0013262E">
        <w:t>(véase Nota</w:t>
      </w:r>
      <w:r w:rsidRPr="0013262E">
        <w:t xml:space="preserve"> 17) y con otras empresas tiene un saldo acreedor por importe de </w:t>
      </w:r>
      <w:r w:rsidR="0013262E" w:rsidRPr="0013262E">
        <w:t>2.079.021</w:t>
      </w:r>
      <w:r w:rsidR="008B0BA1" w:rsidRPr="0013262E">
        <w:rPr>
          <w:snapToGrid w:val="0"/>
          <w:color w:val="000000"/>
          <w:szCs w:val="18"/>
          <w:u w:color="000000"/>
          <w:lang w:eastAsia="es-ES"/>
        </w:rPr>
        <w:t xml:space="preserve"> </w:t>
      </w:r>
      <w:r w:rsidRPr="0013262E">
        <w:t>euros (</w:t>
      </w:r>
      <w:r w:rsidR="00211DB9" w:rsidRPr="0013262E">
        <w:rPr>
          <w:snapToGrid w:val="0"/>
          <w:color w:val="000000"/>
          <w:szCs w:val="18"/>
          <w:u w:color="000000"/>
          <w:lang w:eastAsia="es-ES"/>
        </w:rPr>
        <w:t>3.336.653</w:t>
      </w:r>
      <w:r w:rsidR="008F2AD3" w:rsidRPr="0013262E">
        <w:t xml:space="preserve"> </w:t>
      </w:r>
      <w:r w:rsidRPr="0013262E">
        <w:t>euros en 201</w:t>
      </w:r>
      <w:r w:rsidR="008F2AD3" w:rsidRPr="0013262E">
        <w:t>2</w:t>
      </w:r>
      <w:r w:rsidRPr="0013262E">
        <w:t xml:space="preserve">) registrado en el epígrafe “Proveedores y acreedores, </w:t>
      </w:r>
      <w:r w:rsidR="0074578B" w:rsidRPr="0013262E">
        <w:t>empresas del Grupo</w:t>
      </w:r>
      <w:r w:rsidRPr="0013262E">
        <w:t xml:space="preserve"> y asociadas” del balance </w:t>
      </w:r>
      <w:r w:rsidR="007D334B" w:rsidRPr="0013262E">
        <w:t>(véase Nota</w:t>
      </w:r>
      <w:r w:rsidRPr="0013262E">
        <w:t xml:space="preserve"> 17). Estos saldos deudores y acreedores tienen su origen en el préstamo o crédito de bases imponibles del ejercicio al grupo fiscal. Estos saldos se liquidarán durante el ejercicio 201</w:t>
      </w:r>
      <w:r w:rsidR="0013262E" w:rsidRPr="0013262E">
        <w:t>5</w:t>
      </w:r>
      <w:r w:rsidRPr="0013262E">
        <w:t>. Asimismo, durante el presente ejercicio han sido liquidados los saldos deudores y acreedores que quedaron pendientes al 31 de diciembre de 201</w:t>
      </w:r>
      <w:r w:rsidR="0013262E" w:rsidRPr="0013262E">
        <w:t>3</w:t>
      </w:r>
      <w:r w:rsidRPr="0013262E">
        <w:t>.</w:t>
      </w:r>
    </w:p>
    <w:p w:rsidR="00E42062" w:rsidRPr="0013262E" w:rsidRDefault="00E42062" w:rsidP="00D0731F">
      <w:pPr>
        <w:pStyle w:val="Ttulo2"/>
      </w:pPr>
      <w:r w:rsidRPr="0013262E">
        <w:t>Activos y pasivos por impuestos diferidos</w:t>
      </w:r>
    </w:p>
    <w:p w:rsidR="00E42062" w:rsidRPr="0013262E" w:rsidRDefault="00E42062" w:rsidP="00D0731F">
      <w:pPr>
        <w:keepLines/>
      </w:pPr>
      <w:r w:rsidRPr="0013262E">
        <w:t>El detalle y los movimientos de las distintas partidas que componen los activos y pasivos por impuestos diferidos son los siguientes:</w:t>
      </w:r>
    </w:p>
    <w:p w:rsidR="00211DB9" w:rsidRPr="00F068A7" w:rsidRDefault="00211DB9" w:rsidP="00D0731F">
      <w:pPr>
        <w:pStyle w:val="Ttulo3"/>
        <w:rPr>
          <w:b/>
          <w:i w:val="0"/>
        </w:rPr>
      </w:pPr>
      <w:r w:rsidRPr="00F068A7">
        <w:rPr>
          <w:b/>
          <w:i w:val="0"/>
        </w:rPr>
        <w:t>Ejercicio 2014</w:t>
      </w:r>
    </w:p>
    <w:tbl>
      <w:tblPr>
        <w:tblW w:w="867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18"/>
        <w:gridCol w:w="1418"/>
        <w:gridCol w:w="1417"/>
        <w:gridCol w:w="1418"/>
      </w:tblGrid>
      <w:tr w:rsidR="00211DB9" w:rsidRPr="00F068A7" w:rsidTr="00DA6641">
        <w:trPr>
          <w:trHeight w:val="89"/>
          <w:jc w:val="center"/>
        </w:trPr>
        <w:tc>
          <w:tcPr>
            <w:tcW w:w="4418" w:type="dxa"/>
            <w:tcBorders>
              <w:top w:val="single" w:sz="4" w:space="0" w:color="auto"/>
              <w:left w:val="single" w:sz="4" w:space="0" w:color="auto"/>
              <w:bottom w:val="nil"/>
              <w:right w:val="single" w:sz="4" w:space="0" w:color="auto"/>
            </w:tcBorders>
            <w:shd w:val="clear" w:color="auto" w:fill="auto"/>
            <w:vAlign w:val="bottom"/>
          </w:tcPr>
          <w:p w:rsidR="00211DB9" w:rsidRPr="00F068A7" w:rsidRDefault="00211DB9" w:rsidP="00D0731F">
            <w:pPr>
              <w:pStyle w:val="Tabladeilustraciones"/>
              <w:keepNext/>
              <w:keepLines/>
              <w:jc w:val="center"/>
              <w:rPr>
                <w:snapToGrid w:val="0"/>
                <w:color w:val="000000"/>
                <w:szCs w:val="0"/>
                <w:u w:color="000000"/>
                <w:lang w:eastAsia="es-ES"/>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11DB9" w:rsidRPr="00F068A7" w:rsidRDefault="00211DB9"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Euros</w:t>
            </w:r>
          </w:p>
        </w:tc>
      </w:tr>
      <w:tr w:rsidR="00211DB9" w:rsidRPr="00F068A7" w:rsidTr="00DA6641">
        <w:trPr>
          <w:trHeight w:val="89"/>
          <w:jc w:val="center"/>
        </w:trPr>
        <w:tc>
          <w:tcPr>
            <w:tcW w:w="4418" w:type="dxa"/>
            <w:vMerge w:val="restart"/>
            <w:tcBorders>
              <w:top w:val="nil"/>
              <w:left w:val="single" w:sz="4" w:space="0" w:color="auto"/>
              <w:bottom w:val="nil"/>
              <w:right w:val="single" w:sz="4" w:space="0" w:color="auto"/>
            </w:tcBorders>
            <w:shd w:val="clear" w:color="auto" w:fill="auto"/>
            <w:vAlign w:val="bottom"/>
            <w:hideMark/>
          </w:tcPr>
          <w:p w:rsidR="00211DB9" w:rsidRPr="00F068A7" w:rsidRDefault="00211DB9" w:rsidP="00D0731F">
            <w:pPr>
              <w:pStyle w:val="Tabladeilustraciones"/>
              <w:keepNext/>
              <w:keepLines/>
              <w:jc w:val="center"/>
              <w:rPr>
                <w:snapToGrid w:val="0"/>
                <w:color w:val="000000"/>
                <w:szCs w:val="0"/>
                <w:u w:color="000000"/>
                <w:lang w:eastAsia="es-ES"/>
              </w:rPr>
            </w:pPr>
          </w:p>
        </w:tc>
        <w:tc>
          <w:tcPr>
            <w:tcW w:w="1418" w:type="dxa"/>
            <w:tcBorders>
              <w:top w:val="single" w:sz="4" w:space="0" w:color="auto"/>
              <w:left w:val="single" w:sz="4" w:space="0" w:color="auto"/>
              <w:bottom w:val="nil"/>
              <w:right w:val="single" w:sz="4" w:space="0" w:color="auto"/>
            </w:tcBorders>
            <w:shd w:val="clear" w:color="auto" w:fill="auto"/>
            <w:vAlign w:val="bottom"/>
            <w:hideMark/>
          </w:tcPr>
          <w:p w:rsidR="00211DB9" w:rsidRPr="00F068A7" w:rsidRDefault="00211DB9" w:rsidP="00D0731F">
            <w:pPr>
              <w:pStyle w:val="Tabladeilustraciones"/>
              <w:keepNext/>
              <w:keepLines/>
              <w:jc w:val="center"/>
              <w:rPr>
                <w:snapToGrid w:val="0"/>
                <w:color w:val="000000"/>
                <w:szCs w:val="0"/>
                <w:u w:color="000000"/>
                <w:lang w:eastAsia="es-ES"/>
              </w:rPr>
            </w:pPr>
          </w:p>
        </w:tc>
        <w:tc>
          <w:tcPr>
            <w:tcW w:w="1417" w:type="dxa"/>
            <w:vMerge w:val="restart"/>
            <w:tcBorders>
              <w:top w:val="single" w:sz="4" w:space="0" w:color="auto"/>
              <w:left w:val="single" w:sz="4" w:space="0" w:color="auto"/>
              <w:right w:val="nil"/>
            </w:tcBorders>
            <w:shd w:val="clear" w:color="auto" w:fill="auto"/>
            <w:vAlign w:val="bottom"/>
            <w:hideMark/>
          </w:tcPr>
          <w:p w:rsidR="00211DB9" w:rsidRPr="00F068A7" w:rsidRDefault="00211DB9"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Variaciones reflejadas en la Cuenta de Pérdidas y Ganancias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211DB9" w:rsidRPr="00F068A7" w:rsidRDefault="00211DB9"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Final</w:t>
            </w:r>
          </w:p>
        </w:tc>
      </w:tr>
      <w:tr w:rsidR="00211DB9" w:rsidRPr="00F068A7" w:rsidTr="00DA6641">
        <w:trPr>
          <w:trHeight w:val="89"/>
          <w:jc w:val="center"/>
        </w:trPr>
        <w:tc>
          <w:tcPr>
            <w:tcW w:w="4418" w:type="dxa"/>
            <w:vMerge/>
            <w:tcBorders>
              <w:top w:val="nil"/>
              <w:left w:val="single" w:sz="4" w:space="0" w:color="auto"/>
              <w:bottom w:val="single" w:sz="4" w:space="0" w:color="auto"/>
              <w:right w:val="single" w:sz="4" w:space="0" w:color="auto"/>
            </w:tcBorders>
            <w:shd w:val="clear" w:color="auto" w:fill="auto"/>
            <w:vAlign w:val="center"/>
            <w:hideMark/>
          </w:tcPr>
          <w:p w:rsidR="00211DB9" w:rsidRPr="00F068A7" w:rsidRDefault="00211DB9" w:rsidP="00D0731F">
            <w:pPr>
              <w:pStyle w:val="Tabladeilustraciones"/>
              <w:keepNext/>
              <w:keepLines/>
              <w:jc w:val="center"/>
              <w:rPr>
                <w:snapToGrid w:val="0"/>
                <w:color w:val="000000"/>
                <w:szCs w:val="0"/>
                <w:u w:color="000000"/>
                <w:lang w:eastAsia="es-ES"/>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211DB9" w:rsidRPr="00F068A7" w:rsidRDefault="00211DB9"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Inicial</w:t>
            </w:r>
          </w:p>
        </w:tc>
        <w:tc>
          <w:tcPr>
            <w:tcW w:w="1417" w:type="dxa"/>
            <w:vMerge/>
            <w:tcBorders>
              <w:left w:val="single" w:sz="4" w:space="0" w:color="auto"/>
              <w:bottom w:val="single" w:sz="4" w:space="0" w:color="auto"/>
              <w:right w:val="single" w:sz="4" w:space="0" w:color="auto"/>
            </w:tcBorders>
            <w:shd w:val="clear" w:color="auto" w:fill="auto"/>
            <w:vAlign w:val="bottom"/>
            <w:hideMark/>
          </w:tcPr>
          <w:p w:rsidR="00211DB9" w:rsidRPr="00F068A7" w:rsidRDefault="00211DB9" w:rsidP="00D0731F">
            <w:pPr>
              <w:pStyle w:val="Tabladeilustraciones"/>
              <w:keepNext/>
              <w:keepLines/>
              <w:jc w:val="center"/>
              <w:rPr>
                <w:snapToGrid w:val="0"/>
                <w:color w:val="000000"/>
                <w:szCs w:val="0"/>
                <w:u w:color="000000"/>
                <w:lang w:eastAsia="es-ES"/>
              </w:rPr>
            </w:pPr>
          </w:p>
        </w:tc>
        <w:tc>
          <w:tcPr>
            <w:tcW w:w="1418" w:type="dxa"/>
            <w:vMerge/>
            <w:tcBorders>
              <w:top w:val="nil"/>
              <w:left w:val="single" w:sz="4" w:space="0" w:color="auto"/>
              <w:bottom w:val="single" w:sz="4" w:space="0" w:color="auto"/>
              <w:right w:val="single" w:sz="4" w:space="0" w:color="auto"/>
            </w:tcBorders>
            <w:shd w:val="clear" w:color="auto" w:fill="auto"/>
            <w:vAlign w:val="bottom"/>
            <w:hideMark/>
          </w:tcPr>
          <w:p w:rsidR="00211DB9" w:rsidRPr="00F068A7" w:rsidRDefault="00211DB9" w:rsidP="00D0731F">
            <w:pPr>
              <w:pStyle w:val="Tabladeilustraciones"/>
              <w:keepNext/>
              <w:keepLines/>
              <w:jc w:val="center"/>
              <w:rPr>
                <w:snapToGrid w:val="0"/>
                <w:color w:val="000000"/>
                <w:szCs w:val="0"/>
                <w:u w:color="000000"/>
                <w:lang w:eastAsia="es-ES"/>
              </w:rPr>
            </w:pPr>
          </w:p>
        </w:tc>
      </w:tr>
      <w:tr w:rsidR="00211DB9" w:rsidRPr="00F068A7" w:rsidTr="00DA6641">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rsidR="00211DB9" w:rsidRPr="00F068A7" w:rsidRDefault="00211DB9"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211DB9" w:rsidRPr="00F068A7" w:rsidRDefault="00211DB9"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top w:val="single" w:sz="4" w:space="0" w:color="auto"/>
              <w:left w:val="single" w:sz="4" w:space="0" w:color="auto"/>
              <w:right w:val="single" w:sz="4" w:space="0" w:color="auto"/>
            </w:tcBorders>
            <w:shd w:val="clear" w:color="auto" w:fill="auto"/>
            <w:noWrap/>
            <w:vAlign w:val="center"/>
            <w:hideMark/>
          </w:tcPr>
          <w:p w:rsidR="00211DB9" w:rsidRPr="00F068A7" w:rsidRDefault="00211DB9"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211DB9" w:rsidRPr="00F068A7" w:rsidRDefault="00211DB9"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r>
      <w:tr w:rsidR="00211DB9"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211DB9" w:rsidRPr="00F068A7" w:rsidRDefault="00211DB9" w:rsidP="00D0731F">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Activos por impuesto diferido:</w:t>
            </w:r>
          </w:p>
        </w:tc>
        <w:tc>
          <w:tcPr>
            <w:tcW w:w="1418" w:type="dxa"/>
            <w:tcBorders>
              <w:left w:val="single" w:sz="4" w:space="0" w:color="auto"/>
              <w:right w:val="single" w:sz="4" w:space="0" w:color="auto"/>
            </w:tcBorders>
            <w:shd w:val="clear" w:color="auto" w:fill="auto"/>
            <w:noWrap/>
            <w:vAlign w:val="center"/>
          </w:tcPr>
          <w:p w:rsidR="00211DB9" w:rsidRPr="00F068A7" w:rsidRDefault="00211DB9"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left w:val="single" w:sz="4" w:space="0" w:color="auto"/>
              <w:right w:val="single" w:sz="4" w:space="0" w:color="auto"/>
            </w:tcBorders>
            <w:shd w:val="clear" w:color="auto" w:fill="auto"/>
            <w:noWrap/>
            <w:vAlign w:val="center"/>
          </w:tcPr>
          <w:p w:rsidR="00211DB9" w:rsidRPr="00F068A7" w:rsidRDefault="00211DB9" w:rsidP="00D0731F">
            <w:pPr>
              <w:pStyle w:val="Tabladeilustraciones"/>
              <w:keepNext/>
              <w:keepLine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rsidR="00211DB9" w:rsidRPr="00F068A7" w:rsidRDefault="00211DB9" w:rsidP="00D0731F">
            <w:pPr>
              <w:pStyle w:val="Tabladeilustraciones"/>
              <w:keepNext/>
              <w:keepLines/>
              <w:rPr>
                <w:snapToGrid w:val="0"/>
                <w:color w:val="000000"/>
                <w:szCs w:val="0"/>
                <w:u w:color="000000"/>
                <w:lang w:eastAsia="es-ES"/>
              </w:rPr>
            </w:pP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largo plazo</w:t>
            </w:r>
          </w:p>
        </w:tc>
        <w:tc>
          <w:tcPr>
            <w:tcW w:w="1418" w:type="dxa"/>
            <w:tcBorders>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114.744</w:t>
            </w:r>
          </w:p>
        </w:tc>
        <w:tc>
          <w:tcPr>
            <w:tcW w:w="1417" w:type="dxa"/>
            <w:tcBorders>
              <w:left w:val="single" w:sz="4" w:space="0" w:color="auto"/>
              <w:right w:val="single" w:sz="4" w:space="0" w:color="auto"/>
            </w:tcBorders>
            <w:shd w:val="clear" w:color="auto" w:fill="auto"/>
            <w:noWrap/>
            <w:vAlign w:val="center"/>
          </w:tcPr>
          <w:p w:rsidR="00F068A7" w:rsidRPr="00F068A7" w:rsidRDefault="00F068A7" w:rsidP="00F068A7">
            <w:pPr>
              <w:pStyle w:val="Tabladeilustraciones"/>
              <w:keepNext/>
              <w:keepLines/>
              <w:tabs>
                <w:tab w:val="decimal" w:pos="808"/>
              </w:tabs>
              <w:jc w:val="right"/>
              <w:rPr>
                <w:snapToGrid w:val="0"/>
                <w:color w:val="000000"/>
                <w:szCs w:val="0"/>
                <w:u w:color="000000"/>
                <w:lang w:eastAsia="es-ES"/>
              </w:rPr>
            </w:pPr>
            <w:r w:rsidRPr="00F068A7">
              <w:rPr>
                <w:snapToGrid w:val="0"/>
                <w:color w:val="000000"/>
                <w:szCs w:val="0"/>
                <w:u w:color="000000"/>
                <w:lang w:eastAsia="es-ES"/>
              </w:rPr>
              <w:t>(114.744)</w:t>
            </w:r>
          </w:p>
        </w:tc>
        <w:tc>
          <w:tcPr>
            <w:tcW w:w="1418" w:type="dxa"/>
            <w:tcBorders>
              <w:left w:val="single" w:sz="4" w:space="0" w:color="auto"/>
              <w:right w:val="single" w:sz="4" w:space="0" w:color="auto"/>
            </w:tcBorders>
            <w:shd w:val="clear" w:color="auto" w:fill="auto"/>
            <w:noWrap/>
            <w:vAlign w:val="center"/>
          </w:tcPr>
          <w:p w:rsidR="00F068A7" w:rsidRPr="00F068A7" w:rsidRDefault="00F068A7" w:rsidP="00DA6641">
            <w:pPr>
              <w:pStyle w:val="Tabladeilustraciones"/>
              <w:keepNext/>
              <w:keepLines/>
              <w:tabs>
                <w:tab w:val="decimal" w:pos="808"/>
              </w:tabs>
              <w:rPr>
                <w:b/>
                <w:snapToGrid w:val="0"/>
                <w:color w:val="000000"/>
                <w:szCs w:val="0"/>
                <w:u w:color="000000"/>
                <w:lang w:eastAsia="es-ES"/>
              </w:rPr>
            </w:pPr>
            <w:r w:rsidRPr="00F068A7">
              <w:rPr>
                <w:b/>
                <w:snapToGrid w:val="0"/>
                <w:color w:val="000000"/>
                <w:szCs w:val="0"/>
                <w:u w:color="000000"/>
                <w:lang w:eastAsia="es-ES"/>
              </w:rPr>
              <w:t>-</w:t>
            </w: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corto plazo</w:t>
            </w:r>
          </w:p>
        </w:tc>
        <w:tc>
          <w:tcPr>
            <w:tcW w:w="1418" w:type="dxa"/>
            <w:tcBorders>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408.150</w:t>
            </w:r>
          </w:p>
        </w:tc>
        <w:tc>
          <w:tcPr>
            <w:tcW w:w="1417" w:type="dxa"/>
            <w:tcBorders>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(245.427)</w:t>
            </w:r>
          </w:p>
        </w:tc>
        <w:tc>
          <w:tcPr>
            <w:tcW w:w="1418" w:type="dxa"/>
            <w:tcBorders>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162.723</w:t>
            </w: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para responsabilidades</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471.000</w:t>
            </w:r>
          </w:p>
        </w:tc>
        <w:tc>
          <w:tcPr>
            <w:tcW w:w="1417"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(173.500)</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297.500</w:t>
            </w: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Otras provisiones a pagar a corto plazo</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A6641">
            <w:pPr>
              <w:pStyle w:val="Tabladeilustraciones"/>
              <w:keepNext/>
              <w:keepLines/>
              <w:tabs>
                <w:tab w:val="decimal" w:pos="808"/>
              </w:tabs>
              <w:rPr>
                <w:b/>
                <w:snapToGrid w:val="0"/>
                <w:color w:val="000000"/>
                <w:szCs w:val="0"/>
                <w:u w:color="000000"/>
                <w:lang w:eastAsia="es-ES"/>
              </w:rPr>
            </w:pPr>
            <w:r w:rsidRPr="00F068A7">
              <w:rPr>
                <w:b/>
                <w:snapToGrid w:val="0"/>
                <w:color w:val="000000"/>
                <w:szCs w:val="0"/>
                <w:u w:color="000000"/>
                <w:lang w:eastAsia="es-ES"/>
              </w:rPr>
              <w:t>-</w:t>
            </w:r>
          </w:p>
        </w:tc>
        <w:tc>
          <w:tcPr>
            <w:tcW w:w="1417"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92.750</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92.750</w:t>
            </w: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Limitación deducibilidad amortización 2013 y 2014</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135.651</w:t>
            </w:r>
          </w:p>
        </w:tc>
        <w:tc>
          <w:tcPr>
            <w:tcW w:w="1417"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83.298</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218.949</w:t>
            </w: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Total activos por diferencias temporarias deducibles</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1.129.545</w:t>
            </w:r>
          </w:p>
        </w:tc>
        <w:tc>
          <w:tcPr>
            <w:tcW w:w="1417"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(357.623)</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771.922</w:t>
            </w: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Derechos por deducciones y bonificaciones</w:t>
            </w:r>
          </w:p>
        </w:tc>
        <w:tc>
          <w:tcPr>
            <w:tcW w:w="1418" w:type="dxa"/>
            <w:tcBorders>
              <w:left w:val="single" w:sz="4" w:space="0" w:color="auto"/>
              <w:right w:val="single" w:sz="4" w:space="0" w:color="auto"/>
            </w:tcBorders>
            <w:shd w:val="clear" w:color="auto" w:fill="auto"/>
            <w:noWrap/>
            <w:vAlign w:val="bottom"/>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5.386.480</w:t>
            </w:r>
          </w:p>
        </w:tc>
        <w:tc>
          <w:tcPr>
            <w:tcW w:w="1417" w:type="dxa"/>
            <w:tcBorders>
              <w:left w:val="single" w:sz="4" w:space="0" w:color="auto"/>
              <w:right w:val="single" w:sz="4" w:space="0" w:color="auto"/>
            </w:tcBorders>
            <w:shd w:val="clear" w:color="auto" w:fill="auto"/>
            <w:noWrap/>
            <w:vAlign w:val="bottom"/>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1.923.465</w:t>
            </w:r>
          </w:p>
        </w:tc>
        <w:tc>
          <w:tcPr>
            <w:tcW w:w="1418" w:type="dxa"/>
            <w:tcBorders>
              <w:left w:val="single" w:sz="4" w:space="0" w:color="auto"/>
              <w:right w:val="single" w:sz="4" w:space="0" w:color="auto"/>
            </w:tcBorders>
            <w:shd w:val="clear" w:color="auto" w:fill="auto"/>
            <w:noWrap/>
            <w:vAlign w:val="bottom"/>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7.309.945</w:t>
            </w:r>
          </w:p>
        </w:tc>
      </w:tr>
      <w:tr w:rsidR="00F068A7" w:rsidRPr="00F068A7" w:rsidTr="00DA6641">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Créditos por bases imponibles negativas</w:t>
            </w:r>
          </w:p>
        </w:tc>
        <w:tc>
          <w:tcPr>
            <w:tcW w:w="1418" w:type="dxa"/>
            <w:tcBorders>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2.268.985</w:t>
            </w:r>
          </w:p>
        </w:tc>
        <w:tc>
          <w:tcPr>
            <w:tcW w:w="1417" w:type="dxa"/>
            <w:tcBorders>
              <w:left w:val="single" w:sz="4" w:space="0" w:color="auto"/>
              <w:bottom w:val="single" w:sz="4" w:space="0" w:color="auto"/>
              <w:right w:val="single" w:sz="4" w:space="0" w:color="auto"/>
            </w:tcBorders>
            <w:shd w:val="clear" w:color="auto" w:fill="auto"/>
            <w:noWrap/>
            <w:vAlign w:val="bottom"/>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(633.958)</w:t>
            </w:r>
          </w:p>
        </w:tc>
        <w:tc>
          <w:tcPr>
            <w:tcW w:w="1418" w:type="dxa"/>
            <w:tcBorders>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1.635.027</w:t>
            </w:r>
          </w:p>
        </w:tc>
      </w:tr>
      <w:tr w:rsidR="00F068A7" w:rsidRPr="00F068A7" w:rsidTr="00DA6641">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activos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8.785.010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931.884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9.716.894</w:t>
            </w:r>
          </w:p>
        </w:tc>
      </w:tr>
      <w:tr w:rsidR="00F068A7" w:rsidRPr="00F068A7" w:rsidTr="00DA6641">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p>
        </w:tc>
        <w:tc>
          <w:tcPr>
            <w:tcW w:w="1417" w:type="dxa"/>
            <w:tcBorders>
              <w:top w:val="single" w:sz="4" w:space="0" w:color="auto"/>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p>
        </w:tc>
        <w:tc>
          <w:tcPr>
            <w:tcW w:w="1418" w:type="dxa"/>
            <w:tcBorders>
              <w:top w:val="single" w:sz="4" w:space="0" w:color="auto"/>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Pasivos por impuesto diferido:</w:t>
            </w:r>
          </w:p>
        </w:tc>
        <w:tc>
          <w:tcPr>
            <w:tcW w:w="1418" w:type="dxa"/>
            <w:tcBorders>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p>
        </w:tc>
        <w:tc>
          <w:tcPr>
            <w:tcW w:w="1417" w:type="dxa"/>
            <w:tcBorders>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p>
        </w:tc>
      </w:tr>
      <w:tr w:rsidR="00F068A7" w:rsidRPr="00F068A7" w:rsidTr="00DA6641">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Eliminaciones de márgenes consolidados</w:t>
            </w:r>
          </w:p>
        </w:tc>
        <w:tc>
          <w:tcPr>
            <w:tcW w:w="1418" w:type="dxa"/>
            <w:tcBorders>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136.426</w:t>
            </w:r>
          </w:p>
        </w:tc>
        <w:tc>
          <w:tcPr>
            <w:tcW w:w="1417" w:type="dxa"/>
            <w:tcBorders>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(33.642)</w:t>
            </w:r>
          </w:p>
        </w:tc>
        <w:tc>
          <w:tcPr>
            <w:tcW w:w="1418" w:type="dxa"/>
            <w:tcBorders>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102.784</w:t>
            </w:r>
          </w:p>
        </w:tc>
      </w:tr>
      <w:tr w:rsidR="00F068A7" w:rsidRPr="00F068A7" w:rsidTr="00DA6641">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pasivos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136.426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(33.642)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102.784</w:t>
            </w:r>
          </w:p>
        </w:tc>
      </w:tr>
    </w:tbl>
    <w:p w:rsidR="00211DB9" w:rsidRPr="00F068A7" w:rsidRDefault="00211DB9" w:rsidP="00D0731F">
      <w:pPr>
        <w:keepLines/>
      </w:pPr>
    </w:p>
    <w:p w:rsidR="00E85741" w:rsidRPr="00F068A7" w:rsidRDefault="00E85741" w:rsidP="00D0731F">
      <w:pPr>
        <w:pStyle w:val="Ttulo3"/>
        <w:rPr>
          <w:b/>
          <w:i w:val="0"/>
        </w:rPr>
      </w:pPr>
      <w:r w:rsidRPr="00F068A7">
        <w:rPr>
          <w:b/>
          <w:i w:val="0"/>
        </w:rPr>
        <w:lastRenderedPageBreak/>
        <w:t>Ejercicio 2013</w:t>
      </w:r>
    </w:p>
    <w:tbl>
      <w:tblPr>
        <w:tblW w:w="867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18"/>
        <w:gridCol w:w="1418"/>
        <w:gridCol w:w="1417"/>
        <w:gridCol w:w="1418"/>
      </w:tblGrid>
      <w:tr w:rsidR="00E24B98" w:rsidRPr="00F068A7" w:rsidTr="00E24B98">
        <w:trPr>
          <w:trHeight w:val="89"/>
          <w:jc w:val="center"/>
        </w:trPr>
        <w:tc>
          <w:tcPr>
            <w:tcW w:w="4418" w:type="dxa"/>
            <w:tcBorders>
              <w:top w:val="single" w:sz="4" w:space="0" w:color="auto"/>
              <w:left w:val="single" w:sz="4" w:space="0" w:color="auto"/>
              <w:bottom w:val="nil"/>
              <w:right w:val="single" w:sz="4" w:space="0" w:color="auto"/>
            </w:tcBorders>
            <w:shd w:val="clear" w:color="auto" w:fill="auto"/>
            <w:vAlign w:val="bottom"/>
          </w:tcPr>
          <w:p w:rsidR="00E24B98" w:rsidRPr="00F068A7" w:rsidRDefault="00E24B98" w:rsidP="00D0731F">
            <w:pPr>
              <w:pStyle w:val="Tabladeilustraciones"/>
              <w:keepNext/>
              <w:keepLines/>
              <w:jc w:val="center"/>
              <w:rPr>
                <w:snapToGrid w:val="0"/>
                <w:color w:val="000000"/>
                <w:szCs w:val="0"/>
                <w:u w:color="000000"/>
                <w:lang w:eastAsia="es-ES"/>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24B98" w:rsidRPr="00F068A7" w:rsidRDefault="00E24B98"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Euros</w:t>
            </w:r>
          </w:p>
        </w:tc>
      </w:tr>
      <w:tr w:rsidR="00E24B98" w:rsidRPr="00F068A7" w:rsidTr="00E24B98">
        <w:trPr>
          <w:trHeight w:val="89"/>
          <w:jc w:val="center"/>
        </w:trPr>
        <w:tc>
          <w:tcPr>
            <w:tcW w:w="4418" w:type="dxa"/>
            <w:vMerge w:val="restart"/>
            <w:tcBorders>
              <w:top w:val="nil"/>
              <w:left w:val="single" w:sz="4" w:space="0" w:color="auto"/>
              <w:bottom w:val="nil"/>
              <w:right w:val="single" w:sz="4" w:space="0" w:color="auto"/>
            </w:tcBorders>
            <w:shd w:val="clear" w:color="auto" w:fill="auto"/>
            <w:vAlign w:val="bottom"/>
            <w:hideMark/>
          </w:tcPr>
          <w:p w:rsidR="00E24B98" w:rsidRPr="00F068A7" w:rsidRDefault="00E24B98" w:rsidP="00D0731F">
            <w:pPr>
              <w:pStyle w:val="Tabladeilustraciones"/>
              <w:keepNext/>
              <w:keepLines/>
              <w:jc w:val="center"/>
              <w:rPr>
                <w:snapToGrid w:val="0"/>
                <w:color w:val="000000"/>
                <w:szCs w:val="0"/>
                <w:u w:color="000000"/>
                <w:lang w:eastAsia="es-ES"/>
              </w:rPr>
            </w:pPr>
          </w:p>
        </w:tc>
        <w:tc>
          <w:tcPr>
            <w:tcW w:w="1418" w:type="dxa"/>
            <w:tcBorders>
              <w:top w:val="single" w:sz="4" w:space="0" w:color="auto"/>
              <w:left w:val="single" w:sz="4" w:space="0" w:color="auto"/>
              <w:bottom w:val="nil"/>
              <w:right w:val="single" w:sz="4" w:space="0" w:color="auto"/>
            </w:tcBorders>
            <w:shd w:val="clear" w:color="auto" w:fill="auto"/>
            <w:vAlign w:val="bottom"/>
            <w:hideMark/>
          </w:tcPr>
          <w:p w:rsidR="00E24B98" w:rsidRPr="00F068A7" w:rsidRDefault="00E24B98" w:rsidP="00D0731F">
            <w:pPr>
              <w:pStyle w:val="Tabladeilustraciones"/>
              <w:keepNext/>
              <w:keepLines/>
              <w:jc w:val="center"/>
              <w:rPr>
                <w:snapToGrid w:val="0"/>
                <w:color w:val="000000"/>
                <w:szCs w:val="0"/>
                <w:u w:color="000000"/>
                <w:lang w:eastAsia="es-ES"/>
              </w:rPr>
            </w:pPr>
          </w:p>
        </w:tc>
        <w:tc>
          <w:tcPr>
            <w:tcW w:w="1417" w:type="dxa"/>
            <w:vMerge w:val="restart"/>
            <w:tcBorders>
              <w:top w:val="single" w:sz="4" w:space="0" w:color="auto"/>
              <w:left w:val="single" w:sz="4" w:space="0" w:color="auto"/>
              <w:right w:val="nil"/>
            </w:tcBorders>
            <w:shd w:val="clear" w:color="auto" w:fill="auto"/>
            <w:vAlign w:val="bottom"/>
            <w:hideMark/>
          </w:tcPr>
          <w:p w:rsidR="00E24B98" w:rsidRPr="00F068A7" w:rsidRDefault="00E24B98"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Variaciones reflejadas en la Cuenta de Pérdidas y Ganancias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E24B98" w:rsidRPr="00F068A7" w:rsidRDefault="00E24B98"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Final</w:t>
            </w:r>
          </w:p>
        </w:tc>
      </w:tr>
      <w:tr w:rsidR="00E24B98" w:rsidRPr="00F068A7" w:rsidTr="00E24B98">
        <w:trPr>
          <w:trHeight w:val="89"/>
          <w:jc w:val="center"/>
        </w:trPr>
        <w:tc>
          <w:tcPr>
            <w:tcW w:w="4418" w:type="dxa"/>
            <w:vMerge/>
            <w:tcBorders>
              <w:top w:val="nil"/>
              <w:left w:val="single" w:sz="4" w:space="0" w:color="auto"/>
              <w:bottom w:val="single" w:sz="4" w:space="0" w:color="auto"/>
              <w:right w:val="single" w:sz="4" w:space="0" w:color="auto"/>
            </w:tcBorders>
            <w:shd w:val="clear" w:color="auto" w:fill="auto"/>
            <w:vAlign w:val="center"/>
            <w:hideMark/>
          </w:tcPr>
          <w:p w:rsidR="00E24B98" w:rsidRPr="00F068A7" w:rsidRDefault="00E24B98" w:rsidP="00D0731F">
            <w:pPr>
              <w:pStyle w:val="Tabladeilustraciones"/>
              <w:keepNext/>
              <w:keepLines/>
              <w:jc w:val="center"/>
              <w:rPr>
                <w:snapToGrid w:val="0"/>
                <w:color w:val="000000"/>
                <w:szCs w:val="0"/>
                <w:u w:color="000000"/>
                <w:lang w:eastAsia="es-ES"/>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Inicial</w:t>
            </w:r>
          </w:p>
        </w:tc>
        <w:tc>
          <w:tcPr>
            <w:tcW w:w="1417" w:type="dxa"/>
            <w:vMerge/>
            <w:tcBorders>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jc w:val="center"/>
              <w:rPr>
                <w:snapToGrid w:val="0"/>
                <w:color w:val="000000"/>
                <w:szCs w:val="0"/>
                <w:u w:color="000000"/>
                <w:lang w:eastAsia="es-ES"/>
              </w:rPr>
            </w:pPr>
          </w:p>
        </w:tc>
        <w:tc>
          <w:tcPr>
            <w:tcW w:w="1418" w:type="dxa"/>
            <w:vMerge/>
            <w:tcBorders>
              <w:top w:val="nil"/>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jc w:val="center"/>
              <w:rPr>
                <w:snapToGrid w:val="0"/>
                <w:color w:val="000000"/>
                <w:szCs w:val="0"/>
                <w:u w:color="000000"/>
                <w:lang w:eastAsia="es-ES"/>
              </w:rPr>
            </w:pPr>
          </w:p>
        </w:tc>
      </w:tr>
      <w:tr w:rsidR="00E24B98" w:rsidRPr="00F068A7" w:rsidTr="00E24B98">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top w:val="single" w:sz="4" w:space="0" w:color="auto"/>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Activos por impuesto diferido:</w:t>
            </w:r>
          </w:p>
        </w:tc>
        <w:tc>
          <w:tcPr>
            <w:tcW w:w="1418" w:type="dxa"/>
            <w:tcBorders>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largo plazo</w:t>
            </w:r>
          </w:p>
        </w:tc>
        <w:tc>
          <w:tcPr>
            <w:tcW w:w="1418" w:type="dxa"/>
            <w:tcBorders>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rPr>
                <w:snapToGrid w:val="0"/>
                <w:color w:val="000000"/>
                <w:szCs w:val="0"/>
                <w:u w:color="000000"/>
                <w:lang w:eastAsia="es-ES"/>
              </w:rPr>
            </w:pPr>
            <w:r w:rsidRPr="00F068A7">
              <w:rPr>
                <w:snapToGrid w:val="0"/>
                <w:color w:val="000000"/>
                <w:szCs w:val="0"/>
                <w:u w:color="000000"/>
                <w:lang w:eastAsia="es-ES"/>
              </w:rPr>
              <w:t>114.744</w:t>
            </w:r>
          </w:p>
        </w:tc>
        <w:tc>
          <w:tcPr>
            <w:tcW w:w="1417" w:type="dxa"/>
            <w:tcBorders>
              <w:left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808"/>
              </w:tabs>
              <w:rPr>
                <w:snapToGrid w:val="0"/>
                <w:color w:val="000000"/>
                <w:szCs w:val="0"/>
                <w:u w:color="000000"/>
                <w:lang w:eastAsia="es-ES"/>
              </w:rPr>
            </w:pPr>
            <w:r w:rsidRPr="00F068A7">
              <w:rPr>
                <w:snapToGrid w:val="0"/>
                <w:color w:val="000000"/>
                <w:szCs w:val="0"/>
                <w:u w:color="000000"/>
                <w:lang w:eastAsia="es-ES"/>
              </w:rPr>
              <w:t>-</w:t>
            </w:r>
          </w:p>
        </w:tc>
        <w:tc>
          <w:tcPr>
            <w:tcW w:w="1418" w:type="dxa"/>
            <w:tcBorders>
              <w:left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114.744</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corto plazo</w:t>
            </w:r>
          </w:p>
        </w:tc>
        <w:tc>
          <w:tcPr>
            <w:tcW w:w="1418" w:type="dxa"/>
            <w:tcBorders>
              <w:left w:val="single" w:sz="4" w:space="0" w:color="auto"/>
              <w:bottom w:val="nil"/>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rPr>
                <w:snapToGrid w:val="0"/>
                <w:color w:val="000000"/>
                <w:szCs w:val="0"/>
                <w:u w:color="000000"/>
                <w:lang w:eastAsia="es-ES"/>
              </w:rPr>
            </w:pPr>
            <w:r w:rsidRPr="00F068A7">
              <w:rPr>
                <w:snapToGrid w:val="0"/>
                <w:color w:val="000000"/>
                <w:szCs w:val="0"/>
                <w:u w:color="000000"/>
                <w:lang w:eastAsia="es-ES"/>
              </w:rPr>
              <w:t>258.415</w:t>
            </w:r>
          </w:p>
        </w:tc>
        <w:tc>
          <w:tcPr>
            <w:tcW w:w="1417" w:type="dxa"/>
            <w:tcBorders>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149.735</w:t>
            </w:r>
          </w:p>
        </w:tc>
        <w:tc>
          <w:tcPr>
            <w:tcW w:w="1418" w:type="dxa"/>
            <w:tcBorders>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408.150</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para responsabilidades</w:t>
            </w:r>
          </w:p>
        </w:tc>
        <w:tc>
          <w:tcPr>
            <w:tcW w:w="1418" w:type="dxa"/>
            <w:tcBorders>
              <w:top w:val="nil"/>
              <w:left w:val="single" w:sz="4" w:space="0" w:color="auto"/>
              <w:bottom w:val="nil"/>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rPr>
                <w:snapToGrid w:val="0"/>
                <w:color w:val="000000"/>
                <w:szCs w:val="0"/>
                <w:u w:color="000000"/>
                <w:lang w:eastAsia="es-ES"/>
              </w:rPr>
            </w:pPr>
            <w:r w:rsidRPr="00F068A7">
              <w:rPr>
                <w:snapToGrid w:val="0"/>
                <w:color w:val="000000"/>
                <w:szCs w:val="0"/>
                <w:u w:color="000000"/>
                <w:lang w:eastAsia="es-ES"/>
              </w:rPr>
              <w:t>517.750</w:t>
            </w:r>
          </w:p>
        </w:tc>
        <w:tc>
          <w:tcPr>
            <w:tcW w:w="1417"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(46.750)</w:t>
            </w:r>
          </w:p>
        </w:tc>
        <w:tc>
          <w:tcPr>
            <w:tcW w:w="1418"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471.000</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Limitación deducibilidad amortización 2013 y 2014</w:t>
            </w:r>
          </w:p>
        </w:tc>
        <w:tc>
          <w:tcPr>
            <w:tcW w:w="1418"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808"/>
              </w:tabs>
              <w:rPr>
                <w:b/>
                <w:snapToGrid w:val="0"/>
                <w:color w:val="000000"/>
                <w:szCs w:val="0"/>
                <w:u w:color="000000"/>
                <w:lang w:eastAsia="es-ES"/>
              </w:rPr>
            </w:pPr>
            <w:r w:rsidRPr="00F068A7">
              <w:rPr>
                <w:b/>
                <w:snapToGrid w:val="0"/>
                <w:color w:val="000000"/>
                <w:szCs w:val="0"/>
                <w:u w:color="000000"/>
                <w:lang w:eastAsia="es-ES"/>
              </w:rPr>
              <w:t>-</w:t>
            </w:r>
          </w:p>
        </w:tc>
        <w:tc>
          <w:tcPr>
            <w:tcW w:w="1417"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135.651</w:t>
            </w:r>
          </w:p>
        </w:tc>
        <w:tc>
          <w:tcPr>
            <w:tcW w:w="1418"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135.651</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Total activos por diferencias temporarias deducibles</w:t>
            </w:r>
          </w:p>
        </w:tc>
        <w:tc>
          <w:tcPr>
            <w:tcW w:w="1418" w:type="dxa"/>
            <w:tcBorders>
              <w:top w:val="nil"/>
              <w:left w:val="single" w:sz="4" w:space="0" w:color="auto"/>
              <w:bottom w:val="nil"/>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rPr>
                <w:b/>
                <w:snapToGrid w:val="0"/>
                <w:color w:val="000000"/>
                <w:szCs w:val="0"/>
                <w:u w:color="000000"/>
                <w:lang w:eastAsia="es-ES"/>
              </w:rPr>
            </w:pPr>
            <w:r w:rsidRPr="00F068A7">
              <w:rPr>
                <w:b/>
                <w:snapToGrid w:val="0"/>
                <w:color w:val="000000"/>
                <w:szCs w:val="0"/>
                <w:u w:color="000000"/>
                <w:lang w:eastAsia="es-ES"/>
              </w:rPr>
              <w:t>890.909</w:t>
            </w:r>
          </w:p>
        </w:tc>
        <w:tc>
          <w:tcPr>
            <w:tcW w:w="1417"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238.636</w:t>
            </w:r>
          </w:p>
        </w:tc>
        <w:tc>
          <w:tcPr>
            <w:tcW w:w="1418"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1.129.545</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Derechos por deducciones y bonificaciones</w:t>
            </w:r>
          </w:p>
        </w:tc>
        <w:tc>
          <w:tcPr>
            <w:tcW w:w="1418" w:type="dxa"/>
            <w:tcBorders>
              <w:left w:val="single" w:sz="4" w:space="0" w:color="auto"/>
              <w:right w:val="single" w:sz="4" w:space="0" w:color="auto"/>
            </w:tcBorders>
            <w:shd w:val="clear" w:color="auto" w:fill="auto"/>
            <w:noWrap/>
            <w:vAlign w:val="bottom"/>
            <w:hideMark/>
          </w:tcPr>
          <w:p w:rsidR="00E24B98" w:rsidRPr="00F068A7" w:rsidRDefault="00E24B98" w:rsidP="00D0731F">
            <w:pPr>
              <w:pStyle w:val="Tabladeilustraciones"/>
              <w:keepNext/>
              <w:keepLines/>
              <w:tabs>
                <w:tab w:val="decimal" w:pos="1248"/>
              </w:tabs>
              <w:rPr>
                <w:b/>
                <w:snapToGrid w:val="0"/>
                <w:color w:val="000000"/>
                <w:szCs w:val="0"/>
                <w:u w:color="000000"/>
                <w:lang w:eastAsia="es-ES"/>
              </w:rPr>
            </w:pPr>
            <w:r w:rsidRPr="00F068A7">
              <w:rPr>
                <w:b/>
                <w:snapToGrid w:val="0"/>
                <w:color w:val="000000"/>
                <w:szCs w:val="0"/>
                <w:u w:color="000000"/>
                <w:lang w:eastAsia="es-ES"/>
              </w:rPr>
              <w:t>4.804.789</w:t>
            </w:r>
          </w:p>
        </w:tc>
        <w:tc>
          <w:tcPr>
            <w:tcW w:w="1417" w:type="dxa"/>
            <w:tcBorders>
              <w:left w:val="single" w:sz="4" w:space="0" w:color="auto"/>
              <w:right w:val="single" w:sz="4" w:space="0" w:color="auto"/>
            </w:tcBorders>
            <w:shd w:val="clear" w:color="auto" w:fill="auto"/>
            <w:noWrap/>
            <w:vAlign w:val="bottom"/>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581.691</w:t>
            </w:r>
          </w:p>
        </w:tc>
        <w:tc>
          <w:tcPr>
            <w:tcW w:w="1418" w:type="dxa"/>
            <w:tcBorders>
              <w:left w:val="single" w:sz="4" w:space="0" w:color="auto"/>
              <w:right w:val="single" w:sz="4" w:space="0" w:color="auto"/>
            </w:tcBorders>
            <w:shd w:val="clear" w:color="auto" w:fill="auto"/>
            <w:noWrap/>
            <w:vAlign w:val="bottom"/>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5.386.480</w:t>
            </w:r>
          </w:p>
        </w:tc>
      </w:tr>
      <w:tr w:rsidR="00E24B98" w:rsidRPr="00F068A7" w:rsidTr="00E24B98">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Créditos por bases imponibles negativas</w:t>
            </w:r>
          </w:p>
        </w:tc>
        <w:tc>
          <w:tcPr>
            <w:tcW w:w="1418" w:type="dxa"/>
            <w:tcBorders>
              <w:left w:val="single" w:sz="4" w:space="0" w:color="auto"/>
              <w:bottom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rPr>
                <w:b/>
                <w:snapToGrid w:val="0"/>
                <w:color w:val="000000"/>
                <w:szCs w:val="0"/>
                <w:u w:color="000000"/>
                <w:lang w:eastAsia="es-ES"/>
              </w:rPr>
            </w:pPr>
            <w:r w:rsidRPr="00F068A7">
              <w:rPr>
                <w:b/>
                <w:snapToGrid w:val="0"/>
                <w:color w:val="000000"/>
                <w:szCs w:val="0"/>
                <w:u w:color="000000"/>
                <w:lang w:eastAsia="es-ES"/>
              </w:rPr>
              <w:t>1.820.460</w:t>
            </w:r>
          </w:p>
        </w:tc>
        <w:tc>
          <w:tcPr>
            <w:tcW w:w="1417" w:type="dxa"/>
            <w:tcBorders>
              <w:left w:val="single" w:sz="4" w:space="0" w:color="auto"/>
              <w:bottom w:val="single" w:sz="4" w:space="0" w:color="auto"/>
              <w:right w:val="single" w:sz="4" w:space="0" w:color="auto"/>
            </w:tcBorders>
            <w:shd w:val="clear" w:color="auto" w:fill="auto"/>
            <w:noWrap/>
            <w:vAlign w:val="bottom"/>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448.525</w:t>
            </w:r>
          </w:p>
        </w:tc>
        <w:tc>
          <w:tcPr>
            <w:tcW w:w="1418" w:type="dxa"/>
            <w:tcBorders>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2.268.985</w:t>
            </w:r>
          </w:p>
        </w:tc>
      </w:tr>
      <w:tr w:rsidR="00E24B98" w:rsidRPr="00F068A7" w:rsidTr="00E24B98">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activos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spacing w:before="40" w:after="40" w:line="0" w:lineRule="atLeast"/>
              <w:rPr>
                <w:b/>
                <w:snapToGrid w:val="0"/>
                <w:szCs w:val="0"/>
                <w:u w:color="000000"/>
                <w:lang w:eastAsia="es-ES"/>
              </w:rPr>
            </w:pPr>
            <w:r w:rsidRPr="00F068A7">
              <w:rPr>
                <w:b/>
                <w:snapToGrid w:val="0"/>
                <w:szCs w:val="0"/>
                <w:u w:color="000000"/>
                <w:lang w:eastAsia="es-ES"/>
              </w:rPr>
              <w:t>7.516.158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1.268.852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8.785.010</w:t>
            </w:r>
          </w:p>
        </w:tc>
      </w:tr>
      <w:tr w:rsidR="00E24B98" w:rsidRPr="00F068A7" w:rsidTr="00E24B98">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950"/>
                <w:tab w:val="decimal" w:pos="1248"/>
              </w:tabs>
              <w:rPr>
                <w:snapToGrid w:val="0"/>
                <w:color w:val="000000"/>
                <w:szCs w:val="0"/>
                <w:u w:color="000000"/>
                <w:lang w:eastAsia="es-ES"/>
              </w:rPr>
            </w:pPr>
          </w:p>
        </w:tc>
        <w:tc>
          <w:tcPr>
            <w:tcW w:w="1417" w:type="dxa"/>
            <w:tcBorders>
              <w:top w:val="single" w:sz="4" w:space="0" w:color="auto"/>
              <w:left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p>
        </w:tc>
        <w:tc>
          <w:tcPr>
            <w:tcW w:w="1418" w:type="dxa"/>
            <w:tcBorders>
              <w:top w:val="single" w:sz="4" w:space="0" w:color="auto"/>
              <w:left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Pasivos por impuesto diferido:</w:t>
            </w:r>
          </w:p>
        </w:tc>
        <w:tc>
          <w:tcPr>
            <w:tcW w:w="1418" w:type="dxa"/>
            <w:tcBorders>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950"/>
                <w:tab w:val="decimal" w:pos="1248"/>
              </w:tabs>
              <w:rPr>
                <w:snapToGrid w:val="0"/>
                <w:color w:val="000000"/>
                <w:szCs w:val="0"/>
                <w:u w:color="000000"/>
                <w:lang w:eastAsia="es-ES"/>
              </w:rPr>
            </w:pPr>
          </w:p>
        </w:tc>
        <w:tc>
          <w:tcPr>
            <w:tcW w:w="1417" w:type="dxa"/>
            <w:tcBorders>
              <w:left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p>
        </w:tc>
      </w:tr>
      <w:tr w:rsidR="00E24B98" w:rsidRPr="00F068A7" w:rsidTr="00E24B98">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Eliminaciones de márgenes consolidados</w:t>
            </w:r>
          </w:p>
        </w:tc>
        <w:tc>
          <w:tcPr>
            <w:tcW w:w="1418" w:type="dxa"/>
            <w:tcBorders>
              <w:left w:val="single" w:sz="4" w:space="0" w:color="auto"/>
              <w:bottom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ind w:right="-42"/>
              <w:rPr>
                <w:snapToGrid w:val="0"/>
                <w:color w:val="000000"/>
                <w:szCs w:val="0"/>
                <w:u w:color="000000"/>
                <w:lang w:eastAsia="es-ES"/>
              </w:rPr>
            </w:pPr>
            <w:r w:rsidRPr="00F068A7">
              <w:rPr>
                <w:snapToGrid w:val="0"/>
                <w:color w:val="000000"/>
                <w:szCs w:val="0"/>
                <w:u w:color="000000"/>
                <w:lang w:eastAsia="es-ES"/>
              </w:rPr>
              <w:t>150.526</w:t>
            </w:r>
          </w:p>
        </w:tc>
        <w:tc>
          <w:tcPr>
            <w:tcW w:w="1417" w:type="dxa"/>
            <w:tcBorders>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(14.100)</w:t>
            </w:r>
          </w:p>
        </w:tc>
        <w:tc>
          <w:tcPr>
            <w:tcW w:w="1418" w:type="dxa"/>
            <w:tcBorders>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136.426</w:t>
            </w:r>
          </w:p>
        </w:tc>
      </w:tr>
      <w:tr w:rsidR="00E24B98" w:rsidRPr="00F068A7" w:rsidTr="00E24B98">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pasivos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spacing w:before="40" w:after="40" w:line="0" w:lineRule="atLeast"/>
              <w:rPr>
                <w:b/>
                <w:snapToGrid w:val="0"/>
                <w:szCs w:val="0"/>
                <w:u w:color="000000"/>
                <w:lang w:eastAsia="es-ES"/>
              </w:rPr>
            </w:pPr>
            <w:r w:rsidRPr="00F068A7">
              <w:rPr>
                <w:b/>
                <w:snapToGrid w:val="0"/>
                <w:szCs w:val="0"/>
                <w:u w:color="000000"/>
                <w:lang w:eastAsia="es-ES"/>
              </w:rPr>
              <w:t>150.526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(14.100)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136.426</w:t>
            </w:r>
          </w:p>
        </w:tc>
      </w:tr>
    </w:tbl>
    <w:p w:rsidR="007653FC" w:rsidRPr="00F068A7" w:rsidRDefault="007653FC" w:rsidP="00D0731F">
      <w:pPr>
        <w:keepLines/>
      </w:pPr>
    </w:p>
    <w:p w:rsidR="0013262E" w:rsidRDefault="00E42062" w:rsidP="00D0731F">
      <w:pPr>
        <w:keepLines/>
      </w:pPr>
      <w:r w:rsidRPr="00840A44">
        <w:t xml:space="preserve">La Sociedad, como cabecera del grupo fiscal 31/94, ha realizado una estimación de los beneficios fiscales que espera obtener en los próximos ejercicios de acuerdo con los presupuestos. En base a este análisis, la Sociedad tiene registrado los créditos fiscales del </w:t>
      </w:r>
      <w:r w:rsidR="00762DFE" w:rsidRPr="00840A44">
        <w:t>Grupo</w:t>
      </w:r>
      <w:r w:rsidRPr="00840A44">
        <w:t xml:space="preserve"> por bases imponibles negativas de ejercicios anteriores por un total de </w:t>
      </w:r>
      <w:r w:rsidR="00840A44" w:rsidRPr="00840A44">
        <w:t xml:space="preserve">1.635.027 </w:t>
      </w:r>
      <w:r w:rsidRPr="00840A44">
        <w:t>euros (</w:t>
      </w:r>
      <w:r w:rsidR="00211DB9" w:rsidRPr="00840A44">
        <w:t>2.268.985</w:t>
      </w:r>
      <w:r w:rsidR="007871E3" w:rsidRPr="00840A44">
        <w:t xml:space="preserve"> </w:t>
      </w:r>
      <w:r w:rsidRPr="00840A44">
        <w:t>euros en 201</w:t>
      </w:r>
      <w:r w:rsidR="00211DB9" w:rsidRPr="00840A44">
        <w:t>3</w:t>
      </w:r>
      <w:r w:rsidRPr="00840A44">
        <w:t>), que se corresponden con la totalidad de las bas</w:t>
      </w:r>
      <w:r w:rsidR="00ED26D7" w:rsidRPr="00840A44">
        <w:t>es imponibles consolidadas del G</w:t>
      </w:r>
      <w:r w:rsidRPr="00840A44">
        <w:t xml:space="preserve">rupo pendiente de compensación. El resto de las bases imponibles pendientes de aplicar, provenientes de las sociedades participadas con anterioridad a su incorporación al grupo fiscal, se considera que prescribirán antes de su posible aplicación, por lo que no se han registrado contablemente. Además tiene registrado </w:t>
      </w:r>
      <w:r w:rsidR="00840A44" w:rsidRPr="00840A44">
        <w:t xml:space="preserve">7.309.945 </w:t>
      </w:r>
      <w:r w:rsidR="007871E3" w:rsidRPr="00840A44">
        <w:t xml:space="preserve"> </w:t>
      </w:r>
      <w:r w:rsidRPr="00840A44">
        <w:t>euros (</w:t>
      </w:r>
      <w:r w:rsidR="0013262E" w:rsidRPr="00840A44">
        <w:t xml:space="preserve">5.386.480 </w:t>
      </w:r>
      <w:r w:rsidR="007871E3" w:rsidRPr="00840A44">
        <w:t xml:space="preserve"> </w:t>
      </w:r>
      <w:r w:rsidRPr="00840A44">
        <w:t>en 201</w:t>
      </w:r>
      <w:r w:rsidR="0013262E" w:rsidRPr="00840A44">
        <w:t>3</w:t>
      </w:r>
      <w:r w:rsidRPr="00840A44">
        <w:t>) en concepto de deducciones pendientes de aplicar.</w:t>
      </w:r>
    </w:p>
    <w:p w:rsidR="00E42062" w:rsidRDefault="007871E3" w:rsidP="00D0731F">
      <w:pPr>
        <w:pStyle w:val="Ttulo4"/>
      </w:pPr>
      <w:r w:rsidRPr="00B20153">
        <w:t>16.</w:t>
      </w:r>
      <w:r w:rsidRPr="00B20153">
        <w:tab/>
      </w:r>
      <w:r w:rsidR="00C33923" w:rsidRPr="00B20153">
        <w:t>Ingresos y gastos</w:t>
      </w:r>
    </w:p>
    <w:p w:rsidR="00E42062" w:rsidRDefault="00C33923" w:rsidP="00D0731F">
      <w:pPr>
        <w:pStyle w:val="Ttulo5"/>
      </w:pPr>
      <w:bookmarkStart w:id="89" w:name="_Toc287529327"/>
      <w:bookmarkStart w:id="90" w:name="_Toc287529452"/>
      <w:r>
        <w:t xml:space="preserve">16.1 </w:t>
      </w:r>
      <w:r w:rsidR="00E42062" w:rsidRPr="0089171B">
        <w:t xml:space="preserve">Importe neto de la cifra de </w:t>
      </w:r>
      <w:r w:rsidR="00E42062" w:rsidRPr="00AD0C54">
        <w:t>negocios</w:t>
      </w:r>
      <w:bookmarkEnd w:id="89"/>
      <w:bookmarkEnd w:id="90"/>
    </w:p>
    <w:p w:rsidR="00E42062" w:rsidRDefault="00E42062" w:rsidP="00D0731F">
      <w:pPr>
        <w:pStyle w:val="Listaconnmeros"/>
        <w:keepLines/>
        <w:ind w:firstLine="0"/>
      </w:pPr>
      <w:r w:rsidRPr="000C60BE">
        <w:t>La composición de este epígrafe de la cuenta de pérdidas y ganancias, es la siguiente:</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CF02C2" w:rsidRPr="008E319A" w:rsidTr="009A46B0">
        <w:trPr>
          <w:trHeight w:val="85"/>
          <w:jc w:val="center"/>
        </w:trPr>
        <w:tc>
          <w:tcPr>
            <w:tcW w:w="3402"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CF02C2" w:rsidRPr="008E319A" w:rsidRDefault="00CF02C2"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C2" w:rsidRPr="008E319A" w:rsidRDefault="00CF02C2" w:rsidP="00D0731F">
            <w:pPr>
              <w:pStyle w:val="Tabladeilustraciones"/>
              <w:keepNext/>
              <w:keepLines/>
              <w:jc w:val="center"/>
              <w:rPr>
                <w:snapToGrid w:val="0"/>
                <w:color w:val="000000"/>
                <w:szCs w:val="0"/>
                <w:u w:color="000000"/>
                <w:lang w:eastAsia="es-ES"/>
              </w:rPr>
            </w:pPr>
            <w:r w:rsidRPr="008E319A">
              <w:rPr>
                <w:snapToGrid w:val="0"/>
                <w:color w:val="000000"/>
                <w:szCs w:val="0"/>
                <w:u w:color="000000"/>
                <w:lang w:eastAsia="es-ES"/>
              </w:rPr>
              <w:t>Euros</w:t>
            </w:r>
          </w:p>
        </w:tc>
      </w:tr>
      <w:tr w:rsidR="00CF02C2" w:rsidRPr="008E319A" w:rsidTr="009A46B0">
        <w:trPr>
          <w:trHeight w:val="85"/>
          <w:jc w:val="center"/>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CF02C2" w:rsidRPr="008E319A" w:rsidRDefault="00CF02C2"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C2" w:rsidRPr="008E319A"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C2" w:rsidRPr="008E319A"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CF02C2" w:rsidRPr="008E319A" w:rsidTr="009A46B0">
        <w:trPr>
          <w:trHeight w:val="85"/>
          <w:jc w:val="center"/>
        </w:trPr>
        <w:tc>
          <w:tcPr>
            <w:tcW w:w="3402" w:type="dxa"/>
            <w:tcBorders>
              <w:top w:val="single" w:sz="4" w:space="0" w:color="auto"/>
              <w:left w:val="single" w:sz="4" w:space="0" w:color="auto"/>
              <w:right w:val="single" w:sz="4" w:space="0" w:color="auto"/>
            </w:tcBorders>
            <w:shd w:val="clear" w:color="auto" w:fill="auto"/>
            <w:noWrap/>
            <w:vAlign w:val="bottom"/>
            <w:hideMark/>
          </w:tcPr>
          <w:p w:rsidR="00CF02C2" w:rsidRPr="008E319A" w:rsidRDefault="00CF02C2" w:rsidP="00D0731F">
            <w:pPr>
              <w:pStyle w:val="Tabladeilustraciones"/>
              <w:keepNext/>
              <w:keepLines/>
              <w:rPr>
                <w:snapToGrid w:val="0"/>
                <w:color w:val="000000"/>
                <w:szCs w:val="0"/>
                <w:u w:color="000000"/>
                <w:lang w:eastAsia="es-ES"/>
              </w:rPr>
            </w:pPr>
            <w:r w:rsidRPr="008E319A">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tcPr>
          <w:p w:rsidR="00CF02C2" w:rsidRPr="008E319A" w:rsidRDefault="00CF02C2"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CF02C2" w:rsidRPr="008E319A" w:rsidRDefault="00CF02C2" w:rsidP="00D0731F">
            <w:pPr>
              <w:pStyle w:val="Tabladeilustraciones"/>
              <w:keepNext/>
              <w:keepLines/>
              <w:rPr>
                <w:snapToGrid w:val="0"/>
                <w:color w:val="000000"/>
                <w:szCs w:val="0"/>
                <w:u w:color="000000"/>
                <w:lang w:eastAsia="es-ES"/>
              </w:rPr>
            </w:pPr>
          </w:p>
        </w:tc>
      </w:tr>
      <w:tr w:rsidR="00972A59" w:rsidRPr="008E319A" w:rsidTr="009A46B0">
        <w:trPr>
          <w:trHeight w:val="85"/>
          <w:jc w:val="center"/>
        </w:trPr>
        <w:tc>
          <w:tcPr>
            <w:tcW w:w="3402" w:type="dxa"/>
            <w:tcBorders>
              <w:left w:val="single" w:sz="4" w:space="0" w:color="auto"/>
              <w:right w:val="single" w:sz="4" w:space="0" w:color="auto"/>
            </w:tcBorders>
            <w:shd w:val="clear" w:color="auto" w:fill="auto"/>
            <w:vAlign w:val="bottom"/>
            <w:hideMark/>
          </w:tcPr>
          <w:p w:rsidR="00972A59" w:rsidRPr="008E319A" w:rsidRDefault="00972A59" w:rsidP="00D0731F">
            <w:pPr>
              <w:pStyle w:val="Tabladeilustraciones"/>
              <w:keepNext/>
              <w:keepLines/>
              <w:ind w:left="113" w:hanging="113"/>
              <w:rPr>
                <w:snapToGrid w:val="0"/>
                <w:color w:val="000000"/>
                <w:szCs w:val="0"/>
                <w:u w:color="000000"/>
                <w:lang w:eastAsia="es-ES"/>
              </w:rPr>
            </w:pPr>
            <w:r>
              <w:rPr>
                <w:snapToGrid w:val="0"/>
                <w:color w:val="000000"/>
                <w:szCs w:val="0"/>
                <w:u w:color="000000"/>
                <w:lang w:eastAsia="es-ES"/>
              </w:rPr>
              <w:t>Prestaciones de servicios</w:t>
            </w:r>
          </w:p>
        </w:tc>
        <w:tc>
          <w:tcPr>
            <w:tcW w:w="1134" w:type="dxa"/>
            <w:tcBorders>
              <w:top w:val="nil"/>
              <w:left w:val="single" w:sz="4" w:space="0" w:color="auto"/>
              <w:bottom w:val="nil"/>
              <w:right w:val="single" w:sz="4" w:space="0" w:color="auto"/>
            </w:tcBorders>
            <w:shd w:val="clear" w:color="auto" w:fill="auto"/>
            <w:noWrap/>
            <w:vAlign w:val="bottom"/>
          </w:tcPr>
          <w:p w:rsidR="00972A59" w:rsidRPr="008E319A"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5.830.021</w:t>
            </w:r>
          </w:p>
        </w:tc>
        <w:tc>
          <w:tcPr>
            <w:tcW w:w="1134" w:type="dxa"/>
            <w:tcBorders>
              <w:left w:val="single" w:sz="4" w:space="0" w:color="auto"/>
              <w:right w:val="single" w:sz="4" w:space="0" w:color="auto"/>
            </w:tcBorders>
            <w:shd w:val="clear" w:color="auto" w:fill="auto"/>
            <w:noWrap/>
            <w:vAlign w:val="bottom"/>
            <w:hideMark/>
          </w:tcPr>
          <w:p w:rsidR="00972A59" w:rsidRPr="008E319A"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5.786.129</w:t>
            </w:r>
          </w:p>
        </w:tc>
      </w:tr>
      <w:tr w:rsidR="00972A59" w:rsidRPr="008E319A" w:rsidTr="009A46B0">
        <w:trPr>
          <w:trHeight w:val="85"/>
          <w:jc w:val="center"/>
        </w:trPr>
        <w:tc>
          <w:tcPr>
            <w:tcW w:w="3402" w:type="dxa"/>
            <w:tcBorders>
              <w:left w:val="single" w:sz="4" w:space="0" w:color="auto"/>
              <w:right w:val="single" w:sz="4" w:space="0" w:color="auto"/>
            </w:tcBorders>
            <w:shd w:val="clear" w:color="auto" w:fill="auto"/>
            <w:vAlign w:val="bottom"/>
            <w:hideMark/>
          </w:tcPr>
          <w:p w:rsidR="00972A59" w:rsidRPr="00C41F53" w:rsidRDefault="00972A59" w:rsidP="00D0731F">
            <w:pPr>
              <w:pStyle w:val="Tabladeilustraciones"/>
              <w:keepNext/>
              <w:keepLines/>
              <w:ind w:left="113" w:hanging="113"/>
              <w:rPr>
                <w:snapToGrid w:val="0"/>
                <w:color w:val="000000"/>
                <w:szCs w:val="0"/>
                <w:u w:color="000000"/>
                <w:lang w:eastAsia="es-ES"/>
              </w:rPr>
            </w:pPr>
            <w:r>
              <w:rPr>
                <w:snapToGrid w:val="0"/>
                <w:color w:val="000000"/>
                <w:szCs w:val="0"/>
                <w:u w:color="000000"/>
                <w:lang w:eastAsia="es-ES"/>
              </w:rPr>
              <w:t>Dividendos (Nota 17.2</w:t>
            </w:r>
            <w:r w:rsidRPr="00C41F53">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bottom"/>
          </w:tcPr>
          <w:p w:rsidR="00972A59" w:rsidRPr="008E319A"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7.544.632</w:t>
            </w:r>
          </w:p>
        </w:tc>
        <w:tc>
          <w:tcPr>
            <w:tcW w:w="1134" w:type="dxa"/>
            <w:tcBorders>
              <w:left w:val="single" w:sz="4" w:space="0" w:color="auto"/>
              <w:right w:val="single" w:sz="4" w:space="0" w:color="auto"/>
            </w:tcBorders>
            <w:shd w:val="clear" w:color="auto" w:fill="auto"/>
            <w:noWrap/>
            <w:vAlign w:val="bottom"/>
            <w:hideMark/>
          </w:tcPr>
          <w:p w:rsidR="00972A59" w:rsidRPr="008E319A"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339.017</w:t>
            </w:r>
          </w:p>
        </w:tc>
      </w:tr>
      <w:tr w:rsidR="00972A59" w:rsidRPr="008E319A" w:rsidTr="009A46B0">
        <w:trPr>
          <w:trHeight w:val="85"/>
          <w:jc w:val="center"/>
        </w:trPr>
        <w:tc>
          <w:tcPr>
            <w:tcW w:w="3402" w:type="dxa"/>
            <w:tcBorders>
              <w:left w:val="single" w:sz="4" w:space="0" w:color="auto"/>
              <w:right w:val="single" w:sz="4" w:space="0" w:color="auto"/>
            </w:tcBorders>
            <w:shd w:val="clear" w:color="auto" w:fill="auto"/>
            <w:vAlign w:val="bottom"/>
            <w:hideMark/>
          </w:tcPr>
          <w:p w:rsidR="00972A59" w:rsidRPr="00C41F53" w:rsidRDefault="00972A59" w:rsidP="00D0731F">
            <w:pPr>
              <w:pStyle w:val="Tabladeilustraciones"/>
              <w:keepNext/>
              <w:keepLines/>
              <w:ind w:left="113" w:hanging="113"/>
              <w:rPr>
                <w:snapToGrid w:val="0"/>
                <w:color w:val="000000"/>
                <w:szCs w:val="0"/>
                <w:u w:color="000000"/>
                <w:lang w:eastAsia="es-ES"/>
              </w:rPr>
            </w:pPr>
            <w:r w:rsidRPr="00C41F53">
              <w:rPr>
                <w:snapToGrid w:val="0"/>
                <w:color w:val="000000"/>
                <w:szCs w:val="0"/>
                <w:u w:color="000000"/>
                <w:lang w:eastAsia="es-ES"/>
              </w:rPr>
              <w:t>Otros ingresos financieros (Nota 17</w:t>
            </w:r>
            <w:r w:rsidR="00926E22">
              <w:rPr>
                <w:snapToGrid w:val="0"/>
                <w:color w:val="000000"/>
                <w:szCs w:val="0"/>
                <w:u w:color="000000"/>
                <w:lang w:eastAsia="es-ES"/>
              </w:rPr>
              <w:t>.2</w:t>
            </w:r>
            <w:r w:rsidRPr="00C41F53">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972A59" w:rsidRPr="008E319A" w:rsidRDefault="00CB162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3.098.627</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972A59" w:rsidRPr="008E319A"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3.517.857</w:t>
            </w:r>
          </w:p>
        </w:tc>
      </w:tr>
      <w:tr w:rsidR="00972A59" w:rsidRPr="008E319A" w:rsidTr="009A46B0">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972A59" w:rsidRPr="008E319A" w:rsidRDefault="00972A59" w:rsidP="00D0731F">
            <w:pPr>
              <w:pStyle w:val="Tabladeilustraciones"/>
              <w:keepNext/>
              <w:keepLines/>
              <w:ind w:left="113" w:hanging="113"/>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A59" w:rsidRPr="00CF02C2" w:rsidRDefault="00CB1625"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16.</w:t>
            </w:r>
            <w:r w:rsidR="00B20153">
              <w:rPr>
                <w:b/>
                <w:snapToGrid w:val="0"/>
                <w:szCs w:val="0"/>
                <w:u w:color="000000"/>
                <w:lang w:eastAsia="es-ES"/>
              </w:rPr>
              <w:t>4</w:t>
            </w:r>
            <w:r>
              <w:rPr>
                <w:b/>
                <w:snapToGrid w:val="0"/>
                <w:szCs w:val="0"/>
                <w:u w:color="000000"/>
                <w:lang w:eastAsia="es-ES"/>
              </w:rPr>
              <w:t>73.280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A59" w:rsidRPr="00CF02C2" w:rsidRDefault="00972A59"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fldChar w:fldCharType="begin"/>
            </w:r>
            <w:r>
              <w:rPr>
                <w:b/>
                <w:snapToGrid w:val="0"/>
                <w:szCs w:val="0"/>
                <w:u w:color="000000"/>
                <w:lang w:eastAsia="es-ES"/>
              </w:rPr>
              <w:instrText xml:space="preserve"> =SUM(ABOVE) </w:instrText>
            </w:r>
            <w:r>
              <w:rPr>
                <w:b/>
                <w:snapToGrid w:val="0"/>
                <w:szCs w:val="0"/>
                <w:u w:color="000000"/>
                <w:lang w:eastAsia="es-ES"/>
              </w:rPr>
              <w:fldChar w:fldCharType="separate"/>
            </w:r>
            <w:r>
              <w:rPr>
                <w:b/>
                <w:noProof/>
                <w:snapToGrid w:val="0"/>
                <w:szCs w:val="0"/>
                <w:u w:color="000000"/>
                <w:lang w:eastAsia="es-ES"/>
              </w:rPr>
              <w:t>9.643.003</w:t>
            </w:r>
            <w:r>
              <w:rPr>
                <w:b/>
                <w:snapToGrid w:val="0"/>
                <w:szCs w:val="0"/>
                <w:u w:color="000000"/>
                <w:lang w:eastAsia="es-ES"/>
              </w:rPr>
              <w:fldChar w:fldCharType="end"/>
            </w:r>
          </w:p>
        </w:tc>
      </w:tr>
    </w:tbl>
    <w:p w:rsidR="00E42062" w:rsidRDefault="00E42062" w:rsidP="00926E22">
      <w:pPr>
        <w:pStyle w:val="Listaconnmeros"/>
        <w:keepLines/>
        <w:spacing w:before="240"/>
        <w:ind w:firstLine="0"/>
      </w:pPr>
      <w:r>
        <w:t>Los ingresos por prestaciones de servicios corresponden fundamentalmente a los servicios prestados a sociedades filiales por asistencia técnica diversa, que se desarrolla en España, fundamentalmente desde Madrid.</w:t>
      </w:r>
    </w:p>
    <w:p w:rsidR="00E42062" w:rsidRDefault="00E42062" w:rsidP="00D0731F">
      <w:pPr>
        <w:pStyle w:val="Listaconnmeros"/>
        <w:keepLines/>
        <w:ind w:firstLine="0"/>
      </w:pPr>
      <w:r>
        <w:t>La Sociedad en su condición de holding, ha percibido dividendos de sus sociedades participadas, de acuerdo con el siguiente detalle: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669"/>
        <w:gridCol w:w="1134"/>
        <w:gridCol w:w="1134"/>
      </w:tblGrid>
      <w:tr w:rsidR="007D76E2" w:rsidRPr="007D76E2" w:rsidTr="009A46B0">
        <w:trPr>
          <w:trHeight w:val="85"/>
          <w:jc w:val="center"/>
        </w:trPr>
        <w:tc>
          <w:tcPr>
            <w:tcW w:w="5669" w:type="dxa"/>
            <w:tcBorders>
              <w:top w:val="single" w:sz="4" w:space="0" w:color="auto"/>
              <w:left w:val="single" w:sz="4" w:space="0" w:color="auto"/>
              <w:bottom w:val="nil"/>
              <w:right w:val="single" w:sz="4" w:space="0" w:color="auto"/>
            </w:tcBorders>
            <w:shd w:val="clear" w:color="auto" w:fill="auto"/>
            <w:noWrap/>
            <w:vAlign w:val="bottom"/>
            <w:hideMark/>
          </w:tcPr>
          <w:p w:rsidR="007D76E2" w:rsidRPr="007D76E2" w:rsidRDefault="007D76E2"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6E2" w:rsidRPr="007D76E2" w:rsidRDefault="007D76E2" w:rsidP="00D0731F">
            <w:pPr>
              <w:pStyle w:val="Tabladeilustraciones"/>
              <w:keepNext/>
              <w:keepLines/>
              <w:jc w:val="center"/>
              <w:rPr>
                <w:snapToGrid w:val="0"/>
                <w:color w:val="000000"/>
                <w:szCs w:val="0"/>
                <w:u w:color="000000"/>
                <w:lang w:eastAsia="es-ES"/>
              </w:rPr>
            </w:pPr>
            <w:r w:rsidRPr="007D76E2">
              <w:rPr>
                <w:snapToGrid w:val="0"/>
                <w:color w:val="000000"/>
                <w:szCs w:val="0"/>
                <w:u w:color="000000"/>
                <w:lang w:eastAsia="es-ES"/>
              </w:rPr>
              <w:t>Euros</w:t>
            </w:r>
          </w:p>
        </w:tc>
      </w:tr>
      <w:tr w:rsidR="00510D47" w:rsidRPr="007D76E2" w:rsidTr="009A46B0">
        <w:trPr>
          <w:trHeight w:val="85"/>
          <w:jc w:val="center"/>
        </w:trPr>
        <w:tc>
          <w:tcPr>
            <w:tcW w:w="5669" w:type="dxa"/>
            <w:tcBorders>
              <w:top w:val="nil"/>
              <w:left w:val="single" w:sz="4" w:space="0" w:color="auto"/>
              <w:bottom w:val="single" w:sz="4" w:space="0" w:color="auto"/>
              <w:right w:val="single" w:sz="4" w:space="0" w:color="auto"/>
            </w:tcBorders>
            <w:shd w:val="clear" w:color="auto" w:fill="auto"/>
            <w:vAlign w:val="bottom"/>
            <w:hideMark/>
          </w:tcPr>
          <w:p w:rsidR="007D76E2" w:rsidRPr="007D76E2" w:rsidRDefault="007D76E2"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D76E2" w:rsidRPr="007D76E2"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76E2" w:rsidRPr="007D76E2"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510D47" w:rsidRPr="007D76E2" w:rsidTr="009A46B0">
        <w:trPr>
          <w:trHeight w:val="85"/>
          <w:jc w:val="center"/>
        </w:trPr>
        <w:tc>
          <w:tcPr>
            <w:tcW w:w="5669" w:type="dxa"/>
            <w:tcBorders>
              <w:top w:val="single" w:sz="4" w:space="0" w:color="auto"/>
              <w:left w:val="single" w:sz="4" w:space="0" w:color="auto"/>
              <w:right w:val="single" w:sz="4" w:space="0" w:color="auto"/>
            </w:tcBorders>
            <w:shd w:val="clear" w:color="auto" w:fill="auto"/>
            <w:vAlign w:val="bottom"/>
            <w:hideMark/>
          </w:tcPr>
          <w:p w:rsidR="007D76E2" w:rsidRPr="007D76E2" w:rsidRDefault="007D76E2" w:rsidP="00D0731F">
            <w:pPr>
              <w:pStyle w:val="Tabladeilustraciones"/>
              <w:keepNext/>
              <w:keepLines/>
              <w:rPr>
                <w:snapToGrid w:val="0"/>
                <w:color w:val="000000"/>
                <w:szCs w:val="0"/>
                <w:u w:color="000000"/>
                <w:lang w:eastAsia="es-ES"/>
              </w:rPr>
            </w:pPr>
            <w:r w:rsidRPr="007D76E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7D76E2" w:rsidRPr="007D76E2" w:rsidRDefault="007D76E2"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7D76E2" w:rsidRPr="007D76E2" w:rsidRDefault="007D76E2" w:rsidP="00D0731F">
            <w:pPr>
              <w:pStyle w:val="Tabladeilustraciones"/>
              <w:keepNext/>
              <w:keepLines/>
              <w:rPr>
                <w:snapToGrid w:val="0"/>
                <w:color w:val="000000"/>
                <w:szCs w:val="0"/>
                <w:u w:color="000000"/>
                <w:lang w:eastAsia="es-ES"/>
              </w:rPr>
            </w:pPr>
            <w:r w:rsidRPr="007D76E2">
              <w:rPr>
                <w:snapToGrid w:val="0"/>
                <w:color w:val="000000"/>
                <w:szCs w:val="0"/>
                <w:u w:color="000000"/>
                <w:lang w:eastAsia="es-ES"/>
              </w:rPr>
              <w:t> </w:t>
            </w:r>
          </w:p>
        </w:tc>
      </w:tr>
      <w:tr w:rsidR="00972A59" w:rsidRPr="007D76E2" w:rsidTr="009A46B0">
        <w:trPr>
          <w:trHeight w:val="85"/>
          <w:jc w:val="center"/>
        </w:trPr>
        <w:tc>
          <w:tcPr>
            <w:tcW w:w="5669" w:type="dxa"/>
            <w:tcBorders>
              <w:left w:val="single" w:sz="4" w:space="0" w:color="auto"/>
              <w:right w:val="single" w:sz="4" w:space="0" w:color="auto"/>
            </w:tcBorders>
            <w:shd w:val="clear" w:color="auto" w:fill="auto"/>
            <w:vAlign w:val="bottom"/>
            <w:hideMark/>
          </w:tcPr>
          <w:p w:rsidR="00972A59" w:rsidRPr="007D76E2" w:rsidRDefault="00972A59" w:rsidP="00D0731F">
            <w:pPr>
              <w:pStyle w:val="Tabladeilustraciones"/>
              <w:keepNext/>
              <w:keepLines/>
              <w:rPr>
                <w:snapToGrid w:val="0"/>
                <w:color w:val="000000"/>
                <w:szCs w:val="0"/>
                <w:u w:color="000000"/>
                <w:lang w:eastAsia="es-ES"/>
              </w:rPr>
            </w:pPr>
            <w:r w:rsidRPr="007D76E2">
              <w:rPr>
                <w:snapToGrid w:val="0"/>
                <w:color w:val="000000"/>
                <w:szCs w:val="0"/>
                <w:u w:color="000000"/>
                <w:lang w:eastAsia="es-ES"/>
              </w:rPr>
              <w:t>Mk Plan 21, S.A.</w:t>
            </w:r>
          </w:p>
        </w:tc>
        <w:tc>
          <w:tcPr>
            <w:tcW w:w="1134" w:type="dxa"/>
            <w:tcBorders>
              <w:left w:val="single" w:sz="4" w:space="0" w:color="auto"/>
              <w:right w:val="single" w:sz="4" w:space="0" w:color="auto"/>
            </w:tcBorders>
            <w:shd w:val="clear" w:color="auto" w:fill="auto"/>
            <w:noWrap/>
            <w:vAlign w:val="center"/>
          </w:tcPr>
          <w:p w:rsidR="00972A59" w:rsidRPr="007D76E2" w:rsidRDefault="00CB162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13</w:t>
            </w:r>
            <w:r w:rsidR="00B20153">
              <w:rPr>
                <w:snapToGrid w:val="0"/>
                <w:color w:val="000000"/>
                <w:szCs w:val="0"/>
                <w:u w:color="000000"/>
                <w:lang w:eastAsia="es-ES"/>
              </w:rPr>
              <w:t>3.616</w:t>
            </w:r>
          </w:p>
        </w:tc>
        <w:tc>
          <w:tcPr>
            <w:tcW w:w="1134" w:type="dxa"/>
            <w:tcBorders>
              <w:left w:val="single" w:sz="4" w:space="0" w:color="auto"/>
              <w:right w:val="single" w:sz="4" w:space="0" w:color="auto"/>
            </w:tcBorders>
            <w:shd w:val="clear" w:color="auto" w:fill="auto"/>
            <w:noWrap/>
            <w:vAlign w:val="center"/>
            <w:hideMark/>
          </w:tcPr>
          <w:p w:rsidR="00972A59" w:rsidRPr="007D76E2"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218.887</w:t>
            </w:r>
          </w:p>
        </w:tc>
      </w:tr>
      <w:tr w:rsidR="00B20153" w:rsidRPr="007D76E2" w:rsidTr="009A46B0">
        <w:trPr>
          <w:trHeight w:val="85"/>
          <w:jc w:val="center"/>
        </w:trPr>
        <w:tc>
          <w:tcPr>
            <w:tcW w:w="5669" w:type="dxa"/>
            <w:tcBorders>
              <w:left w:val="single" w:sz="4" w:space="0" w:color="auto"/>
              <w:right w:val="single" w:sz="4" w:space="0" w:color="auto"/>
            </w:tcBorders>
            <w:shd w:val="clear" w:color="auto" w:fill="auto"/>
            <w:vAlign w:val="bottom"/>
            <w:hideMark/>
          </w:tcPr>
          <w:p w:rsidR="00B20153" w:rsidRPr="007D76E2" w:rsidRDefault="00B20153" w:rsidP="00D0731F">
            <w:pPr>
              <w:pStyle w:val="Tabladeilustraciones"/>
              <w:keepNext/>
              <w:keepLines/>
              <w:rPr>
                <w:snapToGrid w:val="0"/>
                <w:color w:val="000000"/>
                <w:szCs w:val="0"/>
                <w:u w:color="000000"/>
                <w:lang w:eastAsia="es-ES"/>
              </w:rPr>
            </w:pPr>
            <w:r w:rsidRPr="007D76E2">
              <w:rPr>
                <w:snapToGrid w:val="0"/>
                <w:color w:val="000000"/>
                <w:szCs w:val="0"/>
                <w:u w:color="000000"/>
                <w:lang w:eastAsia="es-ES"/>
              </w:rPr>
              <w:t>Lavandería Amalia, S.L.</w:t>
            </w:r>
          </w:p>
        </w:tc>
        <w:tc>
          <w:tcPr>
            <w:tcW w:w="1134" w:type="dxa"/>
            <w:tcBorders>
              <w:left w:val="single" w:sz="4" w:space="0" w:color="auto"/>
              <w:right w:val="single" w:sz="4" w:space="0" w:color="auto"/>
            </w:tcBorders>
            <w:shd w:val="clear" w:color="auto" w:fill="auto"/>
            <w:noWrap/>
            <w:vAlign w:val="center"/>
          </w:tcPr>
          <w:p w:rsidR="00B20153" w:rsidRPr="007D76E2" w:rsidRDefault="00B20153" w:rsidP="00D0731F">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B20153" w:rsidRPr="007D76E2"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47.367</w:t>
            </w:r>
          </w:p>
        </w:tc>
      </w:tr>
      <w:tr w:rsidR="00B20153" w:rsidRPr="007D76E2" w:rsidTr="009A46B0">
        <w:trPr>
          <w:trHeight w:val="85"/>
          <w:jc w:val="center"/>
        </w:trPr>
        <w:tc>
          <w:tcPr>
            <w:tcW w:w="5669" w:type="dxa"/>
            <w:tcBorders>
              <w:left w:val="single" w:sz="4" w:space="0" w:color="auto"/>
              <w:right w:val="single" w:sz="4" w:space="0" w:color="auto"/>
            </w:tcBorders>
            <w:shd w:val="clear" w:color="auto" w:fill="auto"/>
            <w:vAlign w:val="bottom"/>
            <w:hideMark/>
          </w:tcPr>
          <w:p w:rsidR="00B20153" w:rsidRPr="007D76E2" w:rsidRDefault="00B20153" w:rsidP="00D0731F">
            <w:pPr>
              <w:pStyle w:val="Tabladeilustraciones"/>
              <w:keepNext/>
              <w:keepLines/>
              <w:rPr>
                <w:snapToGrid w:val="0"/>
                <w:color w:val="000000"/>
                <w:szCs w:val="0"/>
                <w:u w:color="000000"/>
                <w:lang w:eastAsia="es-ES"/>
              </w:rPr>
            </w:pPr>
            <w:r w:rsidRPr="007D76E2">
              <w:rPr>
                <w:snapToGrid w:val="0"/>
                <w:color w:val="000000"/>
                <w:szCs w:val="0"/>
                <w:u w:color="000000"/>
                <w:lang w:eastAsia="es-ES"/>
              </w:rPr>
              <w:t>Fábrica de Información y Telecomunicaciones de Extremadura, S.A.</w:t>
            </w:r>
          </w:p>
        </w:tc>
        <w:tc>
          <w:tcPr>
            <w:tcW w:w="1134" w:type="dxa"/>
            <w:tcBorders>
              <w:left w:val="single" w:sz="4" w:space="0" w:color="auto"/>
              <w:right w:val="single" w:sz="4" w:space="0" w:color="auto"/>
            </w:tcBorders>
            <w:shd w:val="clear" w:color="auto" w:fill="auto"/>
            <w:noWrap/>
            <w:vAlign w:val="center"/>
          </w:tcPr>
          <w:p w:rsidR="00B20153" w:rsidRPr="007D76E2" w:rsidRDefault="00B20153" w:rsidP="00D0731F">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B20153" w:rsidRPr="007D76E2"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72.763</w:t>
            </w:r>
          </w:p>
        </w:tc>
      </w:tr>
      <w:tr w:rsidR="00B20153" w:rsidRPr="007D76E2" w:rsidTr="009A46B0">
        <w:trPr>
          <w:trHeight w:val="85"/>
          <w:jc w:val="center"/>
        </w:trPr>
        <w:tc>
          <w:tcPr>
            <w:tcW w:w="5669" w:type="dxa"/>
            <w:tcBorders>
              <w:left w:val="single" w:sz="4" w:space="0" w:color="auto"/>
              <w:right w:val="single" w:sz="4" w:space="0" w:color="auto"/>
            </w:tcBorders>
            <w:shd w:val="clear" w:color="auto" w:fill="auto"/>
            <w:vAlign w:val="bottom"/>
          </w:tcPr>
          <w:p w:rsidR="00B20153" w:rsidRPr="007D76E2" w:rsidRDefault="00B20153" w:rsidP="00D0731F">
            <w:pPr>
              <w:pStyle w:val="Tabladeilustraciones"/>
              <w:keepNext/>
              <w:keepLines/>
              <w:rPr>
                <w:snapToGrid w:val="0"/>
                <w:color w:val="000000"/>
                <w:szCs w:val="0"/>
                <w:u w:color="000000"/>
                <w:lang w:eastAsia="es-ES"/>
              </w:rPr>
            </w:pPr>
            <w:r>
              <w:rPr>
                <w:snapToGrid w:val="0"/>
                <w:color w:val="000000"/>
                <w:szCs w:val="0"/>
                <w:u w:color="000000"/>
                <w:lang w:eastAsia="es-ES"/>
              </w:rPr>
              <w:t>Textil Rental, S.L.</w:t>
            </w:r>
          </w:p>
        </w:tc>
        <w:tc>
          <w:tcPr>
            <w:tcW w:w="1134" w:type="dxa"/>
            <w:tcBorders>
              <w:left w:val="single" w:sz="4" w:space="0" w:color="auto"/>
              <w:right w:val="single" w:sz="4" w:space="0" w:color="auto"/>
            </w:tcBorders>
            <w:shd w:val="clear" w:color="auto" w:fill="auto"/>
            <w:noWrap/>
            <w:vAlign w:val="center"/>
          </w:tcPr>
          <w:p w:rsidR="00B20153" w:rsidRPr="007D76E2"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273.508</w:t>
            </w:r>
          </w:p>
        </w:tc>
        <w:tc>
          <w:tcPr>
            <w:tcW w:w="1134" w:type="dxa"/>
            <w:tcBorders>
              <w:left w:val="single" w:sz="4" w:space="0" w:color="auto"/>
              <w:right w:val="single" w:sz="4" w:space="0" w:color="auto"/>
            </w:tcBorders>
            <w:shd w:val="clear" w:color="auto" w:fill="auto"/>
            <w:noWrap/>
            <w:vAlign w:val="center"/>
          </w:tcPr>
          <w:p w:rsidR="00B20153" w:rsidRPr="007D76E2" w:rsidRDefault="00B20153" w:rsidP="00D0731F">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r>
      <w:tr w:rsidR="00972A59" w:rsidRPr="007D76E2" w:rsidTr="009A46B0">
        <w:trPr>
          <w:trHeight w:val="85"/>
          <w:jc w:val="center"/>
        </w:trPr>
        <w:tc>
          <w:tcPr>
            <w:tcW w:w="5669" w:type="dxa"/>
            <w:tcBorders>
              <w:left w:val="single" w:sz="4" w:space="0" w:color="auto"/>
              <w:right w:val="single" w:sz="4" w:space="0" w:color="auto"/>
            </w:tcBorders>
            <w:shd w:val="clear" w:color="auto" w:fill="auto"/>
            <w:vAlign w:val="bottom"/>
            <w:hideMark/>
          </w:tcPr>
          <w:p w:rsidR="00972A59" w:rsidRPr="007D76E2" w:rsidRDefault="00B20153"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Galenas, S.A.</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7D76E2"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7.137.508</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972A59" w:rsidRPr="007D76E2" w:rsidRDefault="00972A59" w:rsidP="00D0731F">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r>
      <w:tr w:rsidR="00972A59" w:rsidRPr="007D76E2" w:rsidTr="009A46B0">
        <w:trPr>
          <w:trHeight w:val="85"/>
          <w:jc w:val="center"/>
        </w:trPr>
        <w:tc>
          <w:tcPr>
            <w:tcW w:w="5669" w:type="dxa"/>
            <w:tcBorders>
              <w:left w:val="single" w:sz="4" w:space="0" w:color="auto"/>
              <w:bottom w:val="single" w:sz="4" w:space="0" w:color="auto"/>
              <w:right w:val="single" w:sz="4" w:space="0" w:color="auto"/>
            </w:tcBorders>
            <w:shd w:val="clear" w:color="auto" w:fill="auto"/>
            <w:vAlign w:val="bottom"/>
            <w:hideMark/>
          </w:tcPr>
          <w:p w:rsidR="00972A59" w:rsidRPr="007D76E2" w:rsidRDefault="00972A59"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7D76E2" w:rsidRDefault="00B20153"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7.544.632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A59" w:rsidRPr="007D76E2" w:rsidRDefault="00972A59"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339.017</w:t>
            </w:r>
          </w:p>
        </w:tc>
      </w:tr>
    </w:tbl>
    <w:p w:rsidR="007D76E2" w:rsidRDefault="007D76E2" w:rsidP="00D0731F">
      <w:pPr>
        <w:pStyle w:val="Listaconnmeros"/>
        <w:keepLines/>
        <w:ind w:firstLine="0"/>
      </w:pPr>
    </w:p>
    <w:p w:rsidR="00E42062" w:rsidRDefault="00456BCE" w:rsidP="00D0731F">
      <w:pPr>
        <w:pStyle w:val="Ttulo5"/>
      </w:pPr>
      <w:bookmarkStart w:id="91" w:name="_Toc287529328"/>
      <w:bookmarkStart w:id="92" w:name="_Toc287529453"/>
      <w:r>
        <w:t xml:space="preserve">16.2 </w:t>
      </w:r>
      <w:r w:rsidR="00E42062" w:rsidRPr="0089171B">
        <w:t>Otros ingresos de explotación</w:t>
      </w:r>
      <w:bookmarkEnd w:id="91"/>
      <w:bookmarkEnd w:id="92"/>
    </w:p>
    <w:p w:rsidR="00E42062" w:rsidRDefault="00E42062" w:rsidP="00D0731F">
      <w:pPr>
        <w:pStyle w:val="Listaconnmeros"/>
        <w:keepLines/>
        <w:ind w:firstLine="0"/>
      </w:pPr>
      <w:r>
        <w:t>La composición de este epígrafe de la cuenta de pérdidas y ganancias, es como sigue: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669"/>
        <w:gridCol w:w="1134"/>
        <w:gridCol w:w="1134"/>
      </w:tblGrid>
      <w:tr w:rsidR="004148C1" w:rsidRPr="004148C1" w:rsidTr="009A46B0">
        <w:trPr>
          <w:trHeight w:val="85"/>
          <w:jc w:val="center"/>
        </w:trPr>
        <w:tc>
          <w:tcPr>
            <w:tcW w:w="5669" w:type="dxa"/>
            <w:tcBorders>
              <w:top w:val="single" w:sz="4" w:space="0" w:color="auto"/>
              <w:left w:val="single" w:sz="4" w:space="0" w:color="auto"/>
              <w:bottom w:val="nil"/>
              <w:right w:val="single" w:sz="4" w:space="0" w:color="auto"/>
            </w:tcBorders>
            <w:shd w:val="clear" w:color="auto" w:fill="auto"/>
            <w:noWrap/>
            <w:vAlign w:val="bottom"/>
            <w:hideMark/>
          </w:tcPr>
          <w:p w:rsidR="004148C1" w:rsidRPr="004148C1" w:rsidRDefault="004148C1"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8C1" w:rsidRPr="004148C1" w:rsidRDefault="004148C1" w:rsidP="00D0731F">
            <w:pPr>
              <w:pStyle w:val="Tabladeilustraciones"/>
              <w:keepNext/>
              <w:keepLines/>
              <w:jc w:val="center"/>
              <w:rPr>
                <w:snapToGrid w:val="0"/>
                <w:color w:val="000000"/>
                <w:szCs w:val="0"/>
                <w:u w:color="000000"/>
                <w:lang w:eastAsia="es-ES"/>
              </w:rPr>
            </w:pPr>
            <w:r w:rsidRPr="004148C1">
              <w:rPr>
                <w:snapToGrid w:val="0"/>
                <w:color w:val="000000"/>
                <w:szCs w:val="0"/>
                <w:u w:color="000000"/>
                <w:lang w:eastAsia="es-ES"/>
              </w:rPr>
              <w:t>Euros</w:t>
            </w:r>
          </w:p>
        </w:tc>
      </w:tr>
      <w:tr w:rsidR="004148C1" w:rsidRPr="004148C1" w:rsidTr="009A46B0">
        <w:trPr>
          <w:trHeight w:val="85"/>
          <w:jc w:val="center"/>
        </w:trPr>
        <w:tc>
          <w:tcPr>
            <w:tcW w:w="5669" w:type="dxa"/>
            <w:tcBorders>
              <w:top w:val="nil"/>
              <w:left w:val="single" w:sz="4" w:space="0" w:color="auto"/>
              <w:bottom w:val="single" w:sz="4" w:space="0" w:color="auto"/>
              <w:right w:val="single" w:sz="4" w:space="0" w:color="auto"/>
            </w:tcBorders>
            <w:shd w:val="clear" w:color="auto" w:fill="auto"/>
            <w:hideMark/>
          </w:tcPr>
          <w:p w:rsidR="004148C1" w:rsidRPr="004148C1" w:rsidRDefault="004148C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48C1" w:rsidRPr="004148C1"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48C1" w:rsidRPr="004148C1"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4148C1" w:rsidRPr="004148C1" w:rsidTr="009A46B0">
        <w:trPr>
          <w:trHeight w:val="85"/>
          <w:jc w:val="center"/>
        </w:trPr>
        <w:tc>
          <w:tcPr>
            <w:tcW w:w="5669" w:type="dxa"/>
            <w:tcBorders>
              <w:top w:val="single" w:sz="4" w:space="0" w:color="auto"/>
              <w:left w:val="single" w:sz="4" w:space="0" w:color="auto"/>
              <w:right w:val="single" w:sz="4" w:space="0" w:color="auto"/>
            </w:tcBorders>
            <w:shd w:val="clear" w:color="auto" w:fill="auto"/>
            <w:hideMark/>
          </w:tcPr>
          <w:p w:rsidR="004148C1" w:rsidRPr="004148C1" w:rsidRDefault="004148C1" w:rsidP="00D0731F">
            <w:pPr>
              <w:pStyle w:val="Tabladeilustraciones"/>
              <w:keepNext/>
              <w:keepLines/>
              <w:rPr>
                <w:snapToGrid w:val="0"/>
                <w:color w:val="000000"/>
                <w:szCs w:val="0"/>
                <w:u w:color="000000"/>
                <w:lang w:eastAsia="es-ES"/>
              </w:rPr>
            </w:pPr>
            <w:r w:rsidRPr="004148C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4148C1" w:rsidRPr="004148C1" w:rsidRDefault="004148C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4148C1" w:rsidRPr="004148C1" w:rsidRDefault="004148C1" w:rsidP="00D0731F">
            <w:pPr>
              <w:pStyle w:val="Tabladeilustraciones"/>
              <w:keepNext/>
              <w:keepLines/>
              <w:rPr>
                <w:snapToGrid w:val="0"/>
                <w:color w:val="000000"/>
                <w:szCs w:val="0"/>
                <w:u w:color="000000"/>
                <w:lang w:eastAsia="es-ES"/>
              </w:rPr>
            </w:pPr>
            <w:r w:rsidRPr="004148C1">
              <w:rPr>
                <w:snapToGrid w:val="0"/>
                <w:color w:val="000000"/>
                <w:szCs w:val="0"/>
                <w:u w:color="000000"/>
                <w:lang w:eastAsia="es-ES"/>
              </w:rPr>
              <w:t> </w:t>
            </w:r>
          </w:p>
        </w:tc>
      </w:tr>
      <w:tr w:rsidR="004148C1" w:rsidRPr="004148C1" w:rsidTr="009A46B0">
        <w:trPr>
          <w:trHeight w:val="85"/>
          <w:jc w:val="center"/>
        </w:trPr>
        <w:tc>
          <w:tcPr>
            <w:tcW w:w="5669" w:type="dxa"/>
            <w:tcBorders>
              <w:left w:val="single" w:sz="4" w:space="0" w:color="auto"/>
              <w:right w:val="single" w:sz="4" w:space="0" w:color="auto"/>
            </w:tcBorders>
            <w:shd w:val="clear" w:color="auto" w:fill="auto"/>
            <w:hideMark/>
          </w:tcPr>
          <w:p w:rsidR="004148C1" w:rsidRPr="004148C1" w:rsidRDefault="004148C1" w:rsidP="00D0731F">
            <w:pPr>
              <w:pStyle w:val="Tabladeilustraciones"/>
              <w:keepNext/>
              <w:keepLines/>
              <w:rPr>
                <w:snapToGrid w:val="0"/>
                <w:color w:val="000000"/>
                <w:szCs w:val="0"/>
                <w:u w:color="000000"/>
                <w:lang w:eastAsia="es-ES"/>
              </w:rPr>
            </w:pPr>
            <w:r w:rsidRPr="004148C1">
              <w:rPr>
                <w:snapToGrid w:val="0"/>
                <w:color w:val="000000"/>
                <w:szCs w:val="0"/>
                <w:u w:color="000000"/>
                <w:lang w:eastAsia="es-ES"/>
              </w:rPr>
              <w:t>Ingresos accesorios y otros de gestión corriente</w:t>
            </w: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4148C1" w:rsidRPr="004148C1" w:rsidRDefault="004148C1"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4148C1" w:rsidRPr="004148C1" w:rsidRDefault="004148C1" w:rsidP="00D0731F">
            <w:pPr>
              <w:pStyle w:val="Tabladeilustraciones"/>
              <w:keepNext/>
              <w:keepLines/>
              <w:tabs>
                <w:tab w:val="decimal" w:pos="950"/>
              </w:tabs>
              <w:rPr>
                <w:snapToGrid w:val="0"/>
                <w:color w:val="000000"/>
                <w:szCs w:val="0"/>
                <w:u w:color="000000"/>
                <w:lang w:eastAsia="es-ES"/>
              </w:rPr>
            </w:pPr>
          </w:p>
        </w:tc>
      </w:tr>
      <w:tr w:rsidR="00B20153" w:rsidRPr="004148C1" w:rsidTr="009A46B0">
        <w:trPr>
          <w:trHeight w:val="85"/>
          <w:jc w:val="center"/>
        </w:trPr>
        <w:tc>
          <w:tcPr>
            <w:tcW w:w="5669" w:type="dxa"/>
            <w:tcBorders>
              <w:left w:val="single" w:sz="4" w:space="0" w:color="auto"/>
              <w:right w:val="single" w:sz="4" w:space="0" w:color="auto"/>
            </w:tcBorders>
            <w:shd w:val="clear" w:color="auto" w:fill="auto"/>
            <w:hideMark/>
          </w:tcPr>
          <w:p w:rsidR="00B20153" w:rsidRPr="004148C1" w:rsidRDefault="00B20153"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4148C1">
              <w:rPr>
                <w:snapToGrid w:val="0"/>
                <w:color w:val="000000"/>
                <w:szCs w:val="0"/>
                <w:u w:color="000000"/>
                <w:lang w:eastAsia="es-ES"/>
              </w:rPr>
              <w:t xml:space="preserve">Arrendamientos </w:t>
            </w:r>
          </w:p>
        </w:tc>
        <w:tc>
          <w:tcPr>
            <w:tcW w:w="1134" w:type="dxa"/>
            <w:tcBorders>
              <w:left w:val="single" w:sz="4" w:space="0" w:color="auto"/>
              <w:right w:val="single" w:sz="4" w:space="0" w:color="auto"/>
            </w:tcBorders>
            <w:shd w:val="clear" w:color="auto" w:fill="auto"/>
            <w:noWrap/>
            <w:vAlign w:val="center"/>
          </w:tcPr>
          <w:p w:rsidR="00B20153" w:rsidRPr="004148C1"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441.049</w:t>
            </w:r>
          </w:p>
        </w:tc>
        <w:tc>
          <w:tcPr>
            <w:tcW w:w="1134" w:type="dxa"/>
            <w:tcBorders>
              <w:left w:val="single" w:sz="4" w:space="0" w:color="auto"/>
              <w:right w:val="single" w:sz="4" w:space="0" w:color="auto"/>
            </w:tcBorders>
            <w:shd w:val="clear" w:color="auto" w:fill="auto"/>
            <w:noWrap/>
            <w:vAlign w:val="center"/>
            <w:hideMark/>
          </w:tcPr>
          <w:p w:rsidR="00B20153" w:rsidRPr="004148C1"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467.910</w:t>
            </w:r>
          </w:p>
        </w:tc>
      </w:tr>
      <w:tr w:rsidR="00972A59" w:rsidRPr="004148C1" w:rsidTr="00D7123E">
        <w:trPr>
          <w:trHeight w:val="85"/>
          <w:jc w:val="center"/>
        </w:trPr>
        <w:tc>
          <w:tcPr>
            <w:tcW w:w="5669" w:type="dxa"/>
            <w:tcBorders>
              <w:left w:val="single" w:sz="4" w:space="0" w:color="auto"/>
              <w:right w:val="single" w:sz="4" w:space="0" w:color="auto"/>
            </w:tcBorders>
            <w:shd w:val="clear" w:color="auto" w:fill="auto"/>
            <w:hideMark/>
          </w:tcPr>
          <w:p w:rsidR="00972A59" w:rsidRPr="004148C1" w:rsidRDefault="00972A59"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4148C1">
              <w:rPr>
                <w:snapToGrid w:val="0"/>
                <w:color w:val="000000"/>
                <w:szCs w:val="0"/>
                <w:u w:color="000000"/>
                <w:lang w:eastAsia="es-ES"/>
              </w:rPr>
              <w:t>Ingresos por servicios diversos</w:t>
            </w:r>
          </w:p>
        </w:tc>
        <w:tc>
          <w:tcPr>
            <w:tcW w:w="1134" w:type="dxa"/>
            <w:tcBorders>
              <w:left w:val="single" w:sz="4" w:space="0" w:color="auto"/>
              <w:bottom w:val="nil"/>
              <w:right w:val="single" w:sz="4" w:space="0" w:color="auto"/>
            </w:tcBorders>
            <w:shd w:val="clear" w:color="auto" w:fill="auto"/>
            <w:noWrap/>
            <w:vAlign w:val="center"/>
          </w:tcPr>
          <w:p w:rsidR="00972A59" w:rsidRPr="004148C1"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856.762</w:t>
            </w:r>
          </w:p>
        </w:tc>
        <w:tc>
          <w:tcPr>
            <w:tcW w:w="1134" w:type="dxa"/>
            <w:tcBorders>
              <w:left w:val="single" w:sz="4" w:space="0" w:color="auto"/>
              <w:bottom w:val="nil"/>
              <w:right w:val="single" w:sz="4" w:space="0" w:color="auto"/>
            </w:tcBorders>
            <w:shd w:val="clear" w:color="auto" w:fill="auto"/>
            <w:noWrap/>
            <w:vAlign w:val="center"/>
            <w:hideMark/>
          </w:tcPr>
          <w:p w:rsidR="00972A59" w:rsidRPr="004148C1"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359.923</w:t>
            </w:r>
          </w:p>
        </w:tc>
      </w:tr>
      <w:tr w:rsidR="00972A59" w:rsidRPr="004148C1" w:rsidTr="009A46B0">
        <w:trPr>
          <w:trHeight w:val="85"/>
          <w:jc w:val="center"/>
        </w:trPr>
        <w:tc>
          <w:tcPr>
            <w:tcW w:w="5669" w:type="dxa"/>
            <w:tcBorders>
              <w:left w:val="single" w:sz="4" w:space="0" w:color="auto"/>
              <w:right w:val="single" w:sz="4" w:space="0" w:color="auto"/>
            </w:tcBorders>
            <w:shd w:val="clear" w:color="auto" w:fill="auto"/>
            <w:hideMark/>
          </w:tcPr>
          <w:p w:rsidR="00972A59" w:rsidRPr="004148C1" w:rsidRDefault="00972A59" w:rsidP="00D0731F">
            <w:pPr>
              <w:pStyle w:val="Tabladeilustraciones"/>
              <w:keepNext/>
              <w:keepLines/>
              <w:rPr>
                <w:snapToGrid w:val="0"/>
                <w:color w:val="000000"/>
                <w:szCs w:val="0"/>
                <w:u w:color="000000"/>
                <w:lang w:eastAsia="es-ES"/>
              </w:rPr>
            </w:pPr>
            <w:r w:rsidRPr="004148C1">
              <w:rPr>
                <w:snapToGrid w:val="0"/>
                <w:color w:val="000000"/>
                <w:szCs w:val="0"/>
                <w:u w:color="000000"/>
                <w:lang w:eastAsia="es-ES"/>
              </w:rPr>
              <w:t>Subvenciones de explotación incorporadas al resultado del ejercicio</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72A59" w:rsidRPr="004148C1"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326.563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72A59" w:rsidRPr="004148C1"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333.019</w:t>
            </w:r>
          </w:p>
        </w:tc>
      </w:tr>
      <w:tr w:rsidR="00972A59" w:rsidRPr="004148C1" w:rsidTr="009A46B0">
        <w:trPr>
          <w:trHeight w:val="85"/>
          <w:jc w:val="center"/>
        </w:trPr>
        <w:tc>
          <w:tcPr>
            <w:tcW w:w="5669" w:type="dxa"/>
            <w:tcBorders>
              <w:left w:val="single" w:sz="4" w:space="0" w:color="auto"/>
              <w:bottom w:val="single" w:sz="4" w:space="0" w:color="auto"/>
              <w:right w:val="single" w:sz="4" w:space="0" w:color="auto"/>
            </w:tcBorders>
            <w:shd w:val="clear" w:color="auto" w:fill="auto"/>
          </w:tcPr>
          <w:p w:rsidR="00972A59" w:rsidRPr="004148C1" w:rsidRDefault="00972A59"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4148C1" w:rsidRDefault="00B20153"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1.624.374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A59" w:rsidRPr="004148C1" w:rsidRDefault="00972A59"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1.160.852</w:t>
            </w:r>
          </w:p>
        </w:tc>
      </w:tr>
    </w:tbl>
    <w:p w:rsidR="00E42062" w:rsidRDefault="00E42062" w:rsidP="00D0731F">
      <w:pPr>
        <w:pStyle w:val="Listaconnmeros"/>
        <w:keepLines/>
      </w:pPr>
    </w:p>
    <w:p w:rsidR="00E42062" w:rsidRDefault="00E42062" w:rsidP="00D0731F">
      <w:pPr>
        <w:pStyle w:val="Listaconnmeros"/>
        <w:keepLines/>
        <w:ind w:firstLine="0"/>
      </w:pPr>
      <w:r w:rsidRPr="004A45BD">
        <w:t>El</w:t>
      </w:r>
      <w:r>
        <w:t xml:space="preserve"> detalle </w:t>
      </w:r>
      <w:r w:rsidRPr="009B00D0">
        <w:t>del</w:t>
      </w:r>
      <w:r>
        <w:t xml:space="preserve"> epígrafe</w:t>
      </w:r>
      <w:r w:rsidRPr="004A45BD">
        <w:t xml:space="preserve"> “Subvenciones de explotación incorporadas al res</w:t>
      </w:r>
      <w:r>
        <w:t>ultado del ejercicio” de la cuenta de pérdidas y ganancias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40"/>
        <w:gridCol w:w="1134"/>
        <w:gridCol w:w="1134"/>
      </w:tblGrid>
      <w:tr w:rsidR="005309A1" w:rsidRPr="005309A1" w:rsidTr="009A46B0">
        <w:trPr>
          <w:trHeight w:val="85"/>
          <w:jc w:val="center"/>
        </w:trPr>
        <w:tc>
          <w:tcPr>
            <w:tcW w:w="3440" w:type="dxa"/>
            <w:tcBorders>
              <w:top w:val="single" w:sz="4" w:space="0" w:color="auto"/>
              <w:left w:val="single" w:sz="4" w:space="0" w:color="auto"/>
              <w:bottom w:val="nil"/>
              <w:right w:val="single" w:sz="4" w:space="0" w:color="auto"/>
            </w:tcBorders>
            <w:shd w:val="clear" w:color="auto" w:fill="auto"/>
            <w:noWrap/>
            <w:vAlign w:val="bottom"/>
            <w:hideMark/>
          </w:tcPr>
          <w:p w:rsidR="005309A1" w:rsidRPr="005309A1" w:rsidRDefault="005309A1"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9A1" w:rsidRPr="005309A1" w:rsidRDefault="005309A1" w:rsidP="00D0731F">
            <w:pPr>
              <w:pStyle w:val="Tabladeilustraciones"/>
              <w:keepNext/>
              <w:keepLines/>
              <w:jc w:val="center"/>
              <w:rPr>
                <w:snapToGrid w:val="0"/>
                <w:color w:val="000000"/>
                <w:szCs w:val="0"/>
                <w:u w:color="000000"/>
                <w:lang w:eastAsia="es-ES"/>
              </w:rPr>
            </w:pPr>
            <w:r w:rsidRPr="005309A1">
              <w:rPr>
                <w:snapToGrid w:val="0"/>
                <w:color w:val="000000"/>
                <w:szCs w:val="0"/>
                <w:u w:color="000000"/>
                <w:lang w:eastAsia="es-ES"/>
              </w:rPr>
              <w:t>Euros</w:t>
            </w:r>
          </w:p>
        </w:tc>
      </w:tr>
      <w:tr w:rsidR="005309A1" w:rsidRPr="005309A1" w:rsidTr="009A46B0">
        <w:trPr>
          <w:trHeight w:val="85"/>
          <w:jc w:val="center"/>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rsidR="005309A1" w:rsidRPr="005309A1" w:rsidRDefault="005309A1" w:rsidP="00D0731F">
            <w:pPr>
              <w:pStyle w:val="Tabladeilustraciones"/>
              <w:keepNext/>
              <w:keepLines/>
              <w:jc w:val="center"/>
              <w:rPr>
                <w:snapToGrid w:val="0"/>
                <w:color w:val="000000"/>
                <w:szCs w:val="0"/>
                <w:u w:color="000000"/>
                <w:lang w:eastAsia="es-ES"/>
              </w:rPr>
            </w:pPr>
            <w:r w:rsidRPr="005309A1">
              <w:rPr>
                <w:snapToGrid w:val="0"/>
                <w:color w:val="000000"/>
                <w:szCs w:val="0"/>
                <w:u w:color="000000"/>
                <w:lang w:eastAsia="es-ES"/>
              </w:rPr>
              <w:t>Organismo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09A1" w:rsidRPr="005309A1"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9A1" w:rsidRPr="005309A1"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5309A1" w:rsidRPr="005309A1" w:rsidTr="009A46B0">
        <w:trPr>
          <w:trHeight w:val="85"/>
          <w:jc w:val="center"/>
        </w:trPr>
        <w:tc>
          <w:tcPr>
            <w:tcW w:w="3440" w:type="dxa"/>
            <w:tcBorders>
              <w:top w:val="single" w:sz="4" w:space="0" w:color="auto"/>
              <w:left w:val="single" w:sz="4" w:space="0" w:color="auto"/>
              <w:right w:val="single" w:sz="4" w:space="0" w:color="auto"/>
            </w:tcBorders>
            <w:shd w:val="clear" w:color="auto" w:fill="auto"/>
            <w:noWrap/>
            <w:vAlign w:val="bottom"/>
            <w:hideMark/>
          </w:tcPr>
          <w:p w:rsidR="005309A1" w:rsidRPr="005309A1" w:rsidRDefault="005309A1" w:rsidP="00D0731F">
            <w:pPr>
              <w:pStyle w:val="Tabladeilustraciones"/>
              <w:keepNext/>
              <w:keepLines/>
              <w:rPr>
                <w:snapToGrid w:val="0"/>
                <w:color w:val="000000"/>
                <w:szCs w:val="0"/>
                <w:u w:color="000000"/>
                <w:lang w:eastAsia="es-ES"/>
              </w:rPr>
            </w:pPr>
            <w:r w:rsidRPr="005309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5309A1" w:rsidRPr="005309A1" w:rsidRDefault="005309A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5309A1" w:rsidRPr="005309A1" w:rsidRDefault="005309A1" w:rsidP="00D0731F">
            <w:pPr>
              <w:pStyle w:val="Tabladeilustraciones"/>
              <w:keepNext/>
              <w:keepLines/>
              <w:rPr>
                <w:snapToGrid w:val="0"/>
                <w:color w:val="000000"/>
                <w:szCs w:val="0"/>
                <w:u w:color="000000"/>
                <w:lang w:eastAsia="es-ES"/>
              </w:rPr>
            </w:pPr>
            <w:r w:rsidRPr="005309A1">
              <w:rPr>
                <w:snapToGrid w:val="0"/>
                <w:color w:val="000000"/>
                <w:szCs w:val="0"/>
                <w:u w:color="000000"/>
                <w:lang w:eastAsia="es-ES"/>
              </w:rPr>
              <w:t> </w:t>
            </w:r>
          </w:p>
        </w:tc>
      </w:tr>
      <w:tr w:rsidR="00972A59" w:rsidRPr="005309A1"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rsidR="00972A59" w:rsidRPr="005309A1" w:rsidRDefault="00972A59" w:rsidP="00D0731F">
            <w:pPr>
              <w:pStyle w:val="Tabladeilustraciones"/>
              <w:keepNext/>
              <w:keepLines/>
              <w:rPr>
                <w:snapToGrid w:val="0"/>
                <w:color w:val="000000"/>
                <w:szCs w:val="0"/>
                <w:u w:color="000000"/>
                <w:lang w:eastAsia="es-ES"/>
              </w:rPr>
            </w:pPr>
            <w:r w:rsidRPr="005309A1">
              <w:rPr>
                <w:snapToGrid w:val="0"/>
                <w:color w:val="000000"/>
                <w:szCs w:val="0"/>
                <w:u w:color="000000"/>
                <w:lang w:eastAsia="es-ES"/>
              </w:rPr>
              <w:t>Fundación Tripartita</w:t>
            </w:r>
          </w:p>
        </w:tc>
        <w:tc>
          <w:tcPr>
            <w:tcW w:w="1134" w:type="dxa"/>
            <w:tcBorders>
              <w:left w:val="single" w:sz="4" w:space="0" w:color="auto"/>
              <w:right w:val="single" w:sz="4" w:space="0" w:color="auto"/>
            </w:tcBorders>
            <w:shd w:val="clear" w:color="auto" w:fill="auto"/>
            <w:noWrap/>
            <w:vAlign w:val="center"/>
          </w:tcPr>
          <w:p w:rsidR="00972A59" w:rsidRPr="005309A1" w:rsidRDefault="00B20153"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3.657</w:t>
            </w:r>
          </w:p>
        </w:tc>
        <w:tc>
          <w:tcPr>
            <w:tcW w:w="1134" w:type="dxa"/>
            <w:tcBorders>
              <w:left w:val="single" w:sz="4" w:space="0" w:color="auto"/>
              <w:right w:val="single" w:sz="4" w:space="0" w:color="auto"/>
            </w:tcBorders>
            <w:shd w:val="clear" w:color="auto" w:fill="auto"/>
            <w:noWrap/>
            <w:vAlign w:val="center"/>
            <w:hideMark/>
          </w:tcPr>
          <w:p w:rsidR="00972A59" w:rsidRPr="005309A1" w:rsidRDefault="00972A59"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6.457</w:t>
            </w:r>
          </w:p>
        </w:tc>
      </w:tr>
      <w:tr w:rsidR="00972A59" w:rsidRPr="005309A1"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rsidR="00972A59" w:rsidRPr="005309A1" w:rsidRDefault="00972A59" w:rsidP="00D0731F">
            <w:pPr>
              <w:pStyle w:val="Tabladeilustraciones"/>
              <w:keepNext/>
              <w:keepLines/>
              <w:rPr>
                <w:snapToGrid w:val="0"/>
                <w:color w:val="000000"/>
                <w:szCs w:val="0"/>
                <w:u w:color="000000"/>
                <w:lang w:eastAsia="es-ES"/>
              </w:rPr>
            </w:pPr>
            <w:r w:rsidRPr="005309A1">
              <w:rPr>
                <w:snapToGrid w:val="0"/>
                <w:color w:val="000000"/>
                <w:szCs w:val="0"/>
                <w:u w:color="000000"/>
                <w:lang w:eastAsia="es-ES"/>
              </w:rPr>
              <w:t>Junta de Andalucía</w:t>
            </w:r>
          </w:p>
        </w:tc>
        <w:tc>
          <w:tcPr>
            <w:tcW w:w="1134" w:type="dxa"/>
            <w:tcBorders>
              <w:left w:val="single" w:sz="4" w:space="0" w:color="auto"/>
              <w:right w:val="single" w:sz="4" w:space="0" w:color="auto"/>
            </w:tcBorders>
            <w:shd w:val="clear" w:color="auto" w:fill="auto"/>
            <w:noWrap/>
            <w:vAlign w:val="center"/>
          </w:tcPr>
          <w:p w:rsidR="00972A59" w:rsidRPr="005309A1" w:rsidRDefault="00B20153"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27.304</w:t>
            </w:r>
          </w:p>
        </w:tc>
        <w:tc>
          <w:tcPr>
            <w:tcW w:w="1134" w:type="dxa"/>
            <w:tcBorders>
              <w:left w:val="single" w:sz="4" w:space="0" w:color="auto"/>
              <w:right w:val="single" w:sz="4" w:space="0" w:color="auto"/>
            </w:tcBorders>
            <w:shd w:val="clear" w:color="auto" w:fill="auto"/>
            <w:noWrap/>
            <w:vAlign w:val="center"/>
            <w:hideMark/>
          </w:tcPr>
          <w:p w:rsidR="00972A59" w:rsidRPr="005309A1" w:rsidRDefault="00972A59"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24.969</w:t>
            </w:r>
          </w:p>
        </w:tc>
      </w:tr>
      <w:tr w:rsidR="00972A59" w:rsidRPr="005309A1"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rsidR="00972A59" w:rsidRPr="005309A1" w:rsidRDefault="00972A59" w:rsidP="00D0731F">
            <w:pPr>
              <w:pStyle w:val="Tabladeilustraciones"/>
              <w:keepNext/>
              <w:keepLines/>
              <w:rPr>
                <w:snapToGrid w:val="0"/>
                <w:color w:val="000000"/>
                <w:szCs w:val="0"/>
                <w:u w:color="000000"/>
                <w:lang w:eastAsia="es-ES"/>
              </w:rPr>
            </w:pPr>
            <w:r w:rsidRPr="005309A1">
              <w:rPr>
                <w:snapToGrid w:val="0"/>
                <w:color w:val="000000"/>
                <w:szCs w:val="0"/>
                <w:u w:color="000000"/>
                <w:lang w:eastAsia="es-ES"/>
              </w:rPr>
              <w:t>Comunidad de Madrid</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5309A1" w:rsidRDefault="00B20153"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295.602</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972A59" w:rsidRPr="005309A1" w:rsidRDefault="00972A59"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301.593</w:t>
            </w:r>
          </w:p>
        </w:tc>
      </w:tr>
      <w:tr w:rsidR="00972A59" w:rsidRPr="005309A1" w:rsidTr="009A46B0">
        <w:trPr>
          <w:trHeight w:val="85"/>
          <w:jc w:val="center"/>
        </w:trPr>
        <w:tc>
          <w:tcPr>
            <w:tcW w:w="3440" w:type="dxa"/>
            <w:tcBorders>
              <w:left w:val="single" w:sz="4" w:space="0" w:color="auto"/>
              <w:bottom w:val="single" w:sz="4" w:space="0" w:color="auto"/>
              <w:right w:val="single" w:sz="4" w:space="0" w:color="auto"/>
            </w:tcBorders>
            <w:shd w:val="clear" w:color="auto" w:fill="auto"/>
            <w:noWrap/>
            <w:vAlign w:val="bottom"/>
          </w:tcPr>
          <w:p w:rsidR="00972A59" w:rsidRPr="005309A1" w:rsidRDefault="00972A59"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5309A1" w:rsidRDefault="00B20153" w:rsidP="00D0731F">
            <w:pPr>
              <w:pStyle w:val="Tabladeilustraciones"/>
              <w:keepNext/>
              <w:keepLines/>
              <w:tabs>
                <w:tab w:val="decimal" w:pos="873"/>
              </w:tabs>
              <w:spacing w:before="40" w:after="40" w:line="0" w:lineRule="atLeast"/>
              <w:rPr>
                <w:b/>
                <w:snapToGrid w:val="0"/>
                <w:szCs w:val="0"/>
                <w:u w:color="000000"/>
                <w:lang w:eastAsia="es-ES"/>
              </w:rPr>
            </w:pPr>
            <w:r>
              <w:rPr>
                <w:b/>
                <w:snapToGrid w:val="0"/>
                <w:szCs w:val="0"/>
                <w:u w:color="000000"/>
                <w:lang w:eastAsia="es-ES"/>
              </w:rPr>
              <w:t>326.563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A59" w:rsidRPr="005309A1" w:rsidRDefault="00972A59" w:rsidP="00D0731F">
            <w:pPr>
              <w:pStyle w:val="Tabladeilustraciones"/>
              <w:keepNext/>
              <w:keepLines/>
              <w:tabs>
                <w:tab w:val="decimal" w:pos="873"/>
              </w:tabs>
              <w:spacing w:before="40" w:after="40" w:line="0" w:lineRule="atLeast"/>
              <w:rPr>
                <w:b/>
                <w:snapToGrid w:val="0"/>
                <w:szCs w:val="0"/>
                <w:u w:color="000000"/>
                <w:lang w:eastAsia="es-ES"/>
              </w:rPr>
            </w:pPr>
            <w:r>
              <w:rPr>
                <w:b/>
                <w:snapToGrid w:val="0"/>
                <w:szCs w:val="0"/>
                <w:u w:color="000000"/>
                <w:lang w:eastAsia="es-ES"/>
              </w:rPr>
              <w:fldChar w:fldCharType="begin"/>
            </w:r>
            <w:r>
              <w:rPr>
                <w:b/>
                <w:snapToGrid w:val="0"/>
                <w:szCs w:val="0"/>
                <w:u w:color="000000"/>
                <w:lang w:eastAsia="es-ES"/>
              </w:rPr>
              <w:instrText xml:space="preserve"> =SUM(ABOVE) </w:instrText>
            </w:r>
            <w:r>
              <w:rPr>
                <w:b/>
                <w:snapToGrid w:val="0"/>
                <w:szCs w:val="0"/>
                <w:u w:color="000000"/>
                <w:lang w:eastAsia="es-ES"/>
              </w:rPr>
              <w:fldChar w:fldCharType="separate"/>
            </w:r>
            <w:r>
              <w:rPr>
                <w:b/>
                <w:noProof/>
                <w:snapToGrid w:val="0"/>
                <w:szCs w:val="0"/>
                <w:u w:color="000000"/>
                <w:lang w:eastAsia="es-ES"/>
              </w:rPr>
              <w:t>333.019</w:t>
            </w:r>
            <w:r>
              <w:rPr>
                <w:b/>
                <w:snapToGrid w:val="0"/>
                <w:szCs w:val="0"/>
                <w:u w:color="000000"/>
                <w:lang w:eastAsia="es-ES"/>
              </w:rPr>
              <w:fldChar w:fldCharType="end"/>
            </w:r>
          </w:p>
        </w:tc>
      </w:tr>
    </w:tbl>
    <w:p w:rsidR="005309A1" w:rsidRDefault="005309A1" w:rsidP="00D0731F">
      <w:pPr>
        <w:pStyle w:val="Listaconnmeros"/>
        <w:keepLines/>
      </w:pPr>
    </w:p>
    <w:p w:rsidR="009A5564" w:rsidRDefault="00E42062" w:rsidP="00D0731F">
      <w:pPr>
        <w:pStyle w:val="Listaconnmeros"/>
        <w:keepLines/>
        <w:ind w:firstLine="0"/>
        <w:rPr>
          <w:rFonts w:cs="Arial"/>
        </w:rPr>
      </w:pPr>
      <w:r w:rsidRPr="00F8199A">
        <w:rPr>
          <w:rFonts w:cs="Arial"/>
        </w:rPr>
        <w:t xml:space="preserve">Las subvenciones otorgadas por las Comunidades Autónomas corresponden a </w:t>
      </w:r>
      <w:r w:rsidRPr="0089171B">
        <w:rPr>
          <w:rFonts w:cs="Arial"/>
        </w:rPr>
        <w:t xml:space="preserve">subvenciones concedidas mensualmente </w:t>
      </w:r>
      <w:r>
        <w:rPr>
          <w:rFonts w:cs="Arial"/>
        </w:rPr>
        <w:t xml:space="preserve">que </w:t>
      </w:r>
      <w:r w:rsidRPr="0089171B">
        <w:rPr>
          <w:rFonts w:cs="Arial"/>
        </w:rPr>
        <w:t>reciben los centros especiales de empleo</w:t>
      </w:r>
      <w:r>
        <w:rPr>
          <w:rFonts w:cs="Arial"/>
        </w:rPr>
        <w:t>,</w:t>
      </w:r>
      <w:r w:rsidRPr="0089171B">
        <w:rPr>
          <w:rFonts w:cs="Arial"/>
        </w:rPr>
        <w:t xml:space="preserve"> equivalentes al </w:t>
      </w:r>
      <w:r>
        <w:rPr>
          <w:rFonts w:cs="Arial"/>
        </w:rPr>
        <w:t>50</w:t>
      </w:r>
      <w:r w:rsidRPr="0089171B">
        <w:rPr>
          <w:rFonts w:cs="Arial"/>
        </w:rPr>
        <w:t>% del salario mínimo interprofesional por cada empl</w:t>
      </w:r>
      <w:r>
        <w:rPr>
          <w:rFonts w:cs="Arial"/>
        </w:rPr>
        <w:t>eado discapacitado en pla</w:t>
      </w:r>
      <w:r w:rsidR="009A5564">
        <w:rPr>
          <w:rFonts w:cs="Arial"/>
        </w:rPr>
        <w:t>ntilla.</w:t>
      </w:r>
    </w:p>
    <w:p w:rsidR="00E42062" w:rsidRPr="003562C4" w:rsidRDefault="00E42062" w:rsidP="00D0731F">
      <w:pPr>
        <w:pStyle w:val="Listaconnmeros"/>
        <w:keepLines/>
        <w:ind w:firstLine="0"/>
        <w:rPr>
          <w:rFonts w:cs="Arial"/>
        </w:rPr>
      </w:pPr>
      <w:r>
        <w:rPr>
          <w:rFonts w:cs="Arial"/>
        </w:rPr>
        <w:t xml:space="preserve">El importe concedido por la Fundación Tripartita se corresponde con las bonificaciones obtenidas para la </w:t>
      </w:r>
      <w:r w:rsidRPr="003562C4">
        <w:rPr>
          <w:rFonts w:cs="Arial"/>
        </w:rPr>
        <w:t xml:space="preserve">financiación de la formación continua. </w:t>
      </w:r>
    </w:p>
    <w:p w:rsidR="00E42062" w:rsidRPr="0089171B" w:rsidRDefault="00E42062" w:rsidP="00D0731F">
      <w:pPr>
        <w:pStyle w:val="Listaconnmeros"/>
        <w:keepLines/>
        <w:ind w:firstLine="0"/>
      </w:pPr>
      <w:r w:rsidRPr="003562C4">
        <w:rPr>
          <w:rFonts w:cs="Arial"/>
        </w:rPr>
        <w:t>Al 31 de diciembre de 201</w:t>
      </w:r>
      <w:r w:rsidR="00766270">
        <w:rPr>
          <w:rFonts w:cs="Arial"/>
        </w:rPr>
        <w:t>4</w:t>
      </w:r>
      <w:r w:rsidRPr="003562C4">
        <w:rPr>
          <w:rFonts w:cs="Arial"/>
        </w:rPr>
        <w:t xml:space="preserve"> se encuentran pendientes de cobro </w:t>
      </w:r>
      <w:r w:rsidR="003562C4" w:rsidRPr="003562C4">
        <w:rPr>
          <w:rFonts w:cs="Arial"/>
        </w:rPr>
        <w:t>204.985</w:t>
      </w:r>
      <w:r w:rsidR="001E7145" w:rsidRPr="003562C4">
        <w:rPr>
          <w:rFonts w:cs="Arial"/>
        </w:rPr>
        <w:t xml:space="preserve"> </w:t>
      </w:r>
      <w:r w:rsidRPr="003562C4">
        <w:rPr>
          <w:rFonts w:cs="Arial"/>
        </w:rPr>
        <w:t>euros (</w:t>
      </w:r>
      <w:r w:rsidR="003562C4" w:rsidRPr="003562C4">
        <w:rPr>
          <w:rFonts w:cs="Arial"/>
        </w:rPr>
        <w:t>515.096</w:t>
      </w:r>
      <w:r w:rsidR="00D85F18" w:rsidRPr="003562C4">
        <w:rPr>
          <w:rFonts w:cs="Arial"/>
        </w:rPr>
        <w:t xml:space="preserve"> </w:t>
      </w:r>
      <w:r w:rsidRPr="003562C4">
        <w:rPr>
          <w:rFonts w:cs="Arial"/>
        </w:rPr>
        <w:t>euros en 201</w:t>
      </w:r>
      <w:r w:rsidR="003562C4" w:rsidRPr="003562C4">
        <w:rPr>
          <w:rFonts w:cs="Arial"/>
        </w:rPr>
        <w:t>3</w:t>
      </w:r>
      <w:r w:rsidRPr="003562C4">
        <w:rPr>
          <w:rFonts w:cs="Arial"/>
        </w:rPr>
        <w:t xml:space="preserve">), de los cuales </w:t>
      </w:r>
      <w:r w:rsidR="003562C4" w:rsidRPr="003562C4">
        <w:rPr>
          <w:rFonts w:cs="Arial"/>
        </w:rPr>
        <w:t>201.329</w:t>
      </w:r>
      <w:r w:rsidR="00D85F18" w:rsidRPr="003562C4">
        <w:rPr>
          <w:rFonts w:cs="Arial"/>
        </w:rPr>
        <w:t xml:space="preserve"> </w:t>
      </w:r>
      <w:r w:rsidRPr="003562C4">
        <w:rPr>
          <w:rFonts w:cs="Arial"/>
        </w:rPr>
        <w:t>euros se encuentran registrados en la cuenta “Hacienda Pública deudora por subvenciones concedidas” (</w:t>
      </w:r>
      <w:r w:rsidR="003562C4" w:rsidRPr="003562C4">
        <w:rPr>
          <w:rFonts w:cs="Arial"/>
        </w:rPr>
        <w:t>508.639</w:t>
      </w:r>
      <w:r w:rsidR="00D85F18" w:rsidRPr="003562C4">
        <w:rPr>
          <w:rFonts w:cs="Arial"/>
        </w:rPr>
        <w:t xml:space="preserve"> </w:t>
      </w:r>
      <w:r w:rsidRPr="003562C4">
        <w:rPr>
          <w:rFonts w:cs="Arial"/>
        </w:rPr>
        <w:t>euros en 201</w:t>
      </w:r>
      <w:r w:rsidR="003562C4" w:rsidRPr="003562C4">
        <w:rPr>
          <w:rFonts w:cs="Arial"/>
        </w:rPr>
        <w:t>3</w:t>
      </w:r>
      <w:r w:rsidRPr="003562C4">
        <w:rPr>
          <w:rFonts w:cs="Arial"/>
        </w:rPr>
        <w:t xml:space="preserve">) </w:t>
      </w:r>
      <w:r w:rsidR="007D334B" w:rsidRPr="003562C4">
        <w:rPr>
          <w:rFonts w:cs="Arial"/>
        </w:rPr>
        <w:t>(véase Nota</w:t>
      </w:r>
      <w:r w:rsidRPr="003562C4">
        <w:rPr>
          <w:rFonts w:cs="Arial"/>
        </w:rPr>
        <w:t xml:space="preserve"> 15) y </w:t>
      </w:r>
      <w:r w:rsidR="003562C4" w:rsidRPr="003562C4">
        <w:rPr>
          <w:rFonts w:cs="Arial"/>
        </w:rPr>
        <w:t>3.656</w:t>
      </w:r>
      <w:r w:rsidR="00D85F18" w:rsidRPr="003562C4">
        <w:rPr>
          <w:rFonts w:cs="Arial"/>
        </w:rPr>
        <w:t xml:space="preserve"> </w:t>
      </w:r>
      <w:r w:rsidRPr="003562C4">
        <w:rPr>
          <w:rFonts w:cs="Arial"/>
        </w:rPr>
        <w:t>euros en la cuenta “Organismos de la Seguridad Social deudores” (</w:t>
      </w:r>
      <w:r w:rsidR="003562C4" w:rsidRPr="003562C4">
        <w:rPr>
          <w:rFonts w:cs="Arial"/>
        </w:rPr>
        <w:t>6.</w:t>
      </w:r>
      <w:r w:rsidR="00D85F18" w:rsidRPr="003562C4">
        <w:rPr>
          <w:rFonts w:cs="Arial"/>
        </w:rPr>
        <w:t>5</w:t>
      </w:r>
      <w:r w:rsidR="003562C4" w:rsidRPr="003562C4">
        <w:rPr>
          <w:rFonts w:cs="Arial"/>
        </w:rPr>
        <w:t>47</w:t>
      </w:r>
      <w:r w:rsidR="00D85F18" w:rsidRPr="003562C4">
        <w:rPr>
          <w:rFonts w:cs="Arial"/>
        </w:rPr>
        <w:t xml:space="preserve"> </w:t>
      </w:r>
      <w:r w:rsidRPr="003562C4">
        <w:rPr>
          <w:rFonts w:cs="Arial"/>
        </w:rPr>
        <w:t>euros en 201</w:t>
      </w:r>
      <w:r w:rsidR="003562C4" w:rsidRPr="003562C4">
        <w:rPr>
          <w:rFonts w:cs="Arial"/>
        </w:rPr>
        <w:t>3</w:t>
      </w:r>
      <w:r w:rsidRPr="003562C4">
        <w:rPr>
          <w:rFonts w:cs="Arial"/>
        </w:rPr>
        <w:t>).</w:t>
      </w:r>
    </w:p>
    <w:p w:rsidR="00E42062" w:rsidRDefault="00862155" w:rsidP="00D0731F">
      <w:pPr>
        <w:pStyle w:val="Ttulo5"/>
      </w:pPr>
      <w:bookmarkStart w:id="93" w:name="_Toc287529329"/>
      <w:bookmarkStart w:id="94" w:name="_Toc287529454"/>
      <w:r>
        <w:t xml:space="preserve">16.3 </w:t>
      </w:r>
      <w:bookmarkEnd w:id="93"/>
      <w:bookmarkEnd w:id="94"/>
      <w:r w:rsidR="007F7868">
        <w:t>Gastos de personal</w:t>
      </w:r>
    </w:p>
    <w:p w:rsidR="00E42062" w:rsidRPr="0089171B" w:rsidRDefault="00E42062" w:rsidP="00D0731F">
      <w:pPr>
        <w:pStyle w:val="Listaconnmeros"/>
        <w:keepLines/>
        <w:ind w:firstLine="0"/>
      </w:pPr>
      <w:r w:rsidRPr="0089171B">
        <w:t>El desglose de esta partida</w:t>
      </w:r>
      <w:r>
        <w:t xml:space="preserve"> de la cuenta de pérdidas y ganancias </w:t>
      </w:r>
      <w:r w:rsidRPr="0089171B">
        <w:t>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520"/>
        <w:gridCol w:w="1134"/>
        <w:gridCol w:w="1134"/>
      </w:tblGrid>
      <w:tr w:rsidR="00DD04D1" w:rsidRPr="00DD04D1" w:rsidTr="009A46B0">
        <w:trPr>
          <w:trHeight w:val="85"/>
          <w:jc w:val="center"/>
        </w:trPr>
        <w:tc>
          <w:tcPr>
            <w:tcW w:w="3520" w:type="dxa"/>
            <w:tcBorders>
              <w:top w:val="single" w:sz="4" w:space="0" w:color="auto"/>
              <w:left w:val="single" w:sz="4" w:space="0" w:color="auto"/>
              <w:bottom w:val="nil"/>
              <w:right w:val="single" w:sz="4" w:space="0" w:color="auto"/>
            </w:tcBorders>
            <w:shd w:val="clear" w:color="auto" w:fill="auto"/>
            <w:noWrap/>
            <w:vAlign w:val="bottom"/>
            <w:hideMark/>
          </w:tcPr>
          <w:p w:rsidR="00DD04D1" w:rsidRPr="00DD04D1" w:rsidRDefault="00DD04D1"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4D1" w:rsidRPr="00DD04D1" w:rsidRDefault="00DD04D1" w:rsidP="00D0731F">
            <w:pPr>
              <w:pStyle w:val="Tabladeilustraciones"/>
              <w:keepNext/>
              <w:keepLines/>
              <w:jc w:val="center"/>
              <w:rPr>
                <w:snapToGrid w:val="0"/>
                <w:color w:val="000000"/>
                <w:szCs w:val="0"/>
                <w:u w:color="000000"/>
                <w:lang w:eastAsia="es-ES"/>
              </w:rPr>
            </w:pPr>
            <w:r w:rsidRPr="00DD04D1">
              <w:rPr>
                <w:snapToGrid w:val="0"/>
                <w:color w:val="000000"/>
                <w:szCs w:val="0"/>
                <w:u w:color="000000"/>
                <w:lang w:eastAsia="es-ES"/>
              </w:rPr>
              <w:t>Euros</w:t>
            </w:r>
          </w:p>
        </w:tc>
      </w:tr>
      <w:tr w:rsidR="00DD04D1" w:rsidRPr="00DD04D1" w:rsidTr="009A46B0">
        <w:trPr>
          <w:trHeight w:val="85"/>
          <w:jc w:val="center"/>
        </w:trPr>
        <w:tc>
          <w:tcPr>
            <w:tcW w:w="3520" w:type="dxa"/>
            <w:tcBorders>
              <w:top w:val="nil"/>
              <w:left w:val="single" w:sz="4" w:space="0" w:color="auto"/>
              <w:bottom w:val="single" w:sz="4" w:space="0" w:color="auto"/>
              <w:right w:val="single" w:sz="4" w:space="0" w:color="auto"/>
            </w:tcBorders>
            <w:shd w:val="clear" w:color="auto" w:fill="auto"/>
            <w:hideMark/>
          </w:tcPr>
          <w:p w:rsidR="00DD04D1" w:rsidRPr="00DD04D1" w:rsidRDefault="00DD04D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04D1" w:rsidRPr="00DD04D1"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D04D1" w:rsidRPr="00DD04D1"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DD04D1" w:rsidRPr="00DD04D1" w:rsidTr="009A46B0">
        <w:trPr>
          <w:trHeight w:val="85"/>
          <w:jc w:val="center"/>
        </w:trPr>
        <w:tc>
          <w:tcPr>
            <w:tcW w:w="3520" w:type="dxa"/>
            <w:tcBorders>
              <w:top w:val="single" w:sz="4" w:space="0" w:color="auto"/>
              <w:left w:val="single" w:sz="4" w:space="0" w:color="auto"/>
              <w:right w:val="single" w:sz="4" w:space="0" w:color="auto"/>
            </w:tcBorders>
            <w:shd w:val="clear" w:color="auto" w:fill="auto"/>
            <w:hideMark/>
          </w:tcPr>
          <w:p w:rsidR="00DD04D1" w:rsidRPr="00DD04D1" w:rsidRDefault="00DD04D1" w:rsidP="00D0731F">
            <w:pPr>
              <w:pStyle w:val="Tabladeilustraciones"/>
              <w:keepNext/>
              <w:keepLines/>
              <w:rPr>
                <w:snapToGrid w:val="0"/>
                <w:color w:val="000000"/>
                <w:szCs w:val="0"/>
                <w:u w:color="000000"/>
                <w:lang w:eastAsia="es-ES"/>
              </w:rPr>
            </w:pPr>
            <w:r w:rsidRPr="00DD04D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DD04D1" w:rsidRPr="00DD04D1" w:rsidRDefault="00DD04D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DD04D1" w:rsidRPr="00DD04D1" w:rsidRDefault="00DD04D1" w:rsidP="00D0731F">
            <w:pPr>
              <w:pStyle w:val="Tabladeilustraciones"/>
              <w:keepNext/>
              <w:keepLines/>
              <w:rPr>
                <w:snapToGrid w:val="0"/>
                <w:color w:val="000000"/>
                <w:szCs w:val="0"/>
                <w:u w:color="000000"/>
                <w:lang w:eastAsia="es-ES"/>
              </w:rPr>
            </w:pPr>
          </w:p>
        </w:tc>
      </w:tr>
      <w:tr w:rsidR="007F7868" w:rsidRPr="00DD04D1" w:rsidTr="009A46B0">
        <w:trPr>
          <w:trHeight w:val="85"/>
          <w:jc w:val="center"/>
        </w:trPr>
        <w:tc>
          <w:tcPr>
            <w:tcW w:w="3520" w:type="dxa"/>
            <w:tcBorders>
              <w:left w:val="single" w:sz="4" w:space="0" w:color="auto"/>
              <w:right w:val="single" w:sz="4" w:space="0" w:color="auto"/>
            </w:tcBorders>
            <w:shd w:val="clear" w:color="auto" w:fill="auto"/>
          </w:tcPr>
          <w:p w:rsidR="007F7868" w:rsidRPr="00DD04D1" w:rsidRDefault="007F7868" w:rsidP="007F7868">
            <w:pPr>
              <w:pStyle w:val="Tabladeilustraciones"/>
              <w:keepNext/>
              <w:keepLines/>
              <w:rPr>
                <w:b/>
                <w:snapToGrid w:val="0"/>
                <w:color w:val="000000"/>
                <w:szCs w:val="0"/>
                <w:u w:color="000000"/>
                <w:lang w:eastAsia="es-ES"/>
              </w:rPr>
            </w:pPr>
            <w:r>
              <w:rPr>
                <w:b/>
                <w:snapToGrid w:val="0"/>
                <w:color w:val="000000"/>
                <w:szCs w:val="0"/>
                <w:u w:color="000000"/>
                <w:lang w:eastAsia="es-ES"/>
              </w:rPr>
              <w:t>Sueldos, salarios y asimilados</w:t>
            </w:r>
          </w:p>
        </w:tc>
        <w:tc>
          <w:tcPr>
            <w:tcW w:w="1134" w:type="dxa"/>
            <w:tcBorders>
              <w:left w:val="single" w:sz="4" w:space="0" w:color="auto"/>
              <w:right w:val="single" w:sz="4" w:space="0" w:color="auto"/>
            </w:tcBorders>
            <w:shd w:val="clear" w:color="auto" w:fill="auto"/>
            <w:noWrap/>
            <w:vAlign w:val="center"/>
          </w:tcPr>
          <w:p w:rsidR="007F7868" w:rsidRPr="00DD04D1" w:rsidRDefault="007F7868"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7F7868" w:rsidRPr="00DD04D1" w:rsidRDefault="007F7868" w:rsidP="00D0731F">
            <w:pPr>
              <w:pStyle w:val="Tabladeilustraciones"/>
              <w:keepNext/>
              <w:keepLines/>
              <w:rPr>
                <w:snapToGrid w:val="0"/>
                <w:color w:val="000000"/>
                <w:szCs w:val="0"/>
                <w:u w:color="000000"/>
                <w:lang w:eastAsia="es-ES"/>
              </w:rPr>
            </w:pPr>
          </w:p>
        </w:tc>
      </w:tr>
      <w:tr w:rsidR="007F7868" w:rsidRPr="00DD04D1" w:rsidTr="009A46B0">
        <w:trPr>
          <w:trHeight w:val="85"/>
          <w:jc w:val="center"/>
        </w:trPr>
        <w:tc>
          <w:tcPr>
            <w:tcW w:w="3520" w:type="dxa"/>
            <w:tcBorders>
              <w:left w:val="single" w:sz="4" w:space="0" w:color="auto"/>
              <w:right w:val="single" w:sz="4" w:space="0" w:color="auto"/>
            </w:tcBorders>
            <w:shd w:val="clear" w:color="auto" w:fill="auto"/>
          </w:tcPr>
          <w:p w:rsidR="007F7868" w:rsidRPr="007F7868" w:rsidRDefault="007F7868" w:rsidP="00D0731F">
            <w:pPr>
              <w:pStyle w:val="Tabladeilustraciones"/>
              <w:keepNext/>
              <w:keepLines/>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134" w:type="dxa"/>
            <w:tcBorders>
              <w:left w:val="single" w:sz="4" w:space="0" w:color="auto"/>
              <w:right w:val="single" w:sz="4" w:space="0" w:color="auto"/>
            </w:tcBorders>
            <w:shd w:val="clear" w:color="auto" w:fill="auto"/>
            <w:noWrap/>
            <w:vAlign w:val="center"/>
          </w:tcPr>
          <w:p w:rsidR="007F7868" w:rsidRPr="00DD04D1" w:rsidRDefault="007F7868"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4.356.650</w:t>
            </w:r>
          </w:p>
        </w:tc>
        <w:tc>
          <w:tcPr>
            <w:tcW w:w="1134" w:type="dxa"/>
            <w:tcBorders>
              <w:left w:val="single" w:sz="4" w:space="0" w:color="auto"/>
              <w:right w:val="single" w:sz="4" w:space="0" w:color="auto"/>
            </w:tcBorders>
            <w:shd w:val="clear" w:color="auto" w:fill="auto"/>
            <w:noWrap/>
            <w:vAlign w:val="center"/>
          </w:tcPr>
          <w:p w:rsidR="007F7868" w:rsidRPr="00DD04D1" w:rsidRDefault="007F7868" w:rsidP="007F7868">
            <w:pPr>
              <w:pStyle w:val="Tabladeilustraciones"/>
              <w:keepNext/>
              <w:keepLines/>
              <w:jc w:val="right"/>
              <w:rPr>
                <w:snapToGrid w:val="0"/>
                <w:color w:val="000000"/>
                <w:szCs w:val="0"/>
                <w:u w:color="000000"/>
                <w:lang w:eastAsia="es-ES"/>
              </w:rPr>
            </w:pPr>
            <w:r>
              <w:rPr>
                <w:snapToGrid w:val="0"/>
                <w:color w:val="000000"/>
                <w:szCs w:val="0"/>
                <w:u w:color="000000"/>
                <w:lang w:eastAsia="es-ES"/>
              </w:rPr>
              <w:t>4.690.812</w:t>
            </w:r>
          </w:p>
        </w:tc>
      </w:tr>
      <w:tr w:rsidR="007F7868" w:rsidRPr="00DD04D1" w:rsidTr="007F7868">
        <w:trPr>
          <w:trHeight w:val="85"/>
          <w:jc w:val="center"/>
        </w:trPr>
        <w:tc>
          <w:tcPr>
            <w:tcW w:w="3520" w:type="dxa"/>
            <w:tcBorders>
              <w:left w:val="single" w:sz="4" w:space="0" w:color="auto"/>
              <w:bottom w:val="single" w:sz="4" w:space="0" w:color="auto"/>
              <w:right w:val="single" w:sz="4" w:space="0" w:color="auto"/>
            </w:tcBorders>
            <w:shd w:val="clear" w:color="auto" w:fill="auto"/>
          </w:tcPr>
          <w:p w:rsidR="007F7868" w:rsidRPr="007F7868" w:rsidRDefault="007F7868" w:rsidP="00D0731F">
            <w:pPr>
              <w:pStyle w:val="Tabladeilustraciones"/>
              <w:keepNext/>
              <w:keepLines/>
              <w:rPr>
                <w:snapToGrid w:val="0"/>
                <w:color w:val="000000"/>
                <w:szCs w:val="0"/>
                <w:u w:color="000000"/>
                <w:lang w:eastAsia="es-ES"/>
              </w:rPr>
            </w:pPr>
            <w:r w:rsidRPr="007F7868">
              <w:rPr>
                <w:snapToGrid w:val="0"/>
                <w:color w:val="000000"/>
                <w:szCs w:val="0"/>
                <w:u w:color="000000"/>
                <w:lang w:eastAsia="es-ES"/>
              </w:rPr>
              <w:t>Indemnizaciones</w:t>
            </w:r>
          </w:p>
        </w:tc>
        <w:tc>
          <w:tcPr>
            <w:tcW w:w="1134" w:type="dxa"/>
            <w:tcBorders>
              <w:left w:val="single" w:sz="4" w:space="0" w:color="auto"/>
              <w:bottom w:val="single" w:sz="4" w:space="0" w:color="auto"/>
              <w:right w:val="single" w:sz="4" w:space="0" w:color="auto"/>
            </w:tcBorders>
            <w:shd w:val="clear" w:color="auto" w:fill="auto"/>
            <w:noWrap/>
            <w:vAlign w:val="center"/>
          </w:tcPr>
          <w:p w:rsidR="007F7868" w:rsidRPr="00DD04D1" w:rsidRDefault="007F7868"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837.278</w:t>
            </w:r>
          </w:p>
        </w:tc>
        <w:tc>
          <w:tcPr>
            <w:tcW w:w="1134" w:type="dxa"/>
            <w:tcBorders>
              <w:left w:val="single" w:sz="4" w:space="0" w:color="auto"/>
              <w:bottom w:val="single" w:sz="4" w:space="0" w:color="auto"/>
              <w:right w:val="single" w:sz="4" w:space="0" w:color="auto"/>
            </w:tcBorders>
            <w:shd w:val="clear" w:color="auto" w:fill="auto"/>
            <w:noWrap/>
            <w:vAlign w:val="center"/>
          </w:tcPr>
          <w:p w:rsidR="007F7868" w:rsidRPr="00DD04D1" w:rsidRDefault="007F7868" w:rsidP="007F7868">
            <w:pPr>
              <w:pStyle w:val="Tabladeilustraciones"/>
              <w:keepNext/>
              <w:keepLines/>
              <w:jc w:val="right"/>
              <w:rPr>
                <w:snapToGrid w:val="0"/>
                <w:color w:val="000000"/>
                <w:szCs w:val="0"/>
                <w:u w:color="000000"/>
                <w:lang w:eastAsia="es-ES"/>
              </w:rPr>
            </w:pPr>
            <w:r>
              <w:rPr>
                <w:snapToGrid w:val="0"/>
                <w:color w:val="000000"/>
                <w:szCs w:val="0"/>
                <w:u w:color="000000"/>
                <w:lang w:eastAsia="es-ES"/>
              </w:rPr>
              <w:t>184.594</w:t>
            </w:r>
          </w:p>
        </w:tc>
      </w:tr>
      <w:tr w:rsidR="007F7868" w:rsidRPr="00DD04D1" w:rsidTr="007F7868">
        <w:trPr>
          <w:trHeight w:val="85"/>
          <w:jc w:val="center"/>
        </w:trPr>
        <w:tc>
          <w:tcPr>
            <w:tcW w:w="3520" w:type="dxa"/>
            <w:tcBorders>
              <w:top w:val="single" w:sz="4" w:space="0" w:color="auto"/>
              <w:left w:val="single" w:sz="4" w:space="0" w:color="auto"/>
              <w:bottom w:val="single" w:sz="4" w:space="0" w:color="auto"/>
              <w:right w:val="single" w:sz="4" w:space="0" w:color="auto"/>
            </w:tcBorders>
            <w:shd w:val="clear" w:color="auto" w:fill="auto"/>
          </w:tcPr>
          <w:p w:rsidR="007F7868" w:rsidRPr="00DD04D1" w:rsidRDefault="007F7868" w:rsidP="00D0731F">
            <w:pPr>
              <w:pStyle w:val="Tabladeilustraciones"/>
              <w:keepNext/>
              <w:keepLines/>
              <w:rPr>
                <w:b/>
                <w:snapToGrid w:val="0"/>
                <w:color w:val="000000"/>
                <w:szCs w:val="0"/>
                <w:u w:color="000000"/>
                <w:lang w:eastAsia="es-ES"/>
              </w:rPr>
            </w:pPr>
            <w:r>
              <w:rPr>
                <w:b/>
                <w:snapToGrid w:val="0"/>
                <w:color w:val="000000"/>
                <w:szCs w:val="0"/>
                <w:u w:color="000000"/>
                <w:lang w:eastAsia="es-ES"/>
              </w:rPr>
              <w:t>Total sueldos, salarios y asimilados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7868" w:rsidRPr="007F7868" w:rsidRDefault="007F7868" w:rsidP="007F7868">
            <w:pPr>
              <w:pStyle w:val="Tabladeilustraciones"/>
              <w:keepNext/>
              <w:keepLines/>
              <w:tabs>
                <w:tab w:val="decimal" w:pos="873"/>
              </w:tabs>
              <w:spacing w:before="40" w:after="40" w:line="0" w:lineRule="atLeast"/>
              <w:jc w:val="right"/>
              <w:rPr>
                <w:b/>
                <w:snapToGrid w:val="0"/>
                <w:color w:val="000000"/>
                <w:szCs w:val="0"/>
                <w:u w:color="000000"/>
                <w:lang w:eastAsia="es-ES"/>
              </w:rPr>
            </w:pPr>
            <w:r w:rsidRPr="007F7868">
              <w:rPr>
                <w:b/>
                <w:snapToGrid w:val="0"/>
                <w:color w:val="000000"/>
                <w:szCs w:val="0"/>
                <w:u w:color="000000"/>
                <w:lang w:eastAsia="es-ES"/>
              </w:rPr>
              <w:t>5.193.928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7868" w:rsidRPr="007F7868" w:rsidRDefault="007F7868" w:rsidP="007F7868">
            <w:pPr>
              <w:pStyle w:val="Tabladeilustraciones"/>
              <w:keepNext/>
              <w:keepLines/>
              <w:tabs>
                <w:tab w:val="decimal" w:pos="873"/>
              </w:tabs>
              <w:spacing w:before="40" w:after="40" w:line="0" w:lineRule="atLeast"/>
              <w:jc w:val="right"/>
              <w:rPr>
                <w:b/>
                <w:snapToGrid w:val="0"/>
                <w:color w:val="000000"/>
                <w:szCs w:val="0"/>
                <w:u w:color="000000"/>
                <w:lang w:eastAsia="es-ES"/>
              </w:rPr>
            </w:pPr>
            <w:r w:rsidRPr="007F7868">
              <w:rPr>
                <w:b/>
                <w:snapToGrid w:val="0"/>
                <w:color w:val="000000"/>
                <w:szCs w:val="0"/>
                <w:u w:color="000000"/>
                <w:lang w:eastAsia="es-ES"/>
              </w:rPr>
              <w:t>4.875.</w:t>
            </w:r>
            <w:r w:rsidRPr="007F7868">
              <w:rPr>
                <w:b/>
                <w:noProof/>
                <w:snapToGrid w:val="0"/>
                <w:szCs w:val="0"/>
                <w:u w:color="000000"/>
                <w:lang w:eastAsia="es-ES"/>
              </w:rPr>
              <w:t>406</w:t>
            </w:r>
          </w:p>
        </w:tc>
      </w:tr>
      <w:tr w:rsidR="00DD04D1" w:rsidRPr="00DD04D1" w:rsidTr="007F7868">
        <w:trPr>
          <w:trHeight w:val="85"/>
          <w:jc w:val="center"/>
        </w:trPr>
        <w:tc>
          <w:tcPr>
            <w:tcW w:w="3520" w:type="dxa"/>
            <w:tcBorders>
              <w:top w:val="single" w:sz="4" w:space="0" w:color="auto"/>
              <w:left w:val="single" w:sz="4" w:space="0" w:color="auto"/>
              <w:right w:val="single" w:sz="4" w:space="0" w:color="auto"/>
            </w:tcBorders>
            <w:shd w:val="clear" w:color="auto" w:fill="auto"/>
            <w:hideMark/>
          </w:tcPr>
          <w:p w:rsidR="00DD04D1" w:rsidRPr="00DD04D1" w:rsidRDefault="00DD04D1" w:rsidP="00D0731F">
            <w:pPr>
              <w:pStyle w:val="Tabladeilustraciones"/>
              <w:keepNext/>
              <w:keepLines/>
              <w:rPr>
                <w:b/>
                <w:snapToGrid w:val="0"/>
                <w:color w:val="000000"/>
                <w:szCs w:val="0"/>
                <w:u w:color="000000"/>
                <w:lang w:eastAsia="es-ES"/>
              </w:rPr>
            </w:pPr>
            <w:r w:rsidRPr="00DD04D1">
              <w:rPr>
                <w:b/>
                <w:snapToGrid w:val="0"/>
                <w:color w:val="000000"/>
                <w:szCs w:val="0"/>
                <w:u w:color="000000"/>
                <w:lang w:eastAsia="es-ES"/>
              </w:rPr>
              <w:t>Cargas sociales:</w:t>
            </w:r>
          </w:p>
        </w:tc>
        <w:tc>
          <w:tcPr>
            <w:tcW w:w="1134" w:type="dxa"/>
            <w:tcBorders>
              <w:top w:val="single" w:sz="4" w:space="0" w:color="auto"/>
              <w:left w:val="single" w:sz="4" w:space="0" w:color="auto"/>
              <w:right w:val="single" w:sz="4" w:space="0" w:color="auto"/>
            </w:tcBorders>
            <w:shd w:val="clear" w:color="auto" w:fill="auto"/>
            <w:noWrap/>
            <w:vAlign w:val="center"/>
          </w:tcPr>
          <w:p w:rsidR="00DD04D1" w:rsidRPr="00DD04D1" w:rsidRDefault="00DD04D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DD04D1" w:rsidRPr="00DD04D1" w:rsidRDefault="00DD04D1" w:rsidP="007F7868">
            <w:pPr>
              <w:pStyle w:val="Tabladeilustraciones"/>
              <w:keepNext/>
              <w:keepLines/>
              <w:jc w:val="right"/>
              <w:rPr>
                <w:snapToGrid w:val="0"/>
                <w:color w:val="000000"/>
                <w:szCs w:val="0"/>
                <w:u w:color="000000"/>
                <w:lang w:eastAsia="es-ES"/>
              </w:rPr>
            </w:pPr>
          </w:p>
        </w:tc>
      </w:tr>
      <w:tr w:rsidR="00972A59" w:rsidRPr="00DD04D1" w:rsidTr="009A46B0">
        <w:trPr>
          <w:trHeight w:val="85"/>
          <w:jc w:val="center"/>
        </w:trPr>
        <w:tc>
          <w:tcPr>
            <w:tcW w:w="3520" w:type="dxa"/>
            <w:tcBorders>
              <w:left w:val="single" w:sz="4" w:space="0" w:color="auto"/>
              <w:right w:val="single" w:sz="4" w:space="0" w:color="auto"/>
            </w:tcBorders>
            <w:shd w:val="clear" w:color="auto" w:fill="auto"/>
            <w:hideMark/>
          </w:tcPr>
          <w:p w:rsidR="00972A59" w:rsidRPr="00DD04D1" w:rsidRDefault="00972A59" w:rsidP="00D0731F">
            <w:pPr>
              <w:pStyle w:val="Tabladeilustraciones"/>
              <w:keepNext/>
              <w:keepLines/>
              <w:rPr>
                <w:snapToGrid w:val="0"/>
                <w:color w:val="000000"/>
                <w:szCs w:val="0"/>
                <w:u w:color="000000"/>
                <w:lang w:eastAsia="es-ES"/>
              </w:rPr>
            </w:pPr>
            <w:r w:rsidRPr="00DD04D1">
              <w:rPr>
                <w:snapToGrid w:val="0"/>
                <w:color w:val="000000"/>
                <w:szCs w:val="0"/>
                <w:u w:color="000000"/>
                <w:lang w:eastAsia="es-ES"/>
              </w:rPr>
              <w:t xml:space="preserve">Seguridad Social a cargo de la </w:t>
            </w:r>
            <w:r>
              <w:rPr>
                <w:snapToGrid w:val="0"/>
                <w:color w:val="000000"/>
                <w:szCs w:val="0"/>
                <w:u w:color="000000"/>
                <w:lang w:eastAsia="es-ES"/>
              </w:rPr>
              <w:t>E</w:t>
            </w:r>
            <w:r w:rsidRPr="00DD04D1">
              <w:rPr>
                <w:snapToGrid w:val="0"/>
                <w:color w:val="000000"/>
                <w:szCs w:val="0"/>
                <w:u w:color="000000"/>
                <w:lang w:eastAsia="es-ES"/>
              </w:rPr>
              <w:t>mpresa</w:t>
            </w:r>
          </w:p>
        </w:tc>
        <w:tc>
          <w:tcPr>
            <w:tcW w:w="1134" w:type="dxa"/>
            <w:tcBorders>
              <w:left w:val="single" w:sz="4" w:space="0" w:color="auto"/>
              <w:right w:val="single" w:sz="4" w:space="0" w:color="auto"/>
            </w:tcBorders>
            <w:shd w:val="clear" w:color="auto" w:fill="auto"/>
            <w:noWrap/>
            <w:vAlign w:val="center"/>
          </w:tcPr>
          <w:p w:rsidR="00972A59" w:rsidRPr="00DD04D1" w:rsidRDefault="00B20153"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372.635</w:t>
            </w:r>
          </w:p>
        </w:tc>
        <w:tc>
          <w:tcPr>
            <w:tcW w:w="1134" w:type="dxa"/>
            <w:tcBorders>
              <w:left w:val="single" w:sz="4" w:space="0" w:color="auto"/>
              <w:right w:val="single" w:sz="4" w:space="0" w:color="auto"/>
            </w:tcBorders>
            <w:shd w:val="clear" w:color="auto" w:fill="auto"/>
            <w:noWrap/>
            <w:vAlign w:val="center"/>
            <w:hideMark/>
          </w:tcPr>
          <w:p w:rsidR="00972A59" w:rsidRPr="00DD04D1" w:rsidRDefault="00972A59"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383.995</w:t>
            </w:r>
          </w:p>
        </w:tc>
      </w:tr>
      <w:tr w:rsidR="00972A59" w:rsidRPr="00DD04D1" w:rsidTr="009A46B0">
        <w:trPr>
          <w:trHeight w:val="85"/>
          <w:jc w:val="center"/>
        </w:trPr>
        <w:tc>
          <w:tcPr>
            <w:tcW w:w="3520" w:type="dxa"/>
            <w:tcBorders>
              <w:left w:val="single" w:sz="4" w:space="0" w:color="auto"/>
              <w:right w:val="single" w:sz="4" w:space="0" w:color="auto"/>
            </w:tcBorders>
            <w:shd w:val="clear" w:color="auto" w:fill="auto"/>
            <w:hideMark/>
          </w:tcPr>
          <w:p w:rsidR="00972A59" w:rsidRPr="00DD04D1" w:rsidRDefault="00972A59" w:rsidP="00D0731F">
            <w:pPr>
              <w:pStyle w:val="Tabladeilustraciones"/>
              <w:keepNext/>
              <w:keepLines/>
              <w:rPr>
                <w:snapToGrid w:val="0"/>
                <w:color w:val="000000"/>
                <w:szCs w:val="0"/>
                <w:u w:color="000000"/>
                <w:lang w:eastAsia="es-ES"/>
              </w:rPr>
            </w:pPr>
            <w:r w:rsidRPr="00DD04D1">
              <w:rPr>
                <w:snapToGrid w:val="0"/>
                <w:color w:val="000000"/>
                <w:szCs w:val="0"/>
                <w:u w:color="000000"/>
                <w:lang w:eastAsia="es-ES"/>
              </w:rPr>
              <w:t>Formación</w:t>
            </w:r>
          </w:p>
        </w:tc>
        <w:tc>
          <w:tcPr>
            <w:tcW w:w="1134" w:type="dxa"/>
            <w:tcBorders>
              <w:left w:val="single" w:sz="4" w:space="0" w:color="auto"/>
              <w:right w:val="single" w:sz="4" w:space="0" w:color="auto"/>
            </w:tcBorders>
            <w:shd w:val="clear" w:color="auto" w:fill="auto"/>
            <w:noWrap/>
            <w:vAlign w:val="center"/>
          </w:tcPr>
          <w:p w:rsidR="00972A59" w:rsidRPr="00DD04D1" w:rsidRDefault="00B20153"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52.698</w:t>
            </w:r>
          </w:p>
        </w:tc>
        <w:tc>
          <w:tcPr>
            <w:tcW w:w="1134" w:type="dxa"/>
            <w:tcBorders>
              <w:left w:val="single" w:sz="4" w:space="0" w:color="auto"/>
              <w:right w:val="single" w:sz="4" w:space="0" w:color="auto"/>
            </w:tcBorders>
            <w:shd w:val="clear" w:color="auto" w:fill="auto"/>
            <w:noWrap/>
            <w:vAlign w:val="center"/>
            <w:hideMark/>
          </w:tcPr>
          <w:p w:rsidR="00972A59" w:rsidRPr="00DD04D1" w:rsidRDefault="00972A59"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76.392</w:t>
            </w:r>
          </w:p>
        </w:tc>
      </w:tr>
      <w:tr w:rsidR="00972A59" w:rsidRPr="00DD04D1" w:rsidTr="009A46B0">
        <w:trPr>
          <w:trHeight w:val="85"/>
          <w:jc w:val="center"/>
        </w:trPr>
        <w:tc>
          <w:tcPr>
            <w:tcW w:w="3520" w:type="dxa"/>
            <w:tcBorders>
              <w:left w:val="single" w:sz="4" w:space="0" w:color="auto"/>
              <w:right w:val="single" w:sz="4" w:space="0" w:color="auto"/>
            </w:tcBorders>
            <w:shd w:val="clear" w:color="auto" w:fill="auto"/>
            <w:hideMark/>
          </w:tcPr>
          <w:p w:rsidR="00972A59" w:rsidRPr="00DD04D1" w:rsidRDefault="00972A59" w:rsidP="00D0731F">
            <w:pPr>
              <w:pStyle w:val="Tabladeilustraciones"/>
              <w:keepNext/>
              <w:keepLines/>
              <w:rPr>
                <w:snapToGrid w:val="0"/>
                <w:color w:val="000000"/>
                <w:szCs w:val="0"/>
                <w:u w:color="000000"/>
                <w:lang w:eastAsia="es-ES"/>
              </w:rPr>
            </w:pPr>
            <w:r w:rsidRPr="00DD04D1">
              <w:rPr>
                <w:snapToGrid w:val="0"/>
                <w:color w:val="000000"/>
                <w:szCs w:val="0"/>
                <w:u w:color="000000"/>
                <w:lang w:eastAsia="es-ES"/>
              </w:rPr>
              <w:t>Ropa de trabajo</w:t>
            </w:r>
          </w:p>
        </w:tc>
        <w:tc>
          <w:tcPr>
            <w:tcW w:w="1134" w:type="dxa"/>
            <w:tcBorders>
              <w:left w:val="single" w:sz="4" w:space="0" w:color="auto"/>
              <w:right w:val="single" w:sz="4" w:space="0" w:color="auto"/>
            </w:tcBorders>
            <w:shd w:val="clear" w:color="auto" w:fill="auto"/>
            <w:noWrap/>
            <w:vAlign w:val="center"/>
          </w:tcPr>
          <w:p w:rsidR="00972A59" w:rsidRPr="00DD04D1" w:rsidRDefault="00B20153"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136</w:t>
            </w:r>
          </w:p>
        </w:tc>
        <w:tc>
          <w:tcPr>
            <w:tcW w:w="1134" w:type="dxa"/>
            <w:tcBorders>
              <w:left w:val="single" w:sz="4" w:space="0" w:color="auto"/>
              <w:right w:val="single" w:sz="4" w:space="0" w:color="auto"/>
            </w:tcBorders>
            <w:shd w:val="clear" w:color="auto" w:fill="auto"/>
            <w:noWrap/>
            <w:vAlign w:val="center"/>
            <w:hideMark/>
          </w:tcPr>
          <w:p w:rsidR="00972A59" w:rsidRPr="00DD04D1" w:rsidRDefault="00972A59"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170</w:t>
            </w:r>
          </w:p>
        </w:tc>
      </w:tr>
      <w:tr w:rsidR="00972A59" w:rsidRPr="00DD04D1" w:rsidTr="009A46B0">
        <w:trPr>
          <w:trHeight w:val="85"/>
          <w:jc w:val="center"/>
        </w:trPr>
        <w:tc>
          <w:tcPr>
            <w:tcW w:w="3520" w:type="dxa"/>
            <w:tcBorders>
              <w:left w:val="single" w:sz="4" w:space="0" w:color="auto"/>
              <w:bottom w:val="single" w:sz="4" w:space="0" w:color="auto"/>
              <w:right w:val="single" w:sz="4" w:space="0" w:color="auto"/>
            </w:tcBorders>
            <w:shd w:val="clear" w:color="auto" w:fill="auto"/>
            <w:hideMark/>
          </w:tcPr>
          <w:p w:rsidR="00972A59" w:rsidRPr="00DD04D1" w:rsidRDefault="00972A59" w:rsidP="00D0731F">
            <w:pPr>
              <w:pStyle w:val="Tabladeilustraciones"/>
              <w:keepNext/>
              <w:keepLines/>
              <w:rPr>
                <w:snapToGrid w:val="0"/>
                <w:color w:val="000000"/>
                <w:szCs w:val="0"/>
                <w:u w:color="000000"/>
                <w:lang w:eastAsia="es-ES"/>
              </w:rPr>
            </w:pPr>
            <w:r w:rsidRPr="00DD04D1">
              <w:rPr>
                <w:snapToGrid w:val="0"/>
                <w:color w:val="000000"/>
                <w:szCs w:val="0"/>
                <w:u w:color="000000"/>
                <w:lang w:eastAsia="es-ES"/>
              </w:rPr>
              <w:t>Otros</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DD04D1" w:rsidRDefault="00A14093"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18.642</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972A59" w:rsidRPr="00DD04D1" w:rsidRDefault="00972A59"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17.424</w:t>
            </w:r>
          </w:p>
        </w:tc>
      </w:tr>
      <w:tr w:rsidR="00972A59" w:rsidRPr="00DD04D1" w:rsidTr="009A46B0">
        <w:trPr>
          <w:trHeight w:val="85"/>
          <w:jc w:val="center"/>
        </w:trPr>
        <w:tc>
          <w:tcPr>
            <w:tcW w:w="3520" w:type="dxa"/>
            <w:tcBorders>
              <w:top w:val="single" w:sz="4" w:space="0" w:color="auto"/>
              <w:left w:val="single" w:sz="4" w:space="0" w:color="auto"/>
              <w:bottom w:val="single" w:sz="4" w:space="0" w:color="auto"/>
              <w:right w:val="single" w:sz="4" w:space="0" w:color="auto"/>
            </w:tcBorders>
            <w:shd w:val="clear" w:color="auto" w:fill="auto"/>
            <w:hideMark/>
          </w:tcPr>
          <w:p w:rsidR="00972A59" w:rsidRPr="00DD04D1" w:rsidRDefault="00972A59" w:rsidP="00D0731F">
            <w:pPr>
              <w:pStyle w:val="Tabladeilustraciones"/>
              <w:keepNext/>
              <w:keepLines/>
              <w:spacing w:before="40" w:after="40" w:line="0" w:lineRule="atLeast"/>
              <w:rPr>
                <w:b/>
                <w:snapToGrid w:val="0"/>
                <w:szCs w:val="0"/>
                <w:u w:color="000000"/>
                <w:lang w:eastAsia="es-ES"/>
              </w:rPr>
            </w:pPr>
            <w:r w:rsidRPr="00DD04D1">
              <w:rPr>
                <w:b/>
                <w:snapToGrid w:val="0"/>
                <w:szCs w:val="0"/>
                <w:u w:color="000000"/>
                <w:lang w:eastAsia="es-ES"/>
              </w:rPr>
              <w:t>Total cargas sociales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DD04D1" w:rsidRDefault="00A14093" w:rsidP="007F7868">
            <w:pPr>
              <w:pStyle w:val="Tabladeilustraciones"/>
              <w:keepNext/>
              <w:keepLines/>
              <w:tabs>
                <w:tab w:val="decimal" w:pos="873"/>
              </w:tabs>
              <w:spacing w:before="40" w:after="40" w:line="0" w:lineRule="atLeast"/>
              <w:jc w:val="right"/>
              <w:rPr>
                <w:b/>
                <w:snapToGrid w:val="0"/>
                <w:szCs w:val="0"/>
                <w:u w:color="000000"/>
                <w:lang w:eastAsia="es-ES"/>
              </w:rPr>
            </w:pPr>
            <w:r>
              <w:rPr>
                <w:b/>
                <w:snapToGrid w:val="0"/>
                <w:szCs w:val="0"/>
                <w:u w:color="000000"/>
                <w:lang w:eastAsia="es-ES"/>
              </w:rPr>
              <w:t>444.111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A59" w:rsidRPr="00DD04D1" w:rsidRDefault="00972A59" w:rsidP="007F7868">
            <w:pPr>
              <w:pStyle w:val="Tabladeilustraciones"/>
              <w:keepNext/>
              <w:keepLines/>
              <w:tabs>
                <w:tab w:val="decimal" w:pos="873"/>
              </w:tabs>
              <w:spacing w:before="40" w:after="40" w:line="0" w:lineRule="atLeast"/>
              <w:jc w:val="right"/>
              <w:rPr>
                <w:b/>
                <w:snapToGrid w:val="0"/>
                <w:szCs w:val="0"/>
                <w:u w:color="000000"/>
                <w:lang w:eastAsia="es-ES"/>
              </w:rPr>
            </w:pPr>
            <w:r>
              <w:rPr>
                <w:b/>
                <w:snapToGrid w:val="0"/>
                <w:szCs w:val="0"/>
                <w:u w:color="000000"/>
                <w:lang w:eastAsia="es-ES"/>
              </w:rPr>
              <w:fldChar w:fldCharType="begin"/>
            </w:r>
            <w:r>
              <w:rPr>
                <w:b/>
                <w:snapToGrid w:val="0"/>
                <w:szCs w:val="0"/>
                <w:u w:color="000000"/>
                <w:lang w:eastAsia="es-ES"/>
              </w:rPr>
              <w:instrText xml:space="preserve"> =SUM(ABOVE) </w:instrText>
            </w:r>
            <w:r>
              <w:rPr>
                <w:b/>
                <w:snapToGrid w:val="0"/>
                <w:szCs w:val="0"/>
                <w:u w:color="000000"/>
                <w:lang w:eastAsia="es-ES"/>
              </w:rPr>
              <w:fldChar w:fldCharType="separate"/>
            </w:r>
            <w:r>
              <w:rPr>
                <w:b/>
                <w:noProof/>
                <w:snapToGrid w:val="0"/>
                <w:szCs w:val="0"/>
                <w:u w:color="000000"/>
                <w:lang w:eastAsia="es-ES"/>
              </w:rPr>
              <w:t>477.981</w:t>
            </w:r>
            <w:r>
              <w:rPr>
                <w:b/>
                <w:snapToGrid w:val="0"/>
                <w:szCs w:val="0"/>
                <w:u w:color="000000"/>
                <w:lang w:eastAsia="es-ES"/>
              </w:rPr>
              <w:fldChar w:fldCharType="end"/>
            </w:r>
          </w:p>
        </w:tc>
      </w:tr>
    </w:tbl>
    <w:p w:rsidR="00E42062" w:rsidRDefault="00E42062" w:rsidP="00D0731F">
      <w:pPr>
        <w:pStyle w:val="Listaconnmeros"/>
        <w:keepLines/>
      </w:pPr>
    </w:p>
    <w:p w:rsidR="00E42062" w:rsidRDefault="00DD04D1" w:rsidP="00D0731F">
      <w:pPr>
        <w:pStyle w:val="Ttulo5"/>
      </w:pPr>
      <w:bookmarkStart w:id="95" w:name="_Toc287529330"/>
      <w:bookmarkStart w:id="96" w:name="_Toc287529455"/>
      <w:r>
        <w:t xml:space="preserve">16.4 </w:t>
      </w:r>
      <w:r w:rsidR="00E42062" w:rsidRPr="0089171B">
        <w:t>Servicios exteriores</w:t>
      </w:r>
      <w:bookmarkEnd w:id="95"/>
      <w:bookmarkEnd w:id="96"/>
    </w:p>
    <w:p w:rsidR="00E42062" w:rsidRDefault="00D01FED" w:rsidP="00D0731F">
      <w:pPr>
        <w:pStyle w:val="Listaconnmeros"/>
        <w:keepLines/>
        <w:ind w:firstLine="0"/>
      </w:pPr>
      <w:r>
        <w:t>El detalle del epígrafe</w:t>
      </w:r>
      <w:r w:rsidR="00E42062">
        <w:t xml:space="preserve"> </w:t>
      </w:r>
      <w:r w:rsidR="00E42062" w:rsidRPr="0089171B">
        <w:t xml:space="preserve">servicios exteriores </w:t>
      </w:r>
      <w:r w:rsidR="00E42062">
        <w:t xml:space="preserve">de la cuenta de pérdidas y ganancias </w:t>
      </w:r>
      <w:r w:rsidR="00E42062" w:rsidRPr="0089171B">
        <w:t>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60"/>
        <w:gridCol w:w="1134"/>
        <w:gridCol w:w="1134"/>
      </w:tblGrid>
      <w:tr w:rsidR="001538AB" w:rsidRPr="001538AB" w:rsidTr="009A46B0">
        <w:trPr>
          <w:trHeight w:val="85"/>
          <w:jc w:val="center"/>
        </w:trPr>
        <w:tc>
          <w:tcPr>
            <w:tcW w:w="3760" w:type="dxa"/>
            <w:tcBorders>
              <w:top w:val="single" w:sz="4" w:space="0" w:color="auto"/>
              <w:left w:val="single" w:sz="4" w:space="0" w:color="auto"/>
              <w:bottom w:val="nil"/>
              <w:right w:val="single" w:sz="4" w:space="0" w:color="auto"/>
            </w:tcBorders>
            <w:shd w:val="clear" w:color="auto" w:fill="auto"/>
            <w:noWrap/>
            <w:vAlign w:val="bottom"/>
            <w:hideMark/>
          </w:tcPr>
          <w:p w:rsidR="001538AB" w:rsidRPr="001538AB" w:rsidRDefault="001538AB"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8AB" w:rsidRPr="001538AB" w:rsidRDefault="001538AB" w:rsidP="00D0731F">
            <w:pPr>
              <w:pStyle w:val="Tabladeilustraciones"/>
              <w:keepNext/>
              <w:keepLines/>
              <w:jc w:val="center"/>
              <w:rPr>
                <w:snapToGrid w:val="0"/>
                <w:color w:val="000000"/>
                <w:szCs w:val="0"/>
                <w:u w:color="000000"/>
                <w:lang w:eastAsia="es-ES"/>
              </w:rPr>
            </w:pPr>
            <w:r w:rsidRPr="001538AB">
              <w:rPr>
                <w:snapToGrid w:val="0"/>
                <w:color w:val="000000"/>
                <w:szCs w:val="0"/>
                <w:u w:color="000000"/>
                <w:lang w:eastAsia="es-ES"/>
              </w:rPr>
              <w:t>Euros</w:t>
            </w:r>
          </w:p>
        </w:tc>
      </w:tr>
      <w:tr w:rsidR="001538AB" w:rsidRPr="001538AB" w:rsidTr="009A46B0">
        <w:trPr>
          <w:trHeight w:val="8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538AB" w:rsidRPr="001538AB" w:rsidRDefault="001538AB"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538AB" w:rsidRPr="001538AB"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38AB" w:rsidRPr="001538AB"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1538AB" w:rsidRPr="001538AB" w:rsidTr="009A46B0">
        <w:trPr>
          <w:trHeight w:val="85"/>
          <w:jc w:val="center"/>
        </w:trPr>
        <w:tc>
          <w:tcPr>
            <w:tcW w:w="3760" w:type="dxa"/>
            <w:tcBorders>
              <w:top w:val="single" w:sz="4" w:space="0" w:color="auto"/>
              <w:left w:val="single" w:sz="4" w:space="0" w:color="auto"/>
              <w:right w:val="single" w:sz="4" w:space="0" w:color="auto"/>
            </w:tcBorders>
            <w:shd w:val="clear" w:color="auto" w:fill="auto"/>
            <w:vAlign w:val="bottom"/>
            <w:hideMark/>
          </w:tcPr>
          <w:p w:rsidR="001538AB" w:rsidRPr="001538AB" w:rsidRDefault="001538AB"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1538AB" w:rsidRPr="001538AB" w:rsidRDefault="001538AB"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1538AB" w:rsidRPr="001538AB" w:rsidRDefault="001538AB"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 </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C41F53">
              <w:rPr>
                <w:snapToGrid w:val="0"/>
                <w:color w:val="000000"/>
                <w:szCs w:val="0"/>
                <w:u w:color="000000"/>
                <w:lang w:eastAsia="es-ES"/>
              </w:rPr>
              <w:t>Arrendamientos (Nota 6)</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720.252</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737.458</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Reparaciones y conservación</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365.020</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479.229</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 xml:space="preserve">Servicios </w:t>
            </w:r>
            <w:r w:rsidR="00D93328">
              <w:rPr>
                <w:snapToGrid w:val="0"/>
                <w:color w:val="000000"/>
                <w:szCs w:val="0"/>
                <w:u w:color="000000"/>
                <w:lang w:eastAsia="es-ES"/>
              </w:rPr>
              <w:t xml:space="preserve">de </w:t>
            </w:r>
            <w:r w:rsidRPr="001538AB">
              <w:rPr>
                <w:snapToGrid w:val="0"/>
                <w:color w:val="000000"/>
                <w:szCs w:val="0"/>
                <w:u w:color="000000"/>
                <w:lang w:eastAsia="es-ES"/>
              </w:rPr>
              <w:t>profesionales independientes</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3.140.360</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2.133.048</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Primas de seguros</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56.127</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55.327</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Servicios bancarios</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9.876</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16.171</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Publicidad, propaganda y relaciones públicas</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504.515</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297.248</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Suministros</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438.964</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283.018</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Otros servicios</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339.479</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362.730</w:t>
            </w:r>
          </w:p>
        </w:tc>
      </w:tr>
      <w:tr w:rsidR="00972A59" w:rsidRPr="001538AB" w:rsidTr="00972A59">
        <w:trPr>
          <w:trHeight w:val="85"/>
          <w:jc w:val="center"/>
        </w:trPr>
        <w:tc>
          <w:tcPr>
            <w:tcW w:w="3760" w:type="dxa"/>
            <w:tcBorders>
              <w:left w:val="single" w:sz="4" w:space="0" w:color="auto"/>
              <w:bottom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1538AB" w:rsidRDefault="00CB1625"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5.574.5</w:t>
            </w:r>
            <w:r w:rsidR="00B20153">
              <w:rPr>
                <w:b/>
                <w:snapToGrid w:val="0"/>
                <w:szCs w:val="0"/>
                <w:u w:color="000000"/>
                <w:lang w:eastAsia="es-ES"/>
              </w:rPr>
              <w:t>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4.364.229</w:t>
            </w:r>
          </w:p>
        </w:tc>
      </w:tr>
    </w:tbl>
    <w:p w:rsidR="00E42062" w:rsidRDefault="00E42062" w:rsidP="00D0731F">
      <w:pPr>
        <w:pStyle w:val="Listaconnmeros"/>
        <w:keepLines/>
      </w:pPr>
    </w:p>
    <w:p w:rsidR="00E42062" w:rsidRDefault="00E42062" w:rsidP="00D0731F">
      <w:pPr>
        <w:pStyle w:val="Listaconnmeros"/>
        <w:keepLines/>
        <w:ind w:firstLine="0"/>
      </w:pPr>
      <w:r>
        <w:t>La cuenta “Servicios profesionales independientes” incluye el coste de diversos proyectos de consultoría relacion</w:t>
      </w:r>
      <w:r w:rsidR="009A5564">
        <w:t xml:space="preserve">ados con la actividad de la </w:t>
      </w:r>
      <w:r w:rsidR="009A5564" w:rsidRPr="00212A5F">
        <w:t>Sociedad</w:t>
      </w:r>
      <w:r w:rsidRPr="00212A5F">
        <w:t xml:space="preserve">, así como los honorarios correspondientes a la auditoría de cuentas de la Sociedad que han ascendido a </w:t>
      </w:r>
      <w:r w:rsidR="009A5564" w:rsidRPr="00212A5F">
        <w:t>62.612</w:t>
      </w:r>
      <w:r w:rsidR="003B20A6" w:rsidRPr="00212A5F">
        <w:t xml:space="preserve"> </w:t>
      </w:r>
      <w:r w:rsidR="00212A5F" w:rsidRPr="00212A5F">
        <w:t>euros en ambos ejercicios</w:t>
      </w:r>
      <w:r w:rsidRPr="00212A5F">
        <w:t>, que también</w:t>
      </w:r>
      <w:r>
        <w:t xml:space="preserve"> incluyen los honorarios de la auditoría de las cuentas anuales consolidadas.</w:t>
      </w:r>
    </w:p>
    <w:p w:rsidR="00E42062" w:rsidRDefault="00E42062" w:rsidP="00D0731F">
      <w:pPr>
        <w:pStyle w:val="Listaconnmeros"/>
        <w:keepLines/>
        <w:ind w:firstLine="0"/>
      </w:pPr>
      <w:r>
        <w:t xml:space="preserve">Asimismo, los auditores u otras entidades vinculadas al mismo por control o por gestión común han devengado honorarios por la prestación de otros servicios por importe de </w:t>
      </w:r>
      <w:r w:rsidR="00637FB9" w:rsidRPr="00637FB9">
        <w:t>15.817</w:t>
      </w:r>
      <w:r w:rsidR="00CC112F" w:rsidRPr="00637FB9">
        <w:t xml:space="preserve"> </w:t>
      </w:r>
      <w:r w:rsidRPr="00637FB9">
        <w:t>euros (</w:t>
      </w:r>
      <w:r w:rsidR="003562C4" w:rsidRPr="00637FB9">
        <w:t>7.467</w:t>
      </w:r>
      <w:r w:rsidR="003B20A6" w:rsidRPr="00637FB9">
        <w:t xml:space="preserve"> </w:t>
      </w:r>
      <w:r w:rsidRPr="00637FB9">
        <w:t>euros en 201</w:t>
      </w:r>
      <w:r w:rsidR="003562C4" w:rsidRPr="00637FB9">
        <w:t>3</w:t>
      </w:r>
      <w:r w:rsidRPr="00637FB9">
        <w:t>).</w:t>
      </w:r>
    </w:p>
    <w:p w:rsidR="00E42062" w:rsidRDefault="003B20A6" w:rsidP="00D0731F">
      <w:pPr>
        <w:pStyle w:val="Ttulo5"/>
      </w:pPr>
      <w:bookmarkStart w:id="97" w:name="_Toc287529331"/>
      <w:bookmarkStart w:id="98" w:name="_Toc287529456"/>
      <w:r>
        <w:t xml:space="preserve">16.5 </w:t>
      </w:r>
      <w:r w:rsidR="00E42062" w:rsidRPr="008E0D69">
        <w:t>Ingresos financieros</w:t>
      </w:r>
      <w:bookmarkEnd w:id="97"/>
      <w:bookmarkEnd w:id="98"/>
    </w:p>
    <w:p w:rsidR="00E42062" w:rsidRDefault="00E42062" w:rsidP="00D0731F">
      <w:pPr>
        <w:pStyle w:val="Listaconnmeros"/>
        <w:keepLines/>
        <w:ind w:firstLine="0"/>
      </w:pPr>
      <w:r w:rsidRPr="008E0D69">
        <w:t>El detalle de ingresos financieros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20"/>
        <w:gridCol w:w="1110"/>
        <w:gridCol w:w="1048"/>
      </w:tblGrid>
      <w:tr w:rsidR="0054373C" w:rsidRPr="0054373C" w:rsidTr="007B0F18">
        <w:trPr>
          <w:trHeight w:val="85"/>
          <w:jc w:val="center"/>
        </w:trPr>
        <w:tc>
          <w:tcPr>
            <w:tcW w:w="4520" w:type="dxa"/>
            <w:tcBorders>
              <w:top w:val="single" w:sz="4" w:space="0" w:color="auto"/>
              <w:left w:val="single" w:sz="4" w:space="0" w:color="auto"/>
              <w:bottom w:val="nil"/>
              <w:right w:val="single" w:sz="4" w:space="0" w:color="auto"/>
            </w:tcBorders>
            <w:shd w:val="clear" w:color="auto" w:fill="auto"/>
            <w:noWrap/>
            <w:vAlign w:val="bottom"/>
            <w:hideMark/>
          </w:tcPr>
          <w:p w:rsidR="0054373C" w:rsidRPr="0054373C" w:rsidRDefault="0054373C" w:rsidP="00D0731F">
            <w:pPr>
              <w:pStyle w:val="Tabladeilustraciones"/>
              <w:keepNext/>
              <w:keepLines/>
              <w:jc w:val="center"/>
              <w:rPr>
                <w:snapToGrid w:val="0"/>
                <w:color w:val="000000"/>
                <w:szCs w:val="0"/>
                <w:u w:color="000000"/>
                <w:lang w:eastAsia="es-ES"/>
              </w:rPr>
            </w:pPr>
          </w:p>
        </w:tc>
        <w:tc>
          <w:tcPr>
            <w:tcW w:w="21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73C" w:rsidRPr="0054373C" w:rsidRDefault="0054373C" w:rsidP="00D0731F">
            <w:pPr>
              <w:pStyle w:val="Tabladeilustraciones"/>
              <w:keepNext/>
              <w:keepLines/>
              <w:jc w:val="center"/>
              <w:rPr>
                <w:snapToGrid w:val="0"/>
                <w:color w:val="000000"/>
                <w:szCs w:val="0"/>
                <w:u w:color="000000"/>
                <w:lang w:eastAsia="es-ES"/>
              </w:rPr>
            </w:pPr>
            <w:r w:rsidRPr="0054373C">
              <w:rPr>
                <w:snapToGrid w:val="0"/>
                <w:color w:val="000000"/>
                <w:szCs w:val="0"/>
                <w:u w:color="000000"/>
                <w:lang w:eastAsia="es-ES"/>
              </w:rPr>
              <w:t>Euros</w:t>
            </w:r>
          </w:p>
        </w:tc>
      </w:tr>
      <w:tr w:rsidR="0054373C" w:rsidRPr="0054373C" w:rsidTr="007B0F18">
        <w:trPr>
          <w:trHeight w:val="85"/>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rsidR="0054373C" w:rsidRPr="0054373C" w:rsidRDefault="0054373C" w:rsidP="00D0731F">
            <w:pPr>
              <w:pStyle w:val="Tabladeilustraciones"/>
              <w:keepNext/>
              <w:keepLines/>
              <w:jc w:val="center"/>
              <w:rPr>
                <w:snapToGrid w:val="0"/>
                <w:color w:val="000000"/>
                <w:szCs w:val="0"/>
                <w:u w:color="000000"/>
                <w:lang w:eastAsia="es-ES"/>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4373C" w:rsidRPr="0054373C"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373C" w:rsidRPr="0054373C"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54373C" w:rsidRPr="0054373C" w:rsidTr="007B0F18">
        <w:trPr>
          <w:trHeight w:val="85"/>
          <w:jc w:val="center"/>
        </w:trPr>
        <w:tc>
          <w:tcPr>
            <w:tcW w:w="4520" w:type="dxa"/>
            <w:tcBorders>
              <w:top w:val="single" w:sz="4" w:space="0" w:color="auto"/>
              <w:left w:val="single" w:sz="4" w:space="0" w:color="auto"/>
              <w:right w:val="single" w:sz="4" w:space="0" w:color="auto"/>
            </w:tcBorders>
            <w:shd w:val="clear" w:color="auto" w:fill="auto"/>
            <w:vAlign w:val="bottom"/>
            <w:hideMark/>
          </w:tcPr>
          <w:p w:rsidR="0054373C" w:rsidRPr="0054373C" w:rsidRDefault="0054373C" w:rsidP="00D0731F">
            <w:pPr>
              <w:pStyle w:val="Tabladeilustraciones"/>
              <w:keepNext/>
              <w:keepLines/>
              <w:rPr>
                <w:i/>
                <w:iCs/>
                <w:snapToGrid w:val="0"/>
                <w:color w:val="000000"/>
                <w:szCs w:val="0"/>
                <w:u w:color="000000"/>
                <w:lang w:eastAsia="es-ES"/>
              </w:rPr>
            </w:pPr>
            <w:r w:rsidRPr="0054373C">
              <w:rPr>
                <w:i/>
                <w:iCs/>
                <w:snapToGrid w:val="0"/>
                <w:color w:val="000000"/>
                <w:szCs w:val="0"/>
                <w:u w:color="000000"/>
                <w:lang w:eastAsia="es-ES"/>
              </w:rPr>
              <w:t> </w:t>
            </w:r>
          </w:p>
        </w:tc>
        <w:tc>
          <w:tcPr>
            <w:tcW w:w="1110" w:type="dxa"/>
            <w:tcBorders>
              <w:top w:val="single" w:sz="4" w:space="0" w:color="auto"/>
              <w:left w:val="single" w:sz="4" w:space="0" w:color="auto"/>
              <w:right w:val="single" w:sz="4" w:space="0" w:color="auto"/>
            </w:tcBorders>
            <w:shd w:val="clear" w:color="auto" w:fill="auto"/>
            <w:noWrap/>
            <w:vAlign w:val="center"/>
          </w:tcPr>
          <w:p w:rsidR="0054373C" w:rsidRPr="0054373C" w:rsidRDefault="0054373C" w:rsidP="00D0731F">
            <w:pPr>
              <w:pStyle w:val="Tabladeilustraciones"/>
              <w:keepNext/>
              <w:keepLines/>
              <w:rPr>
                <w:snapToGrid w:val="0"/>
                <w:color w:val="000000"/>
                <w:szCs w:val="0"/>
                <w:u w:color="000000"/>
                <w:lang w:eastAsia="es-ES"/>
              </w:rPr>
            </w:pPr>
          </w:p>
        </w:tc>
        <w:tc>
          <w:tcPr>
            <w:tcW w:w="1048" w:type="dxa"/>
            <w:tcBorders>
              <w:top w:val="single" w:sz="4" w:space="0" w:color="auto"/>
              <w:left w:val="single" w:sz="4" w:space="0" w:color="auto"/>
              <w:right w:val="single" w:sz="4" w:space="0" w:color="auto"/>
            </w:tcBorders>
            <w:shd w:val="clear" w:color="auto" w:fill="auto"/>
            <w:noWrap/>
            <w:vAlign w:val="center"/>
            <w:hideMark/>
          </w:tcPr>
          <w:p w:rsidR="0054373C" w:rsidRPr="0054373C" w:rsidRDefault="0054373C" w:rsidP="00D0731F">
            <w:pPr>
              <w:pStyle w:val="Tabladeilustraciones"/>
              <w:keepNext/>
              <w:keepLines/>
              <w:rPr>
                <w:snapToGrid w:val="0"/>
                <w:color w:val="000000"/>
                <w:szCs w:val="0"/>
                <w:u w:color="000000"/>
                <w:lang w:eastAsia="es-ES"/>
              </w:rPr>
            </w:pPr>
            <w:r w:rsidRPr="0054373C">
              <w:rPr>
                <w:snapToGrid w:val="0"/>
                <w:color w:val="000000"/>
                <w:szCs w:val="0"/>
                <w:u w:color="000000"/>
                <w:lang w:eastAsia="es-ES"/>
              </w:rPr>
              <w:t> </w:t>
            </w:r>
          </w:p>
        </w:tc>
      </w:tr>
      <w:tr w:rsidR="0054373C" w:rsidRPr="0054373C" w:rsidTr="007B0F18">
        <w:trPr>
          <w:trHeight w:val="85"/>
          <w:jc w:val="center"/>
        </w:trPr>
        <w:tc>
          <w:tcPr>
            <w:tcW w:w="4520" w:type="dxa"/>
            <w:tcBorders>
              <w:left w:val="single" w:sz="4" w:space="0" w:color="auto"/>
              <w:right w:val="single" w:sz="4" w:space="0" w:color="auto"/>
            </w:tcBorders>
            <w:shd w:val="clear" w:color="auto" w:fill="auto"/>
            <w:vAlign w:val="bottom"/>
            <w:hideMark/>
          </w:tcPr>
          <w:p w:rsidR="0054373C" w:rsidRPr="0054373C" w:rsidRDefault="0054373C" w:rsidP="00D0731F">
            <w:pPr>
              <w:pStyle w:val="Tabladeilustraciones"/>
              <w:keepNext/>
              <w:keepLines/>
              <w:rPr>
                <w:b/>
                <w:snapToGrid w:val="0"/>
                <w:color w:val="000000"/>
                <w:szCs w:val="0"/>
                <w:u w:color="000000"/>
                <w:lang w:eastAsia="es-ES"/>
              </w:rPr>
            </w:pPr>
          </w:p>
        </w:tc>
        <w:tc>
          <w:tcPr>
            <w:tcW w:w="1110" w:type="dxa"/>
            <w:tcBorders>
              <w:left w:val="single" w:sz="4" w:space="0" w:color="auto"/>
              <w:right w:val="single" w:sz="4" w:space="0" w:color="auto"/>
            </w:tcBorders>
            <w:shd w:val="clear" w:color="auto" w:fill="auto"/>
            <w:noWrap/>
            <w:vAlign w:val="center"/>
          </w:tcPr>
          <w:p w:rsidR="0054373C" w:rsidRPr="0054373C" w:rsidRDefault="0054373C" w:rsidP="00D0731F">
            <w:pPr>
              <w:pStyle w:val="Tabladeilustraciones"/>
              <w:keepNext/>
              <w:keepLines/>
              <w:rPr>
                <w:snapToGrid w:val="0"/>
                <w:color w:val="000000"/>
                <w:szCs w:val="0"/>
                <w:u w:color="000000"/>
                <w:lang w:eastAsia="es-ES"/>
              </w:rPr>
            </w:pPr>
          </w:p>
        </w:tc>
        <w:tc>
          <w:tcPr>
            <w:tcW w:w="1048" w:type="dxa"/>
            <w:tcBorders>
              <w:left w:val="single" w:sz="4" w:space="0" w:color="auto"/>
              <w:right w:val="single" w:sz="4" w:space="0" w:color="auto"/>
            </w:tcBorders>
            <w:shd w:val="clear" w:color="auto" w:fill="auto"/>
            <w:noWrap/>
            <w:vAlign w:val="center"/>
            <w:hideMark/>
          </w:tcPr>
          <w:p w:rsidR="0054373C" w:rsidRPr="0054373C" w:rsidRDefault="0054373C" w:rsidP="00D0731F">
            <w:pPr>
              <w:pStyle w:val="Tabladeilustraciones"/>
              <w:keepNext/>
              <w:keepLines/>
              <w:rPr>
                <w:snapToGrid w:val="0"/>
                <w:color w:val="000000"/>
                <w:szCs w:val="0"/>
                <w:u w:color="000000"/>
                <w:lang w:eastAsia="es-ES"/>
              </w:rPr>
            </w:pPr>
            <w:r w:rsidRPr="0054373C">
              <w:rPr>
                <w:snapToGrid w:val="0"/>
                <w:color w:val="000000"/>
                <w:szCs w:val="0"/>
                <w:u w:color="000000"/>
                <w:lang w:eastAsia="es-ES"/>
              </w:rPr>
              <w:t> </w:t>
            </w:r>
          </w:p>
        </w:tc>
      </w:tr>
      <w:tr w:rsidR="00972A59" w:rsidRPr="0054373C" w:rsidTr="00972A59">
        <w:trPr>
          <w:trHeight w:val="85"/>
          <w:jc w:val="center"/>
        </w:trPr>
        <w:tc>
          <w:tcPr>
            <w:tcW w:w="4520" w:type="dxa"/>
            <w:tcBorders>
              <w:left w:val="single" w:sz="4" w:space="0" w:color="auto"/>
              <w:right w:val="single" w:sz="4" w:space="0" w:color="auto"/>
            </w:tcBorders>
            <w:shd w:val="clear" w:color="auto" w:fill="auto"/>
            <w:vAlign w:val="bottom"/>
            <w:hideMark/>
          </w:tcPr>
          <w:p w:rsidR="00972A59" w:rsidRPr="0054373C" w:rsidRDefault="00972A59" w:rsidP="00D0731F">
            <w:pPr>
              <w:pStyle w:val="Tabladeilustraciones"/>
              <w:keepNext/>
              <w:keepLines/>
              <w:rPr>
                <w:snapToGrid w:val="0"/>
                <w:color w:val="000000"/>
                <w:szCs w:val="0"/>
                <w:u w:color="000000"/>
                <w:lang w:eastAsia="es-ES"/>
              </w:rPr>
            </w:pPr>
            <w:r w:rsidRPr="0054373C">
              <w:rPr>
                <w:snapToGrid w:val="0"/>
                <w:color w:val="000000"/>
                <w:szCs w:val="0"/>
                <w:u w:color="000000"/>
                <w:lang w:eastAsia="es-ES"/>
              </w:rPr>
              <w:t>De participaciones en instrumentos de patrimonio</w:t>
            </w:r>
          </w:p>
        </w:tc>
        <w:tc>
          <w:tcPr>
            <w:tcW w:w="1110" w:type="dxa"/>
            <w:tcBorders>
              <w:left w:val="single" w:sz="4" w:space="0" w:color="auto"/>
              <w:right w:val="single" w:sz="4" w:space="0" w:color="auto"/>
            </w:tcBorders>
            <w:shd w:val="clear" w:color="auto" w:fill="auto"/>
            <w:noWrap/>
            <w:vAlign w:val="bottom"/>
          </w:tcPr>
          <w:p w:rsidR="00972A59" w:rsidRPr="0054373C" w:rsidRDefault="00B20153"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72.152</w:t>
            </w:r>
          </w:p>
        </w:tc>
        <w:tc>
          <w:tcPr>
            <w:tcW w:w="1048" w:type="dxa"/>
            <w:tcBorders>
              <w:left w:val="single" w:sz="4" w:space="0" w:color="auto"/>
              <w:right w:val="single" w:sz="4" w:space="0" w:color="auto"/>
            </w:tcBorders>
            <w:shd w:val="clear" w:color="auto" w:fill="auto"/>
            <w:noWrap/>
            <w:vAlign w:val="bottom"/>
          </w:tcPr>
          <w:p w:rsidR="00972A59" w:rsidRPr="0054373C" w:rsidRDefault="00972A59"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239.933</w:t>
            </w:r>
          </w:p>
        </w:tc>
      </w:tr>
      <w:tr w:rsidR="00D93328" w:rsidRPr="0054373C" w:rsidTr="00972A59">
        <w:trPr>
          <w:trHeight w:val="85"/>
          <w:jc w:val="center"/>
        </w:trPr>
        <w:tc>
          <w:tcPr>
            <w:tcW w:w="4520" w:type="dxa"/>
            <w:tcBorders>
              <w:left w:val="single" w:sz="4" w:space="0" w:color="auto"/>
              <w:right w:val="single" w:sz="4" w:space="0" w:color="auto"/>
            </w:tcBorders>
            <w:shd w:val="clear" w:color="auto" w:fill="auto"/>
            <w:vAlign w:val="bottom"/>
          </w:tcPr>
          <w:p w:rsidR="00D93328" w:rsidRPr="0054373C" w:rsidRDefault="00D93328" w:rsidP="00D93328">
            <w:pPr>
              <w:pStyle w:val="Tabladeilustraciones"/>
              <w:keepNext/>
              <w:keepLines/>
              <w:ind w:left="60" w:hanging="60"/>
              <w:rPr>
                <w:snapToGrid w:val="0"/>
                <w:color w:val="000000"/>
                <w:szCs w:val="0"/>
                <w:u w:color="000000"/>
                <w:lang w:eastAsia="es-ES"/>
              </w:rPr>
            </w:pPr>
            <w:r>
              <w:rPr>
                <w:snapToGrid w:val="0"/>
                <w:color w:val="000000"/>
                <w:szCs w:val="0"/>
                <w:u w:color="000000"/>
                <w:lang w:eastAsia="es-ES"/>
              </w:rPr>
              <w:t>De valores negociables y otros instrumentos financieros:</w:t>
            </w:r>
          </w:p>
        </w:tc>
        <w:tc>
          <w:tcPr>
            <w:tcW w:w="1110" w:type="dxa"/>
            <w:tcBorders>
              <w:left w:val="single" w:sz="4" w:space="0" w:color="auto"/>
              <w:right w:val="single" w:sz="4" w:space="0" w:color="auto"/>
            </w:tcBorders>
            <w:shd w:val="clear" w:color="auto" w:fill="auto"/>
            <w:noWrap/>
            <w:vAlign w:val="center"/>
          </w:tcPr>
          <w:p w:rsidR="00D93328" w:rsidRDefault="00D93328" w:rsidP="00D0731F">
            <w:pPr>
              <w:pStyle w:val="Tabladeilustraciones"/>
              <w:keepNext/>
              <w:keepLines/>
              <w:tabs>
                <w:tab w:val="decimal" w:pos="927"/>
              </w:tabs>
              <w:rPr>
                <w:snapToGrid w:val="0"/>
                <w:color w:val="000000"/>
                <w:szCs w:val="0"/>
                <w:u w:color="000000"/>
                <w:lang w:eastAsia="es-ES"/>
              </w:rPr>
            </w:pPr>
          </w:p>
        </w:tc>
        <w:tc>
          <w:tcPr>
            <w:tcW w:w="1048" w:type="dxa"/>
            <w:tcBorders>
              <w:left w:val="single" w:sz="4" w:space="0" w:color="auto"/>
              <w:right w:val="single" w:sz="4" w:space="0" w:color="auto"/>
            </w:tcBorders>
            <w:shd w:val="clear" w:color="auto" w:fill="auto"/>
            <w:noWrap/>
            <w:vAlign w:val="center"/>
          </w:tcPr>
          <w:p w:rsidR="00D93328" w:rsidRDefault="00D93328" w:rsidP="00D0731F">
            <w:pPr>
              <w:pStyle w:val="Tabladeilustraciones"/>
              <w:keepNext/>
              <w:keepLines/>
              <w:tabs>
                <w:tab w:val="decimal" w:pos="927"/>
              </w:tabs>
              <w:rPr>
                <w:snapToGrid w:val="0"/>
                <w:color w:val="000000"/>
                <w:szCs w:val="0"/>
                <w:u w:color="000000"/>
                <w:lang w:eastAsia="es-ES"/>
              </w:rPr>
            </w:pPr>
          </w:p>
        </w:tc>
      </w:tr>
      <w:tr w:rsidR="00972A59" w:rsidRPr="0054373C" w:rsidTr="00972A59">
        <w:trPr>
          <w:trHeight w:val="85"/>
          <w:jc w:val="center"/>
        </w:trPr>
        <w:tc>
          <w:tcPr>
            <w:tcW w:w="4520" w:type="dxa"/>
            <w:tcBorders>
              <w:left w:val="single" w:sz="4" w:space="0" w:color="auto"/>
              <w:right w:val="single" w:sz="4" w:space="0" w:color="auto"/>
            </w:tcBorders>
            <w:shd w:val="clear" w:color="auto" w:fill="auto"/>
            <w:vAlign w:val="bottom"/>
            <w:hideMark/>
          </w:tcPr>
          <w:p w:rsidR="00972A59" w:rsidRPr="0054373C" w:rsidRDefault="00972A59" w:rsidP="00D93328">
            <w:pPr>
              <w:pStyle w:val="Tabladeilustraciones"/>
              <w:keepNext/>
              <w:keepLines/>
              <w:ind w:left="344"/>
              <w:rPr>
                <w:snapToGrid w:val="0"/>
                <w:color w:val="000000"/>
                <w:szCs w:val="0"/>
                <w:u w:color="000000"/>
                <w:lang w:eastAsia="es-ES"/>
              </w:rPr>
            </w:pPr>
            <w:r w:rsidRPr="0054373C">
              <w:rPr>
                <w:snapToGrid w:val="0"/>
                <w:color w:val="000000"/>
                <w:szCs w:val="0"/>
                <w:u w:color="000000"/>
                <w:lang w:eastAsia="es-ES"/>
              </w:rPr>
              <w:t>Valores representativos de deuda a corto plazo</w:t>
            </w:r>
          </w:p>
        </w:tc>
        <w:tc>
          <w:tcPr>
            <w:tcW w:w="1110" w:type="dxa"/>
            <w:tcBorders>
              <w:left w:val="single" w:sz="4" w:space="0" w:color="auto"/>
              <w:right w:val="single" w:sz="4" w:space="0" w:color="auto"/>
            </w:tcBorders>
            <w:shd w:val="clear" w:color="auto" w:fill="auto"/>
            <w:noWrap/>
            <w:vAlign w:val="center"/>
          </w:tcPr>
          <w:p w:rsidR="00972A59" w:rsidRPr="0054373C" w:rsidRDefault="00B20153"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20.901</w:t>
            </w:r>
          </w:p>
        </w:tc>
        <w:tc>
          <w:tcPr>
            <w:tcW w:w="1048" w:type="dxa"/>
            <w:tcBorders>
              <w:left w:val="single" w:sz="4" w:space="0" w:color="auto"/>
              <w:right w:val="single" w:sz="4" w:space="0" w:color="auto"/>
            </w:tcBorders>
            <w:shd w:val="clear" w:color="auto" w:fill="auto"/>
            <w:noWrap/>
            <w:vAlign w:val="center"/>
          </w:tcPr>
          <w:p w:rsidR="00972A59" w:rsidRPr="0054373C" w:rsidRDefault="00972A59"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31.250</w:t>
            </w:r>
          </w:p>
        </w:tc>
      </w:tr>
      <w:tr w:rsidR="00972A59" w:rsidRPr="0054373C" w:rsidTr="00972A59">
        <w:trPr>
          <w:trHeight w:val="85"/>
          <w:jc w:val="center"/>
        </w:trPr>
        <w:tc>
          <w:tcPr>
            <w:tcW w:w="4520" w:type="dxa"/>
            <w:tcBorders>
              <w:left w:val="single" w:sz="4" w:space="0" w:color="auto"/>
              <w:right w:val="single" w:sz="4" w:space="0" w:color="auto"/>
            </w:tcBorders>
            <w:shd w:val="clear" w:color="auto" w:fill="auto"/>
            <w:vAlign w:val="bottom"/>
            <w:hideMark/>
          </w:tcPr>
          <w:p w:rsidR="00972A59" w:rsidRPr="0054373C" w:rsidRDefault="00972A59" w:rsidP="00D93328">
            <w:pPr>
              <w:pStyle w:val="Tabladeilustraciones"/>
              <w:keepNext/>
              <w:keepLines/>
              <w:ind w:left="344"/>
              <w:rPr>
                <w:snapToGrid w:val="0"/>
                <w:color w:val="000000"/>
                <w:szCs w:val="0"/>
                <w:u w:color="000000"/>
                <w:lang w:eastAsia="es-ES"/>
              </w:rPr>
            </w:pPr>
            <w:r w:rsidRPr="0054373C">
              <w:rPr>
                <w:snapToGrid w:val="0"/>
                <w:color w:val="000000"/>
                <w:szCs w:val="0"/>
                <w:u w:color="000000"/>
                <w:lang w:eastAsia="es-ES"/>
              </w:rPr>
              <w:t xml:space="preserve">Créditos a terceros </w:t>
            </w:r>
          </w:p>
        </w:tc>
        <w:tc>
          <w:tcPr>
            <w:tcW w:w="1110" w:type="dxa"/>
            <w:tcBorders>
              <w:left w:val="single" w:sz="4" w:space="0" w:color="auto"/>
              <w:right w:val="single" w:sz="4" w:space="0" w:color="auto"/>
            </w:tcBorders>
            <w:shd w:val="clear" w:color="auto" w:fill="auto"/>
            <w:noWrap/>
            <w:vAlign w:val="center"/>
          </w:tcPr>
          <w:p w:rsidR="00972A59" w:rsidRPr="0054373C" w:rsidRDefault="00B20153"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724.655</w:t>
            </w:r>
          </w:p>
        </w:tc>
        <w:tc>
          <w:tcPr>
            <w:tcW w:w="1048" w:type="dxa"/>
            <w:tcBorders>
              <w:left w:val="single" w:sz="4" w:space="0" w:color="auto"/>
              <w:right w:val="single" w:sz="4" w:space="0" w:color="auto"/>
            </w:tcBorders>
            <w:shd w:val="clear" w:color="auto" w:fill="auto"/>
            <w:noWrap/>
            <w:vAlign w:val="center"/>
          </w:tcPr>
          <w:p w:rsidR="00972A59" w:rsidRPr="0054373C" w:rsidRDefault="00972A59"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1.036.736</w:t>
            </w:r>
          </w:p>
        </w:tc>
      </w:tr>
      <w:tr w:rsidR="00972A59" w:rsidRPr="0054373C" w:rsidTr="00972A59">
        <w:trPr>
          <w:trHeight w:val="85"/>
          <w:jc w:val="center"/>
        </w:trPr>
        <w:tc>
          <w:tcPr>
            <w:tcW w:w="4520" w:type="dxa"/>
            <w:tcBorders>
              <w:left w:val="single" w:sz="4" w:space="0" w:color="auto"/>
              <w:right w:val="single" w:sz="4" w:space="0" w:color="auto"/>
            </w:tcBorders>
            <w:shd w:val="clear" w:color="auto" w:fill="auto"/>
            <w:vAlign w:val="bottom"/>
            <w:hideMark/>
          </w:tcPr>
          <w:p w:rsidR="00972A59" w:rsidRPr="0054373C" w:rsidRDefault="00972A59" w:rsidP="00D93328">
            <w:pPr>
              <w:pStyle w:val="Tabladeilustraciones"/>
              <w:keepNext/>
              <w:keepLines/>
              <w:ind w:left="344"/>
              <w:rPr>
                <w:snapToGrid w:val="0"/>
                <w:color w:val="000000"/>
                <w:szCs w:val="0"/>
                <w:u w:color="000000"/>
                <w:lang w:eastAsia="es-ES"/>
              </w:rPr>
            </w:pPr>
            <w:r w:rsidRPr="0054373C">
              <w:rPr>
                <w:snapToGrid w:val="0"/>
                <w:color w:val="000000"/>
                <w:szCs w:val="0"/>
                <w:u w:color="000000"/>
                <w:lang w:eastAsia="es-ES"/>
              </w:rPr>
              <w:t>Otros ingresos financieros</w:t>
            </w:r>
          </w:p>
        </w:tc>
        <w:tc>
          <w:tcPr>
            <w:tcW w:w="1110" w:type="dxa"/>
            <w:tcBorders>
              <w:left w:val="single" w:sz="4" w:space="0" w:color="auto"/>
              <w:bottom w:val="single" w:sz="4" w:space="0" w:color="auto"/>
              <w:right w:val="single" w:sz="4" w:space="0" w:color="auto"/>
            </w:tcBorders>
            <w:shd w:val="clear" w:color="auto" w:fill="auto"/>
            <w:noWrap/>
            <w:vAlign w:val="center"/>
          </w:tcPr>
          <w:p w:rsidR="00972A59" w:rsidRPr="0054373C" w:rsidRDefault="00B20153"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107.621</w:t>
            </w:r>
          </w:p>
        </w:tc>
        <w:tc>
          <w:tcPr>
            <w:tcW w:w="1048" w:type="dxa"/>
            <w:tcBorders>
              <w:left w:val="single" w:sz="4" w:space="0" w:color="auto"/>
              <w:bottom w:val="single" w:sz="4" w:space="0" w:color="auto"/>
              <w:right w:val="single" w:sz="4" w:space="0" w:color="auto"/>
            </w:tcBorders>
            <w:shd w:val="clear" w:color="auto" w:fill="auto"/>
            <w:noWrap/>
            <w:vAlign w:val="center"/>
          </w:tcPr>
          <w:p w:rsidR="00972A59" w:rsidRPr="0054373C" w:rsidRDefault="00972A59"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110.638</w:t>
            </w:r>
          </w:p>
        </w:tc>
      </w:tr>
      <w:tr w:rsidR="00972A59" w:rsidRPr="0054373C" w:rsidTr="00972A59">
        <w:trPr>
          <w:trHeight w:val="85"/>
          <w:jc w:val="center"/>
        </w:trPr>
        <w:tc>
          <w:tcPr>
            <w:tcW w:w="4520" w:type="dxa"/>
            <w:tcBorders>
              <w:left w:val="single" w:sz="4" w:space="0" w:color="auto"/>
              <w:bottom w:val="single" w:sz="4" w:space="0" w:color="auto"/>
              <w:right w:val="single" w:sz="4" w:space="0" w:color="auto"/>
            </w:tcBorders>
            <w:shd w:val="clear" w:color="auto" w:fill="auto"/>
            <w:vAlign w:val="bottom"/>
            <w:hideMark/>
          </w:tcPr>
          <w:p w:rsidR="00972A59" w:rsidRPr="0054373C" w:rsidRDefault="00972A59" w:rsidP="00D0731F">
            <w:pPr>
              <w:pStyle w:val="Tabladeilustraciones"/>
              <w:keepNext/>
              <w:keepLines/>
              <w:rPr>
                <w:snapToGrid w:val="0"/>
                <w:color w:val="000000"/>
                <w:szCs w:val="0"/>
                <w:u w:color="000000"/>
                <w:lang w:eastAsia="es-E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54373C" w:rsidRDefault="00B20153" w:rsidP="00D0731F">
            <w:pPr>
              <w:pStyle w:val="Tabladeilustraciones"/>
              <w:keepNext/>
              <w:keepLines/>
              <w:tabs>
                <w:tab w:val="decimal" w:pos="927"/>
              </w:tabs>
              <w:spacing w:before="40" w:after="40" w:line="0" w:lineRule="atLeast"/>
              <w:rPr>
                <w:b/>
                <w:snapToGrid w:val="0"/>
                <w:szCs w:val="0"/>
                <w:u w:color="000000"/>
                <w:lang w:eastAsia="es-ES"/>
              </w:rPr>
            </w:pPr>
            <w:r>
              <w:rPr>
                <w:b/>
                <w:snapToGrid w:val="0"/>
                <w:szCs w:val="0"/>
                <w:u w:color="000000"/>
                <w:lang w:eastAsia="es-ES"/>
              </w:rPr>
              <w:t>925.329</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54373C" w:rsidRDefault="00972A59" w:rsidP="00D0731F">
            <w:pPr>
              <w:pStyle w:val="Tabladeilustraciones"/>
              <w:keepNext/>
              <w:keepLines/>
              <w:tabs>
                <w:tab w:val="decimal" w:pos="927"/>
              </w:tabs>
              <w:spacing w:before="40" w:after="40" w:line="0" w:lineRule="atLeast"/>
              <w:rPr>
                <w:b/>
                <w:snapToGrid w:val="0"/>
                <w:szCs w:val="0"/>
                <w:u w:color="000000"/>
                <w:lang w:eastAsia="es-ES"/>
              </w:rPr>
            </w:pPr>
            <w:r>
              <w:rPr>
                <w:b/>
                <w:snapToGrid w:val="0"/>
                <w:szCs w:val="0"/>
                <w:u w:color="000000"/>
                <w:lang w:eastAsia="es-ES"/>
              </w:rPr>
              <w:fldChar w:fldCharType="begin"/>
            </w:r>
            <w:r>
              <w:rPr>
                <w:b/>
                <w:snapToGrid w:val="0"/>
                <w:szCs w:val="0"/>
                <w:u w:color="000000"/>
                <w:lang w:eastAsia="es-ES"/>
              </w:rPr>
              <w:instrText xml:space="preserve"> =SUM(ABOVE) </w:instrText>
            </w:r>
            <w:r>
              <w:rPr>
                <w:b/>
                <w:snapToGrid w:val="0"/>
                <w:szCs w:val="0"/>
                <w:u w:color="000000"/>
                <w:lang w:eastAsia="es-ES"/>
              </w:rPr>
              <w:fldChar w:fldCharType="separate"/>
            </w:r>
            <w:r>
              <w:rPr>
                <w:b/>
                <w:noProof/>
                <w:snapToGrid w:val="0"/>
                <w:szCs w:val="0"/>
                <w:u w:color="000000"/>
                <w:lang w:eastAsia="es-ES"/>
              </w:rPr>
              <w:t>1.418.557</w:t>
            </w:r>
            <w:r>
              <w:rPr>
                <w:b/>
                <w:snapToGrid w:val="0"/>
                <w:szCs w:val="0"/>
                <w:u w:color="000000"/>
                <w:lang w:eastAsia="es-ES"/>
              </w:rPr>
              <w:fldChar w:fldCharType="end"/>
            </w:r>
          </w:p>
        </w:tc>
      </w:tr>
    </w:tbl>
    <w:p w:rsidR="00E42062" w:rsidRDefault="00E42062" w:rsidP="00D0731F">
      <w:pPr>
        <w:pStyle w:val="Listaconnmeros"/>
        <w:keepLines/>
      </w:pPr>
    </w:p>
    <w:p w:rsidR="00E42062" w:rsidRDefault="00E42062" w:rsidP="00D0731F">
      <w:pPr>
        <w:pStyle w:val="Listaconnmeros"/>
        <w:keepLines/>
        <w:ind w:firstLine="0"/>
      </w:pPr>
      <w:r w:rsidRPr="00E0512E">
        <w:t xml:space="preserve">Los ingresos por créditos a terceros </w:t>
      </w:r>
      <w:r w:rsidR="00F9619B">
        <w:t>corresponden, entre otros</w:t>
      </w:r>
      <w:r w:rsidRPr="00C41F53">
        <w:t>, a los devengados por la cuenta a cobrar a Grupo Siro Corporativo, S.L. (véase Nota 9).</w:t>
      </w:r>
    </w:p>
    <w:p w:rsidR="00E42062" w:rsidRDefault="00515A3E" w:rsidP="00D0731F">
      <w:pPr>
        <w:pStyle w:val="Ttulo5"/>
      </w:pPr>
      <w:bookmarkStart w:id="99" w:name="_Toc287529332"/>
      <w:bookmarkStart w:id="100" w:name="_Toc287529457"/>
      <w:r>
        <w:t xml:space="preserve">16.6 </w:t>
      </w:r>
      <w:r w:rsidR="00E42062" w:rsidRPr="00F124BC">
        <w:t>Gastos financieros</w:t>
      </w:r>
      <w:bookmarkEnd w:id="99"/>
      <w:bookmarkEnd w:id="100"/>
    </w:p>
    <w:p w:rsidR="00E42062" w:rsidRDefault="00E42062" w:rsidP="00D0731F">
      <w:pPr>
        <w:pStyle w:val="Listaconnmeros"/>
        <w:keepLines/>
        <w:ind w:firstLine="0"/>
      </w:pPr>
      <w:r w:rsidRPr="0089171B">
        <w:t>El detalle de gastos financieros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080"/>
        <w:gridCol w:w="1134"/>
        <w:gridCol w:w="1134"/>
      </w:tblGrid>
      <w:tr w:rsidR="003751D5" w:rsidRPr="003751D5" w:rsidTr="009A46B0">
        <w:trPr>
          <w:trHeight w:val="85"/>
          <w:jc w:val="center"/>
        </w:trPr>
        <w:tc>
          <w:tcPr>
            <w:tcW w:w="5080" w:type="dxa"/>
            <w:tcBorders>
              <w:top w:val="single" w:sz="4" w:space="0" w:color="auto"/>
              <w:left w:val="single" w:sz="4" w:space="0" w:color="auto"/>
              <w:bottom w:val="nil"/>
              <w:right w:val="single" w:sz="4" w:space="0" w:color="auto"/>
            </w:tcBorders>
            <w:shd w:val="clear" w:color="auto" w:fill="auto"/>
            <w:noWrap/>
            <w:vAlign w:val="bottom"/>
            <w:hideMark/>
          </w:tcPr>
          <w:p w:rsidR="003751D5" w:rsidRPr="003751D5" w:rsidRDefault="003751D5"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1D5" w:rsidRPr="003751D5" w:rsidRDefault="003751D5" w:rsidP="00D0731F">
            <w:pPr>
              <w:pStyle w:val="Tabladeilustraciones"/>
              <w:keepNext/>
              <w:keepLines/>
              <w:jc w:val="center"/>
              <w:rPr>
                <w:snapToGrid w:val="0"/>
                <w:color w:val="000000"/>
                <w:szCs w:val="0"/>
                <w:u w:color="000000"/>
                <w:lang w:eastAsia="es-ES"/>
              </w:rPr>
            </w:pPr>
            <w:r w:rsidRPr="003751D5">
              <w:rPr>
                <w:snapToGrid w:val="0"/>
                <w:color w:val="000000"/>
                <w:szCs w:val="0"/>
                <w:u w:color="000000"/>
                <w:lang w:eastAsia="es-ES"/>
              </w:rPr>
              <w:t>Euros</w:t>
            </w:r>
          </w:p>
        </w:tc>
      </w:tr>
      <w:tr w:rsidR="003751D5" w:rsidRPr="003751D5" w:rsidTr="009A46B0">
        <w:trPr>
          <w:trHeight w:val="85"/>
          <w:jc w:val="center"/>
        </w:trPr>
        <w:tc>
          <w:tcPr>
            <w:tcW w:w="5080" w:type="dxa"/>
            <w:tcBorders>
              <w:top w:val="nil"/>
              <w:left w:val="single" w:sz="4" w:space="0" w:color="auto"/>
              <w:bottom w:val="single" w:sz="4" w:space="0" w:color="auto"/>
              <w:right w:val="single" w:sz="4" w:space="0" w:color="auto"/>
            </w:tcBorders>
            <w:shd w:val="clear" w:color="auto" w:fill="auto"/>
            <w:vAlign w:val="bottom"/>
            <w:hideMark/>
          </w:tcPr>
          <w:p w:rsidR="003751D5" w:rsidRPr="003751D5" w:rsidRDefault="003751D5"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751D5" w:rsidRPr="003751D5"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51D5" w:rsidRPr="003751D5"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3751D5" w:rsidRPr="003751D5" w:rsidTr="009A46B0">
        <w:trPr>
          <w:trHeight w:val="85"/>
          <w:jc w:val="center"/>
        </w:trPr>
        <w:tc>
          <w:tcPr>
            <w:tcW w:w="5080" w:type="dxa"/>
            <w:tcBorders>
              <w:top w:val="single" w:sz="4" w:space="0" w:color="auto"/>
              <w:left w:val="single" w:sz="4" w:space="0" w:color="auto"/>
              <w:right w:val="single" w:sz="4" w:space="0" w:color="auto"/>
            </w:tcBorders>
            <w:shd w:val="clear" w:color="auto" w:fill="auto"/>
            <w:vAlign w:val="bottom"/>
            <w:hideMark/>
          </w:tcPr>
          <w:p w:rsidR="003751D5" w:rsidRPr="003751D5" w:rsidRDefault="003751D5" w:rsidP="00D0731F">
            <w:pPr>
              <w:pStyle w:val="Tabladeilustraciones"/>
              <w:keepNext/>
              <w:keepLines/>
              <w:rPr>
                <w:snapToGrid w:val="0"/>
                <w:color w:val="000000"/>
                <w:szCs w:val="0"/>
                <w:u w:color="000000"/>
                <w:lang w:eastAsia="es-ES"/>
              </w:rPr>
            </w:pPr>
            <w:r w:rsidRPr="003751D5">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3751D5" w:rsidRPr="003751D5" w:rsidRDefault="003751D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3751D5" w:rsidRPr="003751D5" w:rsidRDefault="003751D5" w:rsidP="00D0731F">
            <w:pPr>
              <w:pStyle w:val="Tabladeilustraciones"/>
              <w:keepNext/>
              <w:keepLines/>
              <w:rPr>
                <w:snapToGrid w:val="0"/>
                <w:color w:val="000000"/>
                <w:szCs w:val="0"/>
                <w:u w:color="000000"/>
                <w:lang w:eastAsia="es-ES"/>
              </w:rPr>
            </w:pPr>
          </w:p>
        </w:tc>
      </w:tr>
      <w:tr w:rsidR="00972A59" w:rsidRPr="003751D5" w:rsidTr="00972A59">
        <w:trPr>
          <w:trHeight w:val="85"/>
          <w:jc w:val="center"/>
        </w:trPr>
        <w:tc>
          <w:tcPr>
            <w:tcW w:w="5080" w:type="dxa"/>
            <w:tcBorders>
              <w:left w:val="single" w:sz="4" w:space="0" w:color="auto"/>
              <w:right w:val="single" w:sz="4" w:space="0" w:color="auto"/>
            </w:tcBorders>
            <w:shd w:val="clear" w:color="auto" w:fill="auto"/>
            <w:vAlign w:val="bottom"/>
            <w:hideMark/>
          </w:tcPr>
          <w:p w:rsidR="00972A59" w:rsidRPr="00C41F53" w:rsidRDefault="00972A59" w:rsidP="00D0731F">
            <w:pPr>
              <w:pStyle w:val="Tabladeilustraciones"/>
              <w:keepNext/>
              <w:keepLines/>
              <w:rPr>
                <w:snapToGrid w:val="0"/>
                <w:color w:val="000000"/>
                <w:szCs w:val="0"/>
                <w:u w:color="000000"/>
                <w:lang w:eastAsia="es-ES"/>
              </w:rPr>
            </w:pPr>
            <w:r w:rsidRPr="00C41F53">
              <w:rPr>
                <w:snapToGrid w:val="0"/>
                <w:color w:val="000000"/>
                <w:szCs w:val="0"/>
                <w:u w:color="000000"/>
                <w:lang w:eastAsia="es-ES"/>
              </w:rPr>
              <w:t>Intereses por deudas con empresas del Grupo (Nota 17</w:t>
            </w:r>
            <w:r>
              <w:rPr>
                <w:snapToGrid w:val="0"/>
                <w:color w:val="000000"/>
                <w:szCs w:val="0"/>
                <w:u w:color="000000"/>
                <w:lang w:eastAsia="es-ES"/>
              </w:rPr>
              <w:t>.2</w:t>
            </w:r>
            <w:r w:rsidRPr="00C41F53">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972A59" w:rsidRPr="003751D5" w:rsidRDefault="00D054DF"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2.239.156</w:t>
            </w:r>
          </w:p>
        </w:tc>
        <w:tc>
          <w:tcPr>
            <w:tcW w:w="1134" w:type="dxa"/>
            <w:tcBorders>
              <w:left w:val="single" w:sz="4" w:space="0" w:color="auto"/>
              <w:right w:val="single" w:sz="4" w:space="0" w:color="auto"/>
            </w:tcBorders>
            <w:shd w:val="clear" w:color="auto" w:fill="auto"/>
            <w:noWrap/>
            <w:vAlign w:val="center"/>
          </w:tcPr>
          <w:p w:rsidR="00972A59" w:rsidRPr="003751D5"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1.690.408</w:t>
            </w:r>
          </w:p>
        </w:tc>
      </w:tr>
      <w:tr w:rsidR="00972A59" w:rsidRPr="003751D5" w:rsidTr="00972A59">
        <w:trPr>
          <w:trHeight w:val="85"/>
          <w:jc w:val="center"/>
        </w:trPr>
        <w:tc>
          <w:tcPr>
            <w:tcW w:w="5080" w:type="dxa"/>
            <w:tcBorders>
              <w:left w:val="single" w:sz="4" w:space="0" w:color="auto"/>
              <w:right w:val="single" w:sz="4" w:space="0" w:color="auto"/>
            </w:tcBorders>
            <w:shd w:val="clear" w:color="auto" w:fill="auto"/>
            <w:vAlign w:val="bottom"/>
            <w:hideMark/>
          </w:tcPr>
          <w:p w:rsidR="00972A59" w:rsidRPr="00C41F53" w:rsidRDefault="00972A59" w:rsidP="00D0731F">
            <w:pPr>
              <w:pStyle w:val="Tabladeilustraciones"/>
              <w:keepNext/>
              <w:keepLines/>
              <w:rPr>
                <w:snapToGrid w:val="0"/>
                <w:color w:val="000000"/>
                <w:szCs w:val="0"/>
                <w:u w:color="000000"/>
                <w:lang w:eastAsia="es-ES"/>
              </w:rPr>
            </w:pPr>
            <w:r w:rsidRPr="00C41F53">
              <w:rPr>
                <w:snapToGrid w:val="0"/>
                <w:color w:val="000000"/>
                <w:szCs w:val="0"/>
                <w:u w:color="000000"/>
                <w:lang w:eastAsia="es-ES"/>
              </w:rPr>
              <w:t>Préstamos y créditos c</w:t>
            </w:r>
            <w:r>
              <w:rPr>
                <w:snapToGrid w:val="0"/>
                <w:color w:val="000000"/>
                <w:szCs w:val="0"/>
                <w:u w:color="000000"/>
                <w:lang w:eastAsia="es-ES"/>
              </w:rPr>
              <w:t>on entidades de crédito (Nota 14.1</w:t>
            </w:r>
            <w:r w:rsidRPr="00C41F53">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972A59" w:rsidRPr="0013262E" w:rsidRDefault="0013262E" w:rsidP="00D0731F">
            <w:pPr>
              <w:pStyle w:val="Tabladeilustraciones"/>
              <w:keepNext/>
              <w:keepLines/>
              <w:tabs>
                <w:tab w:val="decimal" w:pos="950"/>
              </w:tabs>
              <w:rPr>
                <w:snapToGrid w:val="0"/>
                <w:color w:val="000000"/>
                <w:szCs w:val="0"/>
                <w:u w:color="000000"/>
                <w:lang w:eastAsia="es-ES"/>
              </w:rPr>
            </w:pPr>
            <w:r w:rsidRPr="0013262E">
              <w:rPr>
                <w:snapToGrid w:val="0"/>
                <w:color w:val="000000"/>
                <w:szCs w:val="0"/>
                <w:u w:color="000000"/>
                <w:lang w:eastAsia="es-ES"/>
              </w:rPr>
              <w:t>2.676.315</w:t>
            </w:r>
          </w:p>
        </w:tc>
        <w:tc>
          <w:tcPr>
            <w:tcW w:w="1134" w:type="dxa"/>
            <w:tcBorders>
              <w:left w:val="single" w:sz="4" w:space="0" w:color="auto"/>
              <w:right w:val="single" w:sz="4" w:space="0" w:color="auto"/>
            </w:tcBorders>
            <w:shd w:val="clear" w:color="auto" w:fill="auto"/>
            <w:noWrap/>
            <w:vAlign w:val="center"/>
          </w:tcPr>
          <w:p w:rsidR="00972A59" w:rsidRPr="003751D5"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2.737.084</w:t>
            </w:r>
          </w:p>
        </w:tc>
      </w:tr>
      <w:tr w:rsidR="00972A59" w:rsidRPr="003751D5" w:rsidTr="00972A59">
        <w:trPr>
          <w:trHeight w:val="85"/>
          <w:jc w:val="center"/>
        </w:trPr>
        <w:tc>
          <w:tcPr>
            <w:tcW w:w="5080" w:type="dxa"/>
            <w:tcBorders>
              <w:left w:val="single" w:sz="4" w:space="0" w:color="auto"/>
              <w:right w:val="single" w:sz="4" w:space="0" w:color="auto"/>
            </w:tcBorders>
            <w:shd w:val="clear" w:color="auto" w:fill="auto"/>
            <w:vAlign w:val="bottom"/>
            <w:hideMark/>
          </w:tcPr>
          <w:p w:rsidR="00972A59" w:rsidRPr="003751D5" w:rsidRDefault="00972A59" w:rsidP="00D0731F">
            <w:pPr>
              <w:pStyle w:val="Tabladeilustraciones"/>
              <w:keepNext/>
              <w:keepLines/>
              <w:rPr>
                <w:snapToGrid w:val="0"/>
                <w:color w:val="000000"/>
                <w:szCs w:val="0"/>
                <w:u w:color="000000"/>
                <w:lang w:eastAsia="es-ES"/>
              </w:rPr>
            </w:pPr>
            <w:r w:rsidRPr="003751D5">
              <w:rPr>
                <w:snapToGrid w:val="0"/>
                <w:color w:val="000000"/>
                <w:szCs w:val="0"/>
                <w:u w:color="000000"/>
                <w:lang w:eastAsia="es-ES"/>
              </w:rPr>
              <w:t>Otros gastos financieros</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13262E" w:rsidRDefault="00350F48"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1.005.441</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3751D5"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373.074</w:t>
            </w:r>
          </w:p>
        </w:tc>
      </w:tr>
      <w:tr w:rsidR="00972A59" w:rsidRPr="003751D5" w:rsidTr="00972A59">
        <w:trPr>
          <w:trHeight w:val="85"/>
          <w:jc w:val="center"/>
        </w:trPr>
        <w:tc>
          <w:tcPr>
            <w:tcW w:w="5080" w:type="dxa"/>
            <w:tcBorders>
              <w:left w:val="single" w:sz="4" w:space="0" w:color="auto"/>
              <w:bottom w:val="single" w:sz="4" w:space="0" w:color="auto"/>
              <w:right w:val="single" w:sz="4" w:space="0" w:color="auto"/>
            </w:tcBorders>
            <w:shd w:val="clear" w:color="auto" w:fill="auto"/>
            <w:vAlign w:val="bottom"/>
            <w:hideMark/>
          </w:tcPr>
          <w:p w:rsidR="00972A59" w:rsidRPr="003751D5" w:rsidRDefault="00972A59"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13262E" w:rsidRDefault="00D054DF" w:rsidP="00D0731F">
            <w:pPr>
              <w:pStyle w:val="Tabladeilustraciones"/>
              <w:keepNext/>
              <w:keepLines/>
              <w:tabs>
                <w:tab w:val="decimal" w:pos="950"/>
              </w:tabs>
              <w:spacing w:before="40" w:after="40" w:line="0" w:lineRule="atLeast"/>
              <w:rPr>
                <w:b/>
                <w:snapToGrid w:val="0"/>
                <w:szCs w:val="0"/>
                <w:u w:color="000000"/>
                <w:lang w:eastAsia="es-ES"/>
              </w:rPr>
            </w:pPr>
            <w:r w:rsidRPr="0013262E">
              <w:rPr>
                <w:b/>
                <w:snapToGrid w:val="0"/>
                <w:szCs w:val="0"/>
                <w:u w:color="000000"/>
                <w:lang w:eastAsia="es-ES"/>
              </w:rPr>
              <w:t>5.920.912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3751D5" w:rsidRDefault="00972A59"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fldChar w:fldCharType="begin"/>
            </w:r>
            <w:r>
              <w:rPr>
                <w:b/>
                <w:snapToGrid w:val="0"/>
                <w:szCs w:val="0"/>
                <w:u w:color="000000"/>
                <w:lang w:eastAsia="es-ES"/>
              </w:rPr>
              <w:instrText xml:space="preserve"> =SUM(ABOVE) </w:instrText>
            </w:r>
            <w:r>
              <w:rPr>
                <w:b/>
                <w:snapToGrid w:val="0"/>
                <w:szCs w:val="0"/>
                <w:u w:color="000000"/>
                <w:lang w:eastAsia="es-ES"/>
              </w:rPr>
              <w:fldChar w:fldCharType="separate"/>
            </w:r>
            <w:r>
              <w:rPr>
                <w:b/>
                <w:noProof/>
                <w:snapToGrid w:val="0"/>
                <w:szCs w:val="0"/>
                <w:u w:color="000000"/>
                <w:lang w:eastAsia="es-ES"/>
              </w:rPr>
              <w:t>4.800.566</w:t>
            </w:r>
            <w:r>
              <w:rPr>
                <w:b/>
                <w:snapToGrid w:val="0"/>
                <w:szCs w:val="0"/>
                <w:u w:color="000000"/>
                <w:lang w:eastAsia="es-ES"/>
              </w:rPr>
              <w:fldChar w:fldCharType="end"/>
            </w:r>
          </w:p>
        </w:tc>
      </w:tr>
    </w:tbl>
    <w:p w:rsidR="00E42062" w:rsidRDefault="00E42062" w:rsidP="00D0731F">
      <w:pPr>
        <w:pStyle w:val="Listaconnmeros"/>
        <w:keepLines/>
      </w:pPr>
    </w:p>
    <w:p w:rsidR="00E42062" w:rsidRDefault="00F902E4" w:rsidP="00D0731F">
      <w:pPr>
        <w:pStyle w:val="Ttulo4"/>
        <w:rPr>
          <w:u w:val="none"/>
        </w:rPr>
      </w:pPr>
      <w:bookmarkStart w:id="101" w:name="_Toc287529334"/>
      <w:bookmarkStart w:id="102" w:name="_Toc287529459"/>
      <w:r>
        <w:t>17.</w:t>
      </w:r>
      <w:r>
        <w:tab/>
      </w:r>
      <w:r w:rsidR="00E42062" w:rsidRPr="0089171B">
        <w:t>Operaciones con partes vinculadas</w:t>
      </w:r>
      <w:bookmarkEnd w:id="101"/>
      <w:bookmarkEnd w:id="102"/>
    </w:p>
    <w:p w:rsidR="00E42062" w:rsidRDefault="00F902E4" w:rsidP="00D0731F">
      <w:pPr>
        <w:pStyle w:val="Ttulo5"/>
      </w:pPr>
      <w:bookmarkStart w:id="103" w:name="_Toc287529335"/>
      <w:bookmarkStart w:id="104" w:name="_Toc287529460"/>
      <w:r>
        <w:t xml:space="preserve">17.1 </w:t>
      </w:r>
      <w:r w:rsidR="00E42062">
        <w:t>Saldos</w:t>
      </w:r>
      <w:bookmarkEnd w:id="103"/>
      <w:bookmarkEnd w:id="104"/>
    </w:p>
    <w:p w:rsidR="00E42062" w:rsidRDefault="00E42062" w:rsidP="00D0731F">
      <w:pPr>
        <w:pStyle w:val="Listaconnmeros"/>
        <w:keepLines/>
        <w:ind w:firstLine="0"/>
      </w:pPr>
      <w:r w:rsidRPr="0089171B">
        <w:t>Los saldos mantenidos con entidades vinculadas son los siguientes:</w:t>
      </w:r>
    </w:p>
    <w:tbl>
      <w:tblPr>
        <w:tblW w:w="862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084"/>
        <w:gridCol w:w="1134"/>
        <w:gridCol w:w="1134"/>
        <w:gridCol w:w="1134"/>
        <w:gridCol w:w="1134"/>
      </w:tblGrid>
      <w:tr w:rsidR="007C7AAA" w:rsidRPr="007C7AAA" w:rsidTr="009A46B0">
        <w:trPr>
          <w:trHeight w:val="85"/>
          <w:jc w:val="center"/>
        </w:trPr>
        <w:tc>
          <w:tcPr>
            <w:tcW w:w="4084" w:type="dxa"/>
            <w:tcBorders>
              <w:top w:val="single" w:sz="4" w:space="0" w:color="auto"/>
              <w:left w:val="single" w:sz="4" w:space="0" w:color="auto"/>
              <w:right w:val="single" w:sz="4" w:space="0" w:color="auto"/>
            </w:tcBorders>
            <w:shd w:val="clear" w:color="auto" w:fill="auto"/>
            <w:vAlign w:val="bottom"/>
          </w:tcPr>
          <w:p w:rsidR="007C7AAA" w:rsidRPr="007C7AAA" w:rsidRDefault="007C7AAA" w:rsidP="00D0731F">
            <w:pPr>
              <w:pStyle w:val="Tabladeilustraciones"/>
              <w:keepNext/>
              <w:keepLines/>
              <w:jc w:val="center"/>
              <w:rPr>
                <w:snapToGrid w:val="0"/>
                <w:color w:val="000000"/>
                <w:sz w:val="18"/>
                <w:szCs w:val="18"/>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7C7AAA" w:rsidRPr="007C7AAA" w:rsidRDefault="007C7AAA"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Euros</w:t>
            </w:r>
          </w:p>
        </w:tc>
      </w:tr>
      <w:tr w:rsidR="007C7AAA" w:rsidRPr="007C7AAA" w:rsidTr="009A46B0">
        <w:trPr>
          <w:trHeight w:val="85"/>
          <w:jc w:val="center"/>
        </w:trPr>
        <w:tc>
          <w:tcPr>
            <w:tcW w:w="4084" w:type="dxa"/>
            <w:tcBorders>
              <w:left w:val="single" w:sz="4" w:space="0" w:color="auto"/>
              <w:bottom w:val="single" w:sz="4" w:space="0" w:color="auto"/>
              <w:right w:val="single" w:sz="4" w:space="0" w:color="auto"/>
            </w:tcBorders>
            <w:shd w:val="clear" w:color="auto" w:fill="auto"/>
            <w:vAlign w:val="bottom"/>
            <w:hideMark/>
          </w:tcPr>
          <w:p w:rsidR="007C7AAA" w:rsidRPr="007C7AAA" w:rsidRDefault="007C7AAA" w:rsidP="00D0731F">
            <w:pPr>
              <w:pStyle w:val="Tabladeilustraciones"/>
              <w:keepNext/>
              <w:keepLines/>
              <w:jc w:val="center"/>
              <w:rPr>
                <w:snapToGrid w:val="0"/>
                <w:color w:val="000000"/>
                <w:sz w:val="18"/>
                <w:szCs w:val="18"/>
                <w:u w:color="000000"/>
                <w:lang w:eastAsia="es-ES"/>
              </w:rPr>
            </w:pPr>
            <w:bookmarkStart w:id="105" w:name="RANGE!A8"/>
            <w:r w:rsidRPr="007C7AAA">
              <w:rPr>
                <w:snapToGrid w:val="0"/>
                <w:color w:val="000000"/>
                <w:sz w:val="18"/>
                <w:szCs w:val="18"/>
                <w:u w:color="000000"/>
                <w:lang w:eastAsia="es-ES"/>
              </w:rPr>
              <w:t>Deudor / (Acreedor)</w:t>
            </w:r>
            <w:bookmarkEnd w:id="105"/>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7AAA" w:rsidRPr="007C7AAA" w:rsidRDefault="007C7AAA" w:rsidP="00D0731F">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Fundación ONCE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7AAA" w:rsidRPr="007C7AAA" w:rsidRDefault="007C7AAA" w:rsidP="00D0731F">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 xml:space="preserve">Otras </w:t>
            </w:r>
            <w:r>
              <w:rPr>
                <w:snapToGrid w:val="0"/>
                <w:color w:val="000000"/>
                <w:sz w:val="18"/>
                <w:szCs w:val="18"/>
                <w:u w:color="000000"/>
                <w:lang w:eastAsia="es-ES"/>
              </w:rPr>
              <w:t>E</w:t>
            </w:r>
            <w:r w:rsidRPr="007C7AAA">
              <w:rPr>
                <w:snapToGrid w:val="0"/>
                <w:color w:val="000000"/>
                <w:sz w:val="18"/>
                <w:szCs w:val="18"/>
                <w:u w:color="000000"/>
                <w:lang w:eastAsia="es-ES"/>
              </w:rPr>
              <w:t xml:space="preserve">mpresas del </w:t>
            </w:r>
            <w:r>
              <w:rPr>
                <w:snapToGrid w:val="0"/>
                <w:color w:val="000000"/>
                <w:sz w:val="18"/>
                <w:szCs w:val="18"/>
                <w:u w:color="000000"/>
                <w:lang w:eastAsia="es-ES"/>
              </w:rPr>
              <w:t>G</w:t>
            </w:r>
            <w:r w:rsidRPr="007C7AAA">
              <w:rPr>
                <w:snapToGrid w:val="0"/>
                <w:color w:val="000000"/>
                <w:sz w:val="18"/>
                <w:szCs w:val="18"/>
                <w:u w:color="000000"/>
                <w:lang w:eastAsia="es-ES"/>
              </w:rPr>
              <w:t>rupo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7AAA" w:rsidRPr="007C7AAA" w:rsidRDefault="007C7AAA" w:rsidP="00D0731F">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 xml:space="preserve">Empresas </w:t>
            </w:r>
            <w:r>
              <w:rPr>
                <w:snapToGrid w:val="0"/>
                <w:color w:val="000000"/>
                <w:sz w:val="18"/>
                <w:szCs w:val="18"/>
                <w:u w:color="000000"/>
                <w:lang w:eastAsia="es-ES"/>
              </w:rPr>
              <w:t>A</w:t>
            </w:r>
            <w:r w:rsidRPr="007C7AAA">
              <w:rPr>
                <w:snapToGrid w:val="0"/>
                <w:color w:val="000000"/>
                <w:sz w:val="18"/>
                <w:szCs w:val="18"/>
                <w:u w:color="000000"/>
                <w:lang w:eastAsia="es-ES"/>
              </w:rPr>
              <w:t>sociadas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7AAA" w:rsidRPr="007C7AAA" w:rsidRDefault="007C7AAA" w:rsidP="00D0731F">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Total</w:t>
            </w:r>
          </w:p>
        </w:tc>
      </w:tr>
      <w:tr w:rsidR="007C7AAA" w:rsidRPr="007C7AAA" w:rsidTr="009A46B0">
        <w:trPr>
          <w:trHeight w:val="85"/>
          <w:jc w:val="center"/>
        </w:trPr>
        <w:tc>
          <w:tcPr>
            <w:tcW w:w="4084" w:type="dxa"/>
            <w:tcBorders>
              <w:top w:val="single" w:sz="4" w:space="0" w:color="auto"/>
              <w:left w:val="single" w:sz="4" w:space="0" w:color="auto"/>
              <w:right w:val="single" w:sz="4" w:space="0" w:color="auto"/>
            </w:tcBorders>
            <w:shd w:val="clear" w:color="auto" w:fill="auto"/>
            <w:vAlign w:val="bottom"/>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r>
      <w:tr w:rsidR="007C7AAA" w:rsidRPr="007C7AAA" w:rsidTr="00657E87">
        <w:trPr>
          <w:trHeight w:val="85"/>
          <w:jc w:val="center"/>
        </w:trPr>
        <w:tc>
          <w:tcPr>
            <w:tcW w:w="4084" w:type="dxa"/>
            <w:tcBorders>
              <w:left w:val="single" w:sz="4" w:space="0" w:color="auto"/>
              <w:right w:val="single" w:sz="4" w:space="0" w:color="auto"/>
            </w:tcBorders>
            <w:shd w:val="clear" w:color="auto" w:fill="auto"/>
            <w:vAlign w:val="bottom"/>
            <w:hideMark/>
          </w:tcPr>
          <w:p w:rsidR="007C7AAA" w:rsidRPr="007C7AAA" w:rsidRDefault="00657E87" w:rsidP="00D0731F">
            <w:pPr>
              <w:pStyle w:val="Tabladeilustraciones"/>
              <w:keepNext/>
              <w:keepLines/>
              <w:rPr>
                <w:b/>
                <w:snapToGrid w:val="0"/>
                <w:color w:val="000000"/>
                <w:sz w:val="18"/>
                <w:szCs w:val="18"/>
                <w:u w:color="000000"/>
                <w:lang w:eastAsia="es-ES"/>
              </w:rPr>
            </w:pPr>
            <w:r>
              <w:rPr>
                <w:b/>
                <w:snapToGrid w:val="0"/>
                <w:color w:val="000000"/>
                <w:sz w:val="18"/>
                <w:szCs w:val="18"/>
                <w:u w:color="000000"/>
                <w:lang w:eastAsia="es-ES"/>
              </w:rPr>
              <w:t>Ejercicio 2014</w:t>
            </w:r>
            <w:r w:rsidR="007C7AAA" w:rsidRPr="007C7AAA">
              <w:rPr>
                <w:b/>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tcPr>
          <w:p w:rsidR="007C7AAA" w:rsidRPr="007C7AAA" w:rsidRDefault="007C7AAA" w:rsidP="00D0731F">
            <w:pPr>
              <w:pStyle w:val="Tabladeilustraciones"/>
              <w:keepNext/>
              <w:keepLines/>
              <w:rPr>
                <w:snapToGrid w:val="0"/>
                <w:color w:val="000000"/>
                <w:sz w:val="18"/>
                <w:szCs w:val="18"/>
                <w:u w:color="000000"/>
                <w:lang w:eastAsia="es-ES"/>
              </w:rPr>
            </w:pPr>
          </w:p>
        </w:tc>
      </w:tr>
      <w:tr w:rsidR="00D822AA"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D822AA" w:rsidRPr="00C41F53" w:rsidRDefault="00D822AA" w:rsidP="00D0731F">
            <w:pPr>
              <w:pStyle w:val="Tabladeilustraciones"/>
              <w:keepNext/>
              <w:keepLines/>
              <w:rPr>
                <w:snapToGrid w:val="0"/>
                <w:color w:val="000000"/>
                <w:sz w:val="18"/>
                <w:szCs w:val="18"/>
                <w:u w:color="000000"/>
                <w:lang w:eastAsia="es-ES"/>
              </w:rPr>
            </w:pPr>
            <w:r w:rsidRPr="00C41F53">
              <w:rPr>
                <w:snapToGrid w:val="0"/>
                <w:color w:val="000000"/>
                <w:sz w:val="18"/>
                <w:szCs w:val="18"/>
                <w:u w:color="000000"/>
                <w:lang w:eastAsia="es-ES"/>
              </w:rPr>
              <w:t>Créditos a largo plazo (Nota 9</w:t>
            </w:r>
            <w:r>
              <w:rPr>
                <w:snapToGrid w:val="0"/>
                <w:color w:val="000000"/>
                <w:sz w:val="18"/>
                <w:szCs w:val="18"/>
                <w:u w:color="000000"/>
                <w:lang w:eastAsia="es-ES"/>
              </w:rPr>
              <w:t>.1</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D822AA" w:rsidRPr="007C7AAA" w:rsidRDefault="00D822AA"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7C7AAA" w:rsidRDefault="00D822AA"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63.501.630</w:t>
            </w:r>
          </w:p>
        </w:tc>
        <w:tc>
          <w:tcPr>
            <w:tcW w:w="1134" w:type="dxa"/>
            <w:tcBorders>
              <w:top w:val="nil"/>
              <w:left w:val="single" w:sz="4" w:space="0" w:color="auto"/>
              <w:bottom w:val="nil"/>
              <w:right w:val="single" w:sz="4" w:space="0" w:color="auto"/>
            </w:tcBorders>
            <w:shd w:val="clear" w:color="auto" w:fill="auto"/>
            <w:noWrap/>
            <w:vAlign w:val="center"/>
          </w:tcPr>
          <w:p w:rsidR="00D822AA" w:rsidRPr="007C7AAA" w:rsidRDefault="00A14093" w:rsidP="00D0731F">
            <w:pPr>
              <w:pStyle w:val="Tabladeilustraciones"/>
              <w:keepNext/>
              <w:keepLines/>
              <w:tabs>
                <w:tab w:val="decimal" w:pos="950"/>
              </w:tabs>
              <w:jc w:val="right"/>
              <w:rPr>
                <w:snapToGrid w:val="0"/>
                <w:color w:val="000000"/>
                <w:sz w:val="18"/>
                <w:szCs w:val="18"/>
                <w:u w:color="000000"/>
                <w:lang w:eastAsia="es-ES"/>
              </w:rPr>
            </w:pPr>
            <w:r>
              <w:rPr>
                <w:snapToGrid w:val="0"/>
                <w:color w:val="000000"/>
                <w:sz w:val="18"/>
                <w:szCs w:val="18"/>
                <w:u w:color="000000"/>
                <w:lang w:eastAsia="es-ES"/>
              </w:rPr>
              <w:t>1.109.933</w:t>
            </w:r>
          </w:p>
        </w:tc>
        <w:tc>
          <w:tcPr>
            <w:tcW w:w="1134" w:type="dxa"/>
            <w:tcBorders>
              <w:left w:val="single" w:sz="4" w:space="0" w:color="auto"/>
              <w:right w:val="single" w:sz="4" w:space="0" w:color="auto"/>
            </w:tcBorders>
            <w:shd w:val="clear" w:color="auto" w:fill="auto"/>
            <w:noWrap/>
            <w:vAlign w:val="center"/>
          </w:tcPr>
          <w:p w:rsidR="00D822AA" w:rsidRPr="007C7AAA" w:rsidRDefault="00A14093"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64.611.563</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C41F53" w:rsidRDefault="006C0ED2" w:rsidP="00D0731F">
            <w:pPr>
              <w:pStyle w:val="Tabladeilustraciones"/>
              <w:keepNext/>
              <w:keepLines/>
              <w:rPr>
                <w:snapToGrid w:val="0"/>
                <w:color w:val="000000"/>
                <w:sz w:val="18"/>
                <w:szCs w:val="18"/>
                <w:u w:color="000000"/>
                <w:lang w:eastAsia="es-ES"/>
              </w:rPr>
            </w:pPr>
            <w:r w:rsidRPr="00C41F53">
              <w:rPr>
                <w:snapToGrid w:val="0"/>
                <w:color w:val="000000"/>
                <w:sz w:val="18"/>
                <w:szCs w:val="18"/>
                <w:u w:color="000000"/>
                <w:lang w:eastAsia="es-ES"/>
              </w:rPr>
              <w:t>Créditos a corto plazo  (Nota 9</w:t>
            </w:r>
            <w:r>
              <w:rPr>
                <w:snapToGrid w:val="0"/>
                <w:color w:val="000000"/>
                <w:sz w:val="18"/>
                <w:szCs w:val="18"/>
                <w:u w:color="000000"/>
                <w:lang w:eastAsia="es-ES"/>
              </w:rPr>
              <w:t>.2</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sidRPr="002A7B1B">
              <w:rPr>
                <w:snapToGrid w:val="0"/>
                <w:color w:val="000000"/>
                <w:sz w:val="18"/>
                <w:szCs w:val="18"/>
                <w:u w:color="000000"/>
                <w:lang w:eastAsia="es-ES"/>
              </w:rPr>
              <w:t>5.281.553</w:t>
            </w:r>
          </w:p>
        </w:tc>
        <w:tc>
          <w:tcPr>
            <w:tcW w:w="1134" w:type="dxa"/>
            <w:tcBorders>
              <w:top w:val="nil"/>
              <w:left w:val="single" w:sz="4" w:space="0" w:color="auto"/>
              <w:bottom w:val="nil"/>
              <w:right w:val="single" w:sz="4" w:space="0" w:color="auto"/>
            </w:tcBorders>
            <w:shd w:val="clear" w:color="auto" w:fill="auto"/>
            <w:noWrap/>
            <w:vAlign w:val="center"/>
          </w:tcPr>
          <w:p w:rsidR="006C0ED2" w:rsidRPr="002A7B1B" w:rsidRDefault="006C0ED2" w:rsidP="00D0731F">
            <w:pPr>
              <w:pStyle w:val="Tabladeilustraciones"/>
              <w:keepNext/>
              <w:keepLines/>
              <w:jc w:val="right"/>
              <w:rPr>
                <w:snapToGrid w:val="0"/>
                <w:color w:val="000000"/>
                <w:sz w:val="18"/>
                <w:szCs w:val="18"/>
                <w:u w:color="000000"/>
                <w:lang w:eastAsia="es-ES"/>
              </w:rPr>
            </w:pPr>
            <w:r w:rsidRPr="002A7B1B">
              <w:rPr>
                <w:snapToGrid w:val="0"/>
                <w:color w:val="000000"/>
                <w:sz w:val="18"/>
                <w:szCs w:val="18"/>
                <w:u w:color="000000"/>
                <w:lang w:eastAsia="es-ES"/>
              </w:rPr>
              <w:t xml:space="preserve">411.968 </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5.693.522</w:t>
            </w:r>
          </w:p>
        </w:tc>
      </w:tr>
      <w:tr w:rsidR="00D822AA"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D822AA" w:rsidRPr="006A6B80" w:rsidRDefault="00D822AA"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Clientes y deudores </w:t>
            </w:r>
          </w:p>
        </w:tc>
        <w:tc>
          <w:tcPr>
            <w:tcW w:w="1134" w:type="dxa"/>
            <w:tcBorders>
              <w:top w:val="nil"/>
              <w:left w:val="single" w:sz="4" w:space="0" w:color="auto"/>
              <w:bottom w:val="nil"/>
              <w:right w:val="single" w:sz="4" w:space="0" w:color="auto"/>
            </w:tcBorders>
            <w:shd w:val="clear" w:color="auto" w:fill="auto"/>
            <w:noWrap/>
            <w:vAlign w:val="center"/>
          </w:tcPr>
          <w:p w:rsidR="00D822AA" w:rsidRPr="006A6B80" w:rsidRDefault="00D822AA" w:rsidP="00D0731F">
            <w:pPr>
              <w:pStyle w:val="Tabladeilustraciones"/>
              <w:keepNext/>
              <w:keepLines/>
              <w:tabs>
                <w:tab w:val="decimal" w:pos="816"/>
              </w:tabs>
              <w:rPr>
                <w:snapToGrid w:val="0"/>
                <w:color w:val="000000"/>
                <w:sz w:val="18"/>
                <w:szCs w:val="18"/>
                <w:u w:color="000000"/>
                <w:lang w:eastAsia="es-ES"/>
              </w:rPr>
            </w:pPr>
            <w:r>
              <w:rPr>
                <w:snapToGrid w:val="0"/>
                <w:color w:val="000000"/>
                <w:sz w:val="18"/>
                <w:szCs w:val="18"/>
                <w:u w:color="000000"/>
                <w:lang w:eastAsia="es-ES"/>
              </w:rPr>
              <w:t>788.664</w:t>
            </w:r>
          </w:p>
        </w:tc>
        <w:tc>
          <w:tcPr>
            <w:tcW w:w="1134" w:type="dxa"/>
            <w:tcBorders>
              <w:left w:val="single" w:sz="4" w:space="0" w:color="auto"/>
              <w:right w:val="single" w:sz="4" w:space="0" w:color="auto"/>
            </w:tcBorders>
            <w:shd w:val="clear" w:color="auto" w:fill="auto"/>
            <w:noWrap/>
            <w:vAlign w:val="center"/>
          </w:tcPr>
          <w:p w:rsidR="00D822AA" w:rsidRPr="006A6B80" w:rsidRDefault="00D822AA"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505.366</w:t>
            </w:r>
          </w:p>
        </w:tc>
        <w:tc>
          <w:tcPr>
            <w:tcW w:w="1134" w:type="dxa"/>
            <w:tcBorders>
              <w:top w:val="nil"/>
              <w:left w:val="single" w:sz="4" w:space="0" w:color="auto"/>
              <w:bottom w:val="nil"/>
              <w:right w:val="single" w:sz="4" w:space="0" w:color="auto"/>
            </w:tcBorders>
            <w:shd w:val="clear" w:color="auto" w:fill="auto"/>
            <w:noWrap/>
            <w:vAlign w:val="center"/>
          </w:tcPr>
          <w:p w:rsidR="00D822AA" w:rsidRPr="007C7AAA" w:rsidRDefault="00D822AA" w:rsidP="00D0731F">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11.970</w:t>
            </w:r>
          </w:p>
        </w:tc>
        <w:tc>
          <w:tcPr>
            <w:tcW w:w="1134" w:type="dxa"/>
            <w:tcBorders>
              <w:left w:val="single" w:sz="4" w:space="0" w:color="auto"/>
              <w:right w:val="single" w:sz="4" w:space="0" w:color="auto"/>
            </w:tcBorders>
            <w:shd w:val="clear" w:color="auto" w:fill="auto"/>
            <w:noWrap/>
            <w:vAlign w:val="center"/>
          </w:tcPr>
          <w:p w:rsidR="00D822AA" w:rsidRPr="007C7AAA" w:rsidRDefault="00D822AA"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1.306.000</w:t>
            </w:r>
          </w:p>
        </w:tc>
      </w:tr>
      <w:tr w:rsidR="006C0ED2" w:rsidRPr="006A6B80"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Deudores por efecto impositivo (Nota 15)</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B850FB" w:rsidRDefault="006C0ED2" w:rsidP="00D0731F">
            <w:pPr>
              <w:pStyle w:val="Tabladeilustraciones"/>
              <w:keepNext/>
              <w:keepLines/>
              <w:tabs>
                <w:tab w:val="decimal" w:pos="978"/>
              </w:tabs>
              <w:rPr>
                <w:snapToGrid w:val="0"/>
                <w:color w:val="000000"/>
                <w:sz w:val="18"/>
                <w:szCs w:val="18"/>
                <w:u w:color="000000"/>
                <w:lang w:eastAsia="es-ES"/>
              </w:rPr>
            </w:pPr>
            <w:r w:rsidRPr="00B850FB">
              <w:rPr>
                <w:snapToGrid w:val="0"/>
                <w:color w:val="000000"/>
                <w:sz w:val="18"/>
                <w:szCs w:val="18"/>
                <w:u w:color="000000"/>
                <w:lang w:eastAsia="es-ES"/>
              </w:rPr>
              <w:t>4.783.995</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B850FB" w:rsidRDefault="006C0ED2" w:rsidP="00D0731F">
            <w:pPr>
              <w:pStyle w:val="Tabladeilustraciones"/>
              <w:keepNext/>
              <w:keepLines/>
              <w:tabs>
                <w:tab w:val="decimal" w:pos="978"/>
              </w:tabs>
              <w:rPr>
                <w:snapToGrid w:val="0"/>
                <w:color w:val="000000"/>
                <w:sz w:val="18"/>
                <w:szCs w:val="18"/>
                <w:u w:color="000000"/>
                <w:lang w:eastAsia="es-ES"/>
              </w:rPr>
            </w:pPr>
            <w:r w:rsidRPr="00B850FB">
              <w:rPr>
                <w:snapToGrid w:val="0"/>
                <w:color w:val="000000"/>
                <w:sz w:val="18"/>
                <w:szCs w:val="18"/>
                <w:u w:color="000000"/>
                <w:lang w:eastAsia="es-ES"/>
              </w:rPr>
              <w:t>4.783.995</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Deudas a largo plazo </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45.</w:t>
            </w:r>
            <w:r>
              <w:rPr>
                <w:snapToGrid w:val="0"/>
                <w:color w:val="000000"/>
                <w:sz w:val="18"/>
                <w:szCs w:val="18"/>
                <w:u w:color="000000"/>
                <w:lang w:eastAsia="es-ES"/>
              </w:rPr>
              <w:t>855.973)</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45.</w:t>
            </w:r>
            <w:r>
              <w:rPr>
                <w:snapToGrid w:val="0"/>
                <w:color w:val="000000"/>
                <w:sz w:val="18"/>
                <w:szCs w:val="18"/>
                <w:u w:color="000000"/>
                <w:lang w:eastAsia="es-ES"/>
              </w:rPr>
              <w:t>855.973)</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Deudas a corto plazo </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5.</w:t>
            </w:r>
            <w:r>
              <w:rPr>
                <w:snapToGrid w:val="0"/>
                <w:color w:val="000000"/>
                <w:sz w:val="18"/>
                <w:szCs w:val="18"/>
                <w:u w:color="000000"/>
                <w:lang w:eastAsia="es-ES"/>
              </w:rPr>
              <w:t>701.983)</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(70.000)</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(5.771.983)</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tabs>
                <w:tab w:val="left" w:pos="3349"/>
              </w:tabs>
              <w:rPr>
                <w:snapToGrid w:val="0"/>
                <w:color w:val="000000"/>
                <w:sz w:val="18"/>
                <w:szCs w:val="18"/>
                <w:u w:color="000000"/>
                <w:lang w:eastAsia="es-ES"/>
              </w:rPr>
            </w:pPr>
            <w:r w:rsidRPr="006A6B80">
              <w:rPr>
                <w:snapToGrid w:val="0"/>
                <w:color w:val="000000"/>
                <w:sz w:val="18"/>
                <w:szCs w:val="18"/>
                <w:u w:color="000000"/>
                <w:lang w:eastAsia="es-ES"/>
              </w:rPr>
              <w:t>Acreedores por efecto impositivo (Nota 15)</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tabs>
                <w:tab w:val="left" w:pos="3349"/>
              </w:tab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(2.079.021)</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tabs>
                <w:tab w:val="left" w:pos="3349"/>
              </w:tab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(2.079.021)</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Acreedores </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913.541</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(913.541)</w:t>
            </w:r>
          </w:p>
        </w:tc>
      </w:tr>
      <w:tr w:rsidR="006C0ED2" w:rsidRPr="007C7AAA" w:rsidTr="009A46B0">
        <w:trPr>
          <w:trHeight w:val="85"/>
          <w:jc w:val="center"/>
        </w:trPr>
        <w:tc>
          <w:tcPr>
            <w:tcW w:w="4084" w:type="dxa"/>
            <w:tcBorders>
              <w:left w:val="single" w:sz="4" w:space="0" w:color="auto"/>
              <w:right w:val="single" w:sz="4" w:space="0" w:color="auto"/>
            </w:tcBorders>
            <w:shd w:val="clear" w:color="auto" w:fill="auto"/>
            <w:vAlign w:val="bottom"/>
          </w:tcPr>
          <w:p w:rsidR="006C0ED2" w:rsidRPr="007C7AAA" w:rsidRDefault="006C0ED2" w:rsidP="00D0731F">
            <w:pPr>
              <w:pStyle w:val="Tabladeilustraciones"/>
              <w:keepNext/>
              <w:keepLine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816"/>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50"/>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p>
        </w:tc>
      </w:tr>
      <w:tr w:rsidR="006C0ED2"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6C0ED2" w:rsidRPr="007C7AAA" w:rsidRDefault="006C0ED2" w:rsidP="00D0731F">
            <w:pPr>
              <w:pStyle w:val="Tabladeilustraciones"/>
              <w:keepNext/>
              <w:keepLines/>
              <w:rPr>
                <w:b/>
                <w:snapToGrid w:val="0"/>
                <w:color w:val="000000"/>
                <w:sz w:val="18"/>
                <w:szCs w:val="18"/>
                <w:u w:color="000000"/>
                <w:lang w:eastAsia="es-ES"/>
              </w:rPr>
            </w:pPr>
            <w:r>
              <w:rPr>
                <w:b/>
                <w:snapToGrid w:val="0"/>
                <w:color w:val="000000"/>
                <w:sz w:val="18"/>
                <w:szCs w:val="18"/>
                <w:u w:color="000000"/>
                <w:lang w:eastAsia="es-ES"/>
              </w:rPr>
              <w:t>Ejercicio 2013</w:t>
            </w:r>
            <w:r w:rsidRPr="007C7AAA">
              <w:rPr>
                <w:b/>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rsidR="006C0ED2" w:rsidRPr="007C7AAA" w:rsidRDefault="006C0ED2" w:rsidP="00D0731F">
            <w:pPr>
              <w:pStyle w:val="Tabladeilustraciones"/>
              <w:keepNext/>
              <w:keepLines/>
              <w:tabs>
                <w:tab w:val="decimal" w:pos="816"/>
              </w:tab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6C0ED2" w:rsidRPr="007C7AAA" w:rsidRDefault="006C0ED2" w:rsidP="00D0731F">
            <w:pPr>
              <w:pStyle w:val="Tabladeilustraciones"/>
              <w:keepNext/>
              <w:keepLines/>
              <w:tabs>
                <w:tab w:val="decimal" w:pos="950"/>
              </w:tab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sidRPr="007C7AAA">
              <w:rPr>
                <w:snapToGrid w:val="0"/>
                <w:color w:val="000000"/>
                <w:sz w:val="18"/>
                <w:szCs w:val="18"/>
                <w:u w:color="000000"/>
                <w:lang w:eastAsia="es-ES"/>
              </w:rPr>
              <w:t> </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C41F53" w:rsidRDefault="006C0ED2" w:rsidP="00D0731F">
            <w:pPr>
              <w:pStyle w:val="Tabladeilustraciones"/>
              <w:keepNext/>
              <w:keepLines/>
              <w:rPr>
                <w:snapToGrid w:val="0"/>
                <w:color w:val="000000"/>
                <w:sz w:val="18"/>
                <w:szCs w:val="18"/>
                <w:u w:color="000000"/>
                <w:lang w:eastAsia="es-ES"/>
              </w:rPr>
            </w:pPr>
            <w:r w:rsidRPr="00C41F53">
              <w:rPr>
                <w:snapToGrid w:val="0"/>
                <w:color w:val="000000"/>
                <w:sz w:val="18"/>
                <w:szCs w:val="18"/>
                <w:u w:color="000000"/>
                <w:lang w:eastAsia="es-ES"/>
              </w:rPr>
              <w:t>Créditos a largo plazo (Nota 9</w:t>
            </w:r>
            <w:r>
              <w:rPr>
                <w:snapToGrid w:val="0"/>
                <w:color w:val="000000"/>
                <w:sz w:val="18"/>
                <w:szCs w:val="18"/>
                <w:u w:color="000000"/>
                <w:lang w:eastAsia="es-ES"/>
              </w:rPr>
              <w:t>.1</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67.744.500</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2.447.000</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70.191.500</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C41F53" w:rsidRDefault="006C0ED2" w:rsidP="00D0731F">
            <w:pPr>
              <w:pStyle w:val="Tabladeilustraciones"/>
              <w:keepNext/>
              <w:keepLines/>
              <w:rPr>
                <w:snapToGrid w:val="0"/>
                <w:color w:val="000000"/>
                <w:sz w:val="18"/>
                <w:szCs w:val="18"/>
                <w:u w:color="000000"/>
                <w:lang w:eastAsia="es-ES"/>
              </w:rPr>
            </w:pPr>
            <w:r w:rsidRPr="00C41F53">
              <w:rPr>
                <w:snapToGrid w:val="0"/>
                <w:color w:val="000000"/>
                <w:sz w:val="18"/>
                <w:szCs w:val="18"/>
                <w:u w:color="000000"/>
                <w:lang w:eastAsia="es-ES"/>
              </w:rPr>
              <w:t>Créditos a corto plazo  (Nota 9</w:t>
            </w:r>
            <w:r>
              <w:rPr>
                <w:snapToGrid w:val="0"/>
                <w:color w:val="000000"/>
                <w:sz w:val="18"/>
                <w:szCs w:val="18"/>
                <w:u w:color="000000"/>
                <w:lang w:eastAsia="es-ES"/>
              </w:rPr>
              <w:t>.2</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10.974.610</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3.719.564</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14.694.174</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7C7AAA" w:rsidRDefault="006C0ED2"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Otros activos financieros</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23.683</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23.683</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Clientes y deudores </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816"/>
              </w:tabs>
              <w:rPr>
                <w:snapToGrid w:val="0"/>
                <w:color w:val="000000"/>
                <w:sz w:val="18"/>
                <w:szCs w:val="18"/>
                <w:u w:color="000000"/>
                <w:lang w:eastAsia="es-ES"/>
              </w:rPr>
            </w:pPr>
            <w:r w:rsidRPr="006A6B80">
              <w:rPr>
                <w:snapToGrid w:val="0"/>
                <w:color w:val="000000"/>
                <w:sz w:val="18"/>
                <w:szCs w:val="18"/>
                <w:u w:color="000000"/>
                <w:lang w:eastAsia="es-ES"/>
              </w:rPr>
              <w:t>394.919</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sidRPr="006A6B80">
              <w:rPr>
                <w:snapToGrid w:val="0"/>
                <w:color w:val="000000"/>
                <w:sz w:val="18"/>
                <w:szCs w:val="18"/>
                <w:u w:color="000000"/>
                <w:lang w:eastAsia="es-ES"/>
              </w:rPr>
              <w:t>712.120</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1.107.039</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Deudores por efecto impositivo (Nota 15)</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3.884.805</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3.884.805</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Deudas a largo plazo </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sidRPr="006A6B80">
              <w:rPr>
                <w:snapToGrid w:val="0"/>
                <w:color w:val="000000"/>
                <w:sz w:val="18"/>
                <w:szCs w:val="18"/>
                <w:u w:color="000000"/>
                <w:lang w:eastAsia="es-ES"/>
              </w:rPr>
              <w:t>(35.170.273)</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0B6631">
              <w:rPr>
                <w:snapToGrid w:val="0"/>
                <w:color w:val="000000"/>
                <w:sz w:val="18"/>
                <w:szCs w:val="18"/>
                <w:u w:color="000000"/>
                <w:lang w:eastAsia="es-ES"/>
              </w:rPr>
              <w:t>35</w:t>
            </w:r>
            <w:r>
              <w:rPr>
                <w:snapToGrid w:val="0"/>
                <w:color w:val="000000"/>
                <w:sz w:val="18"/>
                <w:szCs w:val="18"/>
                <w:u w:color="000000"/>
                <w:lang w:eastAsia="es-ES"/>
              </w:rPr>
              <w:t>.</w:t>
            </w:r>
            <w:r w:rsidRPr="000B6631">
              <w:rPr>
                <w:snapToGrid w:val="0"/>
                <w:color w:val="000000"/>
                <w:sz w:val="18"/>
                <w:szCs w:val="18"/>
                <w:u w:color="000000"/>
                <w:lang w:eastAsia="es-ES"/>
              </w:rPr>
              <w:t>1</w:t>
            </w:r>
            <w:r>
              <w:rPr>
                <w:snapToGrid w:val="0"/>
                <w:color w:val="000000"/>
                <w:sz w:val="18"/>
                <w:szCs w:val="18"/>
                <w:u w:color="000000"/>
                <w:lang w:eastAsia="es-ES"/>
              </w:rPr>
              <w:t>70.273)</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Deudas a corto plazo </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sidRPr="006A6B80">
              <w:rPr>
                <w:snapToGrid w:val="0"/>
                <w:color w:val="000000"/>
                <w:sz w:val="18"/>
                <w:szCs w:val="18"/>
                <w:u w:color="000000"/>
                <w:lang w:eastAsia="es-ES"/>
              </w:rPr>
              <w:t>(4.032.879)</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(4.032.879)</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tabs>
                <w:tab w:val="left" w:pos="3349"/>
              </w:tabs>
              <w:rPr>
                <w:snapToGrid w:val="0"/>
                <w:color w:val="000000"/>
                <w:sz w:val="18"/>
                <w:szCs w:val="18"/>
                <w:u w:color="000000"/>
                <w:lang w:eastAsia="es-ES"/>
              </w:rPr>
            </w:pPr>
            <w:r w:rsidRPr="006A6B80">
              <w:rPr>
                <w:snapToGrid w:val="0"/>
                <w:color w:val="000000"/>
                <w:sz w:val="18"/>
                <w:szCs w:val="18"/>
                <w:u w:color="000000"/>
                <w:lang w:eastAsia="es-ES"/>
              </w:rPr>
              <w:t>Acreedores por efecto impositivo (Nota 15)</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sidRPr="006A6B80">
              <w:rPr>
                <w:snapToGrid w:val="0"/>
                <w:color w:val="000000"/>
                <w:sz w:val="18"/>
                <w:szCs w:val="18"/>
                <w:u w:color="000000"/>
                <w:lang w:eastAsia="es-ES"/>
              </w:rPr>
              <w:t>(3.336.653)</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6A6B80">
              <w:rPr>
                <w:snapToGrid w:val="0"/>
                <w:color w:val="000000"/>
                <w:sz w:val="18"/>
                <w:szCs w:val="18"/>
                <w:u w:color="000000"/>
                <w:lang w:eastAsia="es-ES"/>
              </w:rPr>
              <w:t>3.336.653</w:t>
            </w:r>
            <w:r>
              <w:rPr>
                <w:snapToGrid w:val="0"/>
                <w:color w:val="000000"/>
                <w:sz w:val="18"/>
                <w:szCs w:val="18"/>
                <w:u w:color="000000"/>
                <w:lang w:eastAsia="es-ES"/>
              </w:rPr>
              <w:t>)</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Acreedores </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sidRPr="006A6B80">
              <w:rPr>
                <w:snapToGrid w:val="0"/>
                <w:color w:val="000000"/>
                <w:sz w:val="18"/>
                <w:szCs w:val="18"/>
                <w:u w:color="000000"/>
                <w:lang w:eastAsia="es-ES"/>
              </w:rPr>
              <w:t>(335.812)</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(335.812)</w:t>
            </w:r>
          </w:p>
        </w:tc>
      </w:tr>
      <w:tr w:rsidR="006C0ED2" w:rsidRPr="007C7AAA" w:rsidTr="009A46B0">
        <w:trPr>
          <w:trHeight w:val="85"/>
          <w:jc w:val="center"/>
        </w:trPr>
        <w:tc>
          <w:tcPr>
            <w:tcW w:w="4084" w:type="dxa"/>
            <w:tcBorders>
              <w:left w:val="single" w:sz="4" w:space="0" w:color="auto"/>
              <w:bottom w:val="single" w:sz="4" w:space="0" w:color="auto"/>
              <w:right w:val="single" w:sz="4" w:space="0" w:color="auto"/>
            </w:tcBorders>
            <w:shd w:val="clear" w:color="auto" w:fill="auto"/>
            <w:vAlign w:val="bottom"/>
          </w:tcPr>
          <w:p w:rsidR="006C0ED2" w:rsidRPr="007C7AAA" w:rsidRDefault="006C0ED2" w:rsidP="00D0731F">
            <w:pPr>
              <w:pStyle w:val="Tabladeilustraciones"/>
              <w:keepNext/>
              <w:keepLines/>
              <w:rPr>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6C0ED2" w:rsidRPr="007C7AAA" w:rsidRDefault="006C0ED2" w:rsidP="00D0731F">
            <w:pPr>
              <w:pStyle w:val="Tabladeilustraciones"/>
              <w:keepLines/>
              <w:tabs>
                <w:tab w:val="decimal" w:pos="978"/>
              </w:tabs>
              <w:rPr>
                <w:snapToGrid w:val="0"/>
                <w:color w:val="000000"/>
                <w:sz w:val="18"/>
                <w:szCs w:val="18"/>
                <w:u w:color="000000"/>
                <w:lang w:eastAsia="es-ES"/>
              </w:rPr>
            </w:pPr>
          </w:p>
        </w:tc>
      </w:tr>
    </w:tbl>
    <w:p w:rsidR="00D93328" w:rsidRDefault="00D93328" w:rsidP="00D93328">
      <w:pPr>
        <w:pStyle w:val="Listaconnmeros"/>
        <w:keepLines/>
        <w:spacing w:before="240"/>
        <w:ind w:firstLine="0"/>
      </w:pPr>
      <w:r>
        <w:t>Adicionalmente, la Sociedad mantiene determinados saldos con entidades vinculadas a través de ONCE, según el siguiente detalle: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080"/>
        <w:gridCol w:w="1134"/>
        <w:gridCol w:w="1134"/>
      </w:tblGrid>
      <w:tr w:rsidR="00D93328" w:rsidRPr="00315992" w:rsidTr="00DA6641">
        <w:trPr>
          <w:trHeight w:val="85"/>
          <w:jc w:val="center"/>
        </w:trPr>
        <w:tc>
          <w:tcPr>
            <w:tcW w:w="5080" w:type="dxa"/>
            <w:tcBorders>
              <w:top w:val="single" w:sz="4" w:space="0" w:color="auto"/>
              <w:left w:val="single" w:sz="4" w:space="0" w:color="auto"/>
              <w:bottom w:val="nil"/>
              <w:right w:val="single" w:sz="4" w:space="0" w:color="auto"/>
            </w:tcBorders>
            <w:shd w:val="clear" w:color="auto" w:fill="auto"/>
            <w:noWrap/>
            <w:vAlign w:val="bottom"/>
            <w:hideMark/>
          </w:tcPr>
          <w:p w:rsidR="00D93328" w:rsidRPr="003751D5" w:rsidRDefault="00D93328" w:rsidP="00DA6641">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328" w:rsidRPr="00315992" w:rsidRDefault="00D93328" w:rsidP="00DA6641">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Euros</w:t>
            </w:r>
          </w:p>
        </w:tc>
      </w:tr>
      <w:tr w:rsidR="00D93328" w:rsidRPr="00315992" w:rsidTr="00DA6641">
        <w:trPr>
          <w:trHeight w:val="85"/>
          <w:jc w:val="center"/>
        </w:trPr>
        <w:tc>
          <w:tcPr>
            <w:tcW w:w="5080" w:type="dxa"/>
            <w:tcBorders>
              <w:top w:val="nil"/>
              <w:left w:val="single" w:sz="4" w:space="0" w:color="auto"/>
              <w:bottom w:val="single" w:sz="4" w:space="0" w:color="auto"/>
              <w:right w:val="single" w:sz="4" w:space="0" w:color="auto"/>
            </w:tcBorders>
            <w:shd w:val="clear" w:color="auto" w:fill="auto"/>
            <w:vAlign w:val="bottom"/>
            <w:hideMark/>
          </w:tcPr>
          <w:p w:rsidR="00D93328" w:rsidRPr="00315992" w:rsidRDefault="00D93328" w:rsidP="00DA6641">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93328" w:rsidRPr="00315992" w:rsidRDefault="00D93328" w:rsidP="00DA6641">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3328" w:rsidRPr="00315992" w:rsidRDefault="00D93328" w:rsidP="00DA6641">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2013</w:t>
            </w:r>
          </w:p>
        </w:tc>
      </w:tr>
      <w:tr w:rsidR="00D93328" w:rsidRPr="00315992" w:rsidTr="00DA6641">
        <w:trPr>
          <w:trHeight w:val="85"/>
          <w:jc w:val="center"/>
        </w:trPr>
        <w:tc>
          <w:tcPr>
            <w:tcW w:w="5080" w:type="dxa"/>
            <w:tcBorders>
              <w:top w:val="single" w:sz="4" w:space="0" w:color="auto"/>
              <w:left w:val="single" w:sz="4" w:space="0" w:color="auto"/>
              <w:right w:val="single" w:sz="4" w:space="0" w:color="auto"/>
            </w:tcBorders>
            <w:shd w:val="clear" w:color="auto" w:fill="auto"/>
            <w:vAlign w:val="bottom"/>
            <w:hideMark/>
          </w:tcPr>
          <w:p w:rsidR="00D93328" w:rsidRPr="00315992" w:rsidRDefault="00D93328" w:rsidP="00DA6641">
            <w:pPr>
              <w:pStyle w:val="Tabladeilustraciones"/>
              <w:keepNext/>
              <w:keepLines/>
              <w:rPr>
                <w:snapToGrid w:val="0"/>
                <w:color w:val="000000"/>
                <w:szCs w:val="0"/>
                <w:u w:color="000000"/>
                <w:lang w:eastAsia="es-ES"/>
              </w:rPr>
            </w:pPr>
            <w:r w:rsidRPr="0031599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D93328" w:rsidRPr="00315992" w:rsidRDefault="00D93328" w:rsidP="00DA6641">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D93328" w:rsidRPr="00315992" w:rsidRDefault="00D93328" w:rsidP="00DA6641">
            <w:pPr>
              <w:pStyle w:val="Tabladeilustraciones"/>
              <w:keepNext/>
              <w:keepLines/>
              <w:rPr>
                <w:snapToGrid w:val="0"/>
                <w:color w:val="000000"/>
                <w:szCs w:val="0"/>
                <w:u w:color="000000"/>
                <w:lang w:eastAsia="es-ES"/>
              </w:rPr>
            </w:pPr>
          </w:p>
        </w:tc>
      </w:tr>
      <w:tr w:rsidR="00D93328" w:rsidRPr="00315992" w:rsidTr="00DA6641">
        <w:trPr>
          <w:trHeight w:val="85"/>
          <w:jc w:val="center"/>
        </w:trPr>
        <w:tc>
          <w:tcPr>
            <w:tcW w:w="5080" w:type="dxa"/>
            <w:tcBorders>
              <w:left w:val="single" w:sz="4" w:space="0" w:color="auto"/>
              <w:right w:val="single" w:sz="4" w:space="0" w:color="auto"/>
            </w:tcBorders>
            <w:shd w:val="clear" w:color="auto" w:fill="auto"/>
            <w:vAlign w:val="bottom"/>
            <w:hideMark/>
          </w:tcPr>
          <w:p w:rsidR="00D93328" w:rsidRPr="00315992" w:rsidRDefault="00D93328" w:rsidP="00DA6641">
            <w:pPr>
              <w:pStyle w:val="Tabladeilustraciones"/>
              <w:keepNext/>
              <w:keepLines/>
              <w:rPr>
                <w:snapToGrid w:val="0"/>
                <w:color w:val="000000"/>
                <w:szCs w:val="0"/>
                <w:u w:color="000000"/>
                <w:lang w:eastAsia="es-ES"/>
              </w:rPr>
            </w:pPr>
            <w:r w:rsidRPr="00315992">
              <w:rPr>
                <w:snapToGrid w:val="0"/>
                <w:color w:val="000000"/>
                <w:szCs w:val="0"/>
                <w:u w:color="000000"/>
                <w:lang w:eastAsia="es-ES"/>
              </w:rPr>
              <w:t>Deudores comerciales y otras cuentas a cobrar</w:t>
            </w:r>
          </w:p>
        </w:tc>
        <w:tc>
          <w:tcPr>
            <w:tcW w:w="1134" w:type="dxa"/>
            <w:tcBorders>
              <w:left w:val="single" w:sz="4" w:space="0" w:color="auto"/>
              <w:right w:val="single" w:sz="4" w:space="0" w:color="auto"/>
            </w:tcBorders>
            <w:shd w:val="clear" w:color="auto" w:fill="auto"/>
            <w:noWrap/>
            <w:vAlign w:val="center"/>
          </w:tcPr>
          <w:p w:rsidR="00D93328" w:rsidRPr="00315992" w:rsidRDefault="006C2BB2" w:rsidP="00DA6641">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712.256</w:t>
            </w:r>
          </w:p>
        </w:tc>
        <w:tc>
          <w:tcPr>
            <w:tcW w:w="1134" w:type="dxa"/>
            <w:tcBorders>
              <w:left w:val="single" w:sz="4" w:space="0" w:color="auto"/>
              <w:right w:val="single" w:sz="4" w:space="0" w:color="auto"/>
            </w:tcBorders>
            <w:shd w:val="clear" w:color="auto" w:fill="auto"/>
            <w:noWrap/>
            <w:vAlign w:val="center"/>
          </w:tcPr>
          <w:p w:rsidR="00D93328" w:rsidRPr="00315992" w:rsidRDefault="00315992" w:rsidP="00DA6641">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64.079</w:t>
            </w:r>
          </w:p>
        </w:tc>
      </w:tr>
      <w:tr w:rsidR="00315992" w:rsidRPr="00315992" w:rsidTr="00DA6641">
        <w:trPr>
          <w:trHeight w:val="85"/>
          <w:jc w:val="center"/>
        </w:trPr>
        <w:tc>
          <w:tcPr>
            <w:tcW w:w="5080" w:type="dxa"/>
            <w:tcBorders>
              <w:left w:val="single" w:sz="4" w:space="0" w:color="auto"/>
              <w:right w:val="single" w:sz="4" w:space="0" w:color="auto"/>
            </w:tcBorders>
            <w:shd w:val="clear" w:color="auto" w:fill="auto"/>
            <w:vAlign w:val="bottom"/>
            <w:hideMark/>
          </w:tcPr>
          <w:p w:rsidR="00315992" w:rsidRPr="00315992" w:rsidRDefault="00315992" w:rsidP="00DA6641">
            <w:pPr>
              <w:pStyle w:val="Tabladeilustraciones"/>
              <w:keepNext/>
              <w:keepLines/>
              <w:rPr>
                <w:snapToGrid w:val="0"/>
                <w:color w:val="000000"/>
                <w:szCs w:val="0"/>
                <w:u w:color="000000"/>
                <w:lang w:eastAsia="es-ES"/>
              </w:rPr>
            </w:pPr>
            <w:r w:rsidRPr="00315992">
              <w:rPr>
                <w:snapToGrid w:val="0"/>
                <w:color w:val="000000"/>
                <w:szCs w:val="0"/>
                <w:u w:color="000000"/>
                <w:lang w:eastAsia="es-ES"/>
              </w:rPr>
              <w:t>Inversiones financieras a corto plazo (Nota 10.2)</w:t>
            </w:r>
          </w:p>
        </w:tc>
        <w:tc>
          <w:tcPr>
            <w:tcW w:w="1134" w:type="dxa"/>
            <w:tcBorders>
              <w:left w:val="single" w:sz="4" w:space="0" w:color="auto"/>
              <w:right w:val="single" w:sz="4" w:space="0" w:color="auto"/>
            </w:tcBorders>
            <w:shd w:val="clear" w:color="auto" w:fill="auto"/>
            <w:noWrap/>
            <w:vAlign w:val="center"/>
          </w:tcPr>
          <w:p w:rsidR="00315992" w:rsidRPr="00315992" w:rsidRDefault="00315992" w:rsidP="00DA6641">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7.450.000</w:t>
            </w:r>
          </w:p>
        </w:tc>
        <w:tc>
          <w:tcPr>
            <w:tcW w:w="1134" w:type="dxa"/>
            <w:tcBorders>
              <w:left w:val="single" w:sz="4" w:space="0" w:color="auto"/>
              <w:right w:val="single" w:sz="4" w:space="0" w:color="auto"/>
            </w:tcBorders>
            <w:shd w:val="clear" w:color="auto" w:fill="auto"/>
            <w:noWrap/>
            <w:vAlign w:val="center"/>
          </w:tcPr>
          <w:p w:rsidR="00315992" w:rsidRPr="00315992" w:rsidRDefault="00315992" w:rsidP="00DA6641">
            <w:pPr>
              <w:pStyle w:val="Tabladeilustraciones"/>
              <w:keepNext/>
              <w:keepLines/>
              <w:jc w:val="center"/>
              <w:rPr>
                <w:snapToGrid w:val="0"/>
                <w:color w:val="000000"/>
                <w:sz w:val="18"/>
                <w:szCs w:val="18"/>
                <w:u w:color="000000"/>
                <w:lang w:eastAsia="es-ES"/>
              </w:rPr>
            </w:pPr>
            <w:r w:rsidRPr="00315992">
              <w:rPr>
                <w:snapToGrid w:val="0"/>
                <w:color w:val="000000"/>
                <w:sz w:val="18"/>
                <w:szCs w:val="18"/>
                <w:u w:color="000000"/>
                <w:lang w:eastAsia="es-ES"/>
              </w:rPr>
              <w:t>-</w:t>
            </w:r>
          </w:p>
        </w:tc>
      </w:tr>
      <w:tr w:rsidR="00315992" w:rsidRPr="00315992" w:rsidTr="00D93328">
        <w:trPr>
          <w:trHeight w:val="85"/>
          <w:jc w:val="center"/>
        </w:trPr>
        <w:tc>
          <w:tcPr>
            <w:tcW w:w="5080" w:type="dxa"/>
            <w:tcBorders>
              <w:left w:val="single" w:sz="4" w:space="0" w:color="auto"/>
              <w:right w:val="single" w:sz="4" w:space="0" w:color="auto"/>
            </w:tcBorders>
            <w:shd w:val="clear" w:color="auto" w:fill="auto"/>
            <w:vAlign w:val="bottom"/>
            <w:hideMark/>
          </w:tcPr>
          <w:p w:rsidR="00315992" w:rsidRPr="00315992" w:rsidRDefault="00315992" w:rsidP="00DA6641">
            <w:pPr>
              <w:pStyle w:val="Tabladeilustraciones"/>
              <w:keepNext/>
              <w:keepLines/>
              <w:rPr>
                <w:snapToGrid w:val="0"/>
                <w:color w:val="000000"/>
                <w:szCs w:val="0"/>
                <w:u w:color="000000"/>
                <w:lang w:eastAsia="es-ES"/>
              </w:rPr>
            </w:pPr>
            <w:r w:rsidRPr="00315992">
              <w:rPr>
                <w:snapToGrid w:val="0"/>
                <w:color w:val="000000"/>
                <w:szCs w:val="0"/>
                <w:u w:color="000000"/>
                <w:lang w:eastAsia="es-ES"/>
              </w:rPr>
              <w:t>Acreedores comerciales y otras cuentas a pagar</w:t>
            </w:r>
          </w:p>
        </w:tc>
        <w:tc>
          <w:tcPr>
            <w:tcW w:w="1134" w:type="dxa"/>
            <w:tcBorders>
              <w:left w:val="single" w:sz="4" w:space="0" w:color="auto"/>
              <w:right w:val="single" w:sz="4" w:space="0" w:color="auto"/>
            </w:tcBorders>
            <w:shd w:val="clear" w:color="auto" w:fill="auto"/>
            <w:noWrap/>
            <w:vAlign w:val="center"/>
          </w:tcPr>
          <w:p w:rsidR="00315992" w:rsidRPr="00315992" w:rsidRDefault="00315992" w:rsidP="00DA6641">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331.302</w:t>
            </w:r>
          </w:p>
        </w:tc>
        <w:tc>
          <w:tcPr>
            <w:tcW w:w="1134" w:type="dxa"/>
            <w:tcBorders>
              <w:left w:val="single" w:sz="4" w:space="0" w:color="auto"/>
              <w:right w:val="single" w:sz="4" w:space="0" w:color="auto"/>
            </w:tcBorders>
            <w:shd w:val="clear" w:color="auto" w:fill="auto"/>
            <w:noWrap/>
            <w:vAlign w:val="center"/>
          </w:tcPr>
          <w:p w:rsidR="00315992" w:rsidRPr="00315992" w:rsidRDefault="00315992" w:rsidP="00DA6641">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52.683</w:t>
            </w:r>
          </w:p>
        </w:tc>
      </w:tr>
      <w:tr w:rsidR="00315992" w:rsidRPr="003751D5" w:rsidTr="00DA6641">
        <w:trPr>
          <w:trHeight w:val="85"/>
          <w:jc w:val="center"/>
        </w:trPr>
        <w:tc>
          <w:tcPr>
            <w:tcW w:w="5080" w:type="dxa"/>
            <w:tcBorders>
              <w:left w:val="single" w:sz="4" w:space="0" w:color="auto"/>
              <w:right w:val="single" w:sz="4" w:space="0" w:color="auto"/>
            </w:tcBorders>
            <w:shd w:val="clear" w:color="auto" w:fill="auto"/>
            <w:vAlign w:val="bottom"/>
          </w:tcPr>
          <w:p w:rsidR="00315992" w:rsidRPr="00315992" w:rsidRDefault="00315992" w:rsidP="00DA6641">
            <w:pPr>
              <w:pStyle w:val="Tabladeilustraciones"/>
              <w:keepNext/>
              <w:keepLine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315992" w:rsidRPr="00315992" w:rsidRDefault="00315992" w:rsidP="00DA6641">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315992" w:rsidRPr="00315992" w:rsidRDefault="00315992" w:rsidP="00DA6641">
            <w:pPr>
              <w:pStyle w:val="Tabladeilustraciones"/>
              <w:keepNext/>
              <w:keepLines/>
              <w:tabs>
                <w:tab w:val="decimal" w:pos="950"/>
              </w:tabs>
              <w:rPr>
                <w:snapToGrid w:val="0"/>
                <w:color w:val="000000"/>
                <w:szCs w:val="0"/>
                <w:u w:color="000000"/>
                <w:lang w:eastAsia="es-ES"/>
              </w:rPr>
            </w:pPr>
          </w:p>
        </w:tc>
      </w:tr>
    </w:tbl>
    <w:p w:rsidR="00D93328" w:rsidRDefault="00D93328" w:rsidP="00D93328">
      <w:pPr>
        <w:pStyle w:val="Listaconnmeros"/>
        <w:keepLines/>
        <w:spacing w:before="240"/>
        <w:ind w:firstLine="0"/>
      </w:pPr>
    </w:p>
    <w:p w:rsidR="00E42062" w:rsidRPr="00B4361C" w:rsidRDefault="00E42062" w:rsidP="00D93328">
      <w:pPr>
        <w:pStyle w:val="Ttulo6"/>
        <w:spacing w:before="240"/>
      </w:pPr>
      <w:r w:rsidRPr="00B4361C">
        <w:t xml:space="preserve">Deudas con </w:t>
      </w:r>
      <w:r w:rsidR="0074578B">
        <w:t>empresas del Grupo</w:t>
      </w:r>
      <w:r w:rsidRPr="00B4361C">
        <w:t xml:space="preserve"> y asociadas</w:t>
      </w:r>
    </w:p>
    <w:p w:rsidR="00E42062" w:rsidRPr="00B4361C" w:rsidRDefault="00E42062" w:rsidP="00D0731F">
      <w:pPr>
        <w:pStyle w:val="Listaconnmeros"/>
        <w:keepLines/>
        <w:ind w:firstLine="0"/>
      </w:pPr>
      <w:r w:rsidRPr="00B4361C">
        <w:t xml:space="preserve">Los préstamos recibidos de </w:t>
      </w:r>
      <w:r w:rsidR="0074578B">
        <w:t>empresas del Grupo</w:t>
      </w:r>
      <w:r w:rsidRPr="00B4361C">
        <w:t xml:space="preserve"> financian las actividades de la Sociedad y no tienen un vencimiento definido. Se clasifican a largo plazo la parte de los préstamos que la Sociedad estima que no se reembo</w:t>
      </w:r>
      <w:r w:rsidR="00077DAF">
        <w:t>lsarán durante el ejercicio 2014</w:t>
      </w:r>
      <w:r w:rsidRPr="00B4361C">
        <w:t xml:space="preserve">. Estos préstamos devengan un interés anual de mercado. </w:t>
      </w:r>
    </w:p>
    <w:p w:rsidR="00E42062" w:rsidRDefault="00E42062" w:rsidP="00D0731F">
      <w:pPr>
        <w:pStyle w:val="Listaconnmeros"/>
        <w:keepLines/>
        <w:ind w:firstLine="0"/>
      </w:pPr>
      <w:r w:rsidRPr="00B4361C">
        <w:t xml:space="preserve">El detalle de las deudas con </w:t>
      </w:r>
      <w:r w:rsidR="0074578B">
        <w:t>empresas del Grupo</w:t>
      </w:r>
      <w:r w:rsidRPr="00B4361C">
        <w:t xml:space="preserve"> y asociadas a largo plazo a 31 de diciembre de </w:t>
      </w:r>
      <w:r>
        <w:t>201</w:t>
      </w:r>
      <w:r w:rsidR="00657E87">
        <w:t>4</w:t>
      </w:r>
      <w:r w:rsidRPr="00B4361C">
        <w:t xml:space="preserve"> y </w:t>
      </w:r>
      <w:r>
        <w:t>201</w:t>
      </w:r>
      <w:r w:rsidR="00657E87">
        <w:t>3</w:t>
      </w:r>
      <w:r w:rsidRPr="00B4361C">
        <w:t xml:space="preserve"> es el siguiente:</w:t>
      </w:r>
    </w:p>
    <w:p w:rsidR="00CE1AF4" w:rsidRPr="006C0ED2" w:rsidRDefault="00657E87" w:rsidP="00D0731F">
      <w:pPr>
        <w:pStyle w:val="Ttulo6"/>
        <w:rPr>
          <w:b/>
          <w:i w:val="0"/>
        </w:rPr>
      </w:pPr>
      <w:r w:rsidRPr="006C0ED2">
        <w:rPr>
          <w:b/>
          <w:i w:val="0"/>
        </w:rPr>
        <w:lastRenderedPageBreak/>
        <w:t>Ejercicio 2014</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596"/>
        <w:gridCol w:w="1134"/>
        <w:gridCol w:w="1134"/>
        <w:gridCol w:w="1134"/>
        <w:gridCol w:w="1134"/>
      </w:tblGrid>
      <w:tr w:rsidR="00CE1AF4" w:rsidRPr="00CE1AF4" w:rsidTr="009A46B0">
        <w:trPr>
          <w:trHeight w:val="85"/>
          <w:jc w:val="center"/>
        </w:trPr>
        <w:tc>
          <w:tcPr>
            <w:tcW w:w="3596" w:type="dxa"/>
            <w:tcBorders>
              <w:top w:val="single" w:sz="4" w:space="0" w:color="auto"/>
              <w:left w:val="single" w:sz="4" w:space="0" w:color="auto"/>
              <w:right w:val="single" w:sz="4" w:space="0" w:color="auto"/>
            </w:tcBorders>
            <w:shd w:val="clear" w:color="auto" w:fill="auto"/>
            <w:noWrap/>
            <w:vAlign w:val="bottom"/>
            <w:hideMark/>
          </w:tcPr>
          <w:p w:rsidR="00CE1AF4" w:rsidRPr="00CE1AF4" w:rsidRDefault="00CE1AF4"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 </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Euros</w:t>
            </w:r>
          </w:p>
        </w:tc>
      </w:tr>
      <w:tr w:rsidR="00CE1AF4" w:rsidRPr="00CE1AF4" w:rsidTr="009A46B0">
        <w:trPr>
          <w:trHeight w:val="85"/>
          <w:jc w:val="center"/>
        </w:trPr>
        <w:tc>
          <w:tcPr>
            <w:tcW w:w="3596" w:type="dxa"/>
            <w:tcBorders>
              <w:left w:val="single" w:sz="4" w:space="0" w:color="auto"/>
              <w:bottom w:val="nil"/>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Saldo</w:t>
            </w:r>
          </w:p>
        </w:tc>
        <w:tc>
          <w:tcPr>
            <w:tcW w:w="1134" w:type="dxa"/>
            <w:tcBorders>
              <w:left w:val="single" w:sz="4" w:space="0" w:color="auto"/>
              <w:bottom w:val="nil"/>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bottom"/>
            <w:hideMark/>
          </w:tcPr>
          <w:p w:rsidR="00CE1AF4" w:rsidRPr="00DB6CA0" w:rsidRDefault="00CE1AF4" w:rsidP="00D0731F">
            <w:pPr>
              <w:pStyle w:val="Tabladeilustraciones"/>
              <w:keepNext/>
              <w:keepLines/>
              <w:jc w:val="center"/>
              <w:rPr>
                <w:snapToGrid w:val="0"/>
                <w:color w:val="000000"/>
                <w:szCs w:val="0"/>
                <w:u w:color="000000"/>
                <w:lang w:eastAsia="es-ES"/>
              </w:rPr>
            </w:pPr>
            <w:r w:rsidRPr="00DB6CA0">
              <w:rPr>
                <w:snapToGrid w:val="0"/>
                <w:color w:val="000000"/>
                <w:szCs w:val="0"/>
                <w:u w:color="000000"/>
                <w:lang w:eastAsia="es-ES"/>
              </w:rPr>
              <w:t>Saldo</w:t>
            </w:r>
          </w:p>
        </w:tc>
      </w:tr>
      <w:tr w:rsidR="00CE1AF4" w:rsidRPr="00CE1AF4" w:rsidTr="009A46B0">
        <w:trPr>
          <w:trHeight w:val="85"/>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Sociedad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Altas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DB6CA0" w:rsidRDefault="00CE1AF4" w:rsidP="00D0731F">
            <w:pPr>
              <w:pStyle w:val="Tabladeilustraciones"/>
              <w:keepNext/>
              <w:keepLines/>
              <w:jc w:val="center"/>
              <w:rPr>
                <w:snapToGrid w:val="0"/>
                <w:color w:val="000000"/>
                <w:szCs w:val="0"/>
                <w:u w:color="000000"/>
                <w:lang w:eastAsia="es-ES"/>
              </w:rPr>
            </w:pPr>
            <w:r w:rsidRPr="00DB6CA0">
              <w:rPr>
                <w:snapToGrid w:val="0"/>
                <w:color w:val="000000"/>
                <w:szCs w:val="0"/>
                <w:u w:color="000000"/>
                <w:lang w:eastAsia="es-ES"/>
              </w:rPr>
              <w:t>Final</w:t>
            </w:r>
          </w:p>
        </w:tc>
      </w:tr>
      <w:tr w:rsidR="00CE1AF4" w:rsidRPr="00CE1AF4" w:rsidTr="009A46B0">
        <w:trPr>
          <w:trHeight w:val="85"/>
          <w:jc w:val="center"/>
        </w:trPr>
        <w:tc>
          <w:tcPr>
            <w:tcW w:w="3596" w:type="dxa"/>
            <w:tcBorders>
              <w:top w:val="single" w:sz="4" w:space="0" w:color="auto"/>
              <w:left w:val="single" w:sz="4" w:space="0" w:color="auto"/>
              <w:right w:val="single" w:sz="4" w:space="0" w:color="auto"/>
            </w:tcBorders>
            <w:shd w:val="clear" w:color="auto" w:fill="auto"/>
            <w:vAlign w:val="bottom"/>
          </w:tcPr>
          <w:p w:rsidR="00CE1AF4" w:rsidRPr="00CE1AF4" w:rsidRDefault="00CE1AF4"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CE1AF4" w:rsidRDefault="00CE1AF4" w:rsidP="00D0731F">
            <w:pPr>
              <w:pStyle w:val="Tabladeilustraciones"/>
              <w:keepNext/>
              <w:keepLines/>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CE1AF4" w:rsidRDefault="00CE1AF4"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CE1AF4" w:rsidRDefault="00CE1AF4"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503C4E" w:rsidRDefault="00CE1AF4" w:rsidP="00D0731F">
            <w:pPr>
              <w:pStyle w:val="Tabladeilustraciones"/>
              <w:keepNext/>
              <w:keepLines/>
              <w:tabs>
                <w:tab w:val="decimal" w:pos="978"/>
              </w:tabs>
              <w:rPr>
                <w:snapToGrid w:val="0"/>
                <w:color w:val="000000"/>
                <w:szCs w:val="0"/>
                <w:highlight w:val="yellow"/>
                <w:u w:color="000000"/>
                <w:lang w:eastAsia="es-ES"/>
              </w:rPr>
            </w:pP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Flisa Canarias,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3.035.737</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1.039.583</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4.075.320</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Dataline,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3.087.078</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92.965</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3.180.043</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Social Consulting,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878.958</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168"/>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(878.958)</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0"/>
              </w:tabs>
              <w:jc w:val="center"/>
              <w:rPr>
                <w:snapToGrid w:val="0"/>
                <w:color w:val="000000"/>
                <w:szCs w:val="0"/>
                <w:u w:color="000000"/>
                <w:lang w:eastAsia="es-ES"/>
              </w:rPr>
            </w:pPr>
            <w:r>
              <w:rPr>
                <w:snapToGrid w:val="0"/>
                <w:color w:val="000000"/>
                <w:szCs w:val="0"/>
                <w:u w:color="000000"/>
                <w:lang w:eastAsia="es-ES"/>
              </w:rPr>
              <w:t>-</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Servicios de Telemarketing,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14.745.065</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1.028.934</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15.773.999</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tcPr>
          <w:p w:rsidR="00D822AA" w:rsidRPr="00CE1AF4" w:rsidRDefault="00D822AA" w:rsidP="00D0731F">
            <w:pPr>
              <w:pStyle w:val="Tabladeilustraciones"/>
              <w:keepNext/>
              <w:keepLines/>
              <w:rPr>
                <w:snapToGrid w:val="0"/>
                <w:color w:val="000000"/>
                <w:szCs w:val="0"/>
                <w:u w:color="000000"/>
                <w:lang w:eastAsia="es-ES"/>
              </w:rPr>
            </w:pPr>
            <w:r>
              <w:rPr>
                <w:snapToGrid w:val="0"/>
                <w:color w:val="000000"/>
                <w:szCs w:val="0"/>
                <w:u w:color="000000"/>
                <w:lang w:eastAsia="es-ES"/>
              </w:rPr>
              <w:t>CEE Sertel, S.A.</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783.581</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26"/>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783.581</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Galenas,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8.666.758</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(5.450.627)</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3.216.131</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Textil,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1.000.000</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26"/>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1.000.000</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Fabricación Modular Valenciana, S.L.</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2.114.414</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99.100</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2.213.514</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Fábrica de Información y Telecomunicaciones de Extremadura,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1.637.189</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453.202</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26"/>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2.090.391</w:t>
            </w:r>
          </w:p>
        </w:tc>
      </w:tr>
      <w:tr w:rsidR="006C0ED2" w:rsidRPr="00CE1AF4" w:rsidTr="00657E87">
        <w:trPr>
          <w:trHeight w:val="85"/>
          <w:jc w:val="center"/>
        </w:trPr>
        <w:tc>
          <w:tcPr>
            <w:tcW w:w="3596" w:type="dxa"/>
            <w:tcBorders>
              <w:left w:val="single" w:sz="4" w:space="0" w:color="auto"/>
              <w:right w:val="single" w:sz="4" w:space="0" w:color="auto"/>
            </w:tcBorders>
            <w:shd w:val="clear" w:color="auto" w:fill="auto"/>
            <w:vAlign w:val="bottom"/>
          </w:tcPr>
          <w:p w:rsidR="006C0ED2" w:rsidRPr="00CE1AF4" w:rsidRDefault="006C0ED2"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Control de Datos y Servicios, S.A.</w:t>
            </w:r>
          </w:p>
        </w:tc>
        <w:tc>
          <w:tcPr>
            <w:tcW w:w="1134" w:type="dxa"/>
            <w:tcBorders>
              <w:left w:val="single" w:sz="4" w:space="0" w:color="auto"/>
              <w:right w:val="single" w:sz="4" w:space="0" w:color="auto"/>
            </w:tcBorders>
            <w:shd w:val="clear" w:color="auto" w:fill="auto"/>
            <w:noWrap/>
            <w:vAlign w:val="bottom"/>
          </w:tcPr>
          <w:p w:rsidR="006C0ED2" w:rsidRPr="00DB6CA0" w:rsidRDefault="006C0ED2"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5.074</w:t>
            </w:r>
          </w:p>
        </w:tc>
        <w:tc>
          <w:tcPr>
            <w:tcW w:w="1134" w:type="dxa"/>
            <w:tcBorders>
              <w:left w:val="single" w:sz="4" w:space="0" w:color="auto"/>
              <w:right w:val="single" w:sz="4" w:space="0" w:color="auto"/>
            </w:tcBorders>
            <w:shd w:val="clear" w:color="auto" w:fill="auto"/>
            <w:noWrap/>
            <w:vAlign w:val="bottom"/>
          </w:tcPr>
          <w:p w:rsidR="006C0ED2" w:rsidRPr="00CE1AF4"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C0ED2" w:rsidRPr="00CE1AF4"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C0ED2" w:rsidRPr="00CE1AF4"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5.074</w:t>
            </w:r>
          </w:p>
        </w:tc>
      </w:tr>
      <w:tr w:rsidR="006C0ED2" w:rsidRPr="00CE1AF4" w:rsidTr="00657E87">
        <w:trPr>
          <w:trHeight w:val="85"/>
          <w:jc w:val="center"/>
        </w:trPr>
        <w:tc>
          <w:tcPr>
            <w:tcW w:w="3596" w:type="dxa"/>
            <w:tcBorders>
              <w:left w:val="single" w:sz="4" w:space="0" w:color="auto"/>
              <w:right w:val="single" w:sz="4" w:space="0" w:color="auto"/>
            </w:tcBorders>
            <w:shd w:val="clear" w:color="auto" w:fill="auto"/>
            <w:vAlign w:val="bottom"/>
          </w:tcPr>
          <w:p w:rsidR="006C0ED2" w:rsidRPr="00CE1AF4" w:rsidRDefault="006C0ED2"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Social Consulting, S.A.</w:t>
            </w:r>
          </w:p>
        </w:tc>
        <w:tc>
          <w:tcPr>
            <w:tcW w:w="1134" w:type="dxa"/>
            <w:tcBorders>
              <w:left w:val="single" w:sz="4" w:space="0" w:color="auto"/>
              <w:right w:val="single" w:sz="4" w:space="0" w:color="auto"/>
            </w:tcBorders>
            <w:shd w:val="clear" w:color="auto" w:fill="auto"/>
            <w:noWrap/>
            <w:vAlign w:val="bottom"/>
          </w:tcPr>
          <w:p w:rsidR="006C0ED2" w:rsidRPr="00CE1AF4"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C0ED2"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907.013</w:t>
            </w:r>
          </w:p>
        </w:tc>
        <w:tc>
          <w:tcPr>
            <w:tcW w:w="1134" w:type="dxa"/>
            <w:tcBorders>
              <w:left w:val="single" w:sz="4" w:space="0" w:color="auto"/>
              <w:right w:val="single" w:sz="4" w:space="0" w:color="auto"/>
            </w:tcBorders>
            <w:shd w:val="clear" w:color="auto" w:fill="auto"/>
            <w:noWrap/>
            <w:vAlign w:val="bottom"/>
          </w:tcPr>
          <w:p w:rsidR="006C0ED2" w:rsidRDefault="006C0ED2" w:rsidP="00D0731F">
            <w:pPr>
              <w:pStyle w:val="Tabladeilustraciones"/>
              <w:keepNext/>
              <w:keepLines/>
              <w:tabs>
                <w:tab w:val="decimal" w:pos="26"/>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C0ED2"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907.013</w:t>
            </w:r>
          </w:p>
        </w:tc>
      </w:tr>
      <w:tr w:rsidR="006C0ED2" w:rsidRPr="00CE1AF4" w:rsidTr="00D822AA">
        <w:trPr>
          <w:trHeight w:val="85"/>
          <w:jc w:val="center"/>
        </w:trPr>
        <w:tc>
          <w:tcPr>
            <w:tcW w:w="3596" w:type="dxa"/>
            <w:tcBorders>
              <w:left w:val="single" w:sz="4" w:space="0" w:color="auto"/>
              <w:right w:val="single" w:sz="4" w:space="0" w:color="auto"/>
            </w:tcBorders>
            <w:shd w:val="clear" w:color="auto" w:fill="auto"/>
            <w:vAlign w:val="bottom"/>
          </w:tcPr>
          <w:p w:rsidR="006C0ED2" w:rsidRPr="00CE1AF4" w:rsidRDefault="006C0ED2"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Lavandería Industriales, S.A.U,</w:t>
            </w:r>
            <w:r w:rsidR="000D14D4">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6C0ED2" w:rsidRPr="00CE1AF4"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6C0ED2"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12.610.907</w:t>
            </w:r>
          </w:p>
        </w:tc>
        <w:tc>
          <w:tcPr>
            <w:tcW w:w="1134" w:type="dxa"/>
            <w:tcBorders>
              <w:left w:val="single" w:sz="4" w:space="0" w:color="auto"/>
              <w:bottom w:val="single" w:sz="4" w:space="0" w:color="auto"/>
              <w:right w:val="single" w:sz="4" w:space="0" w:color="auto"/>
            </w:tcBorders>
            <w:shd w:val="clear" w:color="auto" w:fill="auto"/>
            <w:noWrap/>
            <w:vAlign w:val="bottom"/>
          </w:tcPr>
          <w:p w:rsidR="006C0ED2" w:rsidRDefault="006C0ED2" w:rsidP="00D0731F">
            <w:pPr>
              <w:pStyle w:val="Tabladeilustraciones"/>
              <w:keepNext/>
              <w:keepLines/>
              <w:tabs>
                <w:tab w:val="decimal" w:pos="26"/>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6C0ED2"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12.610.907</w:t>
            </w:r>
          </w:p>
        </w:tc>
      </w:tr>
      <w:tr w:rsidR="006C0ED2" w:rsidRPr="00CE1AF4" w:rsidTr="00657E87">
        <w:trPr>
          <w:trHeight w:val="85"/>
          <w:jc w:val="center"/>
        </w:trPr>
        <w:tc>
          <w:tcPr>
            <w:tcW w:w="3596" w:type="dxa"/>
            <w:tcBorders>
              <w:left w:val="single" w:sz="4" w:space="0" w:color="auto"/>
              <w:bottom w:val="single" w:sz="4" w:space="0" w:color="auto"/>
              <w:right w:val="single" w:sz="4" w:space="0" w:color="auto"/>
            </w:tcBorders>
            <w:shd w:val="clear" w:color="auto" w:fill="auto"/>
            <w:noWrap/>
            <w:vAlign w:val="bottom"/>
            <w:hideMark/>
          </w:tcPr>
          <w:p w:rsidR="006C0ED2" w:rsidRPr="00CE1AF4" w:rsidRDefault="006C0ED2"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ED2" w:rsidRPr="00DB6CA0" w:rsidRDefault="006C0ED2" w:rsidP="00D0731F">
            <w:pPr>
              <w:pStyle w:val="Tabladeilustraciones"/>
              <w:keepLines/>
              <w:tabs>
                <w:tab w:val="decimal" w:pos="978"/>
              </w:tabs>
              <w:spacing w:before="40" w:after="40" w:line="0" w:lineRule="atLeast"/>
              <w:rPr>
                <w:b/>
                <w:snapToGrid w:val="0"/>
                <w:szCs w:val="0"/>
                <w:u w:color="000000"/>
                <w:lang w:eastAsia="es-ES"/>
              </w:rPr>
            </w:pPr>
            <w:r w:rsidRPr="00DB6CA0">
              <w:rPr>
                <w:b/>
                <w:snapToGrid w:val="0"/>
                <w:szCs w:val="0"/>
                <w:u w:color="000000"/>
                <w:lang w:eastAsia="es-ES"/>
              </w:rPr>
              <w:fldChar w:fldCharType="begin"/>
            </w:r>
            <w:r w:rsidRPr="00DB6CA0">
              <w:rPr>
                <w:b/>
                <w:snapToGrid w:val="0"/>
                <w:szCs w:val="0"/>
                <w:u w:color="000000"/>
                <w:lang w:eastAsia="es-ES"/>
              </w:rPr>
              <w:instrText xml:space="preserve"> =SUM(ABOVE) </w:instrText>
            </w:r>
            <w:r w:rsidRPr="00DB6CA0">
              <w:rPr>
                <w:b/>
                <w:snapToGrid w:val="0"/>
                <w:szCs w:val="0"/>
                <w:u w:color="000000"/>
                <w:lang w:eastAsia="es-ES"/>
              </w:rPr>
              <w:fldChar w:fldCharType="separate"/>
            </w:r>
            <w:r w:rsidRPr="00DB6CA0">
              <w:rPr>
                <w:b/>
                <w:noProof/>
                <w:snapToGrid w:val="0"/>
                <w:szCs w:val="0"/>
                <w:u w:color="000000"/>
                <w:lang w:eastAsia="es-ES"/>
              </w:rPr>
              <w:t>35.170.273</w:t>
            </w:r>
            <w:r w:rsidRPr="00DB6CA0">
              <w:rPr>
                <w:b/>
                <w:snapToGrid w:val="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ED2" w:rsidRPr="00CE1AF4" w:rsidRDefault="006C0ED2"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17.015.285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ED2" w:rsidRPr="00CE1AF4" w:rsidRDefault="000D14D4"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(6.329.585)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ED2" w:rsidRPr="00CE1AF4" w:rsidRDefault="006C0ED2" w:rsidP="00D0731F">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45.855.973</w:t>
            </w:r>
          </w:p>
        </w:tc>
      </w:tr>
    </w:tbl>
    <w:p w:rsidR="00E42062" w:rsidRPr="006C0ED2" w:rsidRDefault="00E42062" w:rsidP="00D0731F">
      <w:pPr>
        <w:pStyle w:val="Listaconnmeros"/>
        <w:keepLines/>
        <w:rPr>
          <w:b/>
        </w:rPr>
      </w:pPr>
    </w:p>
    <w:p w:rsidR="00CE1AF4" w:rsidRPr="006C0ED2" w:rsidRDefault="00657E87" w:rsidP="00D0731F">
      <w:pPr>
        <w:pStyle w:val="Ttulo6"/>
        <w:rPr>
          <w:b/>
          <w:i w:val="0"/>
        </w:rPr>
      </w:pPr>
      <w:r w:rsidRPr="006C0ED2">
        <w:rPr>
          <w:b/>
          <w:i w:val="0"/>
        </w:rPr>
        <w:t>Ejercicio 2013</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596"/>
        <w:gridCol w:w="1134"/>
        <w:gridCol w:w="1134"/>
        <w:gridCol w:w="1134"/>
        <w:gridCol w:w="1134"/>
      </w:tblGrid>
      <w:tr w:rsidR="00657E87" w:rsidRPr="00CE1AF4" w:rsidTr="00DA6641">
        <w:trPr>
          <w:trHeight w:val="85"/>
          <w:jc w:val="center"/>
        </w:trPr>
        <w:tc>
          <w:tcPr>
            <w:tcW w:w="3596" w:type="dxa"/>
            <w:tcBorders>
              <w:top w:val="single" w:sz="4" w:space="0" w:color="auto"/>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 </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Euros</w:t>
            </w:r>
          </w:p>
        </w:tc>
      </w:tr>
      <w:tr w:rsidR="00657E87" w:rsidRPr="00CE1AF4" w:rsidTr="00DA6641">
        <w:trPr>
          <w:trHeight w:val="85"/>
          <w:jc w:val="center"/>
        </w:trPr>
        <w:tc>
          <w:tcPr>
            <w:tcW w:w="3596" w:type="dxa"/>
            <w:tcBorders>
              <w:left w:val="single" w:sz="4" w:space="0" w:color="auto"/>
              <w:bottom w:val="nil"/>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Saldo</w:t>
            </w:r>
          </w:p>
        </w:tc>
        <w:tc>
          <w:tcPr>
            <w:tcW w:w="1134" w:type="dxa"/>
            <w:tcBorders>
              <w:left w:val="single" w:sz="4" w:space="0" w:color="auto"/>
              <w:bottom w:val="nil"/>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bottom"/>
            <w:hideMark/>
          </w:tcPr>
          <w:p w:rsidR="00657E87" w:rsidRPr="00DB6CA0" w:rsidRDefault="00657E87" w:rsidP="00D0731F">
            <w:pPr>
              <w:pStyle w:val="Tabladeilustraciones"/>
              <w:keepNext/>
              <w:keepLines/>
              <w:jc w:val="center"/>
              <w:rPr>
                <w:snapToGrid w:val="0"/>
                <w:color w:val="000000"/>
                <w:szCs w:val="0"/>
                <w:u w:color="000000"/>
                <w:lang w:eastAsia="es-ES"/>
              </w:rPr>
            </w:pPr>
            <w:r w:rsidRPr="00DB6CA0">
              <w:rPr>
                <w:snapToGrid w:val="0"/>
                <w:color w:val="000000"/>
                <w:szCs w:val="0"/>
                <w:u w:color="000000"/>
                <w:lang w:eastAsia="es-ES"/>
              </w:rPr>
              <w:t>Saldo</w:t>
            </w:r>
          </w:p>
        </w:tc>
      </w:tr>
      <w:tr w:rsidR="00657E87" w:rsidRPr="00CE1AF4" w:rsidTr="00DA6641">
        <w:trPr>
          <w:trHeight w:val="85"/>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Sociedad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Altas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57E87" w:rsidRPr="00DB6CA0" w:rsidRDefault="00657E87" w:rsidP="00D0731F">
            <w:pPr>
              <w:pStyle w:val="Tabladeilustraciones"/>
              <w:keepNext/>
              <w:keepLines/>
              <w:jc w:val="center"/>
              <w:rPr>
                <w:snapToGrid w:val="0"/>
                <w:color w:val="000000"/>
                <w:szCs w:val="0"/>
                <w:u w:color="000000"/>
                <w:lang w:eastAsia="es-ES"/>
              </w:rPr>
            </w:pPr>
            <w:r w:rsidRPr="00DB6CA0">
              <w:rPr>
                <w:snapToGrid w:val="0"/>
                <w:color w:val="000000"/>
                <w:szCs w:val="0"/>
                <w:u w:color="000000"/>
                <w:lang w:eastAsia="es-ES"/>
              </w:rPr>
              <w:t>Final</w:t>
            </w:r>
          </w:p>
        </w:tc>
      </w:tr>
      <w:tr w:rsidR="00657E87" w:rsidRPr="00CE1AF4" w:rsidTr="00DA6641">
        <w:trPr>
          <w:trHeight w:val="85"/>
          <w:jc w:val="center"/>
        </w:trPr>
        <w:tc>
          <w:tcPr>
            <w:tcW w:w="3596" w:type="dxa"/>
            <w:tcBorders>
              <w:top w:val="single" w:sz="4" w:space="0" w:color="auto"/>
              <w:left w:val="single" w:sz="4" w:space="0" w:color="auto"/>
              <w:right w:val="single" w:sz="4" w:space="0" w:color="auto"/>
            </w:tcBorders>
            <w:shd w:val="clear" w:color="auto" w:fill="auto"/>
            <w:vAlign w:val="bottom"/>
          </w:tcPr>
          <w:p w:rsidR="00657E87" w:rsidRPr="00CE1AF4" w:rsidRDefault="00657E87"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657E87" w:rsidRPr="00503C4E" w:rsidRDefault="00657E87" w:rsidP="00D0731F">
            <w:pPr>
              <w:pStyle w:val="Tabladeilustraciones"/>
              <w:keepNext/>
              <w:keepLines/>
              <w:tabs>
                <w:tab w:val="decimal" w:pos="978"/>
              </w:tabs>
              <w:rPr>
                <w:snapToGrid w:val="0"/>
                <w:color w:val="000000"/>
                <w:szCs w:val="0"/>
                <w:highlight w:val="yellow"/>
                <w:u w:color="000000"/>
                <w:lang w:eastAsia="es-ES"/>
              </w:rPr>
            </w:pP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Flisa Canarias,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1.550.463</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1.485.274</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3.035.737</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Dataline,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2.989.214</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97.864</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3.087.078</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Social Consulting,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878.958</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878.958</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Servicios de Telemarketing,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14.744.456</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609</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14.745.065</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Galenas,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7.936.189</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730.569</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8.666.758</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Textil,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1.371.286</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(371.286)</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1.000.000</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Fabricación Modular Valenciana, S.L.</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1.997.348</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117.066</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2.114.414</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Fábrica de Información y Telecomunicaciones de Extremadura,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1.324.262</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312.927</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1.637.189</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Control de Datos y Servicios, S.A.</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5.074</w:t>
            </w:r>
          </w:p>
        </w:tc>
        <w:tc>
          <w:tcPr>
            <w:tcW w:w="1134" w:type="dxa"/>
            <w:tcBorders>
              <w:left w:val="single" w:sz="4" w:space="0" w:color="auto"/>
              <w:bottom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5.074</w:t>
            </w:r>
          </w:p>
        </w:tc>
      </w:tr>
      <w:tr w:rsidR="00657E87" w:rsidRPr="00CE1AF4" w:rsidTr="00DA6641">
        <w:trPr>
          <w:trHeight w:val="85"/>
          <w:jc w:val="center"/>
        </w:trPr>
        <w:tc>
          <w:tcPr>
            <w:tcW w:w="3596" w:type="dxa"/>
            <w:tcBorders>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spacing w:before="40" w:after="40" w:line="0" w:lineRule="atLeast"/>
              <w:rPr>
                <w:b/>
                <w:snapToGrid w:val="0"/>
                <w:szCs w:val="0"/>
                <w:u w:color="000000"/>
                <w:lang w:eastAsia="es-ES"/>
              </w:rPr>
            </w:pPr>
            <w:r w:rsidRPr="00CE1AF4">
              <w:rPr>
                <w:b/>
                <w:snapToGrid w:val="0"/>
                <w:szCs w:val="0"/>
                <w:u w:color="000000"/>
                <w:lang w:eastAsia="es-ES"/>
              </w:rPr>
              <w:t>32.797.250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2.744.309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(371.286)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7E87" w:rsidRPr="00DB6CA0" w:rsidRDefault="00657E87" w:rsidP="00D0731F">
            <w:pPr>
              <w:pStyle w:val="Tabladeilustraciones"/>
              <w:keepLines/>
              <w:tabs>
                <w:tab w:val="decimal" w:pos="978"/>
              </w:tabs>
              <w:spacing w:before="40" w:after="40" w:line="0" w:lineRule="atLeast"/>
              <w:rPr>
                <w:b/>
                <w:snapToGrid w:val="0"/>
                <w:szCs w:val="0"/>
                <w:u w:color="000000"/>
                <w:lang w:eastAsia="es-ES"/>
              </w:rPr>
            </w:pPr>
            <w:r w:rsidRPr="00DB6CA0">
              <w:rPr>
                <w:b/>
                <w:snapToGrid w:val="0"/>
                <w:szCs w:val="0"/>
                <w:u w:color="000000"/>
                <w:lang w:eastAsia="es-ES"/>
              </w:rPr>
              <w:fldChar w:fldCharType="begin"/>
            </w:r>
            <w:r w:rsidRPr="00DB6CA0">
              <w:rPr>
                <w:b/>
                <w:snapToGrid w:val="0"/>
                <w:szCs w:val="0"/>
                <w:u w:color="000000"/>
                <w:lang w:eastAsia="es-ES"/>
              </w:rPr>
              <w:instrText xml:space="preserve"> =SUM(ABOVE) </w:instrText>
            </w:r>
            <w:r w:rsidRPr="00DB6CA0">
              <w:rPr>
                <w:b/>
                <w:snapToGrid w:val="0"/>
                <w:szCs w:val="0"/>
                <w:u w:color="000000"/>
                <w:lang w:eastAsia="es-ES"/>
              </w:rPr>
              <w:fldChar w:fldCharType="separate"/>
            </w:r>
            <w:r w:rsidRPr="00DB6CA0">
              <w:rPr>
                <w:b/>
                <w:noProof/>
                <w:snapToGrid w:val="0"/>
                <w:szCs w:val="0"/>
                <w:u w:color="000000"/>
                <w:lang w:eastAsia="es-ES"/>
              </w:rPr>
              <w:t>35.170.273</w:t>
            </w:r>
            <w:r w:rsidRPr="00DB6CA0">
              <w:rPr>
                <w:b/>
                <w:snapToGrid w:val="0"/>
                <w:szCs w:val="0"/>
                <w:u w:color="000000"/>
                <w:lang w:eastAsia="es-ES"/>
              </w:rPr>
              <w:fldChar w:fldCharType="end"/>
            </w:r>
          </w:p>
        </w:tc>
      </w:tr>
    </w:tbl>
    <w:p w:rsidR="00FB3269" w:rsidRDefault="00FB3269" w:rsidP="00D0731F">
      <w:pPr>
        <w:keepLines/>
        <w:spacing w:after="0"/>
        <w:jc w:val="left"/>
        <w:rPr>
          <w:b/>
          <w:i/>
          <w:kern w:val="28"/>
        </w:rPr>
      </w:pPr>
    </w:p>
    <w:p w:rsidR="00E42062" w:rsidRPr="0024605D" w:rsidRDefault="00CE1AF4" w:rsidP="00D0731F">
      <w:pPr>
        <w:pStyle w:val="Ttulo5"/>
      </w:pPr>
      <w:r>
        <w:t xml:space="preserve">17.2 </w:t>
      </w:r>
      <w:r w:rsidR="00E42062">
        <w:t>Transacciones</w:t>
      </w:r>
    </w:p>
    <w:p w:rsidR="00E42062" w:rsidRDefault="00E42062" w:rsidP="00D0731F">
      <w:pPr>
        <w:pStyle w:val="Listaconnmeros"/>
        <w:keepLines/>
        <w:ind w:firstLine="0"/>
      </w:pPr>
      <w:r>
        <w:t>L</w:t>
      </w:r>
      <w:r w:rsidRPr="0089171B">
        <w:t>as transacciones realizadas con entidades vinculadas son las siguientes:</w:t>
      </w:r>
    </w:p>
    <w:tbl>
      <w:tblPr>
        <w:tblW w:w="879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60"/>
        <w:gridCol w:w="1134"/>
        <w:gridCol w:w="1134"/>
        <w:gridCol w:w="1134"/>
        <w:gridCol w:w="1134"/>
      </w:tblGrid>
      <w:tr w:rsidR="0001429C" w:rsidRPr="00416116" w:rsidTr="009A46B0">
        <w:trPr>
          <w:trHeight w:val="85"/>
          <w:jc w:val="center"/>
        </w:trPr>
        <w:tc>
          <w:tcPr>
            <w:tcW w:w="4260" w:type="dxa"/>
            <w:tcBorders>
              <w:top w:val="single" w:sz="4" w:space="0" w:color="auto"/>
              <w:left w:val="single" w:sz="4" w:space="0" w:color="auto"/>
              <w:bottom w:val="nil"/>
              <w:right w:val="single" w:sz="4" w:space="0" w:color="auto"/>
            </w:tcBorders>
            <w:shd w:val="clear" w:color="auto" w:fill="auto"/>
            <w:vAlign w:val="bottom"/>
          </w:tcPr>
          <w:p w:rsidR="0001429C" w:rsidRPr="00416116" w:rsidRDefault="0001429C" w:rsidP="00D0731F">
            <w:pPr>
              <w:pStyle w:val="Tabladeilustraciones"/>
              <w:keepNext/>
              <w:keepLines/>
              <w:jc w:val="center"/>
              <w:rPr>
                <w:snapToGrid w:val="0"/>
                <w:color w:val="000000"/>
                <w:szCs w:val="0"/>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01429C" w:rsidRPr="00416116" w:rsidRDefault="0001429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416116" w:rsidRPr="00416116" w:rsidTr="009A46B0">
        <w:trPr>
          <w:trHeight w:val="85"/>
          <w:jc w:val="center"/>
        </w:trPr>
        <w:tc>
          <w:tcPr>
            <w:tcW w:w="4260" w:type="dxa"/>
            <w:tcBorders>
              <w:top w:val="nil"/>
              <w:left w:val="single" w:sz="4" w:space="0" w:color="auto"/>
              <w:bottom w:val="single" w:sz="4" w:space="0" w:color="auto"/>
              <w:right w:val="single" w:sz="4" w:space="0" w:color="auto"/>
            </w:tcBorders>
            <w:shd w:val="clear" w:color="auto" w:fill="auto"/>
            <w:vAlign w:val="bottom"/>
            <w:hideMark/>
          </w:tcPr>
          <w:p w:rsidR="00416116" w:rsidRPr="00416116" w:rsidRDefault="00416116" w:rsidP="00D0731F">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Ingresos / (Gastos)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6116" w:rsidRPr="00416116" w:rsidRDefault="00416116" w:rsidP="00D0731F">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Fundación ONCE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6116" w:rsidRPr="00416116" w:rsidRDefault="00416116" w:rsidP="00D0731F">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 xml:space="preserve">Otras </w:t>
            </w:r>
            <w:r>
              <w:rPr>
                <w:snapToGrid w:val="0"/>
                <w:color w:val="000000"/>
                <w:szCs w:val="0"/>
                <w:u w:color="000000"/>
                <w:lang w:eastAsia="es-ES"/>
              </w:rPr>
              <w:t>E</w:t>
            </w:r>
            <w:r w:rsidRPr="00416116">
              <w:rPr>
                <w:snapToGrid w:val="0"/>
                <w:color w:val="000000"/>
                <w:szCs w:val="0"/>
                <w:u w:color="000000"/>
                <w:lang w:eastAsia="es-ES"/>
              </w:rPr>
              <w:t xml:space="preserve">mpresas del </w:t>
            </w:r>
            <w:r>
              <w:rPr>
                <w:snapToGrid w:val="0"/>
                <w:color w:val="000000"/>
                <w:szCs w:val="0"/>
                <w:u w:color="000000"/>
                <w:lang w:eastAsia="es-ES"/>
              </w:rPr>
              <w:t>G</w:t>
            </w:r>
            <w:r w:rsidRPr="00416116">
              <w:rPr>
                <w:snapToGrid w:val="0"/>
                <w:color w:val="000000"/>
                <w:szCs w:val="0"/>
                <w:u w:color="000000"/>
                <w:lang w:eastAsia="es-ES"/>
              </w:rPr>
              <w:t>rupo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6116" w:rsidRPr="00416116" w:rsidRDefault="00416116" w:rsidP="00D0731F">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 xml:space="preserve">Empresas </w:t>
            </w:r>
            <w:r>
              <w:rPr>
                <w:snapToGrid w:val="0"/>
                <w:color w:val="000000"/>
                <w:szCs w:val="0"/>
                <w:u w:color="000000"/>
                <w:lang w:eastAsia="es-ES"/>
              </w:rPr>
              <w:t>A</w:t>
            </w:r>
            <w:r w:rsidRPr="00416116">
              <w:rPr>
                <w:snapToGrid w:val="0"/>
                <w:color w:val="000000"/>
                <w:szCs w:val="0"/>
                <w:u w:color="000000"/>
                <w:lang w:eastAsia="es-ES"/>
              </w:rPr>
              <w:t>sociadas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6116" w:rsidRPr="00416116" w:rsidRDefault="00416116" w:rsidP="00D0731F">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Total</w:t>
            </w:r>
          </w:p>
        </w:tc>
      </w:tr>
      <w:tr w:rsidR="00416116" w:rsidRPr="00416116" w:rsidTr="009A46B0">
        <w:trPr>
          <w:trHeight w:val="85"/>
          <w:jc w:val="center"/>
        </w:trPr>
        <w:tc>
          <w:tcPr>
            <w:tcW w:w="4260" w:type="dxa"/>
            <w:tcBorders>
              <w:top w:val="single" w:sz="4" w:space="0" w:color="auto"/>
              <w:left w:val="single" w:sz="4" w:space="0" w:color="auto"/>
              <w:right w:val="single" w:sz="4" w:space="0" w:color="auto"/>
            </w:tcBorders>
            <w:shd w:val="clear" w:color="auto" w:fill="auto"/>
            <w:vAlign w:val="bottom"/>
            <w:hideMark/>
          </w:tcPr>
          <w:p w:rsidR="00416116" w:rsidRPr="00416116" w:rsidRDefault="00416116" w:rsidP="00D0731F">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r>
      <w:tr w:rsidR="00416116" w:rsidRPr="002E6ABA" w:rsidTr="009A46B0">
        <w:trPr>
          <w:trHeight w:val="85"/>
          <w:jc w:val="center"/>
        </w:trPr>
        <w:tc>
          <w:tcPr>
            <w:tcW w:w="4260" w:type="dxa"/>
            <w:tcBorders>
              <w:left w:val="single" w:sz="4" w:space="0" w:color="auto"/>
              <w:right w:val="single" w:sz="4" w:space="0" w:color="auto"/>
            </w:tcBorders>
            <w:shd w:val="clear" w:color="auto" w:fill="auto"/>
            <w:vAlign w:val="bottom"/>
            <w:hideMark/>
          </w:tcPr>
          <w:p w:rsidR="00416116" w:rsidRPr="002E6ABA" w:rsidRDefault="00657E87" w:rsidP="00D0731F">
            <w:pPr>
              <w:pStyle w:val="Tabladeilustraciones"/>
              <w:keepNext/>
              <w:keepLines/>
              <w:rPr>
                <w:b/>
                <w:snapToGrid w:val="0"/>
                <w:color w:val="000000"/>
                <w:szCs w:val="0"/>
                <w:highlight w:val="yellow"/>
                <w:u w:color="000000"/>
                <w:lang w:eastAsia="es-ES"/>
              </w:rPr>
            </w:pPr>
            <w:r>
              <w:rPr>
                <w:b/>
                <w:snapToGrid w:val="0"/>
                <w:color w:val="000000"/>
                <w:szCs w:val="0"/>
                <w:u w:color="000000"/>
                <w:lang w:eastAsia="es-ES"/>
              </w:rPr>
              <w:t>Ejercicio 2014</w:t>
            </w:r>
            <w:r w:rsidR="00416116" w:rsidRPr="009C3DE1">
              <w:rPr>
                <w:b/>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r>
      <w:tr w:rsidR="006C0ED2" w:rsidRPr="002E6ABA" w:rsidTr="00657E87">
        <w:trPr>
          <w:trHeight w:val="85"/>
          <w:jc w:val="center"/>
        </w:trPr>
        <w:tc>
          <w:tcPr>
            <w:tcW w:w="4260" w:type="dxa"/>
            <w:tcBorders>
              <w:left w:val="single" w:sz="4" w:space="0" w:color="auto"/>
              <w:right w:val="single" w:sz="4" w:space="0" w:color="auto"/>
            </w:tcBorders>
            <w:shd w:val="clear" w:color="auto" w:fill="auto"/>
            <w:vAlign w:val="bottom"/>
          </w:tcPr>
          <w:p w:rsidR="006C0ED2" w:rsidRPr="009C3DE1" w:rsidRDefault="006C0ED2" w:rsidP="00D0731F">
            <w:pPr>
              <w:pStyle w:val="Tabladeilustraciones"/>
              <w:keepNext/>
              <w:keepLines/>
              <w:rPr>
                <w:snapToGrid w:val="0"/>
                <w:color w:val="000000"/>
                <w:szCs w:val="0"/>
                <w:u w:color="000000"/>
                <w:lang w:eastAsia="es-ES"/>
              </w:rPr>
            </w:pPr>
            <w:r w:rsidRPr="009C3DE1">
              <w:rPr>
                <w:snapToGrid w:val="0"/>
                <w:color w:val="000000"/>
                <w:szCs w:val="0"/>
                <w:u w:color="000000"/>
                <w:lang w:eastAsia="es-ES"/>
              </w:rPr>
              <w:t>Ventas y otros ingresos de explotación</w:t>
            </w:r>
          </w:p>
        </w:tc>
        <w:tc>
          <w:tcPr>
            <w:tcW w:w="1134" w:type="dxa"/>
            <w:tcBorders>
              <w:top w:val="nil"/>
              <w:left w:val="single" w:sz="4" w:space="0" w:color="auto"/>
              <w:bottom w:val="nil"/>
              <w:right w:val="single" w:sz="4" w:space="0" w:color="auto"/>
            </w:tcBorders>
            <w:shd w:val="clear" w:color="auto" w:fill="auto"/>
            <w:noWrap/>
            <w:vAlign w:val="center"/>
          </w:tcPr>
          <w:p w:rsidR="006C0ED2" w:rsidRPr="009C3DE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2.452.391</w:t>
            </w:r>
          </w:p>
        </w:tc>
        <w:tc>
          <w:tcPr>
            <w:tcW w:w="1134" w:type="dxa"/>
            <w:tcBorders>
              <w:left w:val="single" w:sz="4" w:space="0" w:color="auto"/>
              <w:right w:val="single" w:sz="4" w:space="0" w:color="auto"/>
            </w:tcBorders>
            <w:shd w:val="clear" w:color="auto" w:fill="auto"/>
            <w:noWrap/>
            <w:vAlign w:val="center"/>
          </w:tcPr>
          <w:p w:rsidR="006C0ED2"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3.657.567</w:t>
            </w:r>
          </w:p>
        </w:tc>
        <w:tc>
          <w:tcPr>
            <w:tcW w:w="1134" w:type="dxa"/>
            <w:tcBorders>
              <w:top w:val="nil"/>
              <w:left w:val="single" w:sz="4" w:space="0" w:color="auto"/>
              <w:bottom w:val="nil"/>
              <w:right w:val="single" w:sz="4" w:space="0" w:color="auto"/>
            </w:tcBorders>
            <w:shd w:val="clear" w:color="auto" w:fill="auto"/>
            <w:noWrap/>
            <w:vAlign w:val="center"/>
          </w:tcPr>
          <w:p w:rsidR="006C0ED2" w:rsidRPr="007C5970" w:rsidRDefault="006C0ED2" w:rsidP="00D0731F">
            <w:pPr>
              <w:pStyle w:val="Tabladeilustraciones"/>
              <w:keepNext/>
              <w:keepLines/>
              <w:tabs>
                <w:tab w:val="decimal" w:pos="950"/>
              </w:tabs>
              <w:jc w:val="right"/>
              <w:rPr>
                <w:snapToGrid w:val="0"/>
                <w:color w:val="000000"/>
                <w:szCs w:val="0"/>
                <w:u w:color="000000"/>
                <w:lang w:eastAsia="es-ES"/>
              </w:rPr>
            </w:pPr>
            <w:r w:rsidRPr="007C5970">
              <w:rPr>
                <w:snapToGrid w:val="0"/>
                <w:color w:val="000000"/>
                <w:szCs w:val="0"/>
                <w:u w:color="000000"/>
                <w:lang w:eastAsia="es-ES"/>
              </w:rPr>
              <w:t>88.163</w:t>
            </w:r>
          </w:p>
        </w:tc>
        <w:tc>
          <w:tcPr>
            <w:tcW w:w="1134" w:type="dxa"/>
            <w:tcBorders>
              <w:left w:val="single" w:sz="4" w:space="0" w:color="auto"/>
              <w:right w:val="single" w:sz="4" w:space="0" w:color="auto"/>
            </w:tcBorders>
            <w:shd w:val="clear" w:color="auto" w:fill="auto"/>
            <w:noWrap/>
            <w:vAlign w:val="center"/>
          </w:tcPr>
          <w:p w:rsidR="006C0ED2" w:rsidRPr="007C5970" w:rsidRDefault="006C0ED2" w:rsidP="00D0731F">
            <w:pPr>
              <w:pStyle w:val="Tabladeilustraciones"/>
              <w:keepNext/>
              <w:keepLines/>
              <w:tabs>
                <w:tab w:val="decimal" w:pos="950"/>
              </w:tabs>
              <w:rPr>
                <w:snapToGrid w:val="0"/>
                <w:color w:val="000000"/>
                <w:szCs w:val="0"/>
                <w:u w:color="000000"/>
                <w:lang w:eastAsia="es-ES"/>
              </w:rPr>
            </w:pPr>
            <w:r w:rsidRPr="007C5970">
              <w:rPr>
                <w:snapToGrid w:val="0"/>
                <w:color w:val="000000"/>
                <w:szCs w:val="0"/>
                <w:u w:color="000000"/>
                <w:lang w:eastAsia="es-ES"/>
              </w:rPr>
              <w:t>6.198.121</w:t>
            </w:r>
          </w:p>
        </w:tc>
      </w:tr>
      <w:tr w:rsidR="006C0ED2" w:rsidRPr="002E6ABA" w:rsidTr="00657E87">
        <w:trPr>
          <w:trHeight w:val="85"/>
          <w:jc w:val="center"/>
        </w:trPr>
        <w:tc>
          <w:tcPr>
            <w:tcW w:w="4260" w:type="dxa"/>
            <w:tcBorders>
              <w:left w:val="single" w:sz="4" w:space="0" w:color="auto"/>
              <w:right w:val="single" w:sz="4" w:space="0" w:color="auto"/>
            </w:tcBorders>
            <w:shd w:val="clear" w:color="auto" w:fill="auto"/>
            <w:vAlign w:val="bottom"/>
          </w:tcPr>
          <w:p w:rsidR="006C0ED2" w:rsidRPr="002E6ABA" w:rsidRDefault="006C0ED2"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Intereses (</w:t>
            </w:r>
            <w:r w:rsidRPr="007B0F18">
              <w:rPr>
                <w:snapToGrid w:val="0"/>
                <w:color w:val="000000"/>
                <w:szCs w:val="0"/>
                <w:u w:color="000000"/>
                <w:lang w:eastAsia="es-ES"/>
              </w:rPr>
              <w:t>Notas 9 y 16.1</w:t>
            </w:r>
            <w:r w:rsidRPr="009C3DE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6C0ED2" w:rsidRPr="000B6631"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2.954.012</w:t>
            </w:r>
          </w:p>
        </w:tc>
        <w:tc>
          <w:tcPr>
            <w:tcW w:w="1134" w:type="dxa"/>
            <w:tcBorders>
              <w:top w:val="nil"/>
              <w:left w:val="single" w:sz="4" w:space="0" w:color="auto"/>
              <w:bottom w:val="nil"/>
              <w:right w:val="single" w:sz="4" w:space="0" w:color="auto"/>
            </w:tcBorders>
            <w:shd w:val="clear" w:color="auto" w:fill="auto"/>
            <w:noWrap/>
            <w:vAlign w:val="center"/>
          </w:tcPr>
          <w:p w:rsidR="006C0ED2" w:rsidRPr="000B6631" w:rsidRDefault="006C0ED2" w:rsidP="00D0731F">
            <w:pPr>
              <w:pStyle w:val="Tabladeilustraciones"/>
              <w:keepNext/>
              <w:keepLines/>
              <w:tabs>
                <w:tab w:val="decimal" w:pos="545"/>
              </w:tabs>
              <w:jc w:val="right"/>
              <w:rPr>
                <w:snapToGrid w:val="0"/>
                <w:color w:val="000000"/>
                <w:szCs w:val="0"/>
                <w:u w:color="000000"/>
                <w:lang w:eastAsia="es-ES"/>
              </w:rPr>
            </w:pPr>
            <w:r>
              <w:rPr>
                <w:snapToGrid w:val="0"/>
                <w:color w:val="000000"/>
                <w:szCs w:val="0"/>
                <w:u w:color="000000"/>
                <w:lang w:eastAsia="es-ES"/>
              </w:rPr>
              <w:t>144.613</w:t>
            </w:r>
          </w:p>
        </w:tc>
        <w:tc>
          <w:tcPr>
            <w:tcW w:w="1134" w:type="dxa"/>
            <w:tcBorders>
              <w:left w:val="single" w:sz="4" w:space="0" w:color="auto"/>
              <w:right w:val="single" w:sz="4" w:space="0" w:color="auto"/>
            </w:tcBorders>
            <w:shd w:val="clear" w:color="auto" w:fill="auto"/>
            <w:noWrap/>
            <w:vAlign w:val="center"/>
          </w:tcPr>
          <w:p w:rsidR="006C0ED2"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3.098.626</w:t>
            </w:r>
          </w:p>
        </w:tc>
      </w:tr>
      <w:tr w:rsidR="00212A5F" w:rsidRPr="002E6ABA" w:rsidTr="00657E87">
        <w:trPr>
          <w:trHeight w:val="85"/>
          <w:jc w:val="center"/>
        </w:trPr>
        <w:tc>
          <w:tcPr>
            <w:tcW w:w="4260" w:type="dxa"/>
            <w:tcBorders>
              <w:left w:val="single" w:sz="4" w:space="0" w:color="auto"/>
              <w:right w:val="single" w:sz="4" w:space="0" w:color="auto"/>
            </w:tcBorders>
            <w:shd w:val="clear" w:color="auto" w:fill="auto"/>
            <w:vAlign w:val="bottom"/>
          </w:tcPr>
          <w:p w:rsidR="00212A5F" w:rsidRPr="002E6ABA" w:rsidRDefault="00212A5F"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 xml:space="preserve">Dividendos (Nota </w:t>
            </w:r>
            <w:r w:rsidRPr="007B0F18">
              <w:rPr>
                <w:snapToGrid w:val="0"/>
                <w:color w:val="000000"/>
                <w:szCs w:val="0"/>
                <w:u w:color="000000"/>
                <w:lang w:eastAsia="es-ES"/>
              </w:rPr>
              <w:t>16</w:t>
            </w:r>
            <w:r>
              <w:rPr>
                <w:snapToGrid w:val="0"/>
                <w:color w:val="000000"/>
                <w:szCs w:val="0"/>
                <w:u w:color="000000"/>
                <w:lang w:eastAsia="es-ES"/>
              </w:rPr>
              <w:t>.1</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212A5F" w:rsidRPr="000B6631" w:rsidRDefault="00212A5F" w:rsidP="00D0731F">
            <w:pPr>
              <w:pStyle w:val="Tabladeilustraciones"/>
              <w:keepNext/>
              <w:keepLines/>
              <w:jc w:val="center"/>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212A5F" w:rsidRPr="002A7B1B" w:rsidRDefault="00212A5F" w:rsidP="00D0731F">
            <w:pPr>
              <w:pStyle w:val="Tabladeilustraciones"/>
              <w:keepNext/>
              <w:keepLines/>
              <w:tabs>
                <w:tab w:val="decimal" w:pos="950"/>
              </w:tabs>
              <w:rPr>
                <w:snapToGrid w:val="0"/>
                <w:color w:val="000000"/>
                <w:szCs w:val="0"/>
                <w:u w:color="000000"/>
                <w:lang w:eastAsia="es-ES"/>
              </w:rPr>
            </w:pPr>
            <w:r w:rsidRPr="002A7B1B">
              <w:rPr>
                <w:snapToGrid w:val="0"/>
                <w:color w:val="000000"/>
                <w:szCs w:val="0"/>
                <w:u w:color="000000"/>
                <w:lang w:eastAsia="es-ES"/>
              </w:rPr>
              <w:t>7.544.632</w:t>
            </w:r>
          </w:p>
        </w:tc>
        <w:tc>
          <w:tcPr>
            <w:tcW w:w="1134" w:type="dxa"/>
            <w:tcBorders>
              <w:top w:val="nil"/>
              <w:left w:val="single" w:sz="4" w:space="0" w:color="auto"/>
              <w:bottom w:val="nil"/>
              <w:right w:val="single" w:sz="4" w:space="0" w:color="auto"/>
            </w:tcBorders>
            <w:shd w:val="clear" w:color="auto" w:fill="auto"/>
            <w:noWrap/>
            <w:vAlign w:val="center"/>
          </w:tcPr>
          <w:p w:rsidR="00212A5F" w:rsidRPr="000B6631" w:rsidRDefault="00212A5F"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212A5F" w:rsidRPr="002A7B1B" w:rsidRDefault="00212A5F" w:rsidP="00D0731F">
            <w:pPr>
              <w:pStyle w:val="Tabladeilustraciones"/>
              <w:keepNext/>
              <w:keepLines/>
              <w:tabs>
                <w:tab w:val="decimal" w:pos="950"/>
              </w:tabs>
              <w:rPr>
                <w:snapToGrid w:val="0"/>
                <w:color w:val="000000"/>
                <w:szCs w:val="0"/>
                <w:u w:color="000000"/>
                <w:lang w:eastAsia="es-ES"/>
              </w:rPr>
            </w:pPr>
            <w:r w:rsidRPr="002A7B1B">
              <w:rPr>
                <w:snapToGrid w:val="0"/>
                <w:color w:val="000000"/>
                <w:szCs w:val="0"/>
                <w:u w:color="000000"/>
                <w:lang w:eastAsia="es-ES"/>
              </w:rPr>
              <w:t>7.544.632</w:t>
            </w:r>
          </w:p>
        </w:tc>
      </w:tr>
      <w:tr w:rsidR="00D822AA" w:rsidRPr="002E6ABA"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Servicios exteriores</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D822AA">
              <w:rPr>
                <w:snapToGrid w:val="0"/>
                <w:color w:val="000000"/>
                <w:szCs w:val="0"/>
                <w:u w:color="000000"/>
                <w:lang w:eastAsia="es-ES"/>
              </w:rPr>
              <w:t>1.096.009</w:t>
            </w:r>
            <w:r>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D822AA">
              <w:rPr>
                <w:snapToGrid w:val="0"/>
                <w:color w:val="000000"/>
                <w:szCs w:val="0"/>
                <w:u w:color="000000"/>
                <w:lang w:eastAsia="es-ES"/>
              </w:rPr>
              <w:t>1.096.009</w:t>
            </w:r>
            <w:r>
              <w:rPr>
                <w:snapToGrid w:val="0"/>
                <w:color w:val="000000"/>
                <w:szCs w:val="0"/>
                <w:u w:color="000000"/>
                <w:lang w:eastAsia="es-ES"/>
              </w:rPr>
              <w:t>)</w:t>
            </w:r>
          </w:p>
        </w:tc>
      </w:tr>
      <w:tr w:rsidR="00D822AA" w:rsidRPr="002E6ABA"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 xml:space="preserve">Gastos financieros (Nota </w:t>
            </w:r>
            <w:r w:rsidRPr="007B0F18">
              <w:rPr>
                <w:snapToGrid w:val="0"/>
                <w:color w:val="000000"/>
                <w:szCs w:val="0"/>
                <w:u w:color="000000"/>
                <w:lang w:eastAsia="es-ES"/>
              </w:rPr>
              <w:t>16.6)</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D822AA">
              <w:rPr>
                <w:snapToGrid w:val="0"/>
                <w:color w:val="000000"/>
                <w:szCs w:val="0"/>
                <w:u w:color="000000"/>
                <w:lang w:eastAsia="es-ES"/>
              </w:rPr>
              <w:t>2.239.155</w:t>
            </w:r>
            <w:r>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D822AA">
              <w:rPr>
                <w:snapToGrid w:val="0"/>
                <w:color w:val="000000"/>
                <w:szCs w:val="0"/>
                <w:u w:color="000000"/>
                <w:lang w:eastAsia="es-ES"/>
              </w:rPr>
              <w:t>2.239.155</w:t>
            </w:r>
            <w:r>
              <w:rPr>
                <w:snapToGrid w:val="0"/>
                <w:color w:val="000000"/>
                <w:szCs w:val="0"/>
                <w:u w:color="000000"/>
                <w:lang w:eastAsia="es-ES"/>
              </w:rPr>
              <w:t>)</w:t>
            </w:r>
          </w:p>
        </w:tc>
      </w:tr>
      <w:tr w:rsidR="00212A5F" w:rsidRPr="002E6ABA" w:rsidTr="00657E87">
        <w:trPr>
          <w:trHeight w:val="85"/>
          <w:jc w:val="center"/>
        </w:trPr>
        <w:tc>
          <w:tcPr>
            <w:tcW w:w="4260" w:type="dxa"/>
            <w:tcBorders>
              <w:left w:val="single" w:sz="4" w:space="0" w:color="auto"/>
              <w:right w:val="single" w:sz="4" w:space="0" w:color="auto"/>
            </w:tcBorders>
            <w:shd w:val="clear" w:color="auto" w:fill="auto"/>
            <w:vAlign w:val="bottom"/>
          </w:tcPr>
          <w:p w:rsidR="00212A5F" w:rsidRPr="002E6ABA" w:rsidRDefault="00212A5F" w:rsidP="00D0731F">
            <w:pPr>
              <w:pStyle w:val="Tabladeilustraciones"/>
              <w:keepNext/>
              <w:keepLines/>
              <w:rPr>
                <w:snapToGrid w:val="0"/>
                <w:color w:val="000000"/>
                <w:szCs w:val="0"/>
                <w:highlight w:val="yellow"/>
                <w:u w:color="000000"/>
                <w:lang w:eastAsia="es-ES"/>
              </w:rPr>
            </w:pPr>
            <w:r>
              <w:rPr>
                <w:snapToGrid w:val="0"/>
                <w:color w:val="000000"/>
                <w:szCs w:val="0"/>
                <w:u w:color="000000"/>
                <w:lang w:eastAsia="es-ES"/>
              </w:rPr>
              <w:t>Compras de inmovilizado (Nota 6</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212A5F" w:rsidRPr="007A7BC4" w:rsidRDefault="00212A5F" w:rsidP="00D0731F">
            <w:pPr>
              <w:pStyle w:val="Tabladeilustraciones"/>
              <w:keepNext/>
              <w:keepLines/>
              <w:jc w:val="center"/>
              <w:rPr>
                <w:snapToGrid w:val="0"/>
                <w:color w:val="000000"/>
                <w:szCs w:val="0"/>
                <w:highlight w:val="yellow"/>
                <w:u w:color="000000"/>
                <w:lang w:eastAsia="es-ES"/>
              </w:rPr>
            </w:pPr>
            <w:r w:rsidRPr="007A7BC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212A5F" w:rsidRPr="002A7B1B"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212A5F" w:rsidRPr="002A7B1B">
              <w:rPr>
                <w:snapToGrid w:val="0"/>
                <w:color w:val="000000"/>
                <w:szCs w:val="0"/>
                <w:u w:color="000000"/>
                <w:lang w:eastAsia="es-ES"/>
              </w:rPr>
              <w:t>215.789</w:t>
            </w:r>
            <w:r>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212A5F" w:rsidRPr="000B6631" w:rsidRDefault="00212A5F"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212A5F" w:rsidRPr="002A7B1B"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212A5F" w:rsidRPr="002A7B1B">
              <w:rPr>
                <w:snapToGrid w:val="0"/>
                <w:color w:val="000000"/>
                <w:szCs w:val="0"/>
                <w:u w:color="000000"/>
                <w:lang w:eastAsia="es-ES"/>
              </w:rPr>
              <w:t>215.789</w:t>
            </w:r>
            <w:r>
              <w:rPr>
                <w:snapToGrid w:val="0"/>
                <w:color w:val="000000"/>
                <w:szCs w:val="0"/>
                <w:u w:color="000000"/>
                <w:lang w:eastAsia="es-ES"/>
              </w:rPr>
              <w:t>)</w:t>
            </w:r>
          </w:p>
        </w:tc>
      </w:tr>
      <w:tr w:rsidR="00D822AA" w:rsidRPr="002E6ABA" w:rsidTr="009A46B0">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rsidR="00D822AA" w:rsidRPr="002E6ABA" w:rsidRDefault="00D822AA" w:rsidP="00D0731F">
            <w:pPr>
              <w:pStyle w:val="Tabladeilustraciones"/>
              <w:keepNext/>
              <w:keepLines/>
              <w:jc w:val="center"/>
              <w:rPr>
                <w:snapToGrid w:val="0"/>
                <w:color w:val="000000"/>
                <w:szCs w:val="0"/>
                <w:highlight w:val="yellow"/>
                <w:u w:color="000000"/>
                <w:lang w:eastAsia="es-ES"/>
              </w:rPr>
            </w:pPr>
          </w:p>
        </w:tc>
        <w:tc>
          <w:tcPr>
            <w:tcW w:w="1134" w:type="dxa"/>
            <w:tcBorders>
              <w:left w:val="single" w:sz="4" w:space="0" w:color="auto"/>
              <w:right w:val="single" w:sz="4" w:space="0" w:color="auto"/>
            </w:tcBorders>
            <w:shd w:val="clear" w:color="auto" w:fill="auto"/>
            <w:noWrap/>
            <w:vAlign w:val="center"/>
          </w:tcPr>
          <w:p w:rsidR="00D822AA" w:rsidRPr="002E6ABA" w:rsidRDefault="00D822AA" w:rsidP="00D0731F">
            <w:pPr>
              <w:pStyle w:val="Tabladeilustraciones"/>
              <w:keepNext/>
              <w:keepLines/>
              <w:tabs>
                <w:tab w:val="decimal" w:pos="950"/>
              </w:tabs>
              <w:rPr>
                <w:snapToGrid w:val="0"/>
                <w:color w:val="000000"/>
                <w:szCs w:val="0"/>
                <w:highlight w:val="yellow"/>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rsidR="00D822AA" w:rsidRPr="002E6ABA" w:rsidRDefault="00D822AA" w:rsidP="00D0731F">
            <w:pPr>
              <w:pStyle w:val="Tabladeilustraciones"/>
              <w:keepNext/>
              <w:keepLines/>
              <w:tabs>
                <w:tab w:val="decimal" w:pos="950"/>
              </w:tabs>
              <w:rPr>
                <w:snapToGrid w:val="0"/>
                <w:color w:val="000000"/>
                <w:szCs w:val="0"/>
                <w:highlight w:val="yellow"/>
                <w:u w:color="000000"/>
                <w:lang w:eastAsia="es-ES"/>
              </w:rPr>
            </w:pPr>
          </w:p>
        </w:tc>
        <w:tc>
          <w:tcPr>
            <w:tcW w:w="1134" w:type="dxa"/>
            <w:tcBorders>
              <w:left w:val="single" w:sz="4" w:space="0" w:color="auto"/>
              <w:right w:val="single" w:sz="4" w:space="0" w:color="auto"/>
            </w:tcBorders>
            <w:shd w:val="clear" w:color="auto" w:fill="auto"/>
            <w:noWrap/>
            <w:vAlign w:val="center"/>
          </w:tcPr>
          <w:p w:rsidR="00D822AA" w:rsidRPr="002E6ABA" w:rsidRDefault="00D822AA" w:rsidP="00D0731F">
            <w:pPr>
              <w:pStyle w:val="Tabladeilustraciones"/>
              <w:keepNext/>
              <w:keepLines/>
              <w:tabs>
                <w:tab w:val="decimal" w:pos="950"/>
              </w:tabs>
              <w:rPr>
                <w:snapToGrid w:val="0"/>
                <w:color w:val="000000"/>
                <w:szCs w:val="0"/>
                <w:highlight w:val="yellow"/>
                <w:u w:color="000000"/>
                <w:lang w:eastAsia="es-ES"/>
              </w:rPr>
            </w:pPr>
          </w:p>
        </w:tc>
      </w:tr>
      <w:tr w:rsidR="00D822AA" w:rsidRPr="00416116" w:rsidTr="009A46B0">
        <w:trPr>
          <w:trHeight w:val="85"/>
          <w:jc w:val="center"/>
        </w:trPr>
        <w:tc>
          <w:tcPr>
            <w:tcW w:w="4260" w:type="dxa"/>
            <w:tcBorders>
              <w:left w:val="single" w:sz="4" w:space="0" w:color="auto"/>
              <w:right w:val="single" w:sz="4" w:space="0" w:color="auto"/>
            </w:tcBorders>
            <w:shd w:val="clear" w:color="auto" w:fill="auto"/>
            <w:vAlign w:val="bottom"/>
            <w:hideMark/>
          </w:tcPr>
          <w:p w:rsidR="00D822AA" w:rsidRPr="00416116" w:rsidRDefault="00D822AA" w:rsidP="00D0731F">
            <w:pPr>
              <w:pStyle w:val="Tabladeilustraciones"/>
              <w:keepNext/>
              <w:keepLines/>
              <w:rPr>
                <w:b/>
                <w:snapToGrid w:val="0"/>
                <w:color w:val="000000"/>
                <w:szCs w:val="0"/>
                <w:u w:color="000000"/>
                <w:lang w:eastAsia="es-ES"/>
              </w:rPr>
            </w:pPr>
            <w:r>
              <w:rPr>
                <w:b/>
                <w:snapToGrid w:val="0"/>
                <w:color w:val="000000"/>
                <w:szCs w:val="0"/>
                <w:u w:color="000000"/>
                <w:lang w:eastAsia="es-ES"/>
              </w:rPr>
              <w:t>Ejercicio 2013</w:t>
            </w:r>
            <w:r w:rsidRPr="00416116">
              <w:rPr>
                <w:b/>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rsidR="00D822AA" w:rsidRPr="00416116" w:rsidRDefault="00D822AA" w:rsidP="00D0731F">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D822AA" w:rsidRPr="00416116" w:rsidRDefault="00D822AA" w:rsidP="00D0731F">
            <w:pPr>
              <w:pStyle w:val="Tabladeilustraciones"/>
              <w:keepNext/>
              <w:keepLine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D822AA" w:rsidRPr="00416116" w:rsidRDefault="00D822AA" w:rsidP="00D0731F">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D822AA" w:rsidRPr="00416116" w:rsidRDefault="00D822AA" w:rsidP="00D0731F">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r>
      <w:tr w:rsidR="00D822AA" w:rsidRPr="00416116"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9C3DE1" w:rsidRDefault="00D822AA" w:rsidP="00D0731F">
            <w:pPr>
              <w:pStyle w:val="Tabladeilustraciones"/>
              <w:keepNext/>
              <w:keepLines/>
              <w:rPr>
                <w:snapToGrid w:val="0"/>
                <w:color w:val="000000"/>
                <w:szCs w:val="0"/>
                <w:u w:color="000000"/>
                <w:lang w:eastAsia="es-ES"/>
              </w:rPr>
            </w:pPr>
            <w:r w:rsidRPr="009C3DE1">
              <w:rPr>
                <w:snapToGrid w:val="0"/>
                <w:color w:val="000000"/>
                <w:szCs w:val="0"/>
                <w:u w:color="000000"/>
                <w:lang w:eastAsia="es-ES"/>
              </w:rPr>
              <w:t>Ventas y otros ingresos de explotación</w:t>
            </w:r>
          </w:p>
        </w:tc>
        <w:tc>
          <w:tcPr>
            <w:tcW w:w="1134" w:type="dxa"/>
            <w:tcBorders>
              <w:top w:val="nil"/>
              <w:left w:val="single" w:sz="4" w:space="0" w:color="auto"/>
              <w:bottom w:val="nil"/>
              <w:right w:val="single" w:sz="4" w:space="0" w:color="auto"/>
            </w:tcBorders>
            <w:shd w:val="clear" w:color="auto" w:fill="auto"/>
            <w:noWrap/>
            <w:vAlign w:val="center"/>
          </w:tcPr>
          <w:p w:rsidR="00D822AA" w:rsidRPr="009C3DE1" w:rsidRDefault="00D822AA" w:rsidP="00D0731F">
            <w:pPr>
              <w:pStyle w:val="Tabladeilustraciones"/>
              <w:keepNext/>
              <w:keepLines/>
              <w:tabs>
                <w:tab w:val="decimal" w:pos="950"/>
              </w:tabs>
              <w:rPr>
                <w:snapToGrid w:val="0"/>
                <w:color w:val="000000"/>
                <w:szCs w:val="0"/>
                <w:u w:color="000000"/>
                <w:lang w:eastAsia="es-ES"/>
              </w:rPr>
            </w:pPr>
            <w:r w:rsidRPr="009C3DE1">
              <w:rPr>
                <w:snapToGrid w:val="0"/>
                <w:color w:val="000000"/>
                <w:szCs w:val="0"/>
                <w:u w:color="000000"/>
                <w:lang w:eastAsia="es-ES"/>
              </w:rPr>
              <w:t>2.140.270</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3.876.547</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15.406</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6.032.223</w:t>
            </w:r>
          </w:p>
        </w:tc>
      </w:tr>
      <w:tr w:rsidR="00D822AA" w:rsidRPr="00416116"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Intereses (</w:t>
            </w:r>
            <w:r w:rsidRPr="007B0F18">
              <w:rPr>
                <w:snapToGrid w:val="0"/>
                <w:color w:val="000000"/>
                <w:szCs w:val="0"/>
                <w:u w:color="000000"/>
                <w:lang w:eastAsia="es-ES"/>
              </w:rPr>
              <w:t>Notas 9 y 16.1</w:t>
            </w:r>
            <w:r w:rsidRPr="009C3DE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3.272.668</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245.189</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3.517.857</w:t>
            </w:r>
          </w:p>
        </w:tc>
      </w:tr>
      <w:tr w:rsidR="00D822AA" w:rsidRPr="00416116"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 xml:space="preserve">Dividendos (Nota </w:t>
            </w:r>
            <w:r w:rsidRPr="007B0F18">
              <w:rPr>
                <w:snapToGrid w:val="0"/>
                <w:color w:val="000000"/>
                <w:szCs w:val="0"/>
                <w:u w:color="000000"/>
                <w:lang w:eastAsia="es-ES"/>
              </w:rPr>
              <w:t>16</w:t>
            </w:r>
            <w:r>
              <w:rPr>
                <w:snapToGrid w:val="0"/>
                <w:color w:val="000000"/>
                <w:szCs w:val="0"/>
                <w:u w:color="000000"/>
                <w:lang w:eastAsia="es-ES"/>
              </w:rPr>
              <w:t>.1</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339.017</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339.017</w:t>
            </w:r>
          </w:p>
        </w:tc>
      </w:tr>
      <w:tr w:rsidR="00D822AA" w:rsidRPr="00416116"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Servicios exteriores</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(878.437)</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(878.437)</w:t>
            </w:r>
          </w:p>
        </w:tc>
      </w:tr>
      <w:tr w:rsidR="00D822AA" w:rsidRPr="00416116"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 xml:space="preserve">Gastos financieros (Nota </w:t>
            </w:r>
            <w:r w:rsidRPr="007B0F18">
              <w:rPr>
                <w:snapToGrid w:val="0"/>
                <w:color w:val="000000"/>
                <w:szCs w:val="0"/>
                <w:u w:color="000000"/>
                <w:lang w:eastAsia="es-ES"/>
              </w:rPr>
              <w:t>16.6)</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(1.690.408)</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(1.690.408)</w:t>
            </w:r>
          </w:p>
        </w:tc>
      </w:tr>
      <w:tr w:rsidR="00D822AA" w:rsidRPr="00416116"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Pr>
                <w:snapToGrid w:val="0"/>
                <w:color w:val="000000"/>
                <w:szCs w:val="0"/>
                <w:u w:color="000000"/>
                <w:lang w:eastAsia="es-ES"/>
              </w:rPr>
              <w:t>Compras de inmovilizado (Nota 6</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(64.509)</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(64.509)</w:t>
            </w:r>
          </w:p>
        </w:tc>
      </w:tr>
      <w:tr w:rsidR="00D822AA" w:rsidRPr="00416116" w:rsidTr="009A46B0">
        <w:trPr>
          <w:trHeight w:val="85"/>
          <w:jc w:val="center"/>
        </w:trPr>
        <w:tc>
          <w:tcPr>
            <w:tcW w:w="4260" w:type="dxa"/>
            <w:tcBorders>
              <w:left w:val="single" w:sz="4" w:space="0" w:color="auto"/>
              <w:bottom w:val="single" w:sz="4" w:space="0" w:color="auto"/>
              <w:right w:val="single" w:sz="4" w:space="0" w:color="auto"/>
            </w:tcBorders>
            <w:shd w:val="clear" w:color="auto" w:fill="auto"/>
            <w:vAlign w:val="bottom"/>
          </w:tcPr>
          <w:p w:rsidR="00D822AA" w:rsidRPr="00416116" w:rsidRDefault="00D822AA" w:rsidP="00D0731F">
            <w:pPr>
              <w:pStyle w:val="Tabladeilustraciones"/>
              <w:keepNext/>
              <w:keepLines/>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822AA" w:rsidRPr="00416116" w:rsidRDefault="00D822AA" w:rsidP="00D0731F">
            <w:pPr>
              <w:pStyle w:val="Tabladeilustraciones"/>
              <w:keepNext/>
              <w:keepLines/>
              <w:jc w:val="center"/>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D822AA" w:rsidRPr="00416116" w:rsidRDefault="00D822AA" w:rsidP="00D0731F">
            <w:pPr>
              <w:pStyle w:val="Tabladeilustraciones"/>
              <w:keepNext/>
              <w:keepLines/>
              <w:tabs>
                <w:tab w:val="decimal" w:pos="950"/>
              </w:tabs>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822AA" w:rsidRPr="00416116" w:rsidRDefault="00D822AA"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D822AA" w:rsidRPr="00416116" w:rsidRDefault="00D822AA" w:rsidP="00D0731F">
            <w:pPr>
              <w:pStyle w:val="Tabladeilustraciones"/>
              <w:keepLines/>
              <w:tabs>
                <w:tab w:val="decimal" w:pos="950"/>
              </w:tabs>
              <w:rPr>
                <w:snapToGrid w:val="0"/>
                <w:color w:val="000000"/>
                <w:szCs w:val="0"/>
                <w:u w:color="000000"/>
                <w:lang w:eastAsia="es-ES"/>
              </w:rPr>
            </w:pPr>
          </w:p>
        </w:tc>
      </w:tr>
    </w:tbl>
    <w:p w:rsidR="00E42062" w:rsidRDefault="00E42062" w:rsidP="00D0731F">
      <w:pPr>
        <w:pStyle w:val="Listaconnmeros"/>
        <w:keepLines/>
      </w:pPr>
    </w:p>
    <w:p w:rsidR="000D14D4" w:rsidRDefault="000D14D4" w:rsidP="000D14D4">
      <w:pPr>
        <w:pStyle w:val="Listaconnmeros"/>
        <w:keepLines/>
        <w:spacing w:before="240"/>
        <w:ind w:firstLine="0"/>
      </w:pPr>
      <w:bookmarkStart w:id="106" w:name="_Toc287529336"/>
      <w:bookmarkStart w:id="107" w:name="_Toc287529461"/>
      <w:r>
        <w:t>Adicionalmente, la Sociedad ha realizado las siguientes transacciones con entidades vinculadas:</w:t>
      </w:r>
    </w:p>
    <w:p w:rsidR="000D14D4" w:rsidRDefault="000D14D4" w:rsidP="00601505">
      <w:pPr>
        <w:pStyle w:val="Listaconnmeros"/>
        <w:keepLines/>
        <w:numPr>
          <w:ilvl w:val="0"/>
          <w:numId w:val="13"/>
        </w:numPr>
        <w:spacing w:before="240"/>
      </w:pPr>
      <w:r>
        <w:t>Adquisición de inversiones inmobiliarias a:</w:t>
      </w:r>
    </w:p>
    <w:p w:rsidR="000D14D4" w:rsidRDefault="000D14D4" w:rsidP="00601505">
      <w:pPr>
        <w:pStyle w:val="Listaconnmeros"/>
        <w:keepLines/>
        <w:numPr>
          <w:ilvl w:val="1"/>
          <w:numId w:val="12"/>
        </w:numPr>
        <w:spacing w:before="240"/>
      </w:pPr>
      <w:r>
        <w:t>CEE Apta, S.L. y ONCISA, S.L. (véase Nota 7)</w:t>
      </w:r>
    </w:p>
    <w:p w:rsidR="000D14D4" w:rsidRDefault="00E31F71" w:rsidP="00601505">
      <w:pPr>
        <w:pStyle w:val="Listaconnmeros"/>
        <w:keepLines/>
        <w:numPr>
          <w:ilvl w:val="0"/>
          <w:numId w:val="12"/>
        </w:numPr>
        <w:spacing w:before="240"/>
      </w:pPr>
      <w:r>
        <w:t>Prestación de servicios a entidades del grupo CEOSA durante 2014 por valor de 1,3 millones de euros</w:t>
      </w:r>
      <w:r w:rsidR="00067CA9">
        <w:t xml:space="preserve"> (0,7 millones de euros en 2013).</w:t>
      </w:r>
    </w:p>
    <w:p w:rsidR="00067CA9" w:rsidRDefault="00E31F71" w:rsidP="00601505">
      <w:pPr>
        <w:pStyle w:val="Listaconnmeros"/>
        <w:keepLines/>
        <w:numPr>
          <w:ilvl w:val="0"/>
          <w:numId w:val="12"/>
        </w:numPr>
        <w:spacing w:before="240"/>
      </w:pPr>
      <w:r>
        <w:t>Gastos en concepto de servicios exteriores prestados por sociedades del grupo CEOSA devengados en 2014, por i</w:t>
      </w:r>
      <w:r w:rsidR="00067CA9">
        <w:t>mporte de 0,4 millones de euros (44 miles de euros en 2013).</w:t>
      </w:r>
      <w:r w:rsidR="00067CA9" w:rsidRPr="00067CA9">
        <w:t xml:space="preserve"> </w:t>
      </w:r>
    </w:p>
    <w:p w:rsidR="00067CA9" w:rsidRDefault="00067CA9" w:rsidP="00601505">
      <w:pPr>
        <w:pStyle w:val="Listaconnmeros"/>
        <w:keepLines/>
        <w:numPr>
          <w:ilvl w:val="0"/>
          <w:numId w:val="12"/>
        </w:numPr>
        <w:spacing w:before="240"/>
      </w:pPr>
      <w:r>
        <w:t>Ingresos financieros devengados en 2014 por importe de 0,5 millones de euros por los préstamos concedidos a empresas del grupo CEOSA (0,3 millones de euros en 2013).</w:t>
      </w:r>
    </w:p>
    <w:p w:rsidR="00E42062" w:rsidRDefault="00E42062" w:rsidP="00D0731F">
      <w:pPr>
        <w:pStyle w:val="Listaconnmeros"/>
        <w:keepLines/>
        <w:ind w:firstLine="0"/>
        <w:rPr>
          <w:rFonts w:cs="Arial"/>
          <w:szCs w:val="18"/>
        </w:rPr>
      </w:pPr>
      <w:r w:rsidRPr="0021512B">
        <w:rPr>
          <w:rFonts w:cs="Arial"/>
          <w:szCs w:val="18"/>
        </w:rPr>
        <w:t>Los precios de las operaciones realizadas con partes vinculadas se encuentran adecuadamente soportados, por lo que los Administradores de la Sociedad consideran que no existen riesgos que pudieran originar pasivos fiscales significativos.</w:t>
      </w:r>
    </w:p>
    <w:p w:rsidR="00E42062" w:rsidRPr="0013262E" w:rsidRDefault="00D70FB6" w:rsidP="00D0731F">
      <w:pPr>
        <w:pStyle w:val="Ttulo5"/>
      </w:pPr>
      <w:r w:rsidRPr="0013262E">
        <w:t xml:space="preserve">17.3 </w:t>
      </w:r>
      <w:r w:rsidR="00E42062" w:rsidRPr="0013262E">
        <w:t xml:space="preserve">Administradores y </w:t>
      </w:r>
      <w:r w:rsidRPr="0013262E">
        <w:t>a</w:t>
      </w:r>
      <w:r w:rsidR="00E42062" w:rsidRPr="0013262E">
        <w:t xml:space="preserve">lta </w:t>
      </w:r>
      <w:r w:rsidRPr="0013262E">
        <w:t>d</w:t>
      </w:r>
      <w:r w:rsidR="00E42062" w:rsidRPr="0013262E">
        <w:t>irección</w:t>
      </w:r>
      <w:bookmarkEnd w:id="106"/>
      <w:bookmarkEnd w:id="107"/>
    </w:p>
    <w:p w:rsidR="00E42062" w:rsidRPr="0013262E" w:rsidRDefault="00E42062" w:rsidP="00D0731F">
      <w:pPr>
        <w:pStyle w:val="Listaconnmeros"/>
        <w:keepLines/>
        <w:ind w:firstLine="0"/>
      </w:pPr>
      <w:r w:rsidRPr="0013262E">
        <w:t xml:space="preserve">Las remuneraciones devengadas por los miembros del Consejo de Administración </w:t>
      </w:r>
      <w:r w:rsidR="00931DC9" w:rsidRPr="0013262E">
        <w:t>y la Alta d</w:t>
      </w:r>
      <w:r w:rsidR="00711939" w:rsidRPr="0013262E">
        <w:t xml:space="preserve">irección </w:t>
      </w:r>
      <w:r w:rsidRPr="0013262E">
        <w:t>de la Sociedad durante el ejercicio 201</w:t>
      </w:r>
      <w:r w:rsidR="0013262E" w:rsidRPr="0013262E">
        <w:t>4</w:t>
      </w:r>
      <w:r w:rsidRPr="0013262E">
        <w:t xml:space="preserve"> han</w:t>
      </w:r>
      <w:r w:rsidR="0013262E" w:rsidRPr="0013262E">
        <w:t xml:space="preserve"> ascendido a </w:t>
      </w:r>
      <w:r w:rsidR="00417654">
        <w:t>209.705</w:t>
      </w:r>
      <w:r w:rsidR="0055109B" w:rsidRPr="0013262E">
        <w:t xml:space="preserve"> </w:t>
      </w:r>
      <w:r w:rsidRPr="0013262E">
        <w:t>euros (</w:t>
      </w:r>
      <w:r w:rsidR="0013262E" w:rsidRPr="0013262E">
        <w:t>213.762</w:t>
      </w:r>
      <w:r w:rsidR="00D70FB6" w:rsidRPr="0013262E">
        <w:rPr>
          <w:sz w:val="22"/>
          <w:szCs w:val="22"/>
        </w:rPr>
        <w:t xml:space="preserve"> </w:t>
      </w:r>
      <w:r w:rsidRPr="0013262E">
        <w:t>euros durante 201</w:t>
      </w:r>
      <w:r w:rsidR="0013262E" w:rsidRPr="0013262E">
        <w:t>3</w:t>
      </w:r>
      <w:r w:rsidRPr="0013262E">
        <w:t>)</w:t>
      </w:r>
      <w:r w:rsidR="0053064A" w:rsidRPr="0013262E">
        <w:t xml:space="preserve"> en concepto de sueldos y salarios, no habiendo devengado cantidades adicionales por otros conceptos.</w:t>
      </w:r>
    </w:p>
    <w:p w:rsidR="00E42062" w:rsidRPr="0013262E" w:rsidRDefault="00E42062" w:rsidP="00D0731F">
      <w:pPr>
        <w:pStyle w:val="Listaconnmeros"/>
        <w:keepLines/>
        <w:ind w:firstLine="0"/>
      </w:pPr>
      <w:r w:rsidRPr="0013262E">
        <w:t>Al 31 de diciembre de 201</w:t>
      </w:r>
      <w:r w:rsidR="0013262E" w:rsidRPr="0013262E">
        <w:t>4</w:t>
      </w:r>
      <w:r w:rsidRPr="0013262E">
        <w:t xml:space="preserve"> y 201</w:t>
      </w:r>
      <w:r w:rsidR="0013262E" w:rsidRPr="0013262E">
        <w:t>3</w:t>
      </w:r>
      <w:r w:rsidRPr="0013262E">
        <w:t xml:space="preserve"> la Sociedad no tiene ni tenía obligaciones contraídas en materia de pensiones y de seguros de vida respecto a los miembros anteriores o actuales del órgano de administración</w:t>
      </w:r>
      <w:r w:rsidR="00854F66" w:rsidRPr="0013262E">
        <w:t xml:space="preserve"> y de la Alta Dirección</w:t>
      </w:r>
      <w:r w:rsidRPr="0013262E">
        <w:t>, ni tiene obligaciones asumidas por cuenta de ellos a título de garantía.</w:t>
      </w:r>
    </w:p>
    <w:p w:rsidR="00E42062" w:rsidRPr="0013262E" w:rsidRDefault="00E42062" w:rsidP="00D0731F">
      <w:pPr>
        <w:pStyle w:val="Listaconnmeros"/>
        <w:keepLines/>
        <w:ind w:firstLine="0"/>
      </w:pPr>
      <w:r w:rsidRPr="0013262E">
        <w:t>Al 31 de diciembre de 201</w:t>
      </w:r>
      <w:r w:rsidR="0013262E" w:rsidRPr="0013262E">
        <w:t>4</w:t>
      </w:r>
      <w:r w:rsidRPr="0013262E">
        <w:t xml:space="preserve"> y 201</w:t>
      </w:r>
      <w:r w:rsidR="0013262E" w:rsidRPr="0013262E">
        <w:t>3</w:t>
      </w:r>
      <w:r w:rsidRPr="0013262E">
        <w:t xml:space="preserve"> no existen ni existían anticipos a miembros del</w:t>
      </w:r>
      <w:r w:rsidR="00077DAF" w:rsidRPr="0013262E">
        <w:t xml:space="preserve"> Consejo de Administración o a miembros de la Alta Dirección.</w:t>
      </w:r>
    </w:p>
    <w:p w:rsidR="001C0557" w:rsidRDefault="001C0557" w:rsidP="00D0731F">
      <w:pPr>
        <w:pStyle w:val="Listaconnmeros"/>
        <w:keepLines/>
        <w:ind w:firstLine="0"/>
      </w:pPr>
      <w:r>
        <w:lastRenderedPageBreak/>
        <w:t xml:space="preserve">En el deber de evitar situaciones de conflicto con el interés de la Sociedad, ésta dispone de procedimientos de control, a través de su Departamento Jurídico, para dar cumplimiento a lo referido en los artículos 228 y siguientes de la Ley de Sociedades de Capital, sobre el deber de información de los Administradores. De igual forma, a través de dicho procedimiento, los administradores han informado de las participaciones que han ostentando durante el año 2014, en los términos recogidos en los citados artículos. </w:t>
      </w:r>
    </w:p>
    <w:p w:rsidR="00E42062" w:rsidRPr="00400231" w:rsidRDefault="001C0557" w:rsidP="00D0731F">
      <w:pPr>
        <w:pStyle w:val="Listaconnmeros"/>
        <w:keepLines/>
        <w:ind w:firstLine="0"/>
        <w:rPr>
          <w:highlight w:val="yellow"/>
        </w:rPr>
      </w:pPr>
      <w:r>
        <w:t>No se ha informado durante el ejercicio y hasta la fecha de formulación de ninguna situación de conflicto de interés, de las recogidas en los artículos 229 y 231 de la Ley de Sociedades de Capital.</w:t>
      </w:r>
    </w:p>
    <w:p w:rsidR="00E42062" w:rsidRDefault="00D70FB6" w:rsidP="00D0731F">
      <w:pPr>
        <w:pStyle w:val="Ttulo4"/>
      </w:pPr>
      <w:bookmarkStart w:id="108" w:name="_Toc287529341"/>
      <w:bookmarkStart w:id="109" w:name="_Toc287529466"/>
      <w:r w:rsidRPr="003D378A">
        <w:t>18.</w:t>
      </w:r>
      <w:r w:rsidRPr="003D378A">
        <w:tab/>
      </w:r>
      <w:r w:rsidR="00E42062" w:rsidRPr="003D378A">
        <w:t>Otra información</w:t>
      </w:r>
      <w:bookmarkEnd w:id="108"/>
      <w:bookmarkEnd w:id="109"/>
    </w:p>
    <w:p w:rsidR="00E42062" w:rsidRDefault="003B4E73" w:rsidP="00D0731F">
      <w:pPr>
        <w:pStyle w:val="Ttulo5"/>
      </w:pPr>
      <w:bookmarkStart w:id="110" w:name="_Toc287529342"/>
      <w:bookmarkStart w:id="111" w:name="_Toc287529467"/>
      <w:r>
        <w:t xml:space="preserve">18.1 </w:t>
      </w:r>
      <w:r w:rsidR="00E42062" w:rsidRPr="0089171B">
        <w:t>Estructura del personal</w:t>
      </w:r>
      <w:bookmarkEnd w:id="110"/>
      <w:bookmarkEnd w:id="111"/>
    </w:p>
    <w:p w:rsidR="00E42062" w:rsidRDefault="003B4E73" w:rsidP="00D0731F">
      <w:pPr>
        <w:keepLines/>
      </w:pPr>
      <w:r>
        <w:tab/>
      </w:r>
      <w:r w:rsidR="00E42062" w:rsidRPr="0089171B">
        <w:t>El número medio de personas empleadas por la Sociedad distribuido por categorías es el siguiente:</w:t>
      </w:r>
    </w:p>
    <w:tbl>
      <w:tblPr>
        <w:tblStyle w:val="Tablaconcuadrcula"/>
        <w:tblW w:w="5442"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3B4E73" w:rsidRPr="003B4E73" w:rsidTr="009A46B0">
        <w:trPr>
          <w:jc w:val="center"/>
        </w:trPr>
        <w:tc>
          <w:tcPr>
            <w:tcW w:w="3402" w:type="dxa"/>
            <w:tcBorders>
              <w:top w:val="single" w:sz="4" w:space="0" w:color="auto"/>
              <w:left w:val="single" w:sz="4" w:space="0" w:color="auto"/>
              <w:bottom w:val="nil"/>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B4E73" w:rsidRPr="003B4E73" w:rsidRDefault="003B4E73" w:rsidP="00D0731F">
            <w:pPr>
              <w:pStyle w:val="Tabladeilustraciones"/>
              <w:keepNext/>
              <w:keepLines/>
              <w:jc w:val="center"/>
              <w:rPr>
                <w:snapToGrid w:val="0"/>
                <w:color w:val="000000"/>
                <w:szCs w:val="0"/>
                <w:u w:color="000000"/>
              </w:rPr>
            </w:pPr>
            <w:r>
              <w:rPr>
                <w:snapToGrid w:val="0"/>
                <w:color w:val="000000"/>
                <w:szCs w:val="0"/>
                <w:u w:color="000000"/>
              </w:rPr>
              <w:t>Número Medio de Empleado</w:t>
            </w:r>
            <w:r w:rsidR="00726E9A">
              <w:rPr>
                <w:snapToGrid w:val="0"/>
                <w:color w:val="000000"/>
                <w:szCs w:val="0"/>
                <w:u w:color="000000"/>
              </w:rPr>
              <w:t>s</w:t>
            </w:r>
          </w:p>
        </w:tc>
      </w:tr>
      <w:tr w:rsidR="003B4E73" w:rsidRPr="003B4E73" w:rsidTr="009A46B0">
        <w:trPr>
          <w:jc w:val="center"/>
        </w:trPr>
        <w:tc>
          <w:tcPr>
            <w:tcW w:w="3402" w:type="dxa"/>
            <w:tcBorders>
              <w:top w:val="nil"/>
              <w:left w:val="single" w:sz="4" w:space="0" w:color="auto"/>
              <w:bottom w:val="single" w:sz="4" w:space="0" w:color="auto"/>
              <w:right w:val="single" w:sz="4" w:space="0" w:color="auto"/>
            </w:tcBorders>
            <w:shd w:val="clear" w:color="auto" w:fill="auto"/>
            <w:vAlign w:val="bottom"/>
          </w:tcPr>
          <w:p w:rsidR="003B4E73" w:rsidRPr="003B4E73" w:rsidRDefault="004242B5" w:rsidP="00D0731F">
            <w:pPr>
              <w:pStyle w:val="Tabladeilustraciones"/>
              <w:keepNext/>
              <w:keepLines/>
              <w:jc w:val="center"/>
              <w:rPr>
                <w:snapToGrid w:val="0"/>
                <w:color w:val="000000"/>
                <w:szCs w:val="0"/>
                <w:u w:color="000000"/>
              </w:rPr>
            </w:pPr>
            <w:r>
              <w:rPr>
                <w:snapToGrid w:val="0"/>
                <w:color w:val="000000"/>
                <w:szCs w:val="0"/>
                <w:u w:color="000000"/>
              </w:rPr>
              <w:t>Categoría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3B4E73" w:rsidRPr="003459AA" w:rsidRDefault="00212A5F" w:rsidP="00D0731F">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3B4E73" w:rsidRPr="003459AA" w:rsidRDefault="00212A5F" w:rsidP="00D0731F">
            <w:pPr>
              <w:pStyle w:val="Tabladeilustraciones"/>
              <w:keepNext/>
              <w:keepLines/>
              <w:jc w:val="center"/>
              <w:rPr>
                <w:snapToGrid w:val="0"/>
                <w:color w:val="000000"/>
                <w:szCs w:val="0"/>
                <w:u w:color="000000"/>
              </w:rPr>
            </w:pPr>
            <w:r>
              <w:rPr>
                <w:snapToGrid w:val="0"/>
                <w:color w:val="000000"/>
                <w:szCs w:val="0"/>
                <w:u w:color="000000"/>
              </w:rPr>
              <w:t>2013</w:t>
            </w:r>
          </w:p>
        </w:tc>
      </w:tr>
      <w:tr w:rsidR="003B4E73" w:rsidRPr="003B4E73" w:rsidTr="009A46B0">
        <w:trPr>
          <w:jc w:val="center"/>
        </w:trPr>
        <w:tc>
          <w:tcPr>
            <w:tcW w:w="3402" w:type="dxa"/>
            <w:tcBorders>
              <w:top w:val="single" w:sz="4" w:space="0" w:color="auto"/>
              <w:left w:val="single" w:sz="4" w:space="0" w:color="auto"/>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p>
        </w:tc>
      </w:tr>
      <w:tr w:rsidR="003B4E73" w:rsidRPr="003B4E73" w:rsidTr="009A46B0">
        <w:trPr>
          <w:jc w:val="center"/>
        </w:trPr>
        <w:tc>
          <w:tcPr>
            <w:tcW w:w="3402" w:type="dxa"/>
            <w:tcBorders>
              <w:left w:val="single" w:sz="4" w:space="0" w:color="auto"/>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r>
              <w:rPr>
                <w:snapToGrid w:val="0"/>
                <w:color w:val="000000"/>
                <w:szCs w:val="0"/>
                <w:u w:color="000000"/>
              </w:rPr>
              <w:t>Directores</w:t>
            </w:r>
          </w:p>
        </w:tc>
        <w:tc>
          <w:tcPr>
            <w:tcW w:w="1020" w:type="dxa"/>
            <w:tcBorders>
              <w:top w:val="nil"/>
              <w:left w:val="single" w:sz="4" w:space="0" w:color="auto"/>
              <w:bottom w:val="nil"/>
              <w:right w:val="single" w:sz="4" w:space="0" w:color="auto"/>
            </w:tcBorders>
            <w:shd w:val="clear" w:color="auto" w:fill="auto"/>
          </w:tcPr>
          <w:p w:rsidR="003B4E73" w:rsidRPr="003B4E73" w:rsidRDefault="00435645" w:rsidP="00D0731F">
            <w:pPr>
              <w:pStyle w:val="Tabladeilustraciones"/>
              <w:keepNext/>
              <w:keepLines/>
              <w:tabs>
                <w:tab w:val="decimal" w:pos="578"/>
              </w:tabs>
              <w:rPr>
                <w:snapToGrid w:val="0"/>
                <w:color w:val="000000"/>
                <w:szCs w:val="0"/>
                <w:u w:color="000000"/>
              </w:rPr>
            </w:pPr>
            <w:r>
              <w:rPr>
                <w:snapToGrid w:val="0"/>
                <w:color w:val="000000"/>
                <w:szCs w:val="0"/>
                <w:u w:color="000000"/>
              </w:rPr>
              <w:t>8</w:t>
            </w:r>
          </w:p>
        </w:tc>
        <w:tc>
          <w:tcPr>
            <w:tcW w:w="1020" w:type="dxa"/>
            <w:tcBorders>
              <w:left w:val="single" w:sz="4" w:space="0" w:color="auto"/>
              <w:right w:val="single" w:sz="4" w:space="0" w:color="auto"/>
            </w:tcBorders>
            <w:shd w:val="clear" w:color="auto" w:fill="auto"/>
          </w:tcPr>
          <w:p w:rsidR="003B4E73" w:rsidRPr="003B4E73" w:rsidRDefault="00657E87" w:rsidP="00D0731F">
            <w:pPr>
              <w:pStyle w:val="Tabladeilustraciones"/>
              <w:keepNext/>
              <w:keepLines/>
              <w:tabs>
                <w:tab w:val="decimal" w:pos="578"/>
              </w:tabs>
              <w:rPr>
                <w:snapToGrid w:val="0"/>
                <w:color w:val="000000"/>
                <w:szCs w:val="0"/>
                <w:u w:color="000000"/>
              </w:rPr>
            </w:pPr>
            <w:r>
              <w:rPr>
                <w:snapToGrid w:val="0"/>
                <w:color w:val="000000"/>
                <w:szCs w:val="0"/>
                <w:u w:color="000000"/>
              </w:rPr>
              <w:t>10</w:t>
            </w:r>
          </w:p>
        </w:tc>
      </w:tr>
      <w:tr w:rsidR="003B4E73" w:rsidRPr="003B4E73" w:rsidTr="009A46B0">
        <w:trPr>
          <w:jc w:val="center"/>
        </w:trPr>
        <w:tc>
          <w:tcPr>
            <w:tcW w:w="3402" w:type="dxa"/>
            <w:tcBorders>
              <w:left w:val="single" w:sz="4" w:space="0" w:color="auto"/>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r>
              <w:rPr>
                <w:snapToGrid w:val="0"/>
                <w:color w:val="000000"/>
                <w:szCs w:val="0"/>
                <w:u w:color="000000"/>
              </w:rPr>
              <w:t>Mandos intermedios y técnicos</w:t>
            </w:r>
          </w:p>
        </w:tc>
        <w:tc>
          <w:tcPr>
            <w:tcW w:w="1020" w:type="dxa"/>
            <w:tcBorders>
              <w:top w:val="nil"/>
              <w:left w:val="single" w:sz="4" w:space="0" w:color="auto"/>
              <w:bottom w:val="nil"/>
              <w:right w:val="single" w:sz="4" w:space="0" w:color="auto"/>
            </w:tcBorders>
            <w:shd w:val="clear" w:color="auto" w:fill="auto"/>
          </w:tcPr>
          <w:p w:rsidR="003B4E73" w:rsidRPr="003B4E73" w:rsidRDefault="00435645" w:rsidP="00D0731F">
            <w:pPr>
              <w:pStyle w:val="Tabladeilustraciones"/>
              <w:keepNext/>
              <w:keepLines/>
              <w:tabs>
                <w:tab w:val="decimal" w:pos="578"/>
              </w:tabs>
              <w:rPr>
                <w:snapToGrid w:val="0"/>
                <w:color w:val="000000"/>
                <w:szCs w:val="0"/>
                <w:u w:color="000000"/>
              </w:rPr>
            </w:pPr>
            <w:r>
              <w:rPr>
                <w:snapToGrid w:val="0"/>
                <w:color w:val="000000"/>
                <w:szCs w:val="0"/>
                <w:u w:color="000000"/>
              </w:rPr>
              <w:t>11</w:t>
            </w:r>
          </w:p>
        </w:tc>
        <w:tc>
          <w:tcPr>
            <w:tcW w:w="1020" w:type="dxa"/>
            <w:tcBorders>
              <w:left w:val="single" w:sz="4" w:space="0" w:color="auto"/>
              <w:right w:val="single" w:sz="4" w:space="0" w:color="auto"/>
            </w:tcBorders>
            <w:shd w:val="clear" w:color="auto" w:fill="auto"/>
          </w:tcPr>
          <w:p w:rsidR="003B4E73" w:rsidRPr="003B4E73" w:rsidRDefault="00657E87" w:rsidP="00D0731F">
            <w:pPr>
              <w:pStyle w:val="Tabladeilustraciones"/>
              <w:keepNext/>
              <w:keepLines/>
              <w:tabs>
                <w:tab w:val="decimal" w:pos="578"/>
              </w:tabs>
              <w:rPr>
                <w:snapToGrid w:val="0"/>
                <w:color w:val="000000"/>
                <w:szCs w:val="0"/>
                <w:u w:color="000000"/>
              </w:rPr>
            </w:pPr>
            <w:r>
              <w:rPr>
                <w:snapToGrid w:val="0"/>
                <w:color w:val="000000"/>
                <w:szCs w:val="0"/>
                <w:u w:color="000000"/>
              </w:rPr>
              <w:t>73</w:t>
            </w:r>
          </w:p>
        </w:tc>
      </w:tr>
      <w:tr w:rsidR="003B4E73" w:rsidRPr="003B4E73" w:rsidTr="009A46B0">
        <w:trPr>
          <w:jc w:val="center"/>
        </w:trPr>
        <w:tc>
          <w:tcPr>
            <w:tcW w:w="3402" w:type="dxa"/>
            <w:tcBorders>
              <w:left w:val="single" w:sz="4" w:space="0" w:color="auto"/>
              <w:right w:val="single" w:sz="4" w:space="0" w:color="auto"/>
            </w:tcBorders>
            <w:shd w:val="clear" w:color="auto" w:fill="auto"/>
          </w:tcPr>
          <w:p w:rsidR="003B4E73" w:rsidRPr="003B4E73" w:rsidRDefault="00435645" w:rsidP="00D0731F">
            <w:pPr>
              <w:pStyle w:val="Tabladeilustraciones"/>
              <w:keepNext/>
              <w:keepLines/>
              <w:rPr>
                <w:snapToGrid w:val="0"/>
                <w:color w:val="000000"/>
                <w:szCs w:val="0"/>
                <w:u w:color="000000"/>
              </w:rPr>
            </w:pPr>
            <w:r>
              <w:rPr>
                <w:snapToGrid w:val="0"/>
                <w:color w:val="000000"/>
                <w:szCs w:val="0"/>
                <w:u w:color="000000"/>
              </w:rPr>
              <w:t>Resto de categorías</w:t>
            </w:r>
          </w:p>
        </w:tc>
        <w:tc>
          <w:tcPr>
            <w:tcW w:w="1020" w:type="dxa"/>
            <w:tcBorders>
              <w:top w:val="nil"/>
              <w:left w:val="single" w:sz="4" w:space="0" w:color="auto"/>
              <w:bottom w:val="nil"/>
              <w:right w:val="single" w:sz="4" w:space="0" w:color="auto"/>
            </w:tcBorders>
            <w:shd w:val="clear" w:color="auto" w:fill="auto"/>
          </w:tcPr>
          <w:p w:rsidR="003B4E73" w:rsidRPr="000F5BC2" w:rsidRDefault="00435645" w:rsidP="00D0731F">
            <w:pPr>
              <w:pStyle w:val="Tabladeilustraciones"/>
              <w:keepNext/>
              <w:keepLines/>
              <w:tabs>
                <w:tab w:val="decimal" w:pos="578"/>
              </w:tabs>
              <w:rPr>
                <w:snapToGrid w:val="0"/>
                <w:color w:val="000000"/>
                <w:szCs w:val="0"/>
                <w:u w:color="000000"/>
              </w:rPr>
            </w:pPr>
            <w:r>
              <w:rPr>
                <w:snapToGrid w:val="0"/>
                <w:color w:val="000000"/>
                <w:szCs w:val="0"/>
                <w:u w:color="000000"/>
              </w:rPr>
              <w:t>83</w:t>
            </w:r>
          </w:p>
        </w:tc>
        <w:tc>
          <w:tcPr>
            <w:tcW w:w="1020" w:type="dxa"/>
            <w:tcBorders>
              <w:left w:val="single" w:sz="4" w:space="0" w:color="auto"/>
              <w:right w:val="single" w:sz="4" w:space="0" w:color="auto"/>
            </w:tcBorders>
            <w:shd w:val="clear" w:color="auto" w:fill="auto"/>
          </w:tcPr>
          <w:p w:rsidR="003B4E73" w:rsidRPr="003B4E73" w:rsidRDefault="00435645" w:rsidP="00D0731F">
            <w:pPr>
              <w:pStyle w:val="Tabladeilustraciones"/>
              <w:keepNext/>
              <w:keepLines/>
              <w:tabs>
                <w:tab w:val="decimal" w:pos="578"/>
              </w:tabs>
              <w:rPr>
                <w:snapToGrid w:val="0"/>
                <w:color w:val="000000"/>
                <w:szCs w:val="0"/>
                <w:u w:color="000000"/>
              </w:rPr>
            </w:pPr>
            <w:r>
              <w:rPr>
                <w:snapToGrid w:val="0"/>
                <w:color w:val="000000"/>
                <w:szCs w:val="0"/>
                <w:u w:color="000000"/>
              </w:rPr>
              <w:t>26</w:t>
            </w:r>
          </w:p>
        </w:tc>
      </w:tr>
      <w:tr w:rsidR="003B4E73" w:rsidRPr="003B4E73" w:rsidTr="009A46B0">
        <w:trPr>
          <w:jc w:val="center"/>
        </w:trPr>
        <w:tc>
          <w:tcPr>
            <w:tcW w:w="3402" w:type="dxa"/>
            <w:tcBorders>
              <w:left w:val="single" w:sz="4" w:space="0" w:color="auto"/>
              <w:bottom w:val="single" w:sz="4" w:space="0" w:color="auto"/>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3B4E73" w:rsidRPr="000F5BC2" w:rsidRDefault="00435645" w:rsidP="00D0731F">
            <w:pPr>
              <w:pStyle w:val="Tabladeilustraciones"/>
              <w:keepNext/>
              <w:keepLines/>
              <w:tabs>
                <w:tab w:val="decimal" w:pos="578"/>
              </w:tabs>
              <w:spacing w:before="40" w:after="40"/>
              <w:rPr>
                <w:b/>
                <w:snapToGrid w:val="0"/>
                <w:szCs w:val="0"/>
                <w:u w:color="000000"/>
              </w:rPr>
            </w:pPr>
            <w:r>
              <w:rPr>
                <w:b/>
                <w:snapToGrid w:val="0"/>
                <w:szCs w:val="0"/>
                <w:u w:color="000000"/>
              </w:rPr>
              <w:t>102</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3B4E73" w:rsidRPr="003B4E73" w:rsidRDefault="00657E87" w:rsidP="00D0731F">
            <w:pPr>
              <w:pStyle w:val="Tabladeilustraciones"/>
              <w:keepLines/>
              <w:tabs>
                <w:tab w:val="decimal" w:pos="578"/>
              </w:tabs>
              <w:spacing w:before="40" w:after="40"/>
              <w:rPr>
                <w:b/>
                <w:snapToGrid w:val="0"/>
                <w:szCs w:val="0"/>
                <w:u w:color="000000"/>
              </w:rPr>
            </w:pPr>
            <w:r>
              <w:rPr>
                <w:b/>
                <w:snapToGrid w:val="0"/>
                <w:szCs w:val="0"/>
                <w:u w:color="000000"/>
              </w:rPr>
              <w:t>109</w:t>
            </w:r>
          </w:p>
        </w:tc>
      </w:tr>
    </w:tbl>
    <w:p w:rsidR="003B4E73" w:rsidRDefault="003B4E73" w:rsidP="00D0731F">
      <w:pPr>
        <w:keepLines/>
      </w:pPr>
    </w:p>
    <w:p w:rsidR="00E42062" w:rsidRPr="0089171B" w:rsidRDefault="003B4E73" w:rsidP="00D0731F">
      <w:pPr>
        <w:pStyle w:val="Listaconnmeros"/>
        <w:keepLines/>
      </w:pPr>
      <w:r>
        <w:tab/>
      </w:r>
      <w:r w:rsidR="00E42062" w:rsidRPr="0089171B">
        <w:t>Del</w:t>
      </w:r>
      <w:r w:rsidR="00435645">
        <w:t xml:space="preserve"> total de la plantilla media </w:t>
      </w:r>
      <w:r w:rsidR="00435645" w:rsidRPr="00435645">
        <w:t>del</w:t>
      </w:r>
      <w:r w:rsidR="00E42062" w:rsidRPr="00435645">
        <w:t xml:space="preserve"> ejercicio 201</w:t>
      </w:r>
      <w:r w:rsidR="00435645" w:rsidRPr="00435645">
        <w:t>4, 74</w:t>
      </w:r>
      <w:r w:rsidR="000F5BC2" w:rsidRPr="00435645">
        <w:t xml:space="preserve"> </w:t>
      </w:r>
      <w:r w:rsidR="00E42062" w:rsidRPr="00435645">
        <w:t>empleados son personas con discapacidad</w:t>
      </w:r>
      <w:r w:rsidR="00435645" w:rsidRPr="00435645">
        <w:t xml:space="preserve"> (</w:t>
      </w:r>
      <w:r w:rsidR="00435645">
        <w:t>79 empleados en el ejercicio 2013)</w:t>
      </w:r>
      <w:r w:rsidR="000F5BC2">
        <w:t>.</w:t>
      </w:r>
    </w:p>
    <w:p w:rsidR="00E42062" w:rsidRDefault="004242B5" w:rsidP="00D0731F">
      <w:pPr>
        <w:pStyle w:val="Listaconnmeros"/>
        <w:keepLines/>
      </w:pPr>
      <w:r>
        <w:tab/>
      </w:r>
      <w:r w:rsidR="00E42062" w:rsidRPr="0089171B">
        <w:t>Al 31 de diciembre el detalle de la plantilla de la Sociedad por género era el siguiente:</w:t>
      </w:r>
    </w:p>
    <w:tbl>
      <w:tblPr>
        <w:tblStyle w:val="Tablaconcuadrcula"/>
        <w:tblW w:w="9522"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gridCol w:w="1020"/>
        <w:gridCol w:w="1020"/>
        <w:gridCol w:w="1020"/>
      </w:tblGrid>
      <w:tr w:rsidR="00861EFE" w:rsidRPr="00A37F77" w:rsidTr="009A46B0">
        <w:trPr>
          <w:jc w:val="center"/>
        </w:trPr>
        <w:tc>
          <w:tcPr>
            <w:tcW w:w="3402" w:type="dxa"/>
            <w:tcBorders>
              <w:top w:val="single" w:sz="4" w:space="0" w:color="auto"/>
              <w:left w:val="single" w:sz="4" w:space="0" w:color="auto"/>
              <w:right w:val="single" w:sz="4" w:space="0" w:color="auto"/>
            </w:tcBorders>
            <w:shd w:val="clear" w:color="auto" w:fill="auto"/>
          </w:tcPr>
          <w:p w:rsidR="00861EFE" w:rsidRPr="004242B5" w:rsidRDefault="00861EFE" w:rsidP="00D0731F">
            <w:pPr>
              <w:pStyle w:val="Tabladeilustraciones"/>
              <w:keepNext/>
              <w:keepLines/>
              <w:rPr>
                <w:snapToGrid w:val="0"/>
                <w:color w:val="000000"/>
                <w:szCs w:val="0"/>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Número de Empleados</w:t>
            </w:r>
          </w:p>
        </w:tc>
      </w:tr>
      <w:tr w:rsidR="00861EFE" w:rsidRPr="00A37F77" w:rsidTr="009A46B0">
        <w:trPr>
          <w:jc w:val="center"/>
        </w:trPr>
        <w:tc>
          <w:tcPr>
            <w:tcW w:w="3402" w:type="dxa"/>
            <w:tcBorders>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61EFE" w:rsidRPr="00A37F77" w:rsidRDefault="00657E87" w:rsidP="00D0731F">
            <w:pPr>
              <w:pStyle w:val="Tabladeilustraciones"/>
              <w:keepNext/>
              <w:keepLines/>
              <w:jc w:val="center"/>
              <w:rPr>
                <w:snapToGrid w:val="0"/>
                <w:color w:val="000000"/>
                <w:szCs w:val="0"/>
                <w:u w:color="000000"/>
              </w:rPr>
            </w:pPr>
            <w:r w:rsidRPr="00A37F77">
              <w:rPr>
                <w:snapToGrid w:val="0"/>
                <w:color w:val="000000"/>
                <w:szCs w:val="0"/>
                <w:u w:color="000000"/>
              </w:rPr>
              <w:t>2014</w:t>
            </w:r>
          </w:p>
        </w:tc>
        <w:tc>
          <w:tcPr>
            <w:tcW w:w="3060" w:type="dxa"/>
            <w:gridSpan w:val="3"/>
            <w:tcBorders>
              <w:top w:val="single" w:sz="4" w:space="0" w:color="auto"/>
              <w:left w:val="single" w:sz="4" w:space="0" w:color="auto"/>
              <w:bottom w:val="single" w:sz="4" w:space="0" w:color="auto"/>
              <w:right w:val="single" w:sz="4" w:space="0" w:color="auto"/>
            </w:tcBorders>
            <w:vAlign w:val="bottom"/>
          </w:tcPr>
          <w:p w:rsidR="00861EFE" w:rsidRPr="00A37F77" w:rsidRDefault="00657E87" w:rsidP="00D0731F">
            <w:pPr>
              <w:pStyle w:val="Tabladeilustraciones"/>
              <w:keepNext/>
              <w:keepLines/>
              <w:jc w:val="center"/>
              <w:rPr>
                <w:snapToGrid w:val="0"/>
                <w:color w:val="000000"/>
                <w:szCs w:val="0"/>
                <w:u w:color="000000"/>
              </w:rPr>
            </w:pPr>
            <w:r w:rsidRPr="00A37F77">
              <w:rPr>
                <w:snapToGrid w:val="0"/>
                <w:color w:val="000000"/>
                <w:szCs w:val="0"/>
                <w:u w:color="000000"/>
              </w:rPr>
              <w:t>2013</w:t>
            </w:r>
          </w:p>
        </w:tc>
      </w:tr>
      <w:tr w:rsidR="00861EFE" w:rsidRPr="00A37F77" w:rsidTr="009A46B0">
        <w:trPr>
          <w:jc w:val="center"/>
        </w:trPr>
        <w:tc>
          <w:tcPr>
            <w:tcW w:w="3402" w:type="dxa"/>
            <w:tcBorders>
              <w:left w:val="single" w:sz="4" w:space="0" w:color="auto"/>
              <w:bottom w:val="single" w:sz="4" w:space="0" w:color="auto"/>
              <w:right w:val="single" w:sz="4" w:space="0" w:color="auto"/>
            </w:tcBorders>
            <w:shd w:val="clear" w:color="auto" w:fill="auto"/>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Categoría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Hombres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Mujeres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Total</w:t>
            </w:r>
          </w:p>
        </w:tc>
        <w:tc>
          <w:tcPr>
            <w:tcW w:w="1020" w:type="dxa"/>
            <w:tcBorders>
              <w:top w:val="single" w:sz="4" w:space="0" w:color="auto"/>
              <w:left w:val="single" w:sz="4" w:space="0" w:color="auto"/>
              <w:bottom w:val="single" w:sz="4" w:space="0" w:color="auto"/>
              <w:right w:val="single" w:sz="4" w:space="0" w:color="auto"/>
            </w:tcBorders>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Hombres</w:t>
            </w:r>
          </w:p>
        </w:tc>
        <w:tc>
          <w:tcPr>
            <w:tcW w:w="1020" w:type="dxa"/>
            <w:tcBorders>
              <w:top w:val="single" w:sz="4" w:space="0" w:color="auto"/>
              <w:left w:val="single" w:sz="4" w:space="0" w:color="auto"/>
              <w:bottom w:val="single" w:sz="4" w:space="0" w:color="auto"/>
              <w:right w:val="single" w:sz="4" w:space="0" w:color="auto"/>
            </w:tcBorders>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Mujeres</w:t>
            </w:r>
          </w:p>
        </w:tc>
        <w:tc>
          <w:tcPr>
            <w:tcW w:w="1020" w:type="dxa"/>
            <w:tcBorders>
              <w:top w:val="single" w:sz="4" w:space="0" w:color="auto"/>
              <w:left w:val="single" w:sz="4" w:space="0" w:color="auto"/>
              <w:bottom w:val="single" w:sz="4" w:space="0" w:color="auto"/>
              <w:right w:val="single" w:sz="4" w:space="0" w:color="auto"/>
            </w:tcBorders>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Total</w:t>
            </w:r>
          </w:p>
        </w:tc>
      </w:tr>
      <w:tr w:rsidR="00861EFE" w:rsidRPr="00A37F77" w:rsidTr="009A46B0">
        <w:trPr>
          <w:jc w:val="center"/>
        </w:trPr>
        <w:tc>
          <w:tcPr>
            <w:tcW w:w="3402" w:type="dxa"/>
            <w:tcBorders>
              <w:top w:val="single" w:sz="4" w:space="0" w:color="auto"/>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tcPr>
          <w:p w:rsidR="00861EFE" w:rsidRPr="00A37F77" w:rsidRDefault="00861EFE" w:rsidP="00D0731F">
            <w:pPr>
              <w:pStyle w:val="Tabladeilustraciones"/>
              <w:keepNext/>
              <w:keepLines/>
              <w:rPr>
                <w:snapToGrid w:val="0"/>
                <w:color w:val="000000"/>
                <w:szCs w:val="0"/>
                <w:u w:color="000000"/>
              </w:rPr>
            </w:pPr>
          </w:p>
        </w:tc>
      </w:tr>
      <w:tr w:rsidR="00861EFE" w:rsidRPr="00A37F77" w:rsidTr="009A46B0">
        <w:trPr>
          <w:jc w:val="center"/>
        </w:trPr>
        <w:tc>
          <w:tcPr>
            <w:tcW w:w="3402" w:type="dxa"/>
            <w:tcBorders>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r w:rsidRPr="00A37F77">
              <w:rPr>
                <w:snapToGrid w:val="0"/>
                <w:color w:val="000000"/>
                <w:szCs w:val="0"/>
                <w:u w:color="000000"/>
              </w:rPr>
              <w:t>Directores</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9</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3</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12</w:t>
            </w:r>
          </w:p>
        </w:tc>
        <w:tc>
          <w:tcPr>
            <w:tcW w:w="1020" w:type="dxa"/>
            <w:tcBorders>
              <w:left w:val="single" w:sz="4" w:space="0" w:color="auto"/>
              <w:right w:val="single" w:sz="4" w:space="0" w:color="auto"/>
            </w:tcBorders>
          </w:tcPr>
          <w:p w:rsidR="00861EFE" w:rsidRPr="00A37F77" w:rsidRDefault="00657E87"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7</w:t>
            </w:r>
          </w:p>
        </w:tc>
        <w:tc>
          <w:tcPr>
            <w:tcW w:w="1020" w:type="dxa"/>
            <w:tcBorders>
              <w:left w:val="single" w:sz="4" w:space="0" w:color="auto"/>
              <w:right w:val="single" w:sz="4" w:space="0" w:color="auto"/>
            </w:tcBorders>
          </w:tcPr>
          <w:p w:rsidR="00861EFE" w:rsidRPr="00A37F77" w:rsidRDefault="00657E87"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2</w:t>
            </w:r>
          </w:p>
        </w:tc>
        <w:tc>
          <w:tcPr>
            <w:tcW w:w="1020" w:type="dxa"/>
            <w:tcBorders>
              <w:left w:val="single" w:sz="4" w:space="0" w:color="auto"/>
              <w:right w:val="single" w:sz="4" w:space="0" w:color="auto"/>
            </w:tcBorders>
          </w:tcPr>
          <w:p w:rsidR="00861EFE" w:rsidRPr="00A37F77" w:rsidRDefault="00657E87" w:rsidP="00D0731F">
            <w:pPr>
              <w:pStyle w:val="Tabladeilustraciones"/>
              <w:keepNext/>
              <w:keepLines/>
              <w:tabs>
                <w:tab w:val="decimal" w:pos="635"/>
              </w:tabs>
              <w:rPr>
                <w:snapToGrid w:val="0"/>
                <w:color w:val="000000"/>
                <w:szCs w:val="0"/>
                <w:u w:color="000000"/>
              </w:rPr>
            </w:pPr>
            <w:r w:rsidRPr="00A37F77">
              <w:rPr>
                <w:snapToGrid w:val="0"/>
                <w:color w:val="000000"/>
                <w:szCs w:val="0"/>
                <w:u w:color="000000"/>
              </w:rPr>
              <w:t>9</w:t>
            </w:r>
          </w:p>
        </w:tc>
      </w:tr>
      <w:tr w:rsidR="00861EFE" w:rsidRPr="00A37F77" w:rsidTr="009A46B0">
        <w:trPr>
          <w:jc w:val="center"/>
        </w:trPr>
        <w:tc>
          <w:tcPr>
            <w:tcW w:w="3402" w:type="dxa"/>
            <w:tcBorders>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r w:rsidRPr="00A37F77">
              <w:rPr>
                <w:snapToGrid w:val="0"/>
                <w:color w:val="000000"/>
                <w:szCs w:val="0"/>
                <w:u w:color="000000"/>
              </w:rPr>
              <w:t>Mandos intermedios y técnicos</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4</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7</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11</w:t>
            </w:r>
          </w:p>
        </w:tc>
        <w:tc>
          <w:tcPr>
            <w:tcW w:w="1020" w:type="dxa"/>
            <w:tcBorders>
              <w:left w:val="single" w:sz="4" w:space="0" w:color="auto"/>
              <w:right w:val="single" w:sz="4" w:space="0" w:color="auto"/>
            </w:tcBorders>
          </w:tcPr>
          <w:p w:rsidR="00861EFE" w:rsidRPr="00A37F77" w:rsidRDefault="00657E87"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34</w:t>
            </w:r>
          </w:p>
        </w:tc>
        <w:tc>
          <w:tcPr>
            <w:tcW w:w="1020" w:type="dxa"/>
            <w:tcBorders>
              <w:left w:val="single" w:sz="4" w:space="0" w:color="auto"/>
              <w:right w:val="single" w:sz="4" w:space="0" w:color="auto"/>
            </w:tcBorders>
          </w:tcPr>
          <w:p w:rsidR="00861EFE" w:rsidRPr="00A37F77" w:rsidRDefault="00657E87"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38</w:t>
            </w:r>
          </w:p>
        </w:tc>
        <w:tc>
          <w:tcPr>
            <w:tcW w:w="1020" w:type="dxa"/>
            <w:tcBorders>
              <w:left w:val="single" w:sz="4" w:space="0" w:color="auto"/>
              <w:right w:val="single" w:sz="4" w:space="0" w:color="auto"/>
            </w:tcBorders>
          </w:tcPr>
          <w:p w:rsidR="00861EFE" w:rsidRPr="00A37F77" w:rsidRDefault="00657E87" w:rsidP="00D0731F">
            <w:pPr>
              <w:pStyle w:val="Tabladeilustraciones"/>
              <w:keepNext/>
              <w:keepLines/>
              <w:tabs>
                <w:tab w:val="decimal" w:pos="635"/>
              </w:tabs>
              <w:rPr>
                <w:snapToGrid w:val="0"/>
                <w:color w:val="000000"/>
                <w:szCs w:val="0"/>
                <w:u w:color="000000"/>
              </w:rPr>
            </w:pPr>
            <w:r w:rsidRPr="00A37F77">
              <w:rPr>
                <w:snapToGrid w:val="0"/>
                <w:color w:val="000000"/>
                <w:szCs w:val="0"/>
                <w:u w:color="000000"/>
              </w:rPr>
              <w:t>72</w:t>
            </w:r>
          </w:p>
        </w:tc>
      </w:tr>
      <w:tr w:rsidR="00861EFE" w:rsidRPr="00A37F77" w:rsidTr="009A46B0">
        <w:trPr>
          <w:jc w:val="center"/>
        </w:trPr>
        <w:tc>
          <w:tcPr>
            <w:tcW w:w="3402"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rPr>
                <w:snapToGrid w:val="0"/>
                <w:color w:val="000000"/>
                <w:szCs w:val="0"/>
                <w:u w:color="000000"/>
              </w:rPr>
            </w:pPr>
            <w:r w:rsidRPr="00A37F77">
              <w:rPr>
                <w:snapToGrid w:val="0"/>
                <w:color w:val="000000"/>
                <w:szCs w:val="0"/>
                <w:u w:color="000000"/>
              </w:rPr>
              <w:t>Resto de categorías</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37</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50</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87</w:t>
            </w:r>
          </w:p>
        </w:tc>
        <w:tc>
          <w:tcPr>
            <w:tcW w:w="1020" w:type="dxa"/>
            <w:tcBorders>
              <w:left w:val="single" w:sz="4" w:space="0" w:color="auto"/>
              <w:right w:val="single" w:sz="4" w:space="0" w:color="auto"/>
            </w:tcBorders>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11</w:t>
            </w:r>
          </w:p>
        </w:tc>
        <w:tc>
          <w:tcPr>
            <w:tcW w:w="1020" w:type="dxa"/>
            <w:tcBorders>
              <w:left w:val="single" w:sz="4" w:space="0" w:color="auto"/>
              <w:right w:val="single" w:sz="4" w:space="0" w:color="auto"/>
            </w:tcBorders>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16</w:t>
            </w:r>
          </w:p>
        </w:tc>
        <w:tc>
          <w:tcPr>
            <w:tcW w:w="1020" w:type="dxa"/>
            <w:tcBorders>
              <w:left w:val="single" w:sz="4" w:space="0" w:color="auto"/>
              <w:right w:val="single" w:sz="4" w:space="0" w:color="auto"/>
            </w:tcBorders>
          </w:tcPr>
          <w:p w:rsidR="00861EFE" w:rsidRPr="00A37F77" w:rsidRDefault="00435645" w:rsidP="00D0731F">
            <w:pPr>
              <w:pStyle w:val="Tabladeilustraciones"/>
              <w:keepNext/>
              <w:keepLines/>
              <w:tabs>
                <w:tab w:val="decimal" w:pos="635"/>
              </w:tabs>
              <w:rPr>
                <w:snapToGrid w:val="0"/>
                <w:color w:val="000000"/>
                <w:szCs w:val="0"/>
                <w:u w:color="000000"/>
              </w:rPr>
            </w:pPr>
            <w:r w:rsidRPr="00A37F77">
              <w:rPr>
                <w:snapToGrid w:val="0"/>
                <w:color w:val="000000"/>
                <w:szCs w:val="0"/>
                <w:u w:color="000000"/>
              </w:rPr>
              <w:t>27</w:t>
            </w:r>
          </w:p>
        </w:tc>
      </w:tr>
      <w:tr w:rsidR="00861EFE" w:rsidRPr="00A37F77" w:rsidTr="009A46B0">
        <w:trPr>
          <w:jc w:val="center"/>
        </w:trPr>
        <w:tc>
          <w:tcPr>
            <w:tcW w:w="3402" w:type="dxa"/>
            <w:tcBorders>
              <w:left w:val="single" w:sz="4" w:space="0" w:color="auto"/>
              <w:bottom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spacing w:before="40" w:after="40"/>
              <w:rPr>
                <w:b/>
                <w:snapToGrid w:val="0"/>
                <w:szCs w:val="0"/>
                <w:u w:color="000000"/>
              </w:rPr>
            </w:pPr>
            <w:r w:rsidRPr="00A37F77">
              <w:rPr>
                <w:b/>
                <w:snapToGrid w:val="0"/>
                <w:szCs w:val="0"/>
                <w:u w:color="000000"/>
              </w:rPr>
              <w:t>50</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spacing w:before="40" w:after="40"/>
              <w:rPr>
                <w:b/>
                <w:snapToGrid w:val="0"/>
                <w:szCs w:val="0"/>
                <w:u w:color="000000"/>
              </w:rPr>
            </w:pPr>
            <w:r w:rsidRPr="00A37F77">
              <w:rPr>
                <w:b/>
                <w:snapToGrid w:val="0"/>
                <w:szCs w:val="0"/>
                <w:u w:color="000000"/>
              </w:rPr>
              <w:t>60</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spacing w:before="40" w:after="40"/>
              <w:rPr>
                <w:b/>
                <w:snapToGrid w:val="0"/>
                <w:szCs w:val="0"/>
                <w:u w:color="000000"/>
              </w:rPr>
            </w:pPr>
            <w:r w:rsidRPr="00A37F77">
              <w:rPr>
                <w:b/>
                <w:snapToGrid w:val="0"/>
                <w:szCs w:val="0"/>
                <w:u w:color="000000"/>
              </w:rPr>
              <w:t>110</w:t>
            </w:r>
          </w:p>
        </w:tc>
        <w:tc>
          <w:tcPr>
            <w:tcW w:w="1020" w:type="dxa"/>
            <w:tcBorders>
              <w:top w:val="single" w:sz="4" w:space="0" w:color="auto"/>
              <w:left w:val="single" w:sz="4" w:space="0" w:color="auto"/>
              <w:bottom w:val="single" w:sz="4" w:space="0" w:color="auto"/>
              <w:right w:val="single" w:sz="4" w:space="0" w:color="auto"/>
            </w:tcBorders>
          </w:tcPr>
          <w:p w:rsidR="00861EFE" w:rsidRPr="00A37F77" w:rsidRDefault="00657E87" w:rsidP="00D0731F">
            <w:pPr>
              <w:pStyle w:val="Tabladeilustraciones"/>
              <w:keepNext/>
              <w:keepLines/>
              <w:tabs>
                <w:tab w:val="decimal" w:pos="578"/>
              </w:tabs>
              <w:spacing w:before="40" w:after="40"/>
              <w:rPr>
                <w:b/>
                <w:snapToGrid w:val="0"/>
                <w:szCs w:val="0"/>
                <w:u w:color="000000"/>
              </w:rPr>
            </w:pPr>
            <w:r w:rsidRPr="00A37F77">
              <w:rPr>
                <w:b/>
                <w:snapToGrid w:val="0"/>
                <w:szCs w:val="0"/>
                <w:u w:color="000000"/>
              </w:rPr>
              <w:t>52</w:t>
            </w:r>
          </w:p>
        </w:tc>
        <w:tc>
          <w:tcPr>
            <w:tcW w:w="1020" w:type="dxa"/>
            <w:tcBorders>
              <w:top w:val="single" w:sz="4" w:space="0" w:color="auto"/>
              <w:left w:val="single" w:sz="4" w:space="0" w:color="auto"/>
              <w:bottom w:val="single" w:sz="4" w:space="0" w:color="auto"/>
              <w:right w:val="single" w:sz="4" w:space="0" w:color="auto"/>
            </w:tcBorders>
          </w:tcPr>
          <w:p w:rsidR="00861EFE" w:rsidRPr="00A37F77" w:rsidRDefault="00657E87" w:rsidP="00D0731F">
            <w:pPr>
              <w:pStyle w:val="Tabladeilustraciones"/>
              <w:keepNext/>
              <w:keepLines/>
              <w:tabs>
                <w:tab w:val="decimal" w:pos="578"/>
              </w:tabs>
              <w:spacing w:before="40" w:after="40"/>
              <w:rPr>
                <w:b/>
                <w:snapToGrid w:val="0"/>
                <w:szCs w:val="0"/>
                <w:u w:color="000000"/>
              </w:rPr>
            </w:pPr>
            <w:r w:rsidRPr="00A37F77">
              <w:rPr>
                <w:b/>
                <w:snapToGrid w:val="0"/>
                <w:szCs w:val="0"/>
                <w:u w:color="000000"/>
              </w:rPr>
              <w:t>56</w:t>
            </w:r>
          </w:p>
        </w:tc>
        <w:tc>
          <w:tcPr>
            <w:tcW w:w="1020" w:type="dxa"/>
            <w:tcBorders>
              <w:top w:val="single" w:sz="4" w:space="0" w:color="auto"/>
              <w:left w:val="single" w:sz="4" w:space="0" w:color="auto"/>
              <w:bottom w:val="single" w:sz="4" w:space="0" w:color="auto"/>
              <w:right w:val="single" w:sz="4" w:space="0" w:color="auto"/>
            </w:tcBorders>
          </w:tcPr>
          <w:p w:rsidR="00861EFE" w:rsidRPr="00A37F77" w:rsidRDefault="00657E87" w:rsidP="00D0731F">
            <w:pPr>
              <w:pStyle w:val="Tabladeilustraciones"/>
              <w:keepLines/>
              <w:tabs>
                <w:tab w:val="decimal" w:pos="635"/>
              </w:tabs>
              <w:spacing w:before="40" w:after="40"/>
              <w:rPr>
                <w:b/>
                <w:snapToGrid w:val="0"/>
                <w:szCs w:val="0"/>
                <w:u w:color="000000"/>
              </w:rPr>
            </w:pPr>
            <w:r w:rsidRPr="00A37F77">
              <w:rPr>
                <w:b/>
                <w:snapToGrid w:val="0"/>
                <w:szCs w:val="0"/>
                <w:u w:color="000000"/>
              </w:rPr>
              <w:t>108</w:t>
            </w:r>
          </w:p>
        </w:tc>
      </w:tr>
    </w:tbl>
    <w:p w:rsidR="004242B5" w:rsidRPr="00A37F77" w:rsidRDefault="004242B5" w:rsidP="00D0731F">
      <w:pPr>
        <w:keepLines/>
        <w:rPr>
          <w:highlight w:val="yellow"/>
        </w:rPr>
      </w:pPr>
    </w:p>
    <w:p w:rsidR="00E42062" w:rsidRPr="00A37F77" w:rsidRDefault="003C246F" w:rsidP="00D0731F">
      <w:pPr>
        <w:pStyle w:val="Listaconnmeros"/>
        <w:keepLines/>
      </w:pPr>
      <w:r w:rsidRPr="00A37F77">
        <w:tab/>
      </w:r>
      <w:r w:rsidR="00E42062" w:rsidRPr="00A37F77">
        <w:t xml:space="preserve">El Consejo de Administración está formado por </w:t>
      </w:r>
      <w:r w:rsidR="00A37F77" w:rsidRPr="00A37F77">
        <w:t>19</w:t>
      </w:r>
      <w:r w:rsidR="000F5BC2" w:rsidRPr="00A37F77">
        <w:t xml:space="preserve"> </w:t>
      </w:r>
      <w:r w:rsidR="00E42062" w:rsidRPr="00A37F77">
        <w:t xml:space="preserve">miembros, de los cuales </w:t>
      </w:r>
      <w:r w:rsidR="00A37F77" w:rsidRPr="00A37F77">
        <w:t>12</w:t>
      </w:r>
      <w:r w:rsidR="00006FD7" w:rsidRPr="00A37F77">
        <w:t xml:space="preserve"> </w:t>
      </w:r>
      <w:r w:rsidR="00E42062" w:rsidRPr="00A37F77">
        <w:t xml:space="preserve">son hombres y </w:t>
      </w:r>
      <w:r w:rsidR="006C2BB2" w:rsidRPr="00A37F77">
        <w:t>7</w:t>
      </w:r>
      <w:r w:rsidR="00E42062" w:rsidRPr="00A37F77">
        <w:t xml:space="preserve"> mujeres.</w:t>
      </w:r>
    </w:p>
    <w:p w:rsidR="00E42062" w:rsidRPr="00A37F77" w:rsidRDefault="003C246F" w:rsidP="00D0731F">
      <w:pPr>
        <w:pStyle w:val="Ttulo5"/>
      </w:pPr>
      <w:bookmarkStart w:id="112" w:name="_Toc287529344"/>
      <w:bookmarkStart w:id="113" w:name="_Toc287529469"/>
      <w:r w:rsidRPr="00A37F77">
        <w:t xml:space="preserve">18.2 </w:t>
      </w:r>
      <w:r w:rsidR="00E42062" w:rsidRPr="00A37F77">
        <w:t>Información sobre medioambiente</w:t>
      </w:r>
      <w:bookmarkEnd w:id="112"/>
      <w:bookmarkEnd w:id="113"/>
    </w:p>
    <w:p w:rsidR="00E42062" w:rsidRDefault="001C0557" w:rsidP="00D0731F">
      <w:pPr>
        <w:pStyle w:val="Listaconnmeros"/>
        <w:keepLines/>
      </w:pPr>
      <w:r w:rsidRPr="00A37F77">
        <w:t xml:space="preserve">      Los Administradores de la Sociedad estiman que no existen contingencias significativas con la protección y</w:t>
      </w:r>
      <w:r>
        <w:t xml:space="preserve"> mejora del medio ambiente, no considerando necesario registrar provisión alguna por este concepto.</w:t>
      </w:r>
    </w:p>
    <w:p w:rsidR="00E42062" w:rsidRDefault="003C246F" w:rsidP="00D0731F">
      <w:pPr>
        <w:pStyle w:val="Ttulo4"/>
      </w:pPr>
      <w:bookmarkStart w:id="114" w:name="_Toc287529345"/>
      <w:bookmarkStart w:id="115" w:name="_Toc287529470"/>
      <w:r>
        <w:t>19.</w:t>
      </w:r>
      <w:r>
        <w:tab/>
      </w:r>
      <w:r w:rsidR="00E42062" w:rsidRPr="000C4FC4">
        <w:t>Hechos posteriores al cierre</w:t>
      </w:r>
      <w:bookmarkEnd w:id="114"/>
      <w:bookmarkEnd w:id="115"/>
    </w:p>
    <w:p w:rsidR="00870C16" w:rsidRDefault="00870C16" w:rsidP="00870C16">
      <w:pPr>
        <w:keepLines/>
      </w:pPr>
      <w:r w:rsidRPr="0029089E">
        <w:t>En noviembre de 2014, y dentro del proceso de reorganización de las Sociedades de la ONCE y su Fundación, se presentó la nueva marca ILUNION, que agrupa la imagen de las diferentes actividades empresariales en las Sociedades y que pretende hacer más visible la labor social que desempeña la sociedad, tanto para sus empleados como clientes (véase Nota</w:t>
      </w:r>
      <w:r>
        <w:t xml:space="preserve"> 5)</w:t>
      </w:r>
      <w:r w:rsidRPr="0029089E">
        <w:t>. En enero de 2015 ha sido nombrado el nuevo equipo directivo de las sociedades englobadas dentro de la marca ILUNION.</w:t>
      </w:r>
    </w:p>
    <w:p w:rsidR="00870C16" w:rsidRDefault="00870C16" w:rsidP="00870C16">
      <w:pPr>
        <w:keepLines/>
        <w:sectPr w:rsidR="00870C16" w:rsidSect="00657D08">
          <w:headerReference w:type="default" r:id="rId13"/>
          <w:footerReference w:type="default" r:id="rId14"/>
          <w:headerReference w:type="first" r:id="rId15"/>
          <w:footerReference w:type="first" r:id="rId16"/>
          <w:pgSz w:w="11907" w:h="16840" w:code="9"/>
          <w:pgMar w:top="2552" w:right="1440" w:bottom="1701" w:left="1440" w:header="1276" w:footer="720" w:gutter="0"/>
          <w:pgNumType w:start="5"/>
          <w:cols w:space="720"/>
          <w:docGrid w:linePitch="245"/>
        </w:sectPr>
      </w:pPr>
    </w:p>
    <w:p w:rsidR="000F61E8" w:rsidRPr="00AE649E" w:rsidRDefault="000F61E8" w:rsidP="00D0731F">
      <w:pPr>
        <w:pStyle w:val="Portada"/>
        <w:keepLines/>
        <w:spacing w:after="240"/>
        <w:rPr>
          <w:b w:val="0"/>
          <w:sz w:val="28"/>
          <w:szCs w:val="28"/>
        </w:rPr>
      </w:pPr>
      <w:r w:rsidRPr="00AE649E">
        <w:rPr>
          <w:sz w:val="28"/>
          <w:szCs w:val="28"/>
        </w:rPr>
        <w:lastRenderedPageBreak/>
        <w:t>Anexo I</w:t>
      </w:r>
    </w:p>
    <w:p w:rsidR="003D7533" w:rsidRPr="00AE649E" w:rsidRDefault="000F61E8" w:rsidP="00D0731F">
      <w:pPr>
        <w:pStyle w:val="Portada"/>
        <w:keepLines/>
        <w:spacing w:after="240"/>
        <w:rPr>
          <w:b w:val="0"/>
          <w:sz w:val="28"/>
          <w:szCs w:val="28"/>
        </w:rPr>
      </w:pPr>
      <w:r w:rsidRPr="00AE649E">
        <w:rPr>
          <w:b w:val="0"/>
          <w:sz w:val="28"/>
          <w:szCs w:val="28"/>
        </w:rPr>
        <w:t>Detalle de Sociedades del Grupo</w:t>
      </w:r>
    </w:p>
    <w:tbl>
      <w:tblPr>
        <w:tblStyle w:val="Tablaconcuadrcula"/>
        <w:tblW w:w="15936" w:type="dxa"/>
        <w:jc w:val="center"/>
        <w:tblLook w:val="04A0" w:firstRow="1" w:lastRow="0" w:firstColumn="1" w:lastColumn="0" w:noHBand="0" w:noVBand="1"/>
      </w:tblPr>
      <w:tblGrid>
        <w:gridCol w:w="1806"/>
        <w:gridCol w:w="2757"/>
        <w:gridCol w:w="1752"/>
        <w:gridCol w:w="705"/>
        <w:gridCol w:w="841"/>
        <w:gridCol w:w="977"/>
        <w:gridCol w:w="977"/>
        <w:gridCol w:w="1166"/>
        <w:gridCol w:w="981"/>
        <w:gridCol w:w="981"/>
        <w:gridCol w:w="918"/>
        <w:gridCol w:w="1062"/>
        <w:gridCol w:w="1013"/>
      </w:tblGrid>
      <w:tr w:rsidR="000F61E8" w:rsidRPr="00E874BD" w:rsidTr="00E874BD">
        <w:trPr>
          <w:jc w:val="center"/>
        </w:trPr>
        <w:tc>
          <w:tcPr>
            <w:tcW w:w="1806" w:type="dxa"/>
            <w:tcBorders>
              <w:bottom w:val="nil"/>
            </w:tcBorders>
          </w:tcPr>
          <w:p w:rsidR="000F61E8" w:rsidRPr="00637FB9" w:rsidRDefault="000F61E8" w:rsidP="00D0731F">
            <w:pPr>
              <w:pStyle w:val="Portada"/>
              <w:keepLines/>
              <w:jc w:val="center"/>
              <w:rPr>
                <w:sz w:val="14"/>
                <w:szCs w:val="14"/>
              </w:rPr>
            </w:pPr>
          </w:p>
        </w:tc>
        <w:tc>
          <w:tcPr>
            <w:tcW w:w="2757" w:type="dxa"/>
            <w:tcBorders>
              <w:bottom w:val="nil"/>
            </w:tcBorders>
          </w:tcPr>
          <w:p w:rsidR="000F61E8" w:rsidRPr="00637FB9" w:rsidRDefault="000F61E8" w:rsidP="00870C16">
            <w:pPr>
              <w:pStyle w:val="Portada"/>
              <w:keepLines/>
              <w:ind w:left="-44" w:right="-68"/>
              <w:jc w:val="center"/>
              <w:rPr>
                <w:sz w:val="14"/>
                <w:szCs w:val="14"/>
              </w:rPr>
            </w:pPr>
          </w:p>
        </w:tc>
        <w:tc>
          <w:tcPr>
            <w:tcW w:w="1752" w:type="dxa"/>
            <w:tcBorders>
              <w:bottom w:val="nil"/>
            </w:tcBorders>
          </w:tcPr>
          <w:p w:rsidR="000F61E8" w:rsidRPr="00637FB9" w:rsidRDefault="000F61E8" w:rsidP="00D0731F">
            <w:pPr>
              <w:pStyle w:val="Portada"/>
              <w:keepLines/>
              <w:jc w:val="center"/>
              <w:rPr>
                <w:sz w:val="14"/>
                <w:szCs w:val="14"/>
              </w:rPr>
            </w:pPr>
          </w:p>
        </w:tc>
        <w:tc>
          <w:tcPr>
            <w:tcW w:w="1546" w:type="dxa"/>
            <w:gridSpan w:val="2"/>
            <w:tcBorders>
              <w:bottom w:val="nil"/>
            </w:tcBorders>
          </w:tcPr>
          <w:p w:rsidR="000F61E8" w:rsidRPr="00637FB9" w:rsidRDefault="000F61E8" w:rsidP="00D0731F">
            <w:pPr>
              <w:pStyle w:val="Portada"/>
              <w:keepLines/>
              <w:jc w:val="center"/>
              <w:rPr>
                <w:sz w:val="14"/>
                <w:szCs w:val="14"/>
              </w:rPr>
            </w:pPr>
          </w:p>
        </w:tc>
        <w:tc>
          <w:tcPr>
            <w:tcW w:w="977" w:type="dxa"/>
            <w:tcBorders>
              <w:bottom w:val="nil"/>
            </w:tcBorders>
          </w:tcPr>
          <w:p w:rsidR="000F61E8" w:rsidRPr="00637FB9" w:rsidRDefault="000F61E8" w:rsidP="00D0731F">
            <w:pPr>
              <w:pStyle w:val="Portada"/>
              <w:keepLines/>
              <w:jc w:val="center"/>
              <w:rPr>
                <w:sz w:val="14"/>
                <w:szCs w:val="14"/>
              </w:rPr>
            </w:pPr>
          </w:p>
        </w:tc>
        <w:tc>
          <w:tcPr>
            <w:tcW w:w="977" w:type="dxa"/>
            <w:tcBorders>
              <w:bottom w:val="nil"/>
            </w:tcBorders>
          </w:tcPr>
          <w:p w:rsidR="000F61E8" w:rsidRPr="00637FB9" w:rsidRDefault="000F61E8" w:rsidP="00D0731F">
            <w:pPr>
              <w:pStyle w:val="Portada"/>
              <w:keepLines/>
              <w:jc w:val="center"/>
              <w:rPr>
                <w:sz w:val="14"/>
                <w:szCs w:val="14"/>
              </w:rPr>
            </w:pPr>
          </w:p>
        </w:tc>
        <w:tc>
          <w:tcPr>
            <w:tcW w:w="1166" w:type="dxa"/>
            <w:tcBorders>
              <w:bottom w:val="nil"/>
            </w:tcBorders>
          </w:tcPr>
          <w:p w:rsidR="000F61E8" w:rsidRPr="00637FB9" w:rsidRDefault="000F61E8" w:rsidP="00870C16">
            <w:pPr>
              <w:pStyle w:val="Portada"/>
              <w:keepLines/>
              <w:ind w:left="-41" w:right="-48"/>
              <w:jc w:val="center"/>
              <w:rPr>
                <w:sz w:val="14"/>
                <w:szCs w:val="14"/>
              </w:rPr>
            </w:pPr>
          </w:p>
        </w:tc>
        <w:tc>
          <w:tcPr>
            <w:tcW w:w="981" w:type="dxa"/>
            <w:tcBorders>
              <w:bottom w:val="nil"/>
            </w:tcBorders>
          </w:tcPr>
          <w:p w:rsidR="000F61E8" w:rsidRPr="00637FB9" w:rsidRDefault="000F61E8" w:rsidP="00D0731F">
            <w:pPr>
              <w:pStyle w:val="Portada"/>
              <w:keepLines/>
              <w:jc w:val="center"/>
              <w:rPr>
                <w:sz w:val="14"/>
                <w:szCs w:val="14"/>
              </w:rPr>
            </w:pPr>
            <w:r w:rsidRPr="00637FB9">
              <w:rPr>
                <w:sz w:val="14"/>
                <w:szCs w:val="14"/>
              </w:rPr>
              <w:t>Resultado</w:t>
            </w:r>
          </w:p>
        </w:tc>
        <w:tc>
          <w:tcPr>
            <w:tcW w:w="981" w:type="dxa"/>
            <w:tcBorders>
              <w:bottom w:val="nil"/>
            </w:tcBorders>
          </w:tcPr>
          <w:p w:rsidR="000F61E8" w:rsidRPr="00637FB9" w:rsidRDefault="000F61E8" w:rsidP="00D0731F">
            <w:pPr>
              <w:pStyle w:val="Portada"/>
              <w:keepLines/>
              <w:jc w:val="center"/>
              <w:rPr>
                <w:sz w:val="14"/>
                <w:szCs w:val="14"/>
              </w:rPr>
            </w:pPr>
            <w:r w:rsidRPr="00637FB9">
              <w:rPr>
                <w:sz w:val="14"/>
                <w:szCs w:val="14"/>
              </w:rPr>
              <w:t>Resultado</w:t>
            </w:r>
          </w:p>
        </w:tc>
        <w:tc>
          <w:tcPr>
            <w:tcW w:w="2993" w:type="dxa"/>
            <w:gridSpan w:val="3"/>
            <w:tcBorders>
              <w:bottom w:val="single" w:sz="4" w:space="0" w:color="auto"/>
            </w:tcBorders>
          </w:tcPr>
          <w:p w:rsidR="000F61E8" w:rsidRPr="00637FB9" w:rsidRDefault="000F61E8" w:rsidP="00D0731F">
            <w:pPr>
              <w:pStyle w:val="Portada"/>
              <w:keepLines/>
              <w:jc w:val="center"/>
              <w:rPr>
                <w:sz w:val="14"/>
                <w:szCs w:val="14"/>
              </w:rPr>
            </w:pPr>
            <w:r w:rsidRPr="00637FB9">
              <w:rPr>
                <w:sz w:val="14"/>
                <w:szCs w:val="14"/>
              </w:rPr>
              <w:t>Valor en Libros</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jc w:val="center"/>
              <w:rPr>
                <w:sz w:val="14"/>
                <w:szCs w:val="14"/>
              </w:rPr>
            </w:pPr>
          </w:p>
        </w:tc>
        <w:tc>
          <w:tcPr>
            <w:tcW w:w="2757" w:type="dxa"/>
            <w:tcBorders>
              <w:top w:val="nil"/>
              <w:bottom w:val="nil"/>
            </w:tcBorders>
          </w:tcPr>
          <w:p w:rsidR="000F61E8" w:rsidRPr="00637FB9" w:rsidRDefault="000F61E8" w:rsidP="00870C16">
            <w:pPr>
              <w:pStyle w:val="Portada"/>
              <w:keepLines/>
              <w:ind w:left="-44" w:right="-68"/>
              <w:jc w:val="center"/>
              <w:rPr>
                <w:sz w:val="14"/>
                <w:szCs w:val="14"/>
              </w:rPr>
            </w:pPr>
          </w:p>
        </w:tc>
        <w:tc>
          <w:tcPr>
            <w:tcW w:w="1752" w:type="dxa"/>
            <w:tcBorders>
              <w:top w:val="nil"/>
              <w:bottom w:val="nil"/>
            </w:tcBorders>
          </w:tcPr>
          <w:p w:rsidR="000F61E8" w:rsidRPr="00637FB9" w:rsidRDefault="000F61E8" w:rsidP="00D0731F">
            <w:pPr>
              <w:pStyle w:val="Portada"/>
              <w:keepLines/>
              <w:jc w:val="center"/>
              <w:rPr>
                <w:sz w:val="14"/>
                <w:szCs w:val="14"/>
              </w:rPr>
            </w:pPr>
          </w:p>
        </w:tc>
        <w:tc>
          <w:tcPr>
            <w:tcW w:w="1546" w:type="dxa"/>
            <w:gridSpan w:val="2"/>
            <w:tcBorders>
              <w:top w:val="nil"/>
            </w:tcBorders>
          </w:tcPr>
          <w:p w:rsidR="000F61E8" w:rsidRPr="00637FB9" w:rsidRDefault="000F61E8" w:rsidP="00D0731F">
            <w:pPr>
              <w:pStyle w:val="Portada"/>
              <w:keepLines/>
              <w:jc w:val="center"/>
              <w:rPr>
                <w:sz w:val="14"/>
                <w:szCs w:val="14"/>
              </w:rPr>
            </w:pPr>
            <w:r w:rsidRPr="00637FB9">
              <w:rPr>
                <w:sz w:val="14"/>
                <w:szCs w:val="14"/>
              </w:rPr>
              <w:t>Participación</w:t>
            </w:r>
          </w:p>
        </w:tc>
        <w:tc>
          <w:tcPr>
            <w:tcW w:w="977" w:type="dxa"/>
            <w:tcBorders>
              <w:top w:val="nil"/>
              <w:bottom w:val="nil"/>
            </w:tcBorders>
          </w:tcPr>
          <w:p w:rsidR="000F61E8" w:rsidRPr="00637FB9" w:rsidRDefault="000F61E8" w:rsidP="00D0731F">
            <w:pPr>
              <w:pStyle w:val="Portada"/>
              <w:keepLines/>
              <w:jc w:val="center"/>
              <w:rPr>
                <w:sz w:val="14"/>
                <w:szCs w:val="14"/>
              </w:rPr>
            </w:pPr>
          </w:p>
        </w:tc>
        <w:tc>
          <w:tcPr>
            <w:tcW w:w="977" w:type="dxa"/>
            <w:tcBorders>
              <w:top w:val="nil"/>
              <w:bottom w:val="nil"/>
            </w:tcBorders>
          </w:tcPr>
          <w:p w:rsidR="000F61E8" w:rsidRPr="00637FB9" w:rsidRDefault="000F61E8" w:rsidP="00D0731F">
            <w:pPr>
              <w:pStyle w:val="Portada"/>
              <w:keepLines/>
              <w:jc w:val="center"/>
              <w:rPr>
                <w:sz w:val="14"/>
                <w:szCs w:val="14"/>
              </w:rPr>
            </w:pPr>
          </w:p>
        </w:tc>
        <w:tc>
          <w:tcPr>
            <w:tcW w:w="1166" w:type="dxa"/>
            <w:tcBorders>
              <w:top w:val="nil"/>
              <w:bottom w:val="nil"/>
            </w:tcBorders>
          </w:tcPr>
          <w:p w:rsidR="000F61E8" w:rsidRPr="00637FB9" w:rsidRDefault="000F61E8" w:rsidP="00870C16">
            <w:pPr>
              <w:pStyle w:val="Portada"/>
              <w:keepLines/>
              <w:ind w:left="-41" w:right="-48"/>
              <w:jc w:val="center"/>
              <w:rPr>
                <w:sz w:val="14"/>
                <w:szCs w:val="14"/>
              </w:rPr>
            </w:pPr>
          </w:p>
        </w:tc>
        <w:tc>
          <w:tcPr>
            <w:tcW w:w="981" w:type="dxa"/>
            <w:tcBorders>
              <w:top w:val="nil"/>
              <w:bottom w:val="nil"/>
            </w:tcBorders>
          </w:tcPr>
          <w:p w:rsidR="000F61E8" w:rsidRPr="00637FB9" w:rsidRDefault="000F61E8" w:rsidP="00D0731F">
            <w:pPr>
              <w:pStyle w:val="Portada"/>
              <w:keepLines/>
              <w:jc w:val="center"/>
              <w:rPr>
                <w:sz w:val="14"/>
                <w:szCs w:val="14"/>
              </w:rPr>
            </w:pPr>
            <w:r w:rsidRPr="00637FB9">
              <w:rPr>
                <w:sz w:val="14"/>
                <w:szCs w:val="14"/>
              </w:rPr>
              <w:t>Del</w:t>
            </w:r>
          </w:p>
        </w:tc>
        <w:tc>
          <w:tcPr>
            <w:tcW w:w="981" w:type="dxa"/>
            <w:tcBorders>
              <w:top w:val="nil"/>
              <w:bottom w:val="nil"/>
            </w:tcBorders>
          </w:tcPr>
          <w:p w:rsidR="000F61E8" w:rsidRPr="00637FB9" w:rsidRDefault="000F61E8" w:rsidP="00D0731F">
            <w:pPr>
              <w:pStyle w:val="Portada"/>
              <w:keepLines/>
              <w:jc w:val="center"/>
              <w:rPr>
                <w:sz w:val="14"/>
                <w:szCs w:val="14"/>
              </w:rPr>
            </w:pPr>
            <w:r w:rsidRPr="00637FB9">
              <w:rPr>
                <w:sz w:val="14"/>
                <w:szCs w:val="14"/>
              </w:rPr>
              <w:t>de</w:t>
            </w:r>
          </w:p>
        </w:tc>
        <w:tc>
          <w:tcPr>
            <w:tcW w:w="918" w:type="dxa"/>
            <w:tcBorders>
              <w:top w:val="single" w:sz="4" w:space="0" w:color="auto"/>
              <w:bottom w:val="nil"/>
            </w:tcBorders>
          </w:tcPr>
          <w:p w:rsidR="000F61E8" w:rsidRPr="00637FB9" w:rsidRDefault="000F61E8" w:rsidP="00D0731F">
            <w:pPr>
              <w:pStyle w:val="Portada"/>
              <w:keepLines/>
              <w:jc w:val="center"/>
              <w:rPr>
                <w:sz w:val="14"/>
                <w:szCs w:val="14"/>
              </w:rPr>
            </w:pPr>
          </w:p>
        </w:tc>
        <w:tc>
          <w:tcPr>
            <w:tcW w:w="1062" w:type="dxa"/>
            <w:tcBorders>
              <w:top w:val="single" w:sz="4" w:space="0" w:color="auto"/>
              <w:bottom w:val="nil"/>
            </w:tcBorders>
          </w:tcPr>
          <w:p w:rsidR="000F61E8" w:rsidRPr="00637FB9" w:rsidRDefault="000F61E8" w:rsidP="00D0731F">
            <w:pPr>
              <w:pStyle w:val="Portada"/>
              <w:keepLines/>
              <w:jc w:val="center"/>
              <w:rPr>
                <w:sz w:val="14"/>
                <w:szCs w:val="14"/>
              </w:rPr>
            </w:pPr>
            <w:r w:rsidRPr="00637FB9">
              <w:rPr>
                <w:sz w:val="14"/>
                <w:szCs w:val="14"/>
              </w:rPr>
              <w:t>Deterioro</w:t>
            </w:r>
          </w:p>
        </w:tc>
        <w:tc>
          <w:tcPr>
            <w:tcW w:w="1013" w:type="dxa"/>
            <w:tcBorders>
              <w:top w:val="single" w:sz="4" w:space="0" w:color="auto"/>
              <w:bottom w:val="nil"/>
            </w:tcBorders>
          </w:tcPr>
          <w:p w:rsidR="000F61E8" w:rsidRPr="00637FB9" w:rsidRDefault="000F61E8" w:rsidP="00D0731F">
            <w:pPr>
              <w:pStyle w:val="Portada"/>
              <w:keepLines/>
              <w:jc w:val="center"/>
              <w:rPr>
                <w:sz w:val="14"/>
                <w:szCs w:val="14"/>
              </w:rPr>
            </w:pPr>
            <w:r w:rsidRPr="00637FB9">
              <w:rPr>
                <w:sz w:val="14"/>
                <w:szCs w:val="14"/>
              </w:rPr>
              <w:t>Deterioro</w:t>
            </w:r>
          </w:p>
        </w:tc>
      </w:tr>
      <w:tr w:rsidR="000F61E8" w:rsidRPr="00E874BD" w:rsidTr="00E874BD">
        <w:trPr>
          <w:jc w:val="center"/>
        </w:trPr>
        <w:tc>
          <w:tcPr>
            <w:tcW w:w="1806" w:type="dxa"/>
            <w:tcBorders>
              <w:top w:val="nil"/>
            </w:tcBorders>
          </w:tcPr>
          <w:p w:rsidR="000F61E8" w:rsidRPr="00637FB9" w:rsidRDefault="000F61E8" w:rsidP="00D0731F">
            <w:pPr>
              <w:pStyle w:val="Portada"/>
              <w:keepLines/>
              <w:jc w:val="center"/>
              <w:rPr>
                <w:sz w:val="14"/>
                <w:szCs w:val="14"/>
              </w:rPr>
            </w:pPr>
            <w:r w:rsidRPr="00637FB9">
              <w:rPr>
                <w:sz w:val="14"/>
                <w:szCs w:val="14"/>
              </w:rPr>
              <w:t>Sociedad</w:t>
            </w:r>
          </w:p>
        </w:tc>
        <w:tc>
          <w:tcPr>
            <w:tcW w:w="2757" w:type="dxa"/>
            <w:tcBorders>
              <w:top w:val="nil"/>
            </w:tcBorders>
          </w:tcPr>
          <w:p w:rsidR="000F61E8" w:rsidRPr="00637FB9" w:rsidRDefault="000F61E8" w:rsidP="00870C16">
            <w:pPr>
              <w:pStyle w:val="Portada"/>
              <w:keepLines/>
              <w:ind w:left="-44" w:right="-68"/>
              <w:jc w:val="center"/>
              <w:rPr>
                <w:sz w:val="14"/>
                <w:szCs w:val="14"/>
              </w:rPr>
            </w:pPr>
            <w:r w:rsidRPr="00637FB9">
              <w:rPr>
                <w:sz w:val="14"/>
                <w:szCs w:val="14"/>
              </w:rPr>
              <w:t>Domicilio</w:t>
            </w:r>
          </w:p>
        </w:tc>
        <w:tc>
          <w:tcPr>
            <w:tcW w:w="1752" w:type="dxa"/>
            <w:tcBorders>
              <w:top w:val="nil"/>
            </w:tcBorders>
          </w:tcPr>
          <w:p w:rsidR="000F61E8" w:rsidRPr="00637FB9" w:rsidRDefault="000F61E8" w:rsidP="00D0731F">
            <w:pPr>
              <w:pStyle w:val="Portada"/>
              <w:keepLines/>
              <w:jc w:val="center"/>
              <w:rPr>
                <w:sz w:val="14"/>
                <w:szCs w:val="14"/>
              </w:rPr>
            </w:pPr>
            <w:r w:rsidRPr="00637FB9">
              <w:rPr>
                <w:sz w:val="14"/>
                <w:szCs w:val="14"/>
              </w:rPr>
              <w:t>Actividad</w:t>
            </w:r>
          </w:p>
        </w:tc>
        <w:tc>
          <w:tcPr>
            <w:tcW w:w="705" w:type="dxa"/>
          </w:tcPr>
          <w:p w:rsidR="000F61E8" w:rsidRPr="00637FB9" w:rsidRDefault="000F61E8" w:rsidP="00D0731F">
            <w:pPr>
              <w:pStyle w:val="Portada"/>
              <w:keepLines/>
              <w:jc w:val="center"/>
              <w:rPr>
                <w:sz w:val="14"/>
                <w:szCs w:val="14"/>
              </w:rPr>
            </w:pPr>
            <w:r w:rsidRPr="00637FB9">
              <w:rPr>
                <w:sz w:val="14"/>
                <w:szCs w:val="14"/>
              </w:rPr>
              <w:t>Directa</w:t>
            </w:r>
          </w:p>
        </w:tc>
        <w:tc>
          <w:tcPr>
            <w:tcW w:w="841" w:type="dxa"/>
          </w:tcPr>
          <w:p w:rsidR="000F61E8" w:rsidRPr="00637FB9" w:rsidRDefault="000F61E8" w:rsidP="00D0731F">
            <w:pPr>
              <w:pStyle w:val="Portada"/>
              <w:keepLines/>
              <w:jc w:val="center"/>
              <w:rPr>
                <w:sz w:val="14"/>
                <w:szCs w:val="14"/>
              </w:rPr>
            </w:pPr>
            <w:r w:rsidRPr="00637FB9">
              <w:rPr>
                <w:sz w:val="14"/>
                <w:szCs w:val="14"/>
              </w:rPr>
              <w:t>Indirecta</w:t>
            </w:r>
          </w:p>
        </w:tc>
        <w:tc>
          <w:tcPr>
            <w:tcW w:w="977" w:type="dxa"/>
            <w:tcBorders>
              <w:top w:val="nil"/>
            </w:tcBorders>
          </w:tcPr>
          <w:p w:rsidR="000F61E8" w:rsidRPr="00637FB9" w:rsidRDefault="000F61E8" w:rsidP="00D0731F">
            <w:pPr>
              <w:pStyle w:val="Portada"/>
              <w:keepLines/>
              <w:jc w:val="center"/>
              <w:rPr>
                <w:sz w:val="14"/>
                <w:szCs w:val="14"/>
              </w:rPr>
            </w:pPr>
            <w:r w:rsidRPr="00637FB9">
              <w:rPr>
                <w:sz w:val="14"/>
                <w:szCs w:val="14"/>
              </w:rPr>
              <w:t>Capital</w:t>
            </w:r>
          </w:p>
        </w:tc>
        <w:tc>
          <w:tcPr>
            <w:tcW w:w="977" w:type="dxa"/>
            <w:tcBorders>
              <w:top w:val="nil"/>
            </w:tcBorders>
          </w:tcPr>
          <w:p w:rsidR="000F61E8" w:rsidRPr="00637FB9" w:rsidRDefault="000F61E8" w:rsidP="00D0731F">
            <w:pPr>
              <w:pStyle w:val="Portada"/>
              <w:keepLines/>
              <w:jc w:val="center"/>
              <w:rPr>
                <w:sz w:val="14"/>
                <w:szCs w:val="14"/>
              </w:rPr>
            </w:pPr>
            <w:r w:rsidRPr="00637FB9">
              <w:rPr>
                <w:sz w:val="14"/>
                <w:szCs w:val="14"/>
              </w:rPr>
              <w:t>Reservas</w:t>
            </w:r>
          </w:p>
        </w:tc>
        <w:tc>
          <w:tcPr>
            <w:tcW w:w="1166" w:type="dxa"/>
            <w:tcBorders>
              <w:top w:val="nil"/>
            </w:tcBorders>
          </w:tcPr>
          <w:p w:rsidR="000F61E8" w:rsidRPr="00637FB9" w:rsidRDefault="000F61E8" w:rsidP="00870C16">
            <w:pPr>
              <w:pStyle w:val="Portada"/>
              <w:keepLines/>
              <w:ind w:left="-41" w:right="-48"/>
              <w:jc w:val="center"/>
              <w:rPr>
                <w:sz w:val="14"/>
                <w:szCs w:val="14"/>
              </w:rPr>
            </w:pPr>
            <w:r w:rsidRPr="00637FB9">
              <w:rPr>
                <w:sz w:val="14"/>
                <w:szCs w:val="14"/>
              </w:rPr>
              <w:t>Subvenciones</w:t>
            </w:r>
          </w:p>
        </w:tc>
        <w:tc>
          <w:tcPr>
            <w:tcW w:w="981" w:type="dxa"/>
            <w:tcBorders>
              <w:top w:val="nil"/>
            </w:tcBorders>
          </w:tcPr>
          <w:p w:rsidR="000F61E8" w:rsidRPr="00637FB9" w:rsidRDefault="000F61E8" w:rsidP="00D0731F">
            <w:pPr>
              <w:pStyle w:val="Portada"/>
              <w:keepLines/>
              <w:jc w:val="center"/>
              <w:rPr>
                <w:sz w:val="14"/>
                <w:szCs w:val="14"/>
              </w:rPr>
            </w:pPr>
            <w:r w:rsidRPr="00637FB9">
              <w:rPr>
                <w:sz w:val="14"/>
                <w:szCs w:val="14"/>
              </w:rPr>
              <w:t>Ejercicio</w:t>
            </w:r>
          </w:p>
        </w:tc>
        <w:tc>
          <w:tcPr>
            <w:tcW w:w="981" w:type="dxa"/>
            <w:tcBorders>
              <w:top w:val="nil"/>
            </w:tcBorders>
          </w:tcPr>
          <w:p w:rsidR="000F61E8" w:rsidRPr="00637FB9" w:rsidRDefault="000F61E8" w:rsidP="00D0731F">
            <w:pPr>
              <w:pStyle w:val="Portada"/>
              <w:keepLines/>
              <w:ind w:left="-41" w:right="-33"/>
              <w:jc w:val="center"/>
              <w:rPr>
                <w:sz w:val="14"/>
                <w:szCs w:val="14"/>
              </w:rPr>
            </w:pPr>
            <w:r w:rsidRPr="00637FB9">
              <w:rPr>
                <w:sz w:val="14"/>
                <w:szCs w:val="14"/>
              </w:rPr>
              <w:t>Explotación</w:t>
            </w:r>
          </w:p>
        </w:tc>
        <w:tc>
          <w:tcPr>
            <w:tcW w:w="918" w:type="dxa"/>
            <w:tcBorders>
              <w:top w:val="nil"/>
            </w:tcBorders>
          </w:tcPr>
          <w:p w:rsidR="000F61E8" w:rsidRPr="00637FB9" w:rsidRDefault="000F61E8" w:rsidP="00D0731F">
            <w:pPr>
              <w:pStyle w:val="Portada"/>
              <w:keepLines/>
              <w:jc w:val="center"/>
              <w:rPr>
                <w:sz w:val="14"/>
                <w:szCs w:val="14"/>
              </w:rPr>
            </w:pPr>
            <w:r w:rsidRPr="00637FB9">
              <w:rPr>
                <w:sz w:val="14"/>
                <w:szCs w:val="14"/>
              </w:rPr>
              <w:t>Coste</w:t>
            </w:r>
          </w:p>
        </w:tc>
        <w:tc>
          <w:tcPr>
            <w:tcW w:w="1062" w:type="dxa"/>
            <w:tcBorders>
              <w:top w:val="nil"/>
            </w:tcBorders>
          </w:tcPr>
          <w:p w:rsidR="000F61E8" w:rsidRPr="00637FB9" w:rsidRDefault="000F61E8" w:rsidP="00D0731F">
            <w:pPr>
              <w:pStyle w:val="Portada"/>
              <w:keepLines/>
              <w:ind w:right="-116"/>
              <w:jc w:val="center"/>
              <w:rPr>
                <w:sz w:val="14"/>
                <w:szCs w:val="14"/>
              </w:rPr>
            </w:pPr>
            <w:r w:rsidRPr="00637FB9">
              <w:rPr>
                <w:sz w:val="14"/>
                <w:szCs w:val="14"/>
              </w:rPr>
              <w:t>del Ejercicio</w:t>
            </w:r>
          </w:p>
        </w:tc>
        <w:tc>
          <w:tcPr>
            <w:tcW w:w="1013" w:type="dxa"/>
            <w:tcBorders>
              <w:top w:val="nil"/>
            </w:tcBorders>
          </w:tcPr>
          <w:p w:rsidR="000F61E8" w:rsidRPr="00637FB9" w:rsidRDefault="000F61E8" w:rsidP="00D0731F">
            <w:pPr>
              <w:pStyle w:val="Portada"/>
              <w:keepLines/>
              <w:ind w:left="-57" w:right="-57"/>
              <w:jc w:val="center"/>
              <w:rPr>
                <w:sz w:val="14"/>
                <w:szCs w:val="14"/>
              </w:rPr>
            </w:pPr>
            <w:r w:rsidRPr="00637FB9">
              <w:rPr>
                <w:sz w:val="14"/>
                <w:szCs w:val="14"/>
              </w:rPr>
              <w:t>Acumulado</w:t>
            </w:r>
          </w:p>
        </w:tc>
      </w:tr>
      <w:tr w:rsidR="000F61E8" w:rsidRPr="00E874BD" w:rsidTr="00E874BD">
        <w:trPr>
          <w:jc w:val="center"/>
        </w:trPr>
        <w:tc>
          <w:tcPr>
            <w:tcW w:w="1806" w:type="dxa"/>
            <w:tcBorders>
              <w:bottom w:val="nil"/>
            </w:tcBorders>
          </w:tcPr>
          <w:p w:rsidR="000F61E8" w:rsidRPr="00637FB9" w:rsidRDefault="000F61E8" w:rsidP="00D0731F">
            <w:pPr>
              <w:pStyle w:val="Portada"/>
              <w:keepLines/>
              <w:rPr>
                <w:b w:val="0"/>
                <w:sz w:val="14"/>
                <w:szCs w:val="14"/>
              </w:rPr>
            </w:pPr>
          </w:p>
        </w:tc>
        <w:tc>
          <w:tcPr>
            <w:tcW w:w="2757" w:type="dxa"/>
            <w:tcBorders>
              <w:bottom w:val="nil"/>
            </w:tcBorders>
          </w:tcPr>
          <w:p w:rsidR="000F61E8" w:rsidRPr="00637FB9" w:rsidRDefault="000F61E8" w:rsidP="00870C16">
            <w:pPr>
              <w:pStyle w:val="Portada"/>
              <w:keepLines/>
              <w:ind w:left="-44" w:right="-68"/>
              <w:rPr>
                <w:b w:val="0"/>
                <w:sz w:val="14"/>
                <w:szCs w:val="14"/>
              </w:rPr>
            </w:pPr>
          </w:p>
        </w:tc>
        <w:tc>
          <w:tcPr>
            <w:tcW w:w="1752" w:type="dxa"/>
            <w:tcBorders>
              <w:bottom w:val="nil"/>
            </w:tcBorders>
          </w:tcPr>
          <w:p w:rsidR="000F61E8" w:rsidRPr="00637FB9" w:rsidRDefault="000F61E8" w:rsidP="00D0731F">
            <w:pPr>
              <w:pStyle w:val="Portada"/>
              <w:keepLines/>
              <w:rPr>
                <w:b w:val="0"/>
                <w:sz w:val="14"/>
                <w:szCs w:val="14"/>
              </w:rPr>
            </w:pPr>
          </w:p>
        </w:tc>
        <w:tc>
          <w:tcPr>
            <w:tcW w:w="705" w:type="dxa"/>
            <w:tcBorders>
              <w:bottom w:val="nil"/>
            </w:tcBorders>
          </w:tcPr>
          <w:p w:rsidR="000F61E8" w:rsidRPr="00637FB9" w:rsidRDefault="000F61E8" w:rsidP="00D0731F">
            <w:pPr>
              <w:pStyle w:val="Portada"/>
              <w:keepLines/>
              <w:rPr>
                <w:b w:val="0"/>
                <w:sz w:val="14"/>
                <w:szCs w:val="14"/>
              </w:rPr>
            </w:pPr>
          </w:p>
        </w:tc>
        <w:tc>
          <w:tcPr>
            <w:tcW w:w="841" w:type="dxa"/>
            <w:tcBorders>
              <w:bottom w:val="nil"/>
            </w:tcBorders>
          </w:tcPr>
          <w:p w:rsidR="000F61E8" w:rsidRPr="00637FB9" w:rsidRDefault="000F61E8" w:rsidP="00D0731F">
            <w:pPr>
              <w:pStyle w:val="Portada"/>
              <w:keepLines/>
              <w:rPr>
                <w:b w:val="0"/>
                <w:sz w:val="14"/>
                <w:szCs w:val="14"/>
              </w:rPr>
            </w:pPr>
          </w:p>
        </w:tc>
        <w:tc>
          <w:tcPr>
            <w:tcW w:w="977" w:type="dxa"/>
            <w:tcBorders>
              <w:bottom w:val="nil"/>
            </w:tcBorders>
          </w:tcPr>
          <w:p w:rsidR="000F61E8" w:rsidRPr="00637FB9" w:rsidRDefault="000F61E8" w:rsidP="00D0731F">
            <w:pPr>
              <w:pStyle w:val="Portada"/>
              <w:keepLines/>
              <w:rPr>
                <w:b w:val="0"/>
                <w:sz w:val="14"/>
                <w:szCs w:val="14"/>
              </w:rPr>
            </w:pPr>
          </w:p>
        </w:tc>
        <w:tc>
          <w:tcPr>
            <w:tcW w:w="977" w:type="dxa"/>
            <w:tcBorders>
              <w:bottom w:val="nil"/>
            </w:tcBorders>
          </w:tcPr>
          <w:p w:rsidR="000F61E8" w:rsidRPr="00637FB9" w:rsidRDefault="000F61E8" w:rsidP="00D0731F">
            <w:pPr>
              <w:pStyle w:val="Portada"/>
              <w:keepLines/>
              <w:rPr>
                <w:b w:val="0"/>
                <w:sz w:val="14"/>
                <w:szCs w:val="14"/>
              </w:rPr>
            </w:pPr>
          </w:p>
        </w:tc>
        <w:tc>
          <w:tcPr>
            <w:tcW w:w="1166" w:type="dxa"/>
            <w:tcBorders>
              <w:bottom w:val="nil"/>
            </w:tcBorders>
          </w:tcPr>
          <w:p w:rsidR="000F61E8" w:rsidRPr="00637FB9" w:rsidRDefault="000F61E8" w:rsidP="00870C16">
            <w:pPr>
              <w:pStyle w:val="Portada"/>
              <w:keepLines/>
              <w:ind w:left="-41" w:right="-48"/>
              <w:rPr>
                <w:b w:val="0"/>
                <w:sz w:val="14"/>
                <w:szCs w:val="14"/>
              </w:rPr>
            </w:pPr>
          </w:p>
        </w:tc>
        <w:tc>
          <w:tcPr>
            <w:tcW w:w="981" w:type="dxa"/>
            <w:tcBorders>
              <w:bottom w:val="nil"/>
            </w:tcBorders>
          </w:tcPr>
          <w:p w:rsidR="000F61E8" w:rsidRPr="00637FB9" w:rsidRDefault="000F61E8" w:rsidP="00D0731F">
            <w:pPr>
              <w:pStyle w:val="Portada"/>
              <w:keepLines/>
              <w:rPr>
                <w:b w:val="0"/>
                <w:sz w:val="14"/>
                <w:szCs w:val="14"/>
              </w:rPr>
            </w:pPr>
          </w:p>
        </w:tc>
        <w:tc>
          <w:tcPr>
            <w:tcW w:w="981" w:type="dxa"/>
            <w:tcBorders>
              <w:bottom w:val="nil"/>
            </w:tcBorders>
          </w:tcPr>
          <w:p w:rsidR="000F61E8" w:rsidRPr="00637FB9" w:rsidRDefault="000F61E8" w:rsidP="00D0731F">
            <w:pPr>
              <w:pStyle w:val="Portada"/>
              <w:keepLines/>
              <w:rPr>
                <w:b w:val="0"/>
                <w:sz w:val="14"/>
                <w:szCs w:val="14"/>
              </w:rPr>
            </w:pPr>
          </w:p>
        </w:tc>
        <w:tc>
          <w:tcPr>
            <w:tcW w:w="918" w:type="dxa"/>
            <w:tcBorders>
              <w:bottom w:val="nil"/>
            </w:tcBorders>
          </w:tcPr>
          <w:p w:rsidR="000F61E8" w:rsidRPr="00637FB9" w:rsidRDefault="000F61E8" w:rsidP="00D0731F">
            <w:pPr>
              <w:pStyle w:val="Portada"/>
              <w:keepLines/>
              <w:rPr>
                <w:b w:val="0"/>
                <w:sz w:val="14"/>
                <w:szCs w:val="14"/>
              </w:rPr>
            </w:pPr>
          </w:p>
        </w:tc>
        <w:tc>
          <w:tcPr>
            <w:tcW w:w="1062" w:type="dxa"/>
            <w:tcBorders>
              <w:bottom w:val="nil"/>
            </w:tcBorders>
          </w:tcPr>
          <w:p w:rsidR="000F61E8" w:rsidRPr="00637FB9" w:rsidRDefault="000F61E8" w:rsidP="00D0731F">
            <w:pPr>
              <w:pStyle w:val="Portada"/>
              <w:keepLines/>
              <w:rPr>
                <w:b w:val="0"/>
                <w:sz w:val="14"/>
                <w:szCs w:val="14"/>
              </w:rPr>
            </w:pPr>
          </w:p>
        </w:tc>
        <w:tc>
          <w:tcPr>
            <w:tcW w:w="1013" w:type="dxa"/>
            <w:tcBorders>
              <w:bottom w:val="nil"/>
            </w:tcBorders>
          </w:tcPr>
          <w:p w:rsidR="000F61E8" w:rsidRPr="00637FB9" w:rsidRDefault="000F61E8" w:rsidP="00D0731F">
            <w:pPr>
              <w:pStyle w:val="Portada"/>
              <w:keepLines/>
              <w:rPr>
                <w:b w:val="0"/>
                <w:sz w:val="14"/>
                <w:szCs w:val="14"/>
              </w:rPr>
            </w:pP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Fundosa Lavanderías Industriales, S.A.U. (a)</w:t>
            </w:r>
          </w:p>
        </w:tc>
        <w:tc>
          <w:tcPr>
            <w:tcW w:w="2757" w:type="dxa"/>
            <w:tcBorders>
              <w:top w:val="nil"/>
              <w:bottom w:val="nil"/>
            </w:tcBorders>
          </w:tcPr>
          <w:p w:rsidR="000F61E8" w:rsidRPr="00637FB9" w:rsidRDefault="000F61E8" w:rsidP="00870C16">
            <w:pPr>
              <w:pStyle w:val="Portada"/>
              <w:keepLines/>
              <w:ind w:left="-44" w:right="-68" w:hanging="34"/>
              <w:rPr>
                <w:b w:val="0"/>
                <w:sz w:val="14"/>
                <w:szCs w:val="14"/>
              </w:rPr>
            </w:pPr>
            <w:r w:rsidRPr="00637FB9">
              <w:rPr>
                <w:b w:val="0"/>
                <w:sz w:val="14"/>
                <w:szCs w:val="14"/>
              </w:rPr>
              <w:t>Polígono Industrial de Vallecas</w:t>
            </w:r>
            <w:r w:rsidRPr="00637FB9">
              <w:rPr>
                <w:b w:val="0"/>
                <w:sz w:val="14"/>
                <w:szCs w:val="14"/>
              </w:rPr>
              <w:br/>
              <w:t>Camino Pozo Tío Raimundo, s/n</w:t>
            </w:r>
            <w:r w:rsidRPr="00637FB9">
              <w:rPr>
                <w:b w:val="0"/>
                <w:sz w:val="14"/>
                <w:szCs w:val="14"/>
              </w:rPr>
              <w:br/>
              <w:t>28031 Madrid</w:t>
            </w:r>
          </w:p>
        </w:tc>
        <w:tc>
          <w:tcPr>
            <w:tcW w:w="1752" w:type="dxa"/>
            <w:tcBorders>
              <w:top w:val="nil"/>
              <w:bottom w:val="nil"/>
            </w:tcBorders>
          </w:tcPr>
          <w:p w:rsidR="000F61E8" w:rsidRPr="00637FB9" w:rsidRDefault="000F61E8" w:rsidP="00D0731F">
            <w:pPr>
              <w:pStyle w:val="Portada"/>
              <w:keepLines/>
              <w:ind w:hanging="12"/>
              <w:rPr>
                <w:b w:val="0"/>
                <w:sz w:val="14"/>
                <w:szCs w:val="14"/>
              </w:rPr>
            </w:pPr>
            <w:r w:rsidRPr="00637FB9">
              <w:rPr>
                <w:b w:val="0"/>
                <w:sz w:val="14"/>
                <w:szCs w:val="14"/>
              </w:rPr>
              <w:t>Gestión de lavanderías industriales</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26.000.000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49.303.404</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5.887.4612</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2.121.477</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4.162.211</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53.000.535</w:t>
            </w:r>
          </w:p>
        </w:tc>
        <w:tc>
          <w:tcPr>
            <w:tcW w:w="1062" w:type="dxa"/>
            <w:tcBorders>
              <w:top w:val="nil"/>
              <w:bottom w:val="nil"/>
            </w:tcBorders>
          </w:tcPr>
          <w:p w:rsidR="000F61E8" w:rsidRPr="00637FB9" w:rsidRDefault="00AE649E" w:rsidP="00D0731F">
            <w:pPr>
              <w:pStyle w:val="Portada"/>
              <w:keepLines/>
              <w:jc w:val="center"/>
              <w:rPr>
                <w:b w:val="0"/>
                <w:sz w:val="14"/>
                <w:szCs w:val="14"/>
              </w:rPr>
            </w:pPr>
            <w:r w:rsidRPr="00637FB9">
              <w:rPr>
                <w:b w:val="0"/>
                <w:sz w:val="14"/>
                <w:szCs w:val="14"/>
              </w:rPr>
              <w:t>-</w:t>
            </w:r>
          </w:p>
        </w:tc>
        <w:tc>
          <w:tcPr>
            <w:tcW w:w="1013" w:type="dxa"/>
            <w:tcBorders>
              <w:top w:val="nil"/>
              <w:bottom w:val="nil"/>
            </w:tcBorders>
          </w:tcPr>
          <w:p w:rsidR="000F61E8" w:rsidRPr="00637FB9" w:rsidRDefault="00AE649E" w:rsidP="00D0731F">
            <w:pPr>
              <w:pStyle w:val="Portada"/>
              <w:keepLines/>
              <w:jc w:val="center"/>
              <w:rPr>
                <w:b w:val="0"/>
                <w:sz w:val="14"/>
                <w:szCs w:val="14"/>
              </w:rPr>
            </w:pPr>
            <w:r w:rsidRPr="00637FB9">
              <w:rPr>
                <w:b w:val="0"/>
                <w:sz w:val="14"/>
                <w:szCs w:val="14"/>
              </w:rPr>
              <w:t>-</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Flisa Cataluña, S.A.U.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 xml:space="preserve">Polígono Polizur </w:t>
            </w:r>
            <w:r w:rsidRPr="00637FB9">
              <w:rPr>
                <w:b w:val="0"/>
                <w:sz w:val="14"/>
                <w:szCs w:val="14"/>
              </w:rPr>
              <w:br/>
              <w:t>C/ Bosch Tancat, s/n, Naves 12-16</w:t>
            </w:r>
            <w:r w:rsidRPr="00637FB9">
              <w:rPr>
                <w:b w:val="0"/>
                <w:sz w:val="14"/>
                <w:szCs w:val="14"/>
              </w:rPr>
              <w:br/>
              <w:t>08290 Cerdanyola del Valles (Barcelona)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8.000.000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10.495.052</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665.579</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(1.638.745)</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(1.579.736)</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13.000.804</w:t>
            </w:r>
          </w:p>
        </w:tc>
        <w:tc>
          <w:tcPr>
            <w:tcW w:w="1062"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c>
          <w:tcPr>
            <w:tcW w:w="1013"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Flisa Canarias, S.A.U.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 xml:space="preserve">C/ General Bravo, 8 </w:t>
            </w:r>
            <w:r w:rsidRPr="00637FB9">
              <w:rPr>
                <w:b w:val="0"/>
                <w:sz w:val="14"/>
                <w:szCs w:val="14"/>
              </w:rPr>
              <w:br/>
              <w:t xml:space="preserve">35218 Cruz de la Gallina </w:t>
            </w:r>
            <w:r w:rsidRPr="00637FB9">
              <w:rPr>
                <w:b w:val="0"/>
                <w:sz w:val="14"/>
                <w:szCs w:val="14"/>
              </w:rPr>
              <w:br/>
              <w:t>(Las Palmas de Gran Canaria)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3.000.000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8.002.695</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3.843.297</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952.086</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1.272.947</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4.034.867</w:t>
            </w:r>
          </w:p>
        </w:tc>
        <w:tc>
          <w:tcPr>
            <w:tcW w:w="1062"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c>
          <w:tcPr>
            <w:tcW w:w="1013"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Cipo-Flisa, S.L.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Ramón Lull, 73</w:t>
            </w:r>
            <w:r w:rsidRPr="00637FB9">
              <w:rPr>
                <w:b w:val="0"/>
                <w:sz w:val="14"/>
                <w:szCs w:val="14"/>
              </w:rPr>
              <w:br/>
              <w:t>08203 Sabadell (Barcelona)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50,00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2.127.240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2.725.647</w:t>
            </w:r>
          </w:p>
        </w:tc>
        <w:tc>
          <w:tcPr>
            <w:tcW w:w="1166" w:type="dxa"/>
            <w:tcBorders>
              <w:top w:val="nil"/>
              <w:bottom w:val="nil"/>
            </w:tcBorders>
          </w:tcPr>
          <w:p w:rsidR="000F61E8" w:rsidRPr="00637FB9" w:rsidRDefault="00AE649E" w:rsidP="00870C16">
            <w:pPr>
              <w:pStyle w:val="Portada"/>
              <w:keepLines/>
              <w:ind w:left="-41" w:right="-48"/>
              <w:jc w:val="right"/>
              <w:rPr>
                <w:b w:val="0"/>
                <w:sz w:val="14"/>
                <w:szCs w:val="14"/>
              </w:rPr>
            </w:pPr>
            <w:r w:rsidRPr="00637FB9">
              <w:rPr>
                <w:b w:val="0"/>
                <w:sz w:val="14"/>
                <w:szCs w:val="14"/>
              </w:rPr>
              <w:t>86.621</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259.694</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188.886</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1.063.641</w:t>
            </w:r>
          </w:p>
        </w:tc>
        <w:tc>
          <w:tcPr>
            <w:tcW w:w="1062"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c>
          <w:tcPr>
            <w:tcW w:w="1013"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Textil Rental, S.L.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Río Padrón, Nave 3ón, Nave 3</w:t>
            </w:r>
            <w:r w:rsidRPr="00637FB9">
              <w:rPr>
                <w:b w:val="0"/>
                <w:sz w:val="14"/>
                <w:szCs w:val="14"/>
              </w:rPr>
              <w:br/>
              <w:t>Pol. Ind. Antonio Bernal</w:t>
            </w:r>
            <w:r w:rsidRPr="00637FB9">
              <w:rPr>
                <w:b w:val="0"/>
                <w:sz w:val="14"/>
                <w:szCs w:val="14"/>
              </w:rPr>
              <w:br/>
              <w:t>Estepona (Málaga)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50,00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1.468.212</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2.220.639</w:t>
            </w:r>
          </w:p>
        </w:tc>
        <w:tc>
          <w:tcPr>
            <w:tcW w:w="1166" w:type="dxa"/>
            <w:tcBorders>
              <w:top w:val="nil"/>
              <w:bottom w:val="nil"/>
            </w:tcBorders>
          </w:tcPr>
          <w:p w:rsidR="000F61E8" w:rsidRPr="00637FB9" w:rsidRDefault="00AE649E"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899.884</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886.433</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2.188.353</w:t>
            </w:r>
          </w:p>
        </w:tc>
        <w:tc>
          <w:tcPr>
            <w:tcW w:w="1062"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c>
          <w:tcPr>
            <w:tcW w:w="1013"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 xml:space="preserve">Lavandería Euskalduna, </w:t>
            </w:r>
            <w:r w:rsidRPr="00637FB9">
              <w:rPr>
                <w:b w:val="0"/>
                <w:sz w:val="14"/>
                <w:szCs w:val="14"/>
              </w:rPr>
              <w:br/>
              <w:t>S.L.U.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Pol. Ind. Pozueta, Parcela 16F</w:t>
            </w:r>
            <w:r w:rsidRPr="00637FB9">
              <w:rPr>
                <w:b w:val="0"/>
                <w:sz w:val="14"/>
                <w:szCs w:val="14"/>
              </w:rPr>
              <w:br/>
              <w:t>48330 Lemoa (Vizcaya)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1.280.935</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419.533</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154.559</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(513.967)</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(302.186)</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5.450.794</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(534.420)</w:t>
            </w:r>
          </w:p>
        </w:tc>
        <w:tc>
          <w:tcPr>
            <w:tcW w:w="1013" w:type="dxa"/>
            <w:tcBorders>
              <w:top w:val="nil"/>
              <w:bottom w:val="nil"/>
            </w:tcBorders>
          </w:tcPr>
          <w:p w:rsidR="000F61E8" w:rsidRPr="00637FB9" w:rsidRDefault="00AE649E" w:rsidP="00D0731F">
            <w:pPr>
              <w:pStyle w:val="Portada"/>
              <w:keepLines/>
              <w:tabs>
                <w:tab w:val="decimal" w:pos="734"/>
              </w:tabs>
              <w:rPr>
                <w:b w:val="0"/>
                <w:sz w:val="14"/>
                <w:szCs w:val="14"/>
              </w:rPr>
            </w:pPr>
            <w:r w:rsidRPr="00637FB9">
              <w:rPr>
                <w:b w:val="0"/>
                <w:sz w:val="14"/>
                <w:szCs w:val="14"/>
              </w:rPr>
              <w:t>(4.109.733)</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Lavanderías Industriales Lavanor, S.L.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lang w:val="en-US"/>
              </w:rPr>
              <w:t>C/ F, Nave 10</w:t>
            </w:r>
            <w:r w:rsidRPr="00637FB9">
              <w:rPr>
                <w:b w:val="0"/>
                <w:sz w:val="14"/>
                <w:szCs w:val="14"/>
                <w:lang w:val="en-US"/>
              </w:rPr>
              <w:br/>
              <w:t xml:space="preserve">Pol. Ind. </w:t>
            </w:r>
            <w:r w:rsidRPr="00637FB9">
              <w:rPr>
                <w:b w:val="0"/>
                <w:sz w:val="14"/>
                <w:szCs w:val="14"/>
              </w:rPr>
              <w:t>Errekaldea</w:t>
            </w:r>
            <w:r w:rsidRPr="00637FB9">
              <w:rPr>
                <w:b w:val="0"/>
                <w:sz w:val="14"/>
                <w:szCs w:val="14"/>
              </w:rPr>
              <w:br/>
              <w:t>31191 Beriain (Navarra)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50,00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6.020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372.849</w:t>
            </w:r>
          </w:p>
        </w:tc>
        <w:tc>
          <w:tcPr>
            <w:tcW w:w="1166" w:type="dxa"/>
            <w:tcBorders>
              <w:top w:val="nil"/>
              <w:bottom w:val="nil"/>
            </w:tcBorders>
          </w:tcPr>
          <w:p w:rsidR="000F61E8" w:rsidRPr="00637FB9" w:rsidRDefault="00AE649E" w:rsidP="00870C16">
            <w:pPr>
              <w:pStyle w:val="Portada"/>
              <w:keepLines/>
              <w:ind w:left="-41" w:right="-48"/>
              <w:jc w:val="center"/>
              <w:rPr>
                <w:b w:val="0"/>
                <w:sz w:val="14"/>
                <w:szCs w:val="14"/>
              </w:rPr>
            </w:pPr>
            <w:r w:rsidRPr="00637FB9">
              <w:rPr>
                <w:b w:val="0"/>
                <w:sz w:val="14"/>
                <w:szCs w:val="14"/>
              </w:rPr>
              <w:t xml:space="preserve">-     </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(113.586)</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74.253</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650.010</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(56.793)</w:t>
            </w:r>
          </w:p>
        </w:tc>
        <w:tc>
          <w:tcPr>
            <w:tcW w:w="1013" w:type="dxa"/>
            <w:tcBorders>
              <w:top w:val="nil"/>
              <w:bottom w:val="nil"/>
            </w:tcBorders>
          </w:tcPr>
          <w:p w:rsidR="000F61E8" w:rsidRPr="00637FB9" w:rsidRDefault="00AE649E" w:rsidP="00D0731F">
            <w:pPr>
              <w:pStyle w:val="Portada"/>
              <w:keepLines/>
              <w:tabs>
                <w:tab w:val="decimal" w:pos="734"/>
              </w:tabs>
              <w:rPr>
                <w:b w:val="0"/>
                <w:sz w:val="14"/>
                <w:szCs w:val="14"/>
              </w:rPr>
            </w:pPr>
            <w:r w:rsidRPr="00637FB9">
              <w:rPr>
                <w:b w:val="0"/>
                <w:sz w:val="14"/>
                <w:szCs w:val="14"/>
              </w:rPr>
              <w:t>(194.368)</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Lavandería Industrial Laundry Center, S.L.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Pol. Ind. El Borbotón, nave nº 5 Huete (Cuenca)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200.000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586.133</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57.793</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(400.363)</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(440.728)</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705.000</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(534.912)</w:t>
            </w:r>
          </w:p>
        </w:tc>
        <w:tc>
          <w:tcPr>
            <w:tcW w:w="1013" w:type="dxa"/>
            <w:tcBorders>
              <w:top w:val="nil"/>
              <w:bottom w:val="nil"/>
            </w:tcBorders>
          </w:tcPr>
          <w:p w:rsidR="000F61E8" w:rsidRPr="00637FB9" w:rsidRDefault="00AE649E" w:rsidP="00D0731F">
            <w:pPr>
              <w:pStyle w:val="Portada"/>
              <w:keepLines/>
              <w:tabs>
                <w:tab w:val="decimal" w:pos="734"/>
              </w:tabs>
              <w:rPr>
                <w:b w:val="0"/>
                <w:sz w:val="14"/>
                <w:szCs w:val="14"/>
              </w:rPr>
            </w:pPr>
            <w:r w:rsidRPr="00637FB9">
              <w:rPr>
                <w:b w:val="0"/>
                <w:sz w:val="14"/>
                <w:szCs w:val="14"/>
              </w:rPr>
              <w:t>(540.319)</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Servicios Sociales de Lavandería, S.L.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Forjadores, 27</w:t>
            </w:r>
            <w:r w:rsidRPr="00637FB9">
              <w:rPr>
                <w:b w:val="0"/>
                <w:sz w:val="14"/>
                <w:szCs w:val="14"/>
              </w:rPr>
              <w:br/>
              <w:t>Pol. Ind. Prado del Espino</w:t>
            </w:r>
            <w:r w:rsidRPr="00637FB9">
              <w:rPr>
                <w:b w:val="0"/>
                <w:sz w:val="14"/>
                <w:szCs w:val="14"/>
              </w:rPr>
              <w:br/>
              <w:t>Boadilla del Monte (Madrid)</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F11F9E" w:rsidP="00D0731F">
            <w:pPr>
              <w:pStyle w:val="Portada"/>
              <w:keepLines/>
              <w:jc w:val="right"/>
              <w:rPr>
                <w:b w:val="0"/>
                <w:sz w:val="14"/>
                <w:szCs w:val="14"/>
              </w:rPr>
            </w:pPr>
            <w:r>
              <w:rPr>
                <w:b w:val="0"/>
                <w:sz w:val="14"/>
                <w:szCs w:val="14"/>
              </w:rPr>
              <w:t>90</w:t>
            </w:r>
            <w:r w:rsidR="000F61E8" w:rsidRPr="00637FB9">
              <w:rPr>
                <w:b w:val="0"/>
                <w:sz w:val="14"/>
                <w:szCs w:val="14"/>
              </w:rPr>
              <w:t>,00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1.550.000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(485.849)</w:t>
            </w:r>
          </w:p>
        </w:tc>
        <w:tc>
          <w:tcPr>
            <w:tcW w:w="1166" w:type="dxa"/>
            <w:tcBorders>
              <w:top w:val="nil"/>
              <w:bottom w:val="nil"/>
            </w:tcBorders>
            <w:shd w:val="clear" w:color="auto" w:fill="auto"/>
          </w:tcPr>
          <w:p w:rsidR="000F61E8" w:rsidRPr="00637FB9" w:rsidRDefault="000F61E8"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(107.429)</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(68.827)</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1.383.493</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(100.527)</w:t>
            </w:r>
          </w:p>
        </w:tc>
        <w:tc>
          <w:tcPr>
            <w:tcW w:w="1013" w:type="dxa"/>
            <w:tcBorders>
              <w:top w:val="nil"/>
              <w:bottom w:val="nil"/>
            </w:tcBorders>
          </w:tcPr>
          <w:p w:rsidR="000F61E8" w:rsidRPr="00637FB9" w:rsidRDefault="00AE649E" w:rsidP="00D0731F">
            <w:pPr>
              <w:pStyle w:val="Portada"/>
              <w:keepLines/>
              <w:tabs>
                <w:tab w:val="decimal" w:pos="734"/>
              </w:tabs>
              <w:rPr>
                <w:b w:val="0"/>
                <w:sz w:val="14"/>
                <w:szCs w:val="14"/>
              </w:rPr>
            </w:pPr>
            <w:r w:rsidRPr="00637FB9">
              <w:rPr>
                <w:b w:val="0"/>
                <w:sz w:val="14"/>
                <w:szCs w:val="14"/>
              </w:rPr>
              <w:t>(244.543)</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Lavandería Amalia, S.L. (a)</w:t>
            </w:r>
          </w:p>
        </w:tc>
        <w:tc>
          <w:tcPr>
            <w:tcW w:w="2757" w:type="dxa"/>
            <w:tcBorders>
              <w:top w:val="nil"/>
              <w:bottom w:val="nil"/>
            </w:tcBorders>
          </w:tcPr>
          <w:p w:rsidR="000F61E8" w:rsidRPr="00637FB9" w:rsidRDefault="000F61E8" w:rsidP="00870C16">
            <w:pPr>
              <w:pStyle w:val="Portada"/>
              <w:keepLines/>
              <w:ind w:left="-44" w:right="-68"/>
              <w:rPr>
                <w:b w:val="0"/>
                <w:sz w:val="14"/>
                <w:szCs w:val="14"/>
                <w:lang w:val="it-IT"/>
              </w:rPr>
            </w:pPr>
            <w:r w:rsidRPr="00637FB9">
              <w:rPr>
                <w:b w:val="0"/>
                <w:sz w:val="14"/>
                <w:szCs w:val="14"/>
                <w:lang w:val="en-US"/>
              </w:rPr>
              <w:t>Pol. Ind. Can Picafort 27-28-55-56</w:t>
            </w:r>
            <w:r w:rsidRPr="00637FB9">
              <w:rPr>
                <w:b w:val="0"/>
                <w:sz w:val="14"/>
                <w:szCs w:val="14"/>
                <w:lang w:val="en-US"/>
              </w:rPr>
              <w:br/>
              <w:t xml:space="preserve">Sta. </w:t>
            </w:r>
            <w:r w:rsidRPr="00637FB9">
              <w:rPr>
                <w:b w:val="0"/>
                <w:sz w:val="14"/>
                <w:szCs w:val="14"/>
                <w:lang w:val="it-IT"/>
              </w:rPr>
              <w:t>Margarita (Mallorca)</w:t>
            </w:r>
          </w:p>
        </w:tc>
        <w:tc>
          <w:tcPr>
            <w:tcW w:w="1752" w:type="dxa"/>
            <w:tcBorders>
              <w:top w:val="nil"/>
              <w:bottom w:val="nil"/>
            </w:tcBorders>
          </w:tcPr>
          <w:p w:rsidR="000F61E8" w:rsidRPr="00637FB9" w:rsidRDefault="000F61E8" w:rsidP="00D0731F">
            <w:pPr>
              <w:pStyle w:val="Portada"/>
              <w:keepLines/>
              <w:ind w:left="113" w:hanging="113"/>
              <w:rPr>
                <w:b w:val="0"/>
                <w:sz w:val="14"/>
                <w:szCs w:val="14"/>
                <w:lang w:val="it-IT"/>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lang w:val="it-IT"/>
              </w:rPr>
            </w:pPr>
            <w:r w:rsidRPr="00637FB9">
              <w:rPr>
                <w:b w:val="0"/>
                <w:sz w:val="14"/>
                <w:szCs w:val="14"/>
                <w:lang w:val="it-IT"/>
              </w:rPr>
              <w:t>50,00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lang w:val="it-IT"/>
              </w:rPr>
            </w:pPr>
            <w:r w:rsidRPr="00637FB9">
              <w:rPr>
                <w:b w:val="0"/>
                <w:sz w:val="14"/>
                <w:szCs w:val="14"/>
                <w:lang w:val="it-IT"/>
              </w:rPr>
              <w:t>9.858</w:t>
            </w:r>
          </w:p>
        </w:tc>
        <w:tc>
          <w:tcPr>
            <w:tcW w:w="977" w:type="dxa"/>
            <w:tcBorders>
              <w:top w:val="nil"/>
              <w:bottom w:val="nil"/>
            </w:tcBorders>
          </w:tcPr>
          <w:p w:rsidR="000F61E8" w:rsidRPr="00637FB9" w:rsidRDefault="00AE649E" w:rsidP="00D0731F">
            <w:pPr>
              <w:pStyle w:val="Portada"/>
              <w:keepLines/>
              <w:jc w:val="right"/>
              <w:rPr>
                <w:b w:val="0"/>
                <w:sz w:val="14"/>
                <w:szCs w:val="14"/>
                <w:lang w:val="it-IT"/>
              </w:rPr>
            </w:pPr>
            <w:r w:rsidRPr="00637FB9">
              <w:rPr>
                <w:b w:val="0"/>
                <w:sz w:val="14"/>
                <w:szCs w:val="14"/>
                <w:lang w:val="it-IT"/>
              </w:rPr>
              <w:t>1.644.566</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lang w:val="it-IT"/>
              </w:rPr>
            </w:pPr>
            <w:r w:rsidRPr="00637FB9">
              <w:rPr>
                <w:b w:val="0"/>
                <w:sz w:val="14"/>
                <w:szCs w:val="14"/>
                <w:lang w:val="it-IT"/>
              </w:rPr>
              <w:t>25.838</w:t>
            </w:r>
          </w:p>
        </w:tc>
        <w:tc>
          <w:tcPr>
            <w:tcW w:w="981" w:type="dxa"/>
            <w:tcBorders>
              <w:top w:val="nil"/>
              <w:bottom w:val="nil"/>
            </w:tcBorders>
          </w:tcPr>
          <w:p w:rsidR="000F61E8" w:rsidRPr="00637FB9" w:rsidRDefault="00AE649E" w:rsidP="00D0731F">
            <w:pPr>
              <w:pStyle w:val="Portada"/>
              <w:keepLines/>
              <w:jc w:val="right"/>
              <w:rPr>
                <w:b w:val="0"/>
                <w:sz w:val="14"/>
                <w:szCs w:val="14"/>
                <w:lang w:val="it-IT"/>
              </w:rPr>
            </w:pPr>
            <w:r w:rsidRPr="00637FB9">
              <w:rPr>
                <w:b w:val="0"/>
                <w:sz w:val="14"/>
                <w:szCs w:val="14"/>
                <w:lang w:val="it-IT"/>
              </w:rPr>
              <w:t>87.562</w:t>
            </w:r>
          </w:p>
        </w:tc>
        <w:tc>
          <w:tcPr>
            <w:tcW w:w="981" w:type="dxa"/>
            <w:tcBorders>
              <w:top w:val="nil"/>
              <w:bottom w:val="nil"/>
            </w:tcBorders>
          </w:tcPr>
          <w:p w:rsidR="000F61E8" w:rsidRPr="00637FB9" w:rsidRDefault="00AE649E" w:rsidP="00D0731F">
            <w:pPr>
              <w:pStyle w:val="Portada"/>
              <w:keepLines/>
              <w:jc w:val="right"/>
              <w:rPr>
                <w:b w:val="0"/>
                <w:sz w:val="14"/>
                <w:szCs w:val="14"/>
                <w:lang w:val="it-IT"/>
              </w:rPr>
            </w:pPr>
            <w:r w:rsidRPr="00637FB9">
              <w:rPr>
                <w:b w:val="0"/>
                <w:sz w:val="14"/>
                <w:szCs w:val="14"/>
                <w:lang w:val="it-IT"/>
              </w:rPr>
              <w:t>523.187</w:t>
            </w:r>
          </w:p>
        </w:tc>
        <w:tc>
          <w:tcPr>
            <w:tcW w:w="918" w:type="dxa"/>
            <w:tcBorders>
              <w:top w:val="nil"/>
              <w:bottom w:val="nil"/>
            </w:tcBorders>
          </w:tcPr>
          <w:p w:rsidR="000F61E8" w:rsidRPr="00637FB9" w:rsidRDefault="00AE649E" w:rsidP="00D0731F">
            <w:pPr>
              <w:pStyle w:val="Portada"/>
              <w:keepLines/>
              <w:jc w:val="right"/>
              <w:rPr>
                <w:b w:val="0"/>
                <w:sz w:val="14"/>
                <w:szCs w:val="14"/>
                <w:lang w:val="it-IT"/>
              </w:rPr>
            </w:pPr>
            <w:r w:rsidRPr="00637FB9">
              <w:rPr>
                <w:b w:val="0"/>
                <w:sz w:val="14"/>
                <w:szCs w:val="14"/>
                <w:lang w:val="it-IT"/>
              </w:rPr>
              <w:t>1.292.463</w:t>
            </w:r>
          </w:p>
        </w:tc>
        <w:tc>
          <w:tcPr>
            <w:tcW w:w="1062" w:type="dxa"/>
            <w:tcBorders>
              <w:top w:val="nil"/>
              <w:bottom w:val="nil"/>
            </w:tcBorders>
          </w:tcPr>
          <w:p w:rsidR="000F61E8" w:rsidRPr="00637FB9" w:rsidRDefault="00AE649E" w:rsidP="00AE649E">
            <w:pPr>
              <w:pStyle w:val="Portada"/>
              <w:keepLines/>
              <w:jc w:val="right"/>
              <w:rPr>
                <w:b w:val="0"/>
                <w:sz w:val="14"/>
                <w:szCs w:val="14"/>
              </w:rPr>
            </w:pPr>
            <w:r w:rsidRPr="00637FB9">
              <w:rPr>
                <w:b w:val="0"/>
                <w:sz w:val="14"/>
                <w:szCs w:val="14"/>
              </w:rPr>
              <w:t>(45.518)</w:t>
            </w:r>
          </w:p>
        </w:tc>
        <w:tc>
          <w:tcPr>
            <w:tcW w:w="1013" w:type="dxa"/>
            <w:tcBorders>
              <w:top w:val="nil"/>
              <w:bottom w:val="nil"/>
            </w:tcBorders>
          </w:tcPr>
          <w:p w:rsidR="000F61E8" w:rsidRPr="00637FB9" w:rsidRDefault="00AE649E" w:rsidP="00D0731F">
            <w:pPr>
              <w:pStyle w:val="Portada"/>
              <w:keepLines/>
              <w:tabs>
                <w:tab w:val="decimal" w:pos="750"/>
              </w:tabs>
              <w:rPr>
                <w:b w:val="0"/>
                <w:sz w:val="14"/>
                <w:szCs w:val="14"/>
                <w:lang w:val="it-IT"/>
              </w:rPr>
            </w:pPr>
            <w:r w:rsidRPr="00637FB9">
              <w:rPr>
                <w:b w:val="0"/>
                <w:sz w:val="14"/>
                <w:szCs w:val="14"/>
                <w:lang w:val="it-IT"/>
              </w:rPr>
              <w:t>(408.550)</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Lavandería Industrial Lavachel, S.A.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Pol. Ind. Mora Garay, Parcela 0.1 y 0.2 Tremañes Gijón/Asturias</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51,01</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564.358</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(279.392)</w:t>
            </w:r>
          </w:p>
        </w:tc>
        <w:tc>
          <w:tcPr>
            <w:tcW w:w="1166" w:type="dxa"/>
            <w:tcBorders>
              <w:top w:val="nil"/>
              <w:bottom w:val="nil"/>
            </w:tcBorders>
          </w:tcPr>
          <w:p w:rsidR="000F61E8" w:rsidRPr="00637FB9" w:rsidRDefault="000F61E8"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(257.781)</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(223.986)</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892.426</w:t>
            </w:r>
          </w:p>
        </w:tc>
        <w:tc>
          <w:tcPr>
            <w:tcW w:w="1062"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(131.493)</w:t>
            </w:r>
          </w:p>
        </w:tc>
        <w:tc>
          <w:tcPr>
            <w:tcW w:w="1013"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(221.879)</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Lavanderías Mecánicas Crisol, S.L.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Diego Vega Sarmiento, 53</w:t>
            </w:r>
            <w:r w:rsidRPr="00637FB9">
              <w:rPr>
                <w:b w:val="0"/>
                <w:sz w:val="14"/>
                <w:szCs w:val="14"/>
              </w:rPr>
              <w:br/>
              <w:t>Las Palmas</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50,00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10.818</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1.881.156</w:t>
            </w:r>
          </w:p>
        </w:tc>
        <w:tc>
          <w:tcPr>
            <w:tcW w:w="1166" w:type="dxa"/>
            <w:tcBorders>
              <w:top w:val="nil"/>
              <w:bottom w:val="nil"/>
            </w:tcBorders>
          </w:tcPr>
          <w:p w:rsidR="000F61E8" w:rsidRPr="00637FB9" w:rsidRDefault="00AE649E"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21.281</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71.894</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2.159.275</w:t>
            </w:r>
          </w:p>
        </w:tc>
        <w:tc>
          <w:tcPr>
            <w:tcW w:w="1062"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c>
          <w:tcPr>
            <w:tcW w:w="1013"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lang w:val="en-US"/>
              </w:rPr>
            </w:pPr>
            <w:r w:rsidRPr="00637FB9">
              <w:rPr>
                <w:b w:val="0"/>
                <w:sz w:val="14"/>
                <w:szCs w:val="14"/>
                <w:lang w:val="en-US"/>
              </w:rPr>
              <w:t>Data Line, S.A.U. (b)</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Rufino González 42-44</w:t>
            </w:r>
            <w:r w:rsidRPr="00637FB9">
              <w:rPr>
                <w:b w:val="0"/>
                <w:sz w:val="14"/>
                <w:szCs w:val="14"/>
              </w:rPr>
              <w:br/>
              <w:t>28037 Madrid</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Mecanización de datos</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2.660.000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379.346</w:t>
            </w:r>
          </w:p>
        </w:tc>
        <w:tc>
          <w:tcPr>
            <w:tcW w:w="1166" w:type="dxa"/>
            <w:tcBorders>
              <w:top w:val="nil"/>
              <w:bottom w:val="nil"/>
            </w:tcBorders>
          </w:tcPr>
          <w:p w:rsidR="000F61E8" w:rsidRPr="00637FB9" w:rsidRDefault="00AE649E"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90.522</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(156)</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9.158.809</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90.522</w:t>
            </w:r>
          </w:p>
        </w:tc>
        <w:tc>
          <w:tcPr>
            <w:tcW w:w="1013" w:type="dxa"/>
            <w:tcBorders>
              <w:top w:val="nil"/>
              <w:bottom w:val="nil"/>
            </w:tcBorders>
          </w:tcPr>
          <w:p w:rsidR="000F61E8" w:rsidRPr="00637FB9" w:rsidRDefault="00AE649E" w:rsidP="00D0731F">
            <w:pPr>
              <w:pStyle w:val="Portada"/>
              <w:keepLines/>
              <w:tabs>
                <w:tab w:val="decimal" w:pos="750"/>
              </w:tabs>
              <w:rPr>
                <w:b w:val="0"/>
                <w:sz w:val="14"/>
                <w:szCs w:val="14"/>
              </w:rPr>
            </w:pPr>
            <w:r w:rsidRPr="00637FB9">
              <w:rPr>
                <w:b w:val="0"/>
                <w:sz w:val="14"/>
                <w:szCs w:val="14"/>
              </w:rPr>
              <w:t>(6.028.941)</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Fundosa Control de Datos y Servicios, S.A.U. (b)</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Rufino González 42-44</w:t>
            </w:r>
            <w:r w:rsidRPr="00637FB9">
              <w:rPr>
                <w:b w:val="0"/>
                <w:sz w:val="14"/>
                <w:szCs w:val="14"/>
              </w:rPr>
              <w:br/>
              <w:t>28037 Madrid</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Mecanización de datos</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2.500.000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1.662.407</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2.810</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(28.813)</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114.724</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8.650.246</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(131.493)</w:t>
            </w:r>
          </w:p>
        </w:tc>
        <w:tc>
          <w:tcPr>
            <w:tcW w:w="1013" w:type="dxa"/>
            <w:tcBorders>
              <w:top w:val="nil"/>
              <w:bottom w:val="nil"/>
            </w:tcBorders>
          </w:tcPr>
          <w:p w:rsidR="000F61E8" w:rsidRPr="00637FB9" w:rsidRDefault="00AE649E" w:rsidP="00D0731F">
            <w:pPr>
              <w:pStyle w:val="Portada"/>
              <w:keepLines/>
              <w:tabs>
                <w:tab w:val="decimal" w:pos="750"/>
              </w:tabs>
              <w:rPr>
                <w:b w:val="0"/>
                <w:sz w:val="14"/>
                <w:szCs w:val="14"/>
              </w:rPr>
            </w:pPr>
            <w:r w:rsidRPr="00637FB9">
              <w:rPr>
                <w:b w:val="0"/>
                <w:sz w:val="14"/>
                <w:szCs w:val="14"/>
              </w:rPr>
              <w:t>(4.513.842)</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Caradap, S.L. (b)</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Gavá 11-17</w:t>
            </w:r>
            <w:r w:rsidRPr="00637FB9">
              <w:rPr>
                <w:b w:val="0"/>
                <w:sz w:val="14"/>
                <w:szCs w:val="14"/>
              </w:rPr>
              <w:br/>
              <w:t>08014 Barcelona</w:t>
            </w:r>
          </w:p>
        </w:tc>
        <w:tc>
          <w:tcPr>
            <w:tcW w:w="1752" w:type="dxa"/>
            <w:tcBorders>
              <w:top w:val="nil"/>
              <w:bottom w:val="nil"/>
            </w:tcBorders>
          </w:tcPr>
          <w:p w:rsidR="000F61E8" w:rsidRPr="00637FB9" w:rsidRDefault="000F61E8" w:rsidP="00D0731F">
            <w:pPr>
              <w:pStyle w:val="Portada"/>
              <w:keepLines/>
              <w:ind w:hanging="12"/>
              <w:rPr>
                <w:b w:val="0"/>
                <w:sz w:val="14"/>
                <w:szCs w:val="14"/>
              </w:rPr>
            </w:pPr>
            <w:r w:rsidRPr="00637FB9">
              <w:rPr>
                <w:b w:val="0"/>
                <w:sz w:val="14"/>
                <w:szCs w:val="14"/>
              </w:rPr>
              <w:t>Fabricación y montaje de ayudas técnicas</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117.402</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157.601</w:t>
            </w:r>
          </w:p>
        </w:tc>
        <w:tc>
          <w:tcPr>
            <w:tcW w:w="1166" w:type="dxa"/>
            <w:tcBorders>
              <w:top w:val="nil"/>
              <w:bottom w:val="nil"/>
            </w:tcBorders>
          </w:tcPr>
          <w:p w:rsidR="000F61E8" w:rsidRPr="00637FB9" w:rsidRDefault="00AE649E"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(205.885)</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(263.723)</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4.324.000</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(205.885)</w:t>
            </w:r>
          </w:p>
        </w:tc>
        <w:tc>
          <w:tcPr>
            <w:tcW w:w="1013" w:type="dxa"/>
            <w:tcBorders>
              <w:top w:val="nil"/>
              <w:bottom w:val="nil"/>
            </w:tcBorders>
          </w:tcPr>
          <w:p w:rsidR="000F61E8" w:rsidRPr="00637FB9" w:rsidRDefault="00AE649E" w:rsidP="00D0731F">
            <w:pPr>
              <w:pStyle w:val="Portada"/>
              <w:keepLines/>
              <w:tabs>
                <w:tab w:val="decimal" w:pos="750"/>
              </w:tabs>
              <w:rPr>
                <w:b w:val="0"/>
                <w:sz w:val="14"/>
                <w:szCs w:val="14"/>
              </w:rPr>
            </w:pPr>
            <w:r w:rsidRPr="00637FB9">
              <w:rPr>
                <w:b w:val="0"/>
                <w:sz w:val="14"/>
                <w:szCs w:val="14"/>
              </w:rPr>
              <w:t>(4.254.883)</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Fundosa Accesibilidad, S.A. (b)</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Don Ramón de la Cruz, 38</w:t>
            </w:r>
            <w:r w:rsidRPr="00637FB9">
              <w:rPr>
                <w:b w:val="0"/>
                <w:sz w:val="14"/>
                <w:szCs w:val="14"/>
              </w:rPr>
              <w:br/>
              <w:t>28001 Madrid</w:t>
            </w:r>
          </w:p>
        </w:tc>
        <w:tc>
          <w:tcPr>
            <w:tcW w:w="1752" w:type="dxa"/>
            <w:tcBorders>
              <w:top w:val="nil"/>
              <w:bottom w:val="nil"/>
            </w:tcBorders>
          </w:tcPr>
          <w:p w:rsidR="000F61E8" w:rsidRPr="00637FB9" w:rsidRDefault="000F61E8" w:rsidP="00D0731F">
            <w:pPr>
              <w:pStyle w:val="Portada"/>
              <w:keepLines/>
              <w:rPr>
                <w:b w:val="0"/>
                <w:sz w:val="14"/>
                <w:szCs w:val="14"/>
              </w:rPr>
            </w:pPr>
            <w:r w:rsidRPr="00637FB9">
              <w:rPr>
                <w:b w:val="0"/>
                <w:sz w:val="14"/>
                <w:szCs w:val="14"/>
              </w:rPr>
              <w:t>Comercialización de ayudas técnicas</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98,38</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2.184.005</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982.943</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58.947</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(840.453)</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(935.643)</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2.946.521</w:t>
            </w:r>
          </w:p>
        </w:tc>
        <w:tc>
          <w:tcPr>
            <w:tcW w:w="1062" w:type="dxa"/>
            <w:tcBorders>
              <w:top w:val="nil"/>
              <w:bottom w:val="nil"/>
            </w:tcBorders>
          </w:tcPr>
          <w:p w:rsidR="000F61E8" w:rsidRPr="00637FB9" w:rsidRDefault="00AE649E" w:rsidP="00AE649E">
            <w:pPr>
              <w:pStyle w:val="Portada"/>
              <w:keepLines/>
              <w:jc w:val="right"/>
              <w:rPr>
                <w:b w:val="0"/>
                <w:sz w:val="14"/>
                <w:szCs w:val="14"/>
              </w:rPr>
            </w:pPr>
            <w:r w:rsidRPr="00637FB9">
              <w:rPr>
                <w:b w:val="0"/>
                <w:sz w:val="14"/>
                <w:szCs w:val="14"/>
              </w:rPr>
              <w:t>(599.723)</w:t>
            </w:r>
          </w:p>
        </w:tc>
        <w:tc>
          <w:tcPr>
            <w:tcW w:w="1013" w:type="dxa"/>
            <w:tcBorders>
              <w:top w:val="nil"/>
              <w:bottom w:val="nil"/>
            </w:tcBorders>
          </w:tcPr>
          <w:p w:rsidR="000F61E8" w:rsidRPr="00637FB9" w:rsidRDefault="00AE649E" w:rsidP="00AE649E">
            <w:pPr>
              <w:pStyle w:val="Portada"/>
              <w:keepLines/>
              <w:jc w:val="right"/>
              <w:rPr>
                <w:b w:val="0"/>
                <w:sz w:val="14"/>
                <w:szCs w:val="14"/>
              </w:rPr>
            </w:pPr>
            <w:r w:rsidRPr="00637FB9">
              <w:rPr>
                <w:b w:val="0"/>
                <w:sz w:val="14"/>
                <w:szCs w:val="14"/>
              </w:rPr>
              <w:t>(599.723)</w:t>
            </w:r>
          </w:p>
        </w:tc>
      </w:tr>
      <w:tr w:rsidR="000F61E8" w:rsidRPr="00E874BD" w:rsidTr="00E874BD">
        <w:trPr>
          <w:jc w:val="center"/>
        </w:trPr>
        <w:tc>
          <w:tcPr>
            <w:tcW w:w="1806" w:type="dxa"/>
            <w:tcBorders>
              <w:top w:val="nil"/>
              <w:bottom w:val="single" w:sz="4" w:space="0" w:color="auto"/>
            </w:tcBorders>
          </w:tcPr>
          <w:p w:rsidR="000F61E8" w:rsidRPr="00637FB9" w:rsidRDefault="000F61E8" w:rsidP="00D0731F">
            <w:pPr>
              <w:pStyle w:val="Portada"/>
              <w:keepLines/>
              <w:ind w:left="12" w:hanging="12"/>
              <w:rPr>
                <w:b w:val="0"/>
                <w:sz w:val="14"/>
                <w:szCs w:val="14"/>
              </w:rPr>
            </w:pPr>
            <w:r w:rsidRPr="00637FB9">
              <w:rPr>
                <w:b w:val="0"/>
                <w:sz w:val="14"/>
                <w:szCs w:val="14"/>
              </w:rPr>
              <w:t>Fundosa Social Consulting, S.A.U.</w:t>
            </w:r>
          </w:p>
        </w:tc>
        <w:tc>
          <w:tcPr>
            <w:tcW w:w="2757" w:type="dxa"/>
            <w:tcBorders>
              <w:top w:val="nil"/>
              <w:bottom w:val="single" w:sz="4" w:space="0" w:color="auto"/>
            </w:tcBorders>
          </w:tcPr>
          <w:p w:rsidR="000F61E8" w:rsidRPr="00637FB9" w:rsidRDefault="000F61E8" w:rsidP="00870C16">
            <w:pPr>
              <w:pStyle w:val="Portada"/>
              <w:keepLines/>
              <w:ind w:left="-44" w:right="-68"/>
              <w:rPr>
                <w:b w:val="0"/>
                <w:sz w:val="14"/>
                <w:szCs w:val="14"/>
              </w:rPr>
            </w:pPr>
            <w:r w:rsidRPr="00637FB9">
              <w:rPr>
                <w:b w:val="0"/>
                <w:sz w:val="14"/>
                <w:szCs w:val="14"/>
              </w:rPr>
              <w:t>C/ Bernardino Obregón, 26</w:t>
            </w:r>
            <w:r w:rsidRPr="00637FB9">
              <w:rPr>
                <w:b w:val="0"/>
                <w:sz w:val="14"/>
                <w:szCs w:val="14"/>
              </w:rPr>
              <w:br/>
              <w:t>28012 Madrid</w:t>
            </w:r>
          </w:p>
        </w:tc>
        <w:tc>
          <w:tcPr>
            <w:tcW w:w="1752" w:type="dxa"/>
            <w:tcBorders>
              <w:top w:val="nil"/>
              <w:bottom w:val="single" w:sz="4" w:space="0" w:color="auto"/>
            </w:tcBorders>
          </w:tcPr>
          <w:p w:rsidR="000F61E8" w:rsidRPr="00637FB9" w:rsidRDefault="000F61E8" w:rsidP="00D0731F">
            <w:pPr>
              <w:pStyle w:val="Portada"/>
              <w:keepLines/>
              <w:ind w:right="-175"/>
              <w:rPr>
                <w:b w:val="0"/>
                <w:sz w:val="14"/>
                <w:szCs w:val="14"/>
              </w:rPr>
            </w:pPr>
            <w:r w:rsidRPr="00637FB9">
              <w:rPr>
                <w:b w:val="0"/>
                <w:sz w:val="14"/>
                <w:szCs w:val="14"/>
              </w:rPr>
              <w:t>Gestión de empleo para personas con discapacidad</w:t>
            </w:r>
          </w:p>
        </w:tc>
        <w:tc>
          <w:tcPr>
            <w:tcW w:w="705" w:type="dxa"/>
            <w:tcBorders>
              <w:top w:val="nil"/>
              <w:bottom w:val="single" w:sz="4" w:space="0" w:color="auto"/>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single" w:sz="4" w:space="0" w:color="auto"/>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single" w:sz="4" w:space="0" w:color="auto"/>
            </w:tcBorders>
          </w:tcPr>
          <w:p w:rsidR="000F61E8" w:rsidRPr="00637FB9" w:rsidRDefault="000F61E8" w:rsidP="00870C16">
            <w:pPr>
              <w:pStyle w:val="Portada"/>
              <w:keepLines/>
              <w:ind w:right="-33"/>
              <w:jc w:val="right"/>
              <w:rPr>
                <w:b w:val="0"/>
                <w:sz w:val="14"/>
                <w:szCs w:val="14"/>
              </w:rPr>
            </w:pPr>
            <w:r w:rsidRPr="00637FB9">
              <w:rPr>
                <w:b w:val="0"/>
                <w:sz w:val="14"/>
                <w:szCs w:val="14"/>
              </w:rPr>
              <w:t>786.000</w:t>
            </w:r>
          </w:p>
        </w:tc>
        <w:tc>
          <w:tcPr>
            <w:tcW w:w="977" w:type="dxa"/>
            <w:tcBorders>
              <w:top w:val="nil"/>
              <w:bottom w:val="single" w:sz="4" w:space="0" w:color="auto"/>
            </w:tcBorders>
          </w:tcPr>
          <w:p w:rsidR="000F61E8" w:rsidRPr="00637FB9" w:rsidRDefault="00AE649E" w:rsidP="00D0731F">
            <w:pPr>
              <w:pStyle w:val="Portada"/>
              <w:keepLines/>
              <w:jc w:val="right"/>
              <w:rPr>
                <w:b w:val="0"/>
                <w:sz w:val="14"/>
                <w:szCs w:val="14"/>
              </w:rPr>
            </w:pPr>
            <w:r w:rsidRPr="00637FB9">
              <w:rPr>
                <w:b w:val="0"/>
                <w:sz w:val="14"/>
                <w:szCs w:val="14"/>
              </w:rPr>
              <w:t>180.383</w:t>
            </w:r>
          </w:p>
        </w:tc>
        <w:tc>
          <w:tcPr>
            <w:tcW w:w="1166" w:type="dxa"/>
            <w:tcBorders>
              <w:top w:val="nil"/>
              <w:bottom w:val="single" w:sz="4" w:space="0" w:color="auto"/>
            </w:tcBorders>
          </w:tcPr>
          <w:p w:rsidR="000F61E8" w:rsidRPr="00637FB9" w:rsidRDefault="00AE649E"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single" w:sz="4" w:space="0" w:color="auto"/>
            </w:tcBorders>
          </w:tcPr>
          <w:p w:rsidR="000F61E8" w:rsidRPr="00637FB9" w:rsidRDefault="00AE649E" w:rsidP="00D0731F">
            <w:pPr>
              <w:pStyle w:val="Portada"/>
              <w:keepLines/>
              <w:jc w:val="right"/>
              <w:rPr>
                <w:b w:val="0"/>
                <w:sz w:val="14"/>
                <w:szCs w:val="14"/>
              </w:rPr>
            </w:pPr>
            <w:r w:rsidRPr="00637FB9">
              <w:rPr>
                <w:b w:val="0"/>
                <w:sz w:val="14"/>
                <w:szCs w:val="14"/>
              </w:rPr>
              <w:t>26.753</w:t>
            </w:r>
          </w:p>
        </w:tc>
        <w:tc>
          <w:tcPr>
            <w:tcW w:w="981" w:type="dxa"/>
            <w:tcBorders>
              <w:top w:val="nil"/>
              <w:bottom w:val="single" w:sz="4" w:space="0" w:color="auto"/>
            </w:tcBorders>
          </w:tcPr>
          <w:p w:rsidR="000F61E8" w:rsidRPr="00637FB9" w:rsidRDefault="00AE649E" w:rsidP="00D0731F">
            <w:pPr>
              <w:pStyle w:val="Portada"/>
              <w:keepLines/>
              <w:jc w:val="right"/>
              <w:rPr>
                <w:b w:val="0"/>
                <w:sz w:val="14"/>
                <w:szCs w:val="14"/>
              </w:rPr>
            </w:pPr>
            <w:r w:rsidRPr="00637FB9">
              <w:rPr>
                <w:b w:val="0"/>
                <w:sz w:val="14"/>
                <w:szCs w:val="14"/>
              </w:rPr>
              <w:t>4</w:t>
            </w:r>
          </w:p>
        </w:tc>
        <w:tc>
          <w:tcPr>
            <w:tcW w:w="918" w:type="dxa"/>
            <w:tcBorders>
              <w:top w:val="nil"/>
              <w:bottom w:val="single" w:sz="4" w:space="0" w:color="auto"/>
            </w:tcBorders>
          </w:tcPr>
          <w:p w:rsidR="000F61E8" w:rsidRPr="00637FB9" w:rsidRDefault="00AE649E" w:rsidP="00D0731F">
            <w:pPr>
              <w:pStyle w:val="Portada"/>
              <w:keepLines/>
              <w:jc w:val="right"/>
              <w:rPr>
                <w:b w:val="0"/>
                <w:sz w:val="14"/>
                <w:szCs w:val="14"/>
              </w:rPr>
            </w:pPr>
            <w:r w:rsidRPr="00637FB9">
              <w:rPr>
                <w:b w:val="0"/>
                <w:sz w:val="14"/>
                <w:szCs w:val="14"/>
              </w:rPr>
              <w:t>1.452.791</w:t>
            </w:r>
          </w:p>
        </w:tc>
        <w:tc>
          <w:tcPr>
            <w:tcW w:w="1062" w:type="dxa"/>
            <w:tcBorders>
              <w:top w:val="nil"/>
              <w:bottom w:val="single" w:sz="4" w:space="0" w:color="auto"/>
            </w:tcBorders>
          </w:tcPr>
          <w:p w:rsidR="000F61E8" w:rsidRPr="00637FB9" w:rsidRDefault="00AE649E" w:rsidP="00D0731F">
            <w:pPr>
              <w:pStyle w:val="Portada"/>
              <w:keepLines/>
              <w:tabs>
                <w:tab w:val="decimal" w:pos="799"/>
              </w:tabs>
              <w:rPr>
                <w:b w:val="0"/>
                <w:sz w:val="14"/>
                <w:szCs w:val="14"/>
              </w:rPr>
            </w:pPr>
            <w:r w:rsidRPr="00637FB9">
              <w:rPr>
                <w:b w:val="0"/>
                <w:sz w:val="14"/>
                <w:szCs w:val="14"/>
              </w:rPr>
              <w:t>26.753</w:t>
            </w:r>
          </w:p>
        </w:tc>
        <w:tc>
          <w:tcPr>
            <w:tcW w:w="1013" w:type="dxa"/>
            <w:tcBorders>
              <w:top w:val="nil"/>
              <w:bottom w:val="single" w:sz="4" w:space="0" w:color="auto"/>
            </w:tcBorders>
          </w:tcPr>
          <w:p w:rsidR="000F61E8" w:rsidRPr="00637FB9" w:rsidRDefault="00AE649E" w:rsidP="00D0731F">
            <w:pPr>
              <w:pStyle w:val="Portada"/>
              <w:keepLines/>
              <w:tabs>
                <w:tab w:val="decimal" w:pos="750"/>
              </w:tabs>
              <w:rPr>
                <w:b w:val="0"/>
                <w:sz w:val="14"/>
                <w:szCs w:val="14"/>
              </w:rPr>
            </w:pPr>
            <w:r w:rsidRPr="00637FB9">
              <w:rPr>
                <w:b w:val="0"/>
                <w:sz w:val="14"/>
                <w:szCs w:val="14"/>
              </w:rPr>
              <w:t>(459.655)</w:t>
            </w:r>
          </w:p>
        </w:tc>
      </w:tr>
    </w:tbl>
    <w:p w:rsidR="000F61E8" w:rsidRPr="00AE649E" w:rsidRDefault="000F61E8" w:rsidP="00D0731F">
      <w:pPr>
        <w:keepLines/>
      </w:pPr>
      <w:r w:rsidRPr="00AE649E">
        <w:rPr>
          <w:bCs/>
        </w:rPr>
        <w:br w:type="page"/>
      </w:r>
    </w:p>
    <w:tbl>
      <w:tblPr>
        <w:tblStyle w:val="Tablaconcuadrcula"/>
        <w:tblW w:w="15994" w:type="dxa"/>
        <w:jc w:val="center"/>
        <w:tblInd w:w="236" w:type="dxa"/>
        <w:tblLayout w:type="fixed"/>
        <w:tblLook w:val="04A0" w:firstRow="1" w:lastRow="0" w:firstColumn="1" w:lastColumn="0" w:noHBand="0" w:noVBand="1"/>
      </w:tblPr>
      <w:tblGrid>
        <w:gridCol w:w="299"/>
        <w:gridCol w:w="1402"/>
        <w:gridCol w:w="310"/>
        <w:gridCol w:w="2148"/>
        <w:gridCol w:w="478"/>
        <w:gridCol w:w="1385"/>
        <w:gridCol w:w="458"/>
        <w:gridCol w:w="258"/>
        <w:gridCol w:w="450"/>
        <w:gridCol w:w="410"/>
        <w:gridCol w:w="441"/>
        <w:gridCol w:w="563"/>
        <w:gridCol w:w="429"/>
        <w:gridCol w:w="575"/>
        <w:gridCol w:w="417"/>
        <w:gridCol w:w="729"/>
        <w:gridCol w:w="405"/>
        <w:gridCol w:w="600"/>
        <w:gridCol w:w="393"/>
        <w:gridCol w:w="611"/>
        <w:gridCol w:w="381"/>
        <w:gridCol w:w="786"/>
        <w:gridCol w:w="132"/>
        <w:gridCol w:w="864"/>
        <w:gridCol w:w="120"/>
        <w:gridCol w:w="897"/>
        <w:gridCol w:w="53"/>
      </w:tblGrid>
      <w:tr w:rsidR="000F61E8" w:rsidRPr="00AE649E" w:rsidTr="00E874BD">
        <w:trPr>
          <w:gridBefore w:val="1"/>
          <w:wBefore w:w="299" w:type="dxa"/>
          <w:jc w:val="center"/>
        </w:trPr>
        <w:tc>
          <w:tcPr>
            <w:tcW w:w="1712" w:type="dxa"/>
            <w:gridSpan w:val="2"/>
            <w:tcBorders>
              <w:top w:val="single" w:sz="4" w:space="0" w:color="auto"/>
              <w:bottom w:val="nil"/>
            </w:tcBorders>
            <w:vAlign w:val="bottom"/>
          </w:tcPr>
          <w:p w:rsidR="000F61E8" w:rsidRPr="00AE649E" w:rsidRDefault="000F61E8" w:rsidP="00D0731F">
            <w:pPr>
              <w:pStyle w:val="Portada"/>
              <w:keepLines/>
              <w:ind w:left="113" w:hanging="113"/>
              <w:jc w:val="center"/>
              <w:rPr>
                <w:b w:val="0"/>
                <w:sz w:val="14"/>
                <w:szCs w:val="14"/>
              </w:rPr>
            </w:pPr>
          </w:p>
        </w:tc>
        <w:tc>
          <w:tcPr>
            <w:tcW w:w="2626" w:type="dxa"/>
            <w:gridSpan w:val="2"/>
            <w:tcBorders>
              <w:top w:val="single" w:sz="4" w:space="0" w:color="auto"/>
              <w:bottom w:val="nil"/>
            </w:tcBorders>
            <w:vAlign w:val="bottom"/>
          </w:tcPr>
          <w:p w:rsidR="000F61E8" w:rsidRPr="00AE649E" w:rsidRDefault="000F61E8" w:rsidP="00D0731F">
            <w:pPr>
              <w:pStyle w:val="Portada"/>
              <w:keepLines/>
              <w:ind w:left="113" w:hanging="113"/>
              <w:jc w:val="center"/>
              <w:rPr>
                <w:b w:val="0"/>
                <w:sz w:val="14"/>
                <w:szCs w:val="14"/>
              </w:rPr>
            </w:pPr>
          </w:p>
        </w:tc>
        <w:tc>
          <w:tcPr>
            <w:tcW w:w="1843" w:type="dxa"/>
            <w:gridSpan w:val="2"/>
            <w:tcBorders>
              <w:top w:val="single" w:sz="4" w:space="0" w:color="auto"/>
              <w:bottom w:val="nil"/>
            </w:tcBorders>
            <w:vAlign w:val="bottom"/>
          </w:tcPr>
          <w:p w:rsidR="000F61E8" w:rsidRPr="00AE649E" w:rsidRDefault="000F61E8" w:rsidP="00D0731F">
            <w:pPr>
              <w:pStyle w:val="Portada"/>
              <w:keepLines/>
              <w:ind w:left="113" w:hanging="113"/>
              <w:jc w:val="center"/>
              <w:rPr>
                <w:b w:val="0"/>
                <w:sz w:val="14"/>
                <w:szCs w:val="14"/>
              </w:rPr>
            </w:pPr>
          </w:p>
        </w:tc>
        <w:tc>
          <w:tcPr>
            <w:tcW w:w="1559" w:type="dxa"/>
            <w:gridSpan w:val="4"/>
            <w:tcBorders>
              <w:top w:val="single" w:sz="4" w:space="0" w:color="auto"/>
              <w:bottom w:val="nil"/>
            </w:tcBorders>
            <w:vAlign w:val="bottom"/>
          </w:tcPr>
          <w:p w:rsidR="000F61E8" w:rsidRPr="00AE649E" w:rsidRDefault="000F61E8" w:rsidP="00D0731F">
            <w:pPr>
              <w:pStyle w:val="Portada"/>
              <w:keepLines/>
              <w:jc w:val="center"/>
              <w:rPr>
                <w:b w:val="0"/>
                <w:sz w:val="14"/>
                <w:szCs w:val="14"/>
              </w:rPr>
            </w:pPr>
          </w:p>
        </w:tc>
        <w:tc>
          <w:tcPr>
            <w:tcW w:w="992" w:type="dxa"/>
            <w:gridSpan w:val="2"/>
            <w:tcBorders>
              <w:top w:val="single" w:sz="4" w:space="0" w:color="auto"/>
              <w:bottom w:val="nil"/>
            </w:tcBorders>
            <w:vAlign w:val="bottom"/>
          </w:tcPr>
          <w:p w:rsidR="000F61E8" w:rsidRPr="00AE649E" w:rsidRDefault="000F61E8" w:rsidP="00D0731F">
            <w:pPr>
              <w:pStyle w:val="Portada"/>
              <w:keepLines/>
              <w:jc w:val="center"/>
              <w:rPr>
                <w:b w:val="0"/>
                <w:sz w:val="14"/>
                <w:szCs w:val="14"/>
              </w:rPr>
            </w:pPr>
          </w:p>
        </w:tc>
        <w:tc>
          <w:tcPr>
            <w:tcW w:w="992" w:type="dxa"/>
            <w:gridSpan w:val="2"/>
            <w:tcBorders>
              <w:top w:val="single" w:sz="4" w:space="0" w:color="auto"/>
              <w:bottom w:val="nil"/>
            </w:tcBorders>
            <w:vAlign w:val="bottom"/>
          </w:tcPr>
          <w:p w:rsidR="000F61E8" w:rsidRPr="00AE649E" w:rsidRDefault="000F61E8" w:rsidP="00D0731F">
            <w:pPr>
              <w:pStyle w:val="Portada"/>
              <w:keepLines/>
              <w:jc w:val="center"/>
              <w:rPr>
                <w:b w:val="0"/>
                <w:sz w:val="14"/>
                <w:szCs w:val="14"/>
              </w:rPr>
            </w:pPr>
          </w:p>
        </w:tc>
        <w:tc>
          <w:tcPr>
            <w:tcW w:w="1134" w:type="dxa"/>
            <w:gridSpan w:val="2"/>
            <w:tcBorders>
              <w:top w:val="single" w:sz="4" w:space="0" w:color="auto"/>
              <w:bottom w:val="nil"/>
            </w:tcBorders>
            <w:vAlign w:val="bottom"/>
          </w:tcPr>
          <w:p w:rsidR="000F61E8" w:rsidRPr="00AE649E" w:rsidRDefault="000F61E8" w:rsidP="00D0731F">
            <w:pPr>
              <w:pStyle w:val="Portada"/>
              <w:keepLines/>
              <w:jc w:val="center"/>
              <w:rPr>
                <w:b w:val="0"/>
                <w:sz w:val="14"/>
                <w:szCs w:val="14"/>
              </w:rPr>
            </w:pPr>
          </w:p>
        </w:tc>
        <w:tc>
          <w:tcPr>
            <w:tcW w:w="993" w:type="dxa"/>
            <w:gridSpan w:val="2"/>
            <w:tcBorders>
              <w:top w:val="single" w:sz="4" w:space="0" w:color="auto"/>
              <w:bottom w:val="nil"/>
            </w:tcBorders>
            <w:vAlign w:val="bottom"/>
          </w:tcPr>
          <w:p w:rsidR="000F61E8" w:rsidRPr="00AE649E" w:rsidRDefault="000F61E8" w:rsidP="00D0731F">
            <w:pPr>
              <w:pStyle w:val="Portada"/>
              <w:keepLines/>
              <w:jc w:val="center"/>
              <w:rPr>
                <w:sz w:val="14"/>
                <w:szCs w:val="14"/>
              </w:rPr>
            </w:pPr>
            <w:r w:rsidRPr="00AE649E">
              <w:rPr>
                <w:sz w:val="14"/>
                <w:szCs w:val="14"/>
              </w:rPr>
              <w:t>Resultado</w:t>
            </w:r>
          </w:p>
        </w:tc>
        <w:tc>
          <w:tcPr>
            <w:tcW w:w="992" w:type="dxa"/>
            <w:gridSpan w:val="2"/>
            <w:tcBorders>
              <w:top w:val="single" w:sz="4" w:space="0" w:color="auto"/>
              <w:bottom w:val="nil"/>
            </w:tcBorders>
            <w:vAlign w:val="bottom"/>
          </w:tcPr>
          <w:p w:rsidR="000F61E8" w:rsidRPr="00AE649E" w:rsidRDefault="000F61E8" w:rsidP="00D0731F">
            <w:pPr>
              <w:pStyle w:val="Portada"/>
              <w:keepLines/>
              <w:jc w:val="center"/>
              <w:rPr>
                <w:sz w:val="14"/>
                <w:szCs w:val="14"/>
              </w:rPr>
            </w:pPr>
            <w:r w:rsidRPr="00AE649E">
              <w:rPr>
                <w:sz w:val="14"/>
                <w:szCs w:val="14"/>
              </w:rPr>
              <w:t>Resultado</w:t>
            </w:r>
          </w:p>
        </w:tc>
        <w:tc>
          <w:tcPr>
            <w:tcW w:w="2852" w:type="dxa"/>
            <w:gridSpan w:val="6"/>
            <w:tcBorders>
              <w:top w:val="single" w:sz="4" w:space="0" w:color="auto"/>
              <w:bottom w:val="single" w:sz="4" w:space="0" w:color="auto"/>
            </w:tcBorders>
            <w:vAlign w:val="bottom"/>
          </w:tcPr>
          <w:p w:rsidR="000F61E8" w:rsidRPr="00AE649E" w:rsidRDefault="000F61E8" w:rsidP="00D0731F">
            <w:pPr>
              <w:pStyle w:val="Portada"/>
              <w:keepLines/>
              <w:jc w:val="center"/>
              <w:rPr>
                <w:b w:val="0"/>
                <w:sz w:val="14"/>
                <w:szCs w:val="14"/>
              </w:rPr>
            </w:pPr>
            <w:r w:rsidRPr="00AE649E">
              <w:rPr>
                <w:b w:val="0"/>
                <w:sz w:val="14"/>
                <w:szCs w:val="14"/>
              </w:rPr>
              <w:t>Valor en Libros</w:t>
            </w:r>
          </w:p>
        </w:tc>
      </w:tr>
      <w:tr w:rsidR="000F61E8" w:rsidRPr="00AE649E" w:rsidTr="00E874BD">
        <w:trPr>
          <w:gridBefore w:val="1"/>
          <w:wBefore w:w="299" w:type="dxa"/>
          <w:jc w:val="center"/>
        </w:trPr>
        <w:tc>
          <w:tcPr>
            <w:tcW w:w="1712" w:type="dxa"/>
            <w:gridSpan w:val="2"/>
            <w:tcBorders>
              <w:top w:val="nil"/>
              <w:bottom w:val="nil"/>
            </w:tcBorders>
            <w:vAlign w:val="bottom"/>
          </w:tcPr>
          <w:p w:rsidR="000F61E8" w:rsidRPr="00AE649E" w:rsidRDefault="000F61E8" w:rsidP="00D0731F">
            <w:pPr>
              <w:pStyle w:val="Portada"/>
              <w:keepLines/>
              <w:ind w:left="113" w:hanging="113"/>
              <w:jc w:val="center"/>
              <w:rPr>
                <w:sz w:val="14"/>
                <w:szCs w:val="14"/>
              </w:rPr>
            </w:pPr>
          </w:p>
        </w:tc>
        <w:tc>
          <w:tcPr>
            <w:tcW w:w="2626" w:type="dxa"/>
            <w:gridSpan w:val="2"/>
            <w:tcBorders>
              <w:top w:val="nil"/>
              <w:bottom w:val="nil"/>
            </w:tcBorders>
            <w:vAlign w:val="bottom"/>
          </w:tcPr>
          <w:p w:rsidR="000F61E8" w:rsidRPr="00AE649E" w:rsidRDefault="000F61E8" w:rsidP="00D0731F">
            <w:pPr>
              <w:pStyle w:val="Portada"/>
              <w:keepLines/>
              <w:ind w:left="113" w:hanging="113"/>
              <w:jc w:val="center"/>
              <w:rPr>
                <w:sz w:val="14"/>
                <w:szCs w:val="14"/>
              </w:rPr>
            </w:pPr>
          </w:p>
        </w:tc>
        <w:tc>
          <w:tcPr>
            <w:tcW w:w="1843" w:type="dxa"/>
            <w:gridSpan w:val="2"/>
            <w:tcBorders>
              <w:top w:val="nil"/>
              <w:bottom w:val="nil"/>
            </w:tcBorders>
            <w:vAlign w:val="bottom"/>
          </w:tcPr>
          <w:p w:rsidR="000F61E8" w:rsidRPr="00AE649E" w:rsidRDefault="000F61E8" w:rsidP="00D0731F">
            <w:pPr>
              <w:pStyle w:val="Portada"/>
              <w:keepLines/>
              <w:ind w:left="113" w:hanging="113"/>
              <w:jc w:val="center"/>
              <w:rPr>
                <w:sz w:val="14"/>
                <w:szCs w:val="14"/>
              </w:rPr>
            </w:pPr>
          </w:p>
        </w:tc>
        <w:tc>
          <w:tcPr>
            <w:tcW w:w="1559" w:type="dxa"/>
            <w:gridSpan w:val="4"/>
            <w:tcBorders>
              <w:top w:val="nil"/>
              <w:bottom w:val="single" w:sz="4" w:space="0" w:color="auto"/>
            </w:tcBorders>
            <w:vAlign w:val="bottom"/>
          </w:tcPr>
          <w:p w:rsidR="000F61E8" w:rsidRPr="00AE649E" w:rsidRDefault="000F61E8" w:rsidP="00D0731F">
            <w:pPr>
              <w:pStyle w:val="Portada"/>
              <w:keepLines/>
              <w:jc w:val="center"/>
              <w:rPr>
                <w:sz w:val="14"/>
                <w:szCs w:val="14"/>
              </w:rPr>
            </w:pPr>
            <w:r w:rsidRPr="00AE649E">
              <w:rPr>
                <w:sz w:val="14"/>
                <w:szCs w:val="14"/>
              </w:rPr>
              <w:t>Participación</w:t>
            </w:r>
          </w:p>
        </w:tc>
        <w:tc>
          <w:tcPr>
            <w:tcW w:w="992" w:type="dxa"/>
            <w:gridSpan w:val="2"/>
            <w:tcBorders>
              <w:top w:val="nil"/>
              <w:bottom w:val="nil"/>
            </w:tcBorders>
            <w:vAlign w:val="bottom"/>
          </w:tcPr>
          <w:p w:rsidR="000F61E8" w:rsidRPr="00AE649E" w:rsidRDefault="000F61E8" w:rsidP="00D0731F">
            <w:pPr>
              <w:pStyle w:val="Portada"/>
              <w:keepLines/>
              <w:jc w:val="center"/>
              <w:rPr>
                <w:sz w:val="14"/>
                <w:szCs w:val="14"/>
              </w:rPr>
            </w:pPr>
          </w:p>
        </w:tc>
        <w:tc>
          <w:tcPr>
            <w:tcW w:w="992" w:type="dxa"/>
            <w:gridSpan w:val="2"/>
            <w:tcBorders>
              <w:top w:val="nil"/>
              <w:bottom w:val="nil"/>
            </w:tcBorders>
            <w:vAlign w:val="bottom"/>
          </w:tcPr>
          <w:p w:rsidR="000F61E8" w:rsidRPr="00AE649E" w:rsidRDefault="000F61E8" w:rsidP="00D0731F">
            <w:pPr>
              <w:pStyle w:val="Portada"/>
              <w:keepLines/>
              <w:jc w:val="center"/>
              <w:rPr>
                <w:sz w:val="14"/>
                <w:szCs w:val="14"/>
              </w:rPr>
            </w:pPr>
          </w:p>
        </w:tc>
        <w:tc>
          <w:tcPr>
            <w:tcW w:w="1134" w:type="dxa"/>
            <w:gridSpan w:val="2"/>
            <w:tcBorders>
              <w:top w:val="nil"/>
              <w:bottom w:val="nil"/>
            </w:tcBorders>
            <w:vAlign w:val="bottom"/>
          </w:tcPr>
          <w:p w:rsidR="000F61E8" w:rsidRPr="00AE649E" w:rsidRDefault="000F61E8" w:rsidP="00D0731F">
            <w:pPr>
              <w:pStyle w:val="Portada"/>
              <w:keepLines/>
              <w:jc w:val="center"/>
              <w:rPr>
                <w:sz w:val="14"/>
                <w:szCs w:val="14"/>
              </w:rPr>
            </w:pPr>
          </w:p>
        </w:tc>
        <w:tc>
          <w:tcPr>
            <w:tcW w:w="993" w:type="dxa"/>
            <w:gridSpan w:val="2"/>
            <w:tcBorders>
              <w:top w:val="nil"/>
              <w:bottom w:val="nil"/>
            </w:tcBorders>
            <w:vAlign w:val="bottom"/>
          </w:tcPr>
          <w:p w:rsidR="000F61E8" w:rsidRPr="00AE649E" w:rsidRDefault="000F61E8" w:rsidP="00D0731F">
            <w:pPr>
              <w:pStyle w:val="Portada"/>
              <w:keepLines/>
              <w:jc w:val="center"/>
              <w:rPr>
                <w:sz w:val="14"/>
                <w:szCs w:val="14"/>
              </w:rPr>
            </w:pPr>
            <w:r w:rsidRPr="00AE649E">
              <w:rPr>
                <w:sz w:val="14"/>
                <w:szCs w:val="14"/>
              </w:rPr>
              <w:t>Del</w:t>
            </w:r>
          </w:p>
        </w:tc>
        <w:tc>
          <w:tcPr>
            <w:tcW w:w="992" w:type="dxa"/>
            <w:gridSpan w:val="2"/>
            <w:tcBorders>
              <w:top w:val="nil"/>
              <w:bottom w:val="nil"/>
            </w:tcBorders>
            <w:vAlign w:val="bottom"/>
          </w:tcPr>
          <w:p w:rsidR="000F61E8" w:rsidRPr="00AE649E" w:rsidRDefault="000F61E8" w:rsidP="00D0731F">
            <w:pPr>
              <w:pStyle w:val="Portada"/>
              <w:keepLines/>
              <w:jc w:val="center"/>
              <w:rPr>
                <w:sz w:val="14"/>
                <w:szCs w:val="14"/>
              </w:rPr>
            </w:pPr>
            <w:r w:rsidRPr="00AE649E">
              <w:rPr>
                <w:sz w:val="14"/>
                <w:szCs w:val="14"/>
              </w:rPr>
              <w:t>de</w:t>
            </w:r>
          </w:p>
        </w:tc>
        <w:tc>
          <w:tcPr>
            <w:tcW w:w="918" w:type="dxa"/>
            <w:gridSpan w:val="2"/>
            <w:tcBorders>
              <w:top w:val="single" w:sz="4" w:space="0" w:color="auto"/>
              <w:bottom w:val="nil"/>
            </w:tcBorders>
            <w:vAlign w:val="bottom"/>
          </w:tcPr>
          <w:p w:rsidR="000F61E8" w:rsidRPr="00AE649E" w:rsidRDefault="000F61E8" w:rsidP="00D0731F">
            <w:pPr>
              <w:pStyle w:val="Portada"/>
              <w:keepLines/>
              <w:jc w:val="center"/>
              <w:rPr>
                <w:sz w:val="14"/>
                <w:szCs w:val="14"/>
              </w:rPr>
            </w:pPr>
          </w:p>
        </w:tc>
        <w:tc>
          <w:tcPr>
            <w:tcW w:w="984" w:type="dxa"/>
            <w:gridSpan w:val="2"/>
            <w:tcBorders>
              <w:top w:val="single" w:sz="4" w:space="0" w:color="auto"/>
              <w:bottom w:val="nil"/>
            </w:tcBorders>
            <w:vAlign w:val="bottom"/>
          </w:tcPr>
          <w:p w:rsidR="000F61E8" w:rsidRPr="00AE649E" w:rsidRDefault="000F61E8" w:rsidP="00D0731F">
            <w:pPr>
              <w:pStyle w:val="Portada"/>
              <w:keepLines/>
              <w:jc w:val="center"/>
              <w:rPr>
                <w:sz w:val="14"/>
                <w:szCs w:val="14"/>
              </w:rPr>
            </w:pPr>
            <w:r w:rsidRPr="00AE649E">
              <w:rPr>
                <w:sz w:val="14"/>
                <w:szCs w:val="14"/>
              </w:rPr>
              <w:t>Deterioro</w:t>
            </w:r>
          </w:p>
        </w:tc>
        <w:tc>
          <w:tcPr>
            <w:tcW w:w="950" w:type="dxa"/>
            <w:gridSpan w:val="2"/>
            <w:tcBorders>
              <w:top w:val="single" w:sz="4" w:space="0" w:color="auto"/>
              <w:bottom w:val="nil"/>
            </w:tcBorders>
            <w:vAlign w:val="bottom"/>
          </w:tcPr>
          <w:p w:rsidR="000F61E8" w:rsidRPr="00AE649E" w:rsidRDefault="000F61E8" w:rsidP="00D0731F">
            <w:pPr>
              <w:pStyle w:val="Portada"/>
              <w:keepLines/>
              <w:jc w:val="center"/>
              <w:rPr>
                <w:sz w:val="14"/>
                <w:szCs w:val="14"/>
              </w:rPr>
            </w:pPr>
            <w:r w:rsidRPr="00AE649E">
              <w:rPr>
                <w:sz w:val="14"/>
                <w:szCs w:val="14"/>
              </w:rPr>
              <w:t>Deterioro</w:t>
            </w:r>
          </w:p>
        </w:tc>
      </w:tr>
      <w:tr w:rsidR="000F61E8" w:rsidRPr="00AE649E" w:rsidTr="00E874BD">
        <w:trPr>
          <w:gridBefore w:val="1"/>
          <w:wBefore w:w="299" w:type="dxa"/>
          <w:jc w:val="center"/>
        </w:trPr>
        <w:tc>
          <w:tcPr>
            <w:tcW w:w="1712" w:type="dxa"/>
            <w:gridSpan w:val="2"/>
            <w:tcBorders>
              <w:top w:val="nil"/>
              <w:bottom w:val="single" w:sz="4" w:space="0" w:color="auto"/>
            </w:tcBorders>
            <w:vAlign w:val="bottom"/>
          </w:tcPr>
          <w:p w:rsidR="000F61E8" w:rsidRPr="00AE649E" w:rsidRDefault="000F61E8" w:rsidP="00D0731F">
            <w:pPr>
              <w:pStyle w:val="Portada"/>
              <w:keepLines/>
              <w:ind w:left="113" w:hanging="113"/>
              <w:jc w:val="center"/>
              <w:rPr>
                <w:sz w:val="14"/>
                <w:szCs w:val="14"/>
              </w:rPr>
            </w:pPr>
            <w:r w:rsidRPr="00AE649E">
              <w:rPr>
                <w:sz w:val="14"/>
                <w:szCs w:val="14"/>
              </w:rPr>
              <w:t>Sociedad</w:t>
            </w:r>
          </w:p>
        </w:tc>
        <w:tc>
          <w:tcPr>
            <w:tcW w:w="2626" w:type="dxa"/>
            <w:gridSpan w:val="2"/>
            <w:tcBorders>
              <w:top w:val="nil"/>
              <w:bottom w:val="single" w:sz="4" w:space="0" w:color="auto"/>
            </w:tcBorders>
            <w:vAlign w:val="bottom"/>
          </w:tcPr>
          <w:p w:rsidR="000F61E8" w:rsidRPr="00AE649E" w:rsidRDefault="000F61E8" w:rsidP="00D0731F">
            <w:pPr>
              <w:pStyle w:val="Portada"/>
              <w:keepLines/>
              <w:ind w:left="113" w:hanging="113"/>
              <w:jc w:val="center"/>
              <w:rPr>
                <w:sz w:val="14"/>
                <w:szCs w:val="14"/>
              </w:rPr>
            </w:pPr>
            <w:r w:rsidRPr="00AE649E">
              <w:rPr>
                <w:sz w:val="14"/>
                <w:szCs w:val="14"/>
              </w:rPr>
              <w:t>Domicilio</w:t>
            </w:r>
          </w:p>
        </w:tc>
        <w:tc>
          <w:tcPr>
            <w:tcW w:w="1843" w:type="dxa"/>
            <w:gridSpan w:val="2"/>
            <w:tcBorders>
              <w:top w:val="nil"/>
              <w:bottom w:val="single" w:sz="4" w:space="0" w:color="auto"/>
            </w:tcBorders>
            <w:vAlign w:val="bottom"/>
          </w:tcPr>
          <w:p w:rsidR="000F61E8" w:rsidRPr="00AE649E" w:rsidRDefault="000F61E8" w:rsidP="00D0731F">
            <w:pPr>
              <w:pStyle w:val="Portada"/>
              <w:keepLines/>
              <w:ind w:left="113" w:hanging="113"/>
              <w:jc w:val="center"/>
              <w:rPr>
                <w:sz w:val="14"/>
                <w:szCs w:val="14"/>
              </w:rPr>
            </w:pPr>
            <w:r w:rsidRPr="00AE649E">
              <w:rPr>
                <w:sz w:val="14"/>
                <w:szCs w:val="14"/>
              </w:rPr>
              <w:t>Actividad</w:t>
            </w:r>
          </w:p>
        </w:tc>
        <w:tc>
          <w:tcPr>
            <w:tcW w:w="708" w:type="dxa"/>
            <w:gridSpan w:val="2"/>
            <w:tcBorders>
              <w:top w:val="single" w:sz="4" w:space="0" w:color="auto"/>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Directa</w:t>
            </w:r>
          </w:p>
        </w:tc>
        <w:tc>
          <w:tcPr>
            <w:tcW w:w="851" w:type="dxa"/>
            <w:gridSpan w:val="2"/>
            <w:tcBorders>
              <w:top w:val="single" w:sz="4" w:space="0" w:color="auto"/>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Indirecta</w:t>
            </w:r>
          </w:p>
        </w:tc>
        <w:tc>
          <w:tcPr>
            <w:tcW w:w="992"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Capital</w:t>
            </w:r>
          </w:p>
        </w:tc>
        <w:tc>
          <w:tcPr>
            <w:tcW w:w="992"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Reservas</w:t>
            </w:r>
          </w:p>
        </w:tc>
        <w:tc>
          <w:tcPr>
            <w:tcW w:w="1134"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Subvenciones</w:t>
            </w:r>
          </w:p>
        </w:tc>
        <w:tc>
          <w:tcPr>
            <w:tcW w:w="993"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Ejercicio</w:t>
            </w:r>
          </w:p>
        </w:tc>
        <w:tc>
          <w:tcPr>
            <w:tcW w:w="992"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Explotación</w:t>
            </w:r>
          </w:p>
        </w:tc>
        <w:tc>
          <w:tcPr>
            <w:tcW w:w="918"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Coste</w:t>
            </w:r>
          </w:p>
        </w:tc>
        <w:tc>
          <w:tcPr>
            <w:tcW w:w="984"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del Ejercicio</w:t>
            </w:r>
          </w:p>
        </w:tc>
        <w:tc>
          <w:tcPr>
            <w:tcW w:w="950"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Acumulado</w:t>
            </w:r>
          </w:p>
        </w:tc>
      </w:tr>
      <w:tr w:rsidR="000F61E8" w:rsidRPr="00AE649E" w:rsidTr="00E874BD">
        <w:trPr>
          <w:gridBefore w:val="1"/>
          <w:wBefore w:w="299" w:type="dxa"/>
          <w:jc w:val="center"/>
        </w:trPr>
        <w:tc>
          <w:tcPr>
            <w:tcW w:w="1712" w:type="dxa"/>
            <w:gridSpan w:val="2"/>
            <w:tcBorders>
              <w:top w:val="single" w:sz="4" w:space="0" w:color="auto"/>
              <w:bottom w:val="nil"/>
            </w:tcBorders>
          </w:tcPr>
          <w:p w:rsidR="000F61E8" w:rsidRPr="00AE649E" w:rsidRDefault="000F61E8" w:rsidP="00D0731F">
            <w:pPr>
              <w:pStyle w:val="Portada"/>
              <w:keepLines/>
              <w:ind w:left="113" w:hanging="113"/>
              <w:rPr>
                <w:b w:val="0"/>
                <w:sz w:val="14"/>
                <w:szCs w:val="14"/>
              </w:rPr>
            </w:pPr>
          </w:p>
        </w:tc>
        <w:tc>
          <w:tcPr>
            <w:tcW w:w="2626" w:type="dxa"/>
            <w:gridSpan w:val="2"/>
            <w:tcBorders>
              <w:top w:val="single" w:sz="4" w:space="0" w:color="auto"/>
              <w:bottom w:val="nil"/>
            </w:tcBorders>
          </w:tcPr>
          <w:p w:rsidR="000F61E8" w:rsidRPr="00AE649E" w:rsidRDefault="000F61E8" w:rsidP="00D0731F">
            <w:pPr>
              <w:pStyle w:val="Portada"/>
              <w:keepLines/>
              <w:ind w:left="113" w:hanging="113"/>
              <w:rPr>
                <w:b w:val="0"/>
                <w:sz w:val="14"/>
                <w:szCs w:val="14"/>
              </w:rPr>
            </w:pPr>
          </w:p>
        </w:tc>
        <w:tc>
          <w:tcPr>
            <w:tcW w:w="1843" w:type="dxa"/>
            <w:gridSpan w:val="2"/>
            <w:tcBorders>
              <w:top w:val="single" w:sz="4" w:space="0" w:color="auto"/>
              <w:bottom w:val="nil"/>
            </w:tcBorders>
          </w:tcPr>
          <w:p w:rsidR="000F61E8" w:rsidRPr="00AE649E" w:rsidRDefault="000F61E8" w:rsidP="00D0731F">
            <w:pPr>
              <w:pStyle w:val="Portada"/>
              <w:keepLines/>
              <w:ind w:left="113" w:hanging="113"/>
              <w:rPr>
                <w:b w:val="0"/>
                <w:sz w:val="14"/>
                <w:szCs w:val="14"/>
              </w:rPr>
            </w:pPr>
          </w:p>
        </w:tc>
        <w:tc>
          <w:tcPr>
            <w:tcW w:w="708"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851"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92"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92"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1134"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93"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92"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18"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84"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50"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Servicios de Telemárketing, S.A.U.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Marketing telefónico</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6.000.000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12.634.681</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2.079.706</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2.391.586</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16.670.012</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C.E.E. Sertel, S.A.U.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 Miguel Yuste, 48 – Pl. Baja</w:t>
            </w:r>
            <w:r w:rsidRPr="00AE649E">
              <w:rPr>
                <w:b w:val="0"/>
                <w:sz w:val="14"/>
                <w:szCs w:val="14"/>
              </w:rPr>
              <w:br/>
              <w:t>28037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Marketing telefónico</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380.000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1.759.698</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9.975</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174.327</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241.307</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725.552</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Fundosa Technosite, S.A.U.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 Albasanz, 16, 3º B1</w:t>
            </w:r>
            <w:r w:rsidRPr="00AE649E">
              <w:rPr>
                <w:b w:val="0"/>
                <w:sz w:val="14"/>
                <w:szCs w:val="14"/>
              </w:rPr>
              <w:br/>
              <w:t>28037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Comercialización de bienes y prestación de servicios a través de canales de telecomunicación</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60.101</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448.082</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52.907</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(122.276)</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(107.931)</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1.403.055</w:t>
            </w:r>
          </w:p>
        </w:tc>
        <w:tc>
          <w:tcPr>
            <w:tcW w:w="984"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(230.175)</w:t>
            </w:r>
          </w:p>
        </w:tc>
        <w:tc>
          <w:tcPr>
            <w:tcW w:w="950"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(964.241)</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MK Plan 21, S.A.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Marketing telefónico</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75,50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60.101</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3.275.382</w:t>
            </w:r>
          </w:p>
        </w:tc>
        <w:tc>
          <w:tcPr>
            <w:tcW w:w="1134"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96.731</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381.786</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765.641</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Personalia, S.A. (a)</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 Albacete, 3-3ªPl.</w:t>
            </w:r>
            <w:r w:rsidRPr="00AE649E">
              <w:rPr>
                <w:b w:val="0"/>
                <w:sz w:val="14"/>
                <w:szCs w:val="14"/>
              </w:rPr>
              <w:br/>
              <w:t>28027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Servicios socio sanitarios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90,00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3.700.000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(1.822.163)</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1.817.639</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(57.661)</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859.679</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11.773.726</w:t>
            </w:r>
          </w:p>
        </w:tc>
        <w:tc>
          <w:tcPr>
            <w:tcW w:w="984" w:type="dxa"/>
            <w:gridSpan w:val="2"/>
            <w:tcBorders>
              <w:top w:val="nil"/>
              <w:bottom w:val="nil"/>
            </w:tcBorders>
          </w:tcPr>
          <w:p w:rsidR="000F61E8" w:rsidRPr="00AE649E" w:rsidRDefault="00AE649E" w:rsidP="00D0731F">
            <w:pPr>
              <w:pStyle w:val="Portada"/>
              <w:keepLines/>
              <w:tabs>
                <w:tab w:val="decimal" w:pos="799"/>
              </w:tabs>
              <w:rPr>
                <w:b w:val="0"/>
                <w:sz w:val="14"/>
                <w:szCs w:val="14"/>
              </w:rPr>
            </w:pPr>
            <w:r w:rsidRPr="00AE649E">
              <w:rPr>
                <w:b w:val="0"/>
                <w:sz w:val="14"/>
                <w:szCs w:val="14"/>
              </w:rPr>
              <w:t>13.911</w:t>
            </w:r>
          </w:p>
        </w:tc>
        <w:tc>
          <w:tcPr>
            <w:tcW w:w="950" w:type="dxa"/>
            <w:gridSpan w:val="2"/>
            <w:tcBorders>
              <w:top w:val="nil"/>
              <w:bottom w:val="nil"/>
            </w:tcBorders>
          </w:tcPr>
          <w:p w:rsidR="000F61E8" w:rsidRPr="00AE649E" w:rsidRDefault="00AE649E" w:rsidP="00D0731F">
            <w:pPr>
              <w:pStyle w:val="Portada"/>
              <w:keepLines/>
              <w:tabs>
                <w:tab w:val="decimal" w:pos="750"/>
              </w:tabs>
              <w:rPr>
                <w:b w:val="0"/>
                <w:sz w:val="14"/>
                <w:szCs w:val="14"/>
              </w:rPr>
            </w:pPr>
            <w:r w:rsidRPr="00AE649E">
              <w:rPr>
                <w:b w:val="0"/>
                <w:sz w:val="14"/>
                <w:szCs w:val="14"/>
              </w:rPr>
              <w:t>(8.499.692)</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Esteritex, S.A. (a)</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lang w:val="en-US"/>
              </w:rPr>
              <w:t>C/ Río Ebro, s/n</w:t>
            </w:r>
            <w:r w:rsidRPr="00AE649E">
              <w:rPr>
                <w:b w:val="0"/>
                <w:sz w:val="14"/>
                <w:szCs w:val="14"/>
                <w:lang w:val="en-US"/>
              </w:rPr>
              <w:br/>
              <w:t xml:space="preserve">Pol. Ind. </w:t>
            </w:r>
            <w:r w:rsidRPr="00AE649E">
              <w:rPr>
                <w:b w:val="0"/>
                <w:sz w:val="14"/>
                <w:szCs w:val="14"/>
              </w:rPr>
              <w:t>Finanzauto</w:t>
            </w:r>
            <w:r w:rsidRPr="00AE649E">
              <w:rPr>
                <w:b w:val="0"/>
                <w:sz w:val="14"/>
                <w:szCs w:val="14"/>
              </w:rPr>
              <w:br/>
              <w:t>Arganda del Rey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Servicios de esterilización sanitaria</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120.400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61.538</w:t>
            </w:r>
          </w:p>
        </w:tc>
        <w:tc>
          <w:tcPr>
            <w:tcW w:w="1134"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14.410</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45.071</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385.101</w:t>
            </w:r>
          </w:p>
        </w:tc>
        <w:tc>
          <w:tcPr>
            <w:tcW w:w="984" w:type="dxa"/>
            <w:gridSpan w:val="2"/>
            <w:tcBorders>
              <w:top w:val="nil"/>
              <w:bottom w:val="nil"/>
            </w:tcBorders>
          </w:tcPr>
          <w:p w:rsidR="000F61E8" w:rsidRPr="00AE649E" w:rsidRDefault="00AE649E" w:rsidP="00D0731F">
            <w:pPr>
              <w:pStyle w:val="Portada"/>
              <w:keepLines/>
              <w:tabs>
                <w:tab w:val="decimal" w:pos="799"/>
              </w:tabs>
              <w:rPr>
                <w:b w:val="0"/>
                <w:sz w:val="14"/>
                <w:szCs w:val="14"/>
              </w:rPr>
            </w:pPr>
            <w:r w:rsidRPr="00AE649E">
              <w:rPr>
                <w:b w:val="0"/>
                <w:sz w:val="14"/>
                <w:szCs w:val="14"/>
              </w:rPr>
              <w:t>14.410</w:t>
            </w:r>
          </w:p>
        </w:tc>
        <w:tc>
          <w:tcPr>
            <w:tcW w:w="950" w:type="dxa"/>
            <w:gridSpan w:val="2"/>
            <w:tcBorders>
              <w:top w:val="nil"/>
              <w:bottom w:val="nil"/>
            </w:tcBorders>
          </w:tcPr>
          <w:p w:rsidR="000F61E8" w:rsidRPr="00AE649E" w:rsidRDefault="00AE649E" w:rsidP="00D0731F">
            <w:pPr>
              <w:pStyle w:val="Portada"/>
              <w:keepLines/>
              <w:tabs>
                <w:tab w:val="decimal" w:pos="750"/>
              </w:tabs>
              <w:rPr>
                <w:b w:val="0"/>
                <w:sz w:val="14"/>
                <w:szCs w:val="14"/>
              </w:rPr>
            </w:pPr>
            <w:r w:rsidRPr="00AE649E">
              <w:rPr>
                <w:b w:val="0"/>
                <w:sz w:val="14"/>
                <w:szCs w:val="14"/>
              </w:rPr>
              <w:t>(188.753)</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Fundosa Reciclalia, S.A.U. (a)</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Pol. Ind. Villa Adela</w:t>
            </w:r>
            <w:r w:rsidRPr="00AE649E">
              <w:rPr>
                <w:b w:val="0"/>
                <w:sz w:val="14"/>
                <w:szCs w:val="14"/>
              </w:rPr>
              <w:br/>
              <w:t>C/ Monte Urba, 11</w:t>
            </w:r>
            <w:r w:rsidRPr="00AE649E">
              <w:rPr>
                <w:b w:val="0"/>
                <w:sz w:val="14"/>
                <w:szCs w:val="14"/>
              </w:rPr>
              <w:br/>
              <w:t>La Bañeza (León)</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Gestión y reciclaje de equipos eléctricos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2.000.000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(902.674)</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1.163.328</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(512.051)</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(456.004)</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3.881.923</w:t>
            </w:r>
          </w:p>
        </w:tc>
        <w:tc>
          <w:tcPr>
            <w:tcW w:w="984" w:type="dxa"/>
            <w:gridSpan w:val="2"/>
            <w:tcBorders>
              <w:top w:val="nil"/>
              <w:bottom w:val="nil"/>
            </w:tcBorders>
          </w:tcPr>
          <w:p w:rsidR="000F61E8" w:rsidRPr="00AE649E" w:rsidRDefault="00AE649E" w:rsidP="00D0731F">
            <w:pPr>
              <w:pStyle w:val="Portada"/>
              <w:keepLines/>
              <w:tabs>
                <w:tab w:val="decimal" w:pos="799"/>
              </w:tabs>
              <w:rPr>
                <w:b w:val="0"/>
                <w:sz w:val="14"/>
                <w:szCs w:val="14"/>
              </w:rPr>
            </w:pPr>
            <w:r w:rsidRPr="00AE649E">
              <w:rPr>
                <w:b w:val="0"/>
                <w:sz w:val="14"/>
                <w:szCs w:val="14"/>
              </w:rPr>
              <w:t>(527.896)</w:t>
            </w:r>
          </w:p>
        </w:tc>
        <w:tc>
          <w:tcPr>
            <w:tcW w:w="950" w:type="dxa"/>
            <w:gridSpan w:val="2"/>
            <w:tcBorders>
              <w:top w:val="nil"/>
              <w:bottom w:val="nil"/>
            </w:tcBorders>
          </w:tcPr>
          <w:p w:rsidR="000F61E8" w:rsidRPr="00AE649E" w:rsidRDefault="00AE649E" w:rsidP="00D0731F">
            <w:pPr>
              <w:pStyle w:val="Portada"/>
              <w:keepLines/>
              <w:tabs>
                <w:tab w:val="decimal" w:pos="750"/>
              </w:tabs>
              <w:rPr>
                <w:b w:val="0"/>
                <w:sz w:val="14"/>
                <w:szCs w:val="14"/>
              </w:rPr>
            </w:pPr>
            <w:r w:rsidRPr="00AE649E">
              <w:rPr>
                <w:b w:val="0"/>
                <w:sz w:val="14"/>
                <w:szCs w:val="14"/>
              </w:rPr>
              <w:t>(2.133.320)</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napToGrid w:val="0"/>
                <w:color w:val="000000"/>
                <w:sz w:val="14"/>
                <w:szCs w:val="14"/>
                <w:u w:color="000000"/>
                <w:lang w:eastAsia="es-ES"/>
              </w:rPr>
              <w:t>Fundosa Servicios Industriales Galicia S.L.U.</w:t>
            </w:r>
            <w:r w:rsidRPr="00AE649E">
              <w:rPr>
                <w:b w:val="0"/>
                <w:sz w:val="14"/>
                <w:szCs w:val="14"/>
              </w:rPr>
              <w:t xml:space="preserve">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 xml:space="preserve">Rúa Redondela, 1 </w:t>
            </w:r>
            <w:r w:rsidRPr="00AE649E">
              <w:rPr>
                <w:b w:val="0"/>
                <w:sz w:val="14"/>
                <w:szCs w:val="14"/>
              </w:rPr>
              <w:br/>
              <w:t>Parque Tecnológico de Galicia</w:t>
            </w:r>
            <w:r w:rsidRPr="00AE649E">
              <w:rPr>
                <w:b w:val="0"/>
                <w:sz w:val="14"/>
                <w:szCs w:val="14"/>
              </w:rPr>
              <w:br/>
              <w:t>32901 San Cibrao Das Viñas (Orense)</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Forrado de volantes y elaboración de componentes del automóvil</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248.000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(96.388)</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129.596</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(22.610)</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3.886</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973.372</w:t>
            </w:r>
          </w:p>
        </w:tc>
        <w:tc>
          <w:tcPr>
            <w:tcW w:w="984" w:type="dxa"/>
            <w:gridSpan w:val="2"/>
            <w:tcBorders>
              <w:top w:val="nil"/>
              <w:bottom w:val="nil"/>
            </w:tcBorders>
            <w:shd w:val="clear" w:color="auto" w:fill="auto"/>
          </w:tcPr>
          <w:p w:rsidR="000F61E8" w:rsidRPr="00AE649E" w:rsidRDefault="00AE649E" w:rsidP="00D0731F">
            <w:pPr>
              <w:pStyle w:val="Portada"/>
              <w:keepLines/>
              <w:tabs>
                <w:tab w:val="decimal" w:pos="799"/>
              </w:tabs>
              <w:rPr>
                <w:b w:val="0"/>
                <w:sz w:val="14"/>
                <w:szCs w:val="14"/>
              </w:rPr>
            </w:pPr>
            <w:r w:rsidRPr="00AE649E">
              <w:rPr>
                <w:b w:val="0"/>
                <w:sz w:val="14"/>
                <w:szCs w:val="14"/>
              </w:rPr>
              <w:t>(40.875)</w:t>
            </w:r>
          </w:p>
        </w:tc>
        <w:tc>
          <w:tcPr>
            <w:tcW w:w="950" w:type="dxa"/>
            <w:gridSpan w:val="2"/>
            <w:tcBorders>
              <w:top w:val="nil"/>
              <w:bottom w:val="nil"/>
            </w:tcBorders>
            <w:shd w:val="clear" w:color="auto" w:fill="auto"/>
          </w:tcPr>
          <w:p w:rsidR="000F61E8" w:rsidRPr="00AE649E" w:rsidRDefault="00AE649E" w:rsidP="00D0731F">
            <w:pPr>
              <w:pStyle w:val="Portada"/>
              <w:keepLines/>
              <w:tabs>
                <w:tab w:val="decimal" w:pos="750"/>
              </w:tabs>
              <w:rPr>
                <w:b w:val="0"/>
                <w:sz w:val="14"/>
                <w:szCs w:val="14"/>
              </w:rPr>
            </w:pPr>
            <w:r w:rsidRPr="00AE649E">
              <w:rPr>
                <w:b w:val="0"/>
                <w:sz w:val="14"/>
                <w:szCs w:val="14"/>
              </w:rPr>
              <w:t>(714.774)</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Fundosa Galenas, S.A.U. (a)</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 Garibay 7</w:t>
            </w:r>
            <w:r w:rsidRPr="00AE649E">
              <w:rPr>
                <w:b w:val="0"/>
                <w:sz w:val="14"/>
                <w:szCs w:val="14"/>
              </w:rPr>
              <w:br/>
              <w:t>28007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Explotación de tiendas en hospitales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5.805.991</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681.346</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52.281</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759.496</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769.770</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5.806.153</w:t>
            </w:r>
          </w:p>
        </w:tc>
        <w:tc>
          <w:tcPr>
            <w:tcW w:w="984"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Fundosa Ultracongelados y Precocinados, S.A.U.</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Avda. Fuente de las Piedras, s/n; 14940 Cabra (Córdoba)</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Elaboración de tortillas ultracongeladas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3.576.289</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(866.043)</w:t>
            </w:r>
          </w:p>
        </w:tc>
        <w:tc>
          <w:tcPr>
            <w:tcW w:w="1134"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36.876</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(28.354)</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8.010.701</w:t>
            </w:r>
          </w:p>
        </w:tc>
        <w:tc>
          <w:tcPr>
            <w:tcW w:w="984" w:type="dxa"/>
            <w:gridSpan w:val="2"/>
            <w:tcBorders>
              <w:top w:val="nil"/>
              <w:bottom w:val="nil"/>
            </w:tcBorders>
          </w:tcPr>
          <w:p w:rsidR="000F61E8" w:rsidRPr="00AE649E" w:rsidRDefault="00AE649E" w:rsidP="00D0731F">
            <w:pPr>
              <w:pStyle w:val="Portada"/>
              <w:keepLines/>
              <w:tabs>
                <w:tab w:val="decimal" w:pos="799"/>
              </w:tabs>
              <w:rPr>
                <w:b w:val="0"/>
                <w:sz w:val="14"/>
                <w:szCs w:val="14"/>
              </w:rPr>
            </w:pPr>
            <w:r w:rsidRPr="00AE649E">
              <w:rPr>
                <w:b w:val="0"/>
                <w:sz w:val="14"/>
                <w:szCs w:val="14"/>
              </w:rPr>
              <w:t>25.813</w:t>
            </w:r>
          </w:p>
        </w:tc>
        <w:tc>
          <w:tcPr>
            <w:tcW w:w="950" w:type="dxa"/>
            <w:gridSpan w:val="2"/>
            <w:tcBorders>
              <w:top w:val="nil"/>
              <w:bottom w:val="nil"/>
            </w:tcBorders>
          </w:tcPr>
          <w:p w:rsidR="000F61E8" w:rsidRPr="00AE649E" w:rsidRDefault="00AE649E" w:rsidP="00D0731F">
            <w:pPr>
              <w:pStyle w:val="Portada"/>
              <w:keepLines/>
              <w:tabs>
                <w:tab w:val="decimal" w:pos="750"/>
              </w:tabs>
              <w:rPr>
                <w:b w:val="0"/>
                <w:sz w:val="14"/>
                <w:szCs w:val="14"/>
              </w:rPr>
            </w:pPr>
            <w:r w:rsidRPr="00AE649E">
              <w:rPr>
                <w:b w:val="0"/>
                <w:sz w:val="14"/>
                <w:szCs w:val="14"/>
              </w:rPr>
              <w:t>(5.274.641)</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Columbia Cintas de Impresión, S.L.U. (a)</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 xml:space="preserve">Polígono Industrial Siresa; 39200 Reinosa (Cantabria) </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Reciclados informáticos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700.000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193.483</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837</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(705.552)</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(880.006)</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5.452.479</w:t>
            </w:r>
          </w:p>
        </w:tc>
        <w:tc>
          <w:tcPr>
            <w:tcW w:w="984" w:type="dxa"/>
            <w:gridSpan w:val="2"/>
            <w:tcBorders>
              <w:top w:val="nil"/>
              <w:bottom w:val="nil"/>
            </w:tcBorders>
          </w:tcPr>
          <w:p w:rsidR="000F61E8" w:rsidRPr="00AE649E" w:rsidRDefault="00AE649E" w:rsidP="00D0731F">
            <w:pPr>
              <w:pStyle w:val="Portada"/>
              <w:keepLines/>
              <w:tabs>
                <w:tab w:val="decimal" w:pos="799"/>
              </w:tabs>
              <w:rPr>
                <w:b w:val="0"/>
                <w:sz w:val="14"/>
                <w:szCs w:val="14"/>
              </w:rPr>
            </w:pPr>
            <w:r w:rsidRPr="00AE649E">
              <w:rPr>
                <w:b w:val="0"/>
                <w:sz w:val="14"/>
                <w:szCs w:val="14"/>
              </w:rPr>
              <w:t>(705.044)</w:t>
            </w:r>
          </w:p>
        </w:tc>
        <w:tc>
          <w:tcPr>
            <w:tcW w:w="950" w:type="dxa"/>
            <w:gridSpan w:val="2"/>
            <w:tcBorders>
              <w:top w:val="nil"/>
              <w:bottom w:val="nil"/>
            </w:tcBorders>
          </w:tcPr>
          <w:p w:rsidR="000F61E8" w:rsidRPr="00AE649E" w:rsidRDefault="00AE649E" w:rsidP="00D0731F">
            <w:pPr>
              <w:pStyle w:val="Portada"/>
              <w:keepLines/>
              <w:tabs>
                <w:tab w:val="decimal" w:pos="750"/>
              </w:tabs>
              <w:rPr>
                <w:b w:val="0"/>
                <w:sz w:val="14"/>
                <w:szCs w:val="14"/>
              </w:rPr>
            </w:pPr>
            <w:r w:rsidRPr="00AE649E">
              <w:rPr>
                <w:b w:val="0"/>
                <w:sz w:val="14"/>
                <w:szCs w:val="14"/>
              </w:rPr>
              <w:t>(5.332.478)</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Fundosa Textil, S.A.U. (a)</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Polígono Industrial de León, 42 Parcela M-80, Onzonilla (León)</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Confección de ropa de trabajo</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480.000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2.489.327</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149.155</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68.137</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1.634.909</w:t>
            </w:r>
          </w:p>
        </w:tc>
        <w:tc>
          <w:tcPr>
            <w:tcW w:w="984"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Fundosa Servicios Industriales, S.L.U.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Polígono Industrial Juan Carlos I, parcela 7-4, Almussafes (Valencia)</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Elaboración de piezas para el automóvil y forrado de volantes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270.452</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1.058.814</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448.291</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342.519</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492.642</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245.232</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Fabricación Modular Valenciana, S.L.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Gran Vía Ramón y Cajal, 13 (Valencia)</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Fabricación y montaje de productos para empresas de automoción</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50,00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240.400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2.577.021</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12.489</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193.042</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128.600</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120.200</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Modular Logística Valenciana, S.L.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Polígono Industrial Juan Carlos I, parcela T-1-2 Almussafes (Valencia)</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Fabricación y montaje de productos para empresas industriales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75,00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12,50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1.000.000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1.030.217</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904.911</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633.110</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1.099.940</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1.275.000</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Modular Logística Catalana, S.L.</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Carretera N-340 km 1199, 43720- L’Arboç (Tarragona)</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Formación, rehabilitación y recuperación de personas discapacitadas a fin de lograr su integración laboral y social</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3.000</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48.781</w:t>
            </w:r>
          </w:p>
        </w:tc>
        <w:tc>
          <w:tcPr>
            <w:tcW w:w="1134"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134.737</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206.692</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3.000</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EE2348" w:rsidTr="00E874BD">
        <w:trPr>
          <w:gridBefore w:val="1"/>
          <w:wBefore w:w="299" w:type="dxa"/>
          <w:jc w:val="center"/>
        </w:trPr>
        <w:tc>
          <w:tcPr>
            <w:tcW w:w="1712" w:type="dxa"/>
            <w:gridSpan w:val="2"/>
            <w:tcBorders>
              <w:top w:val="nil"/>
              <w:bottom w:val="single" w:sz="4" w:space="0" w:color="auto"/>
            </w:tcBorders>
          </w:tcPr>
          <w:p w:rsidR="000F61E8" w:rsidRPr="00AE649E" w:rsidRDefault="000F61E8" w:rsidP="00D0731F">
            <w:pPr>
              <w:pStyle w:val="Portada"/>
              <w:keepLines/>
              <w:rPr>
                <w:b w:val="0"/>
                <w:sz w:val="14"/>
                <w:szCs w:val="14"/>
              </w:rPr>
            </w:pPr>
            <w:r w:rsidRPr="00AE649E">
              <w:rPr>
                <w:b w:val="0"/>
                <w:sz w:val="14"/>
                <w:szCs w:val="14"/>
              </w:rPr>
              <w:t>Fundosa Sport y Ocio, S.A.U.</w:t>
            </w:r>
          </w:p>
        </w:tc>
        <w:tc>
          <w:tcPr>
            <w:tcW w:w="2626" w:type="dxa"/>
            <w:gridSpan w:val="2"/>
            <w:tcBorders>
              <w:top w:val="nil"/>
              <w:bottom w:val="single" w:sz="4" w:space="0" w:color="auto"/>
            </w:tcBorders>
          </w:tcPr>
          <w:p w:rsidR="000F61E8" w:rsidRPr="00AE649E" w:rsidRDefault="000F61E8" w:rsidP="00D0731F">
            <w:pPr>
              <w:pStyle w:val="Portada"/>
              <w:keepLines/>
              <w:rPr>
                <w:b w:val="0"/>
                <w:sz w:val="14"/>
                <w:szCs w:val="14"/>
              </w:rPr>
            </w:pPr>
            <w:r w:rsidRPr="00AE649E">
              <w:rPr>
                <w:b w:val="0"/>
                <w:sz w:val="14"/>
                <w:szCs w:val="14"/>
              </w:rPr>
              <w:t>Complejo Deportivo Somontes-Ctra. de El Pardo, km 3,4 28035 Madrid</w:t>
            </w:r>
          </w:p>
        </w:tc>
        <w:tc>
          <w:tcPr>
            <w:tcW w:w="1843" w:type="dxa"/>
            <w:gridSpan w:val="2"/>
            <w:tcBorders>
              <w:top w:val="nil"/>
              <w:bottom w:val="single" w:sz="4" w:space="0" w:color="auto"/>
            </w:tcBorders>
          </w:tcPr>
          <w:p w:rsidR="000F61E8" w:rsidRPr="00AE649E" w:rsidRDefault="000F61E8" w:rsidP="00D0731F">
            <w:pPr>
              <w:pStyle w:val="Portada"/>
              <w:keepLines/>
              <w:rPr>
                <w:b w:val="0"/>
                <w:sz w:val="14"/>
                <w:szCs w:val="14"/>
              </w:rPr>
            </w:pPr>
            <w:r w:rsidRPr="00AE649E">
              <w:rPr>
                <w:b w:val="0"/>
                <w:sz w:val="14"/>
                <w:szCs w:val="14"/>
              </w:rPr>
              <w:t>Explotación y gestión de instalaciones deportivas y de ocio</w:t>
            </w:r>
          </w:p>
        </w:tc>
        <w:tc>
          <w:tcPr>
            <w:tcW w:w="708" w:type="dxa"/>
            <w:gridSpan w:val="2"/>
            <w:tcBorders>
              <w:top w:val="nil"/>
              <w:bottom w:val="single" w:sz="4" w:space="0" w:color="auto"/>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single" w:sz="4" w:space="0" w:color="auto"/>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single" w:sz="4" w:space="0" w:color="auto"/>
            </w:tcBorders>
          </w:tcPr>
          <w:p w:rsidR="000F61E8" w:rsidRPr="00AE649E" w:rsidRDefault="000F61E8" w:rsidP="00D0731F">
            <w:pPr>
              <w:pStyle w:val="Portada"/>
              <w:keepLines/>
              <w:tabs>
                <w:tab w:val="decimal" w:pos="776"/>
              </w:tabs>
              <w:rPr>
                <w:b w:val="0"/>
                <w:sz w:val="14"/>
                <w:szCs w:val="14"/>
              </w:rPr>
            </w:pPr>
            <w:r w:rsidRPr="00AE649E">
              <w:rPr>
                <w:b w:val="0"/>
                <w:sz w:val="14"/>
                <w:szCs w:val="14"/>
              </w:rPr>
              <w:t>2.132.000</w:t>
            </w:r>
          </w:p>
        </w:tc>
        <w:tc>
          <w:tcPr>
            <w:tcW w:w="992" w:type="dxa"/>
            <w:gridSpan w:val="2"/>
            <w:tcBorders>
              <w:top w:val="nil"/>
              <w:bottom w:val="single" w:sz="4" w:space="0" w:color="auto"/>
            </w:tcBorders>
          </w:tcPr>
          <w:p w:rsidR="000F61E8" w:rsidRPr="00AE649E" w:rsidRDefault="00AE649E" w:rsidP="00D0731F">
            <w:pPr>
              <w:pStyle w:val="Portada"/>
              <w:keepLines/>
              <w:tabs>
                <w:tab w:val="decimal" w:pos="776"/>
              </w:tabs>
              <w:rPr>
                <w:b w:val="0"/>
                <w:sz w:val="14"/>
                <w:szCs w:val="14"/>
              </w:rPr>
            </w:pPr>
            <w:r w:rsidRPr="00AE649E">
              <w:rPr>
                <w:b w:val="0"/>
                <w:sz w:val="14"/>
                <w:szCs w:val="14"/>
              </w:rPr>
              <w:t>59.176</w:t>
            </w:r>
          </w:p>
        </w:tc>
        <w:tc>
          <w:tcPr>
            <w:tcW w:w="1134" w:type="dxa"/>
            <w:gridSpan w:val="2"/>
            <w:tcBorders>
              <w:top w:val="nil"/>
              <w:bottom w:val="single" w:sz="4" w:space="0" w:color="auto"/>
            </w:tcBorders>
          </w:tcPr>
          <w:p w:rsidR="000F61E8" w:rsidRPr="00AE649E" w:rsidRDefault="00AE649E" w:rsidP="00D0731F">
            <w:pPr>
              <w:pStyle w:val="Portada"/>
              <w:keepLines/>
              <w:tabs>
                <w:tab w:val="decimal" w:pos="950"/>
              </w:tabs>
              <w:rPr>
                <w:b w:val="0"/>
                <w:sz w:val="14"/>
                <w:szCs w:val="14"/>
              </w:rPr>
            </w:pPr>
            <w:r w:rsidRPr="00AE649E">
              <w:rPr>
                <w:b w:val="0"/>
                <w:sz w:val="14"/>
                <w:szCs w:val="14"/>
              </w:rPr>
              <w:t>18.242</w:t>
            </w:r>
          </w:p>
        </w:tc>
        <w:tc>
          <w:tcPr>
            <w:tcW w:w="993" w:type="dxa"/>
            <w:gridSpan w:val="2"/>
            <w:tcBorders>
              <w:top w:val="nil"/>
              <w:bottom w:val="single" w:sz="4" w:space="0" w:color="auto"/>
            </w:tcBorders>
          </w:tcPr>
          <w:p w:rsidR="000F61E8" w:rsidRPr="00AE649E" w:rsidRDefault="00AE649E" w:rsidP="00D0731F">
            <w:pPr>
              <w:pStyle w:val="Portada"/>
              <w:keepLines/>
              <w:jc w:val="right"/>
              <w:rPr>
                <w:b w:val="0"/>
                <w:sz w:val="14"/>
                <w:szCs w:val="14"/>
              </w:rPr>
            </w:pPr>
            <w:r w:rsidRPr="00AE649E">
              <w:rPr>
                <w:b w:val="0"/>
                <w:sz w:val="14"/>
                <w:szCs w:val="14"/>
              </w:rPr>
              <w:t>(632.783)</w:t>
            </w:r>
          </w:p>
        </w:tc>
        <w:tc>
          <w:tcPr>
            <w:tcW w:w="992" w:type="dxa"/>
            <w:gridSpan w:val="2"/>
            <w:tcBorders>
              <w:top w:val="nil"/>
              <w:bottom w:val="single" w:sz="4" w:space="0" w:color="auto"/>
            </w:tcBorders>
          </w:tcPr>
          <w:p w:rsidR="000F61E8" w:rsidRPr="00AE649E" w:rsidRDefault="00AE649E" w:rsidP="00D0731F">
            <w:pPr>
              <w:pStyle w:val="Portada"/>
              <w:keepLines/>
              <w:jc w:val="right"/>
              <w:rPr>
                <w:b w:val="0"/>
                <w:sz w:val="14"/>
                <w:szCs w:val="14"/>
              </w:rPr>
            </w:pPr>
            <w:r w:rsidRPr="00AE649E">
              <w:rPr>
                <w:b w:val="0"/>
                <w:sz w:val="14"/>
                <w:szCs w:val="14"/>
              </w:rPr>
              <w:t>(833.097)</w:t>
            </w:r>
          </w:p>
        </w:tc>
        <w:tc>
          <w:tcPr>
            <w:tcW w:w="918" w:type="dxa"/>
            <w:gridSpan w:val="2"/>
            <w:tcBorders>
              <w:top w:val="nil"/>
              <w:bottom w:val="single" w:sz="4" w:space="0" w:color="auto"/>
            </w:tcBorders>
          </w:tcPr>
          <w:p w:rsidR="000F61E8" w:rsidRPr="00AE649E" w:rsidRDefault="00AE649E" w:rsidP="00D0731F">
            <w:pPr>
              <w:pStyle w:val="Portada"/>
              <w:keepLines/>
              <w:jc w:val="right"/>
              <w:rPr>
                <w:b w:val="0"/>
                <w:sz w:val="14"/>
                <w:szCs w:val="14"/>
              </w:rPr>
            </w:pPr>
            <w:r w:rsidRPr="00AE649E">
              <w:rPr>
                <w:b w:val="0"/>
                <w:sz w:val="14"/>
                <w:szCs w:val="14"/>
              </w:rPr>
              <w:t>4.022.536</w:t>
            </w:r>
          </w:p>
        </w:tc>
        <w:tc>
          <w:tcPr>
            <w:tcW w:w="984" w:type="dxa"/>
            <w:gridSpan w:val="2"/>
            <w:tcBorders>
              <w:top w:val="nil"/>
              <w:bottom w:val="single" w:sz="4" w:space="0" w:color="auto"/>
            </w:tcBorders>
          </w:tcPr>
          <w:p w:rsidR="000F61E8" w:rsidRPr="00AE649E" w:rsidRDefault="00AE649E" w:rsidP="00D0731F">
            <w:pPr>
              <w:pStyle w:val="Portada"/>
              <w:keepLines/>
              <w:tabs>
                <w:tab w:val="decimal" w:pos="799"/>
              </w:tabs>
              <w:rPr>
                <w:b w:val="0"/>
                <w:sz w:val="14"/>
                <w:szCs w:val="14"/>
              </w:rPr>
            </w:pPr>
            <w:r w:rsidRPr="00AE649E">
              <w:rPr>
                <w:b w:val="0"/>
                <w:sz w:val="14"/>
                <w:szCs w:val="14"/>
              </w:rPr>
              <w:t>(646.071)</w:t>
            </w:r>
          </w:p>
        </w:tc>
        <w:tc>
          <w:tcPr>
            <w:tcW w:w="950" w:type="dxa"/>
            <w:gridSpan w:val="2"/>
            <w:tcBorders>
              <w:top w:val="nil"/>
              <w:bottom w:val="single" w:sz="4" w:space="0" w:color="auto"/>
            </w:tcBorders>
          </w:tcPr>
          <w:p w:rsidR="000F61E8" w:rsidRPr="00A426EF" w:rsidRDefault="00AE649E" w:rsidP="00D0731F">
            <w:pPr>
              <w:pStyle w:val="Portada"/>
              <w:keepLines/>
              <w:tabs>
                <w:tab w:val="decimal" w:pos="750"/>
              </w:tabs>
              <w:rPr>
                <w:b w:val="0"/>
                <w:sz w:val="14"/>
                <w:szCs w:val="14"/>
              </w:rPr>
            </w:pPr>
            <w:r w:rsidRPr="00AE649E">
              <w:rPr>
                <w:b w:val="0"/>
                <w:sz w:val="14"/>
                <w:szCs w:val="14"/>
              </w:rPr>
              <w:t>(2.445.901)</w:t>
            </w:r>
          </w:p>
        </w:tc>
      </w:tr>
      <w:tr w:rsidR="000F61E8" w:rsidRPr="00657E87" w:rsidTr="00E874BD">
        <w:trPr>
          <w:gridAfter w:val="1"/>
          <w:wAfter w:w="53" w:type="dxa"/>
          <w:trHeight w:val="170"/>
          <w:jc w:val="center"/>
        </w:trPr>
        <w:tc>
          <w:tcPr>
            <w:tcW w:w="1701" w:type="dxa"/>
            <w:gridSpan w:val="2"/>
            <w:tcBorders>
              <w:top w:val="single" w:sz="4" w:space="0" w:color="auto"/>
              <w:bottom w:val="nil"/>
            </w:tcBorders>
            <w:vAlign w:val="bottom"/>
          </w:tcPr>
          <w:p w:rsidR="000F61E8" w:rsidRPr="00487BE4" w:rsidRDefault="000F61E8" w:rsidP="0088606D">
            <w:pPr>
              <w:pStyle w:val="Portada"/>
              <w:keepLines/>
              <w:ind w:firstLine="57"/>
              <w:jc w:val="center"/>
              <w:rPr>
                <w:sz w:val="14"/>
                <w:szCs w:val="14"/>
                <w:lang w:val="it-IT"/>
              </w:rPr>
            </w:pPr>
            <w:r>
              <w:rPr>
                <w:bCs/>
              </w:rPr>
              <w:lastRenderedPageBreak/>
              <w:br w:type="page"/>
            </w:r>
          </w:p>
        </w:tc>
        <w:tc>
          <w:tcPr>
            <w:tcW w:w="2458" w:type="dxa"/>
            <w:gridSpan w:val="2"/>
            <w:tcBorders>
              <w:top w:val="single" w:sz="4" w:space="0" w:color="auto"/>
              <w:bottom w:val="nil"/>
            </w:tcBorders>
            <w:vAlign w:val="bottom"/>
          </w:tcPr>
          <w:p w:rsidR="000F61E8" w:rsidRPr="00487BE4" w:rsidRDefault="000F61E8" w:rsidP="0088606D">
            <w:pPr>
              <w:pStyle w:val="Portada"/>
              <w:keepLines/>
              <w:ind w:hanging="113"/>
              <w:jc w:val="center"/>
              <w:rPr>
                <w:sz w:val="14"/>
                <w:szCs w:val="14"/>
                <w:lang w:val="it-IT"/>
              </w:rPr>
            </w:pPr>
          </w:p>
        </w:tc>
        <w:tc>
          <w:tcPr>
            <w:tcW w:w="1863" w:type="dxa"/>
            <w:gridSpan w:val="2"/>
            <w:tcBorders>
              <w:top w:val="single" w:sz="4" w:space="0" w:color="auto"/>
              <w:bottom w:val="nil"/>
            </w:tcBorders>
            <w:vAlign w:val="bottom"/>
          </w:tcPr>
          <w:p w:rsidR="000F61E8" w:rsidRPr="00487BE4" w:rsidRDefault="000F61E8" w:rsidP="0088606D">
            <w:pPr>
              <w:pStyle w:val="Portada"/>
              <w:keepLines/>
              <w:ind w:hanging="113"/>
              <w:jc w:val="center"/>
              <w:rPr>
                <w:sz w:val="14"/>
                <w:szCs w:val="14"/>
                <w:lang w:val="it-IT"/>
              </w:rPr>
            </w:pPr>
          </w:p>
        </w:tc>
        <w:tc>
          <w:tcPr>
            <w:tcW w:w="1576" w:type="dxa"/>
            <w:gridSpan w:val="4"/>
            <w:tcBorders>
              <w:top w:val="single" w:sz="4" w:space="0" w:color="auto"/>
              <w:bottom w:val="nil"/>
            </w:tcBorders>
            <w:vAlign w:val="bottom"/>
          </w:tcPr>
          <w:p w:rsidR="000F61E8" w:rsidRPr="00487BE4" w:rsidRDefault="000F61E8" w:rsidP="0088606D">
            <w:pPr>
              <w:pStyle w:val="Portada"/>
              <w:keepLines/>
              <w:jc w:val="center"/>
              <w:rPr>
                <w:sz w:val="14"/>
                <w:szCs w:val="14"/>
              </w:rPr>
            </w:pPr>
          </w:p>
        </w:tc>
        <w:tc>
          <w:tcPr>
            <w:tcW w:w="1004" w:type="dxa"/>
            <w:gridSpan w:val="2"/>
            <w:tcBorders>
              <w:top w:val="single" w:sz="4" w:space="0" w:color="auto"/>
              <w:bottom w:val="nil"/>
            </w:tcBorders>
            <w:vAlign w:val="bottom"/>
          </w:tcPr>
          <w:p w:rsidR="000F61E8" w:rsidRPr="00487BE4" w:rsidRDefault="000F61E8" w:rsidP="0088606D">
            <w:pPr>
              <w:pStyle w:val="Portada"/>
              <w:keepLines/>
              <w:jc w:val="center"/>
              <w:rPr>
                <w:sz w:val="14"/>
                <w:szCs w:val="14"/>
                <w:lang w:val="it-IT"/>
              </w:rPr>
            </w:pPr>
          </w:p>
        </w:tc>
        <w:tc>
          <w:tcPr>
            <w:tcW w:w="1004"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p>
        </w:tc>
        <w:tc>
          <w:tcPr>
            <w:tcW w:w="1146"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p>
        </w:tc>
        <w:tc>
          <w:tcPr>
            <w:tcW w:w="1005"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Resultado</w:t>
            </w:r>
          </w:p>
        </w:tc>
        <w:tc>
          <w:tcPr>
            <w:tcW w:w="1004"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Resultado</w:t>
            </w:r>
          </w:p>
        </w:tc>
        <w:tc>
          <w:tcPr>
            <w:tcW w:w="3180" w:type="dxa"/>
            <w:gridSpan w:val="6"/>
            <w:tcBorders>
              <w:top w:val="single" w:sz="4" w:space="0" w:color="auto"/>
              <w:bottom w:val="single" w:sz="4" w:space="0" w:color="auto"/>
            </w:tcBorders>
            <w:vAlign w:val="bottom"/>
          </w:tcPr>
          <w:p w:rsidR="000F61E8" w:rsidRPr="002853D0" w:rsidRDefault="000F61E8" w:rsidP="0088606D">
            <w:pPr>
              <w:pStyle w:val="Portada"/>
              <w:keepLines/>
              <w:tabs>
                <w:tab w:val="decimal" w:pos="859"/>
              </w:tabs>
              <w:jc w:val="center"/>
              <w:rPr>
                <w:sz w:val="14"/>
                <w:szCs w:val="14"/>
                <w:lang w:val="it-IT"/>
              </w:rPr>
            </w:pPr>
            <w:r w:rsidRPr="002853D0">
              <w:rPr>
                <w:sz w:val="14"/>
                <w:szCs w:val="14"/>
                <w:lang w:val="it-IT"/>
              </w:rPr>
              <w:t>Valor en Libros</w:t>
            </w:r>
          </w:p>
        </w:tc>
      </w:tr>
      <w:tr w:rsidR="000F61E8" w:rsidRPr="00657E87" w:rsidTr="00E874BD">
        <w:trPr>
          <w:gridAfter w:val="1"/>
          <w:wAfter w:w="53" w:type="dxa"/>
          <w:trHeight w:val="170"/>
          <w:jc w:val="center"/>
        </w:trPr>
        <w:tc>
          <w:tcPr>
            <w:tcW w:w="1701" w:type="dxa"/>
            <w:gridSpan w:val="2"/>
            <w:tcBorders>
              <w:top w:val="nil"/>
              <w:bottom w:val="nil"/>
            </w:tcBorders>
            <w:vAlign w:val="bottom"/>
          </w:tcPr>
          <w:p w:rsidR="000F61E8" w:rsidRPr="002853D0" w:rsidRDefault="000F61E8" w:rsidP="0088606D">
            <w:pPr>
              <w:pStyle w:val="Portada"/>
              <w:keepLines/>
              <w:ind w:hanging="113"/>
              <w:jc w:val="center"/>
              <w:rPr>
                <w:sz w:val="14"/>
                <w:szCs w:val="14"/>
                <w:lang w:val="it-IT"/>
              </w:rPr>
            </w:pPr>
          </w:p>
        </w:tc>
        <w:tc>
          <w:tcPr>
            <w:tcW w:w="2458" w:type="dxa"/>
            <w:gridSpan w:val="2"/>
            <w:tcBorders>
              <w:top w:val="nil"/>
              <w:bottom w:val="nil"/>
            </w:tcBorders>
            <w:vAlign w:val="bottom"/>
          </w:tcPr>
          <w:p w:rsidR="000F61E8" w:rsidRPr="002853D0" w:rsidRDefault="000F61E8" w:rsidP="0088606D">
            <w:pPr>
              <w:pStyle w:val="Portada"/>
              <w:keepLines/>
              <w:ind w:hanging="113"/>
              <w:jc w:val="center"/>
              <w:rPr>
                <w:sz w:val="14"/>
                <w:szCs w:val="14"/>
                <w:lang w:val="it-IT"/>
              </w:rPr>
            </w:pPr>
          </w:p>
        </w:tc>
        <w:tc>
          <w:tcPr>
            <w:tcW w:w="1863" w:type="dxa"/>
            <w:gridSpan w:val="2"/>
            <w:tcBorders>
              <w:top w:val="nil"/>
              <w:bottom w:val="nil"/>
            </w:tcBorders>
            <w:vAlign w:val="bottom"/>
          </w:tcPr>
          <w:p w:rsidR="000F61E8" w:rsidRPr="002853D0" w:rsidRDefault="000F61E8" w:rsidP="0088606D">
            <w:pPr>
              <w:pStyle w:val="Portada"/>
              <w:keepLines/>
              <w:ind w:hanging="113"/>
              <w:jc w:val="center"/>
              <w:rPr>
                <w:sz w:val="14"/>
                <w:szCs w:val="14"/>
                <w:lang w:val="it-IT"/>
              </w:rPr>
            </w:pPr>
          </w:p>
        </w:tc>
        <w:tc>
          <w:tcPr>
            <w:tcW w:w="1576" w:type="dxa"/>
            <w:gridSpan w:val="4"/>
            <w:tcBorders>
              <w:top w:val="nil"/>
              <w:bottom w:val="single" w:sz="4" w:space="0" w:color="auto"/>
            </w:tcBorders>
            <w:vAlign w:val="bottom"/>
          </w:tcPr>
          <w:p w:rsidR="000F61E8" w:rsidRPr="002853D0" w:rsidRDefault="000F61E8" w:rsidP="0088606D">
            <w:pPr>
              <w:pStyle w:val="Portada"/>
              <w:keepLines/>
              <w:jc w:val="center"/>
              <w:rPr>
                <w:sz w:val="14"/>
                <w:szCs w:val="14"/>
              </w:rPr>
            </w:pPr>
            <w:r w:rsidRPr="002853D0">
              <w:rPr>
                <w:sz w:val="14"/>
                <w:szCs w:val="14"/>
              </w:rPr>
              <w:t>Participación</w:t>
            </w:r>
          </w:p>
        </w:tc>
        <w:tc>
          <w:tcPr>
            <w:tcW w:w="1004" w:type="dxa"/>
            <w:gridSpan w:val="2"/>
            <w:tcBorders>
              <w:top w:val="nil"/>
              <w:bottom w:val="nil"/>
            </w:tcBorders>
            <w:vAlign w:val="bottom"/>
          </w:tcPr>
          <w:p w:rsidR="000F61E8" w:rsidRPr="002853D0" w:rsidRDefault="000F61E8" w:rsidP="0088606D">
            <w:pPr>
              <w:pStyle w:val="Portada"/>
              <w:keepLines/>
              <w:jc w:val="center"/>
              <w:rPr>
                <w:sz w:val="14"/>
                <w:szCs w:val="14"/>
                <w:lang w:val="it-IT"/>
              </w:rPr>
            </w:pPr>
          </w:p>
        </w:tc>
        <w:tc>
          <w:tcPr>
            <w:tcW w:w="1004" w:type="dxa"/>
            <w:gridSpan w:val="2"/>
            <w:tcBorders>
              <w:top w:val="nil"/>
              <w:bottom w:val="nil"/>
            </w:tcBorders>
            <w:vAlign w:val="bottom"/>
          </w:tcPr>
          <w:p w:rsidR="000F61E8" w:rsidRPr="002853D0" w:rsidRDefault="000F61E8" w:rsidP="0088606D">
            <w:pPr>
              <w:pStyle w:val="Portada"/>
              <w:keepLines/>
              <w:jc w:val="center"/>
              <w:rPr>
                <w:sz w:val="14"/>
                <w:szCs w:val="14"/>
                <w:lang w:val="it-IT"/>
              </w:rPr>
            </w:pPr>
          </w:p>
        </w:tc>
        <w:tc>
          <w:tcPr>
            <w:tcW w:w="1146" w:type="dxa"/>
            <w:gridSpan w:val="2"/>
            <w:tcBorders>
              <w:top w:val="nil"/>
              <w:bottom w:val="nil"/>
            </w:tcBorders>
            <w:vAlign w:val="bottom"/>
          </w:tcPr>
          <w:p w:rsidR="000F61E8" w:rsidRPr="002853D0" w:rsidRDefault="000F61E8" w:rsidP="0088606D">
            <w:pPr>
              <w:pStyle w:val="Portada"/>
              <w:keepLines/>
              <w:jc w:val="center"/>
              <w:rPr>
                <w:sz w:val="14"/>
                <w:szCs w:val="14"/>
                <w:lang w:val="it-IT"/>
              </w:rPr>
            </w:pPr>
          </w:p>
        </w:tc>
        <w:tc>
          <w:tcPr>
            <w:tcW w:w="1005" w:type="dxa"/>
            <w:gridSpan w:val="2"/>
            <w:tcBorders>
              <w:top w:val="nil"/>
              <w:bottom w:val="nil"/>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del</w:t>
            </w:r>
          </w:p>
        </w:tc>
        <w:tc>
          <w:tcPr>
            <w:tcW w:w="1004" w:type="dxa"/>
            <w:gridSpan w:val="2"/>
            <w:tcBorders>
              <w:top w:val="nil"/>
              <w:bottom w:val="nil"/>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De</w:t>
            </w:r>
          </w:p>
        </w:tc>
        <w:tc>
          <w:tcPr>
            <w:tcW w:w="1167"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p>
        </w:tc>
        <w:tc>
          <w:tcPr>
            <w:tcW w:w="996"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Deterioro</w:t>
            </w:r>
          </w:p>
        </w:tc>
        <w:tc>
          <w:tcPr>
            <w:tcW w:w="1017"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Deterioro</w:t>
            </w:r>
          </w:p>
        </w:tc>
      </w:tr>
      <w:tr w:rsidR="000F61E8" w:rsidRPr="00657E87" w:rsidTr="00E874BD">
        <w:trPr>
          <w:gridAfter w:val="1"/>
          <w:wAfter w:w="53" w:type="dxa"/>
          <w:trHeight w:val="344"/>
          <w:jc w:val="center"/>
        </w:trPr>
        <w:tc>
          <w:tcPr>
            <w:tcW w:w="1701" w:type="dxa"/>
            <w:gridSpan w:val="2"/>
            <w:tcBorders>
              <w:top w:val="nil"/>
              <w:bottom w:val="single" w:sz="4" w:space="0" w:color="auto"/>
            </w:tcBorders>
            <w:vAlign w:val="bottom"/>
          </w:tcPr>
          <w:p w:rsidR="000F61E8" w:rsidRPr="002853D0" w:rsidRDefault="000F61E8" w:rsidP="0088606D">
            <w:pPr>
              <w:pStyle w:val="Portada"/>
              <w:keepLines/>
              <w:ind w:hanging="113"/>
              <w:jc w:val="center"/>
              <w:rPr>
                <w:sz w:val="14"/>
                <w:szCs w:val="14"/>
                <w:lang w:val="it-IT"/>
              </w:rPr>
            </w:pPr>
            <w:r w:rsidRPr="002853D0">
              <w:rPr>
                <w:sz w:val="14"/>
                <w:szCs w:val="14"/>
                <w:lang w:val="it-IT"/>
              </w:rPr>
              <w:t>Sociedad</w:t>
            </w:r>
          </w:p>
        </w:tc>
        <w:tc>
          <w:tcPr>
            <w:tcW w:w="2458" w:type="dxa"/>
            <w:gridSpan w:val="2"/>
            <w:tcBorders>
              <w:top w:val="nil"/>
              <w:bottom w:val="single" w:sz="4" w:space="0" w:color="auto"/>
            </w:tcBorders>
            <w:vAlign w:val="bottom"/>
          </w:tcPr>
          <w:p w:rsidR="000F61E8" w:rsidRPr="002853D0" w:rsidRDefault="000F61E8" w:rsidP="0088606D">
            <w:pPr>
              <w:pStyle w:val="Portada"/>
              <w:keepLines/>
              <w:ind w:hanging="113"/>
              <w:jc w:val="center"/>
              <w:rPr>
                <w:sz w:val="14"/>
                <w:szCs w:val="14"/>
                <w:lang w:val="it-IT"/>
              </w:rPr>
            </w:pPr>
            <w:r w:rsidRPr="002853D0">
              <w:rPr>
                <w:sz w:val="14"/>
                <w:szCs w:val="14"/>
                <w:lang w:val="it-IT"/>
              </w:rPr>
              <w:t>Domicilio</w:t>
            </w:r>
          </w:p>
        </w:tc>
        <w:tc>
          <w:tcPr>
            <w:tcW w:w="1863" w:type="dxa"/>
            <w:gridSpan w:val="2"/>
            <w:tcBorders>
              <w:top w:val="nil"/>
              <w:bottom w:val="single" w:sz="4" w:space="0" w:color="auto"/>
            </w:tcBorders>
            <w:vAlign w:val="bottom"/>
          </w:tcPr>
          <w:p w:rsidR="000F61E8" w:rsidRPr="002853D0" w:rsidRDefault="000F61E8" w:rsidP="0088606D">
            <w:pPr>
              <w:pStyle w:val="Portada"/>
              <w:keepLines/>
              <w:ind w:hanging="113"/>
              <w:jc w:val="center"/>
              <w:rPr>
                <w:sz w:val="14"/>
                <w:szCs w:val="14"/>
                <w:lang w:val="it-IT"/>
              </w:rPr>
            </w:pPr>
            <w:r w:rsidRPr="002853D0">
              <w:rPr>
                <w:sz w:val="14"/>
                <w:szCs w:val="14"/>
                <w:lang w:val="it-IT"/>
              </w:rPr>
              <w:t>Actividad</w:t>
            </w:r>
          </w:p>
        </w:tc>
        <w:tc>
          <w:tcPr>
            <w:tcW w:w="716" w:type="dxa"/>
            <w:gridSpan w:val="2"/>
            <w:tcBorders>
              <w:top w:val="single" w:sz="4" w:space="0" w:color="auto"/>
              <w:bottom w:val="single" w:sz="4" w:space="0" w:color="auto"/>
            </w:tcBorders>
            <w:vAlign w:val="bottom"/>
          </w:tcPr>
          <w:p w:rsidR="000F61E8" w:rsidRPr="002853D0" w:rsidRDefault="000F61E8" w:rsidP="0088606D">
            <w:pPr>
              <w:pStyle w:val="Portada"/>
              <w:keepLines/>
              <w:jc w:val="center"/>
              <w:rPr>
                <w:sz w:val="14"/>
                <w:szCs w:val="14"/>
              </w:rPr>
            </w:pPr>
            <w:r w:rsidRPr="002853D0">
              <w:rPr>
                <w:sz w:val="14"/>
                <w:szCs w:val="14"/>
              </w:rPr>
              <w:t>Directa</w:t>
            </w:r>
          </w:p>
        </w:tc>
        <w:tc>
          <w:tcPr>
            <w:tcW w:w="860" w:type="dxa"/>
            <w:gridSpan w:val="2"/>
            <w:tcBorders>
              <w:top w:val="single" w:sz="4" w:space="0" w:color="auto"/>
              <w:bottom w:val="single" w:sz="4" w:space="0" w:color="auto"/>
            </w:tcBorders>
            <w:vAlign w:val="bottom"/>
          </w:tcPr>
          <w:p w:rsidR="000F61E8" w:rsidRPr="002853D0" w:rsidRDefault="000F61E8" w:rsidP="0088606D">
            <w:pPr>
              <w:pStyle w:val="Portada"/>
              <w:keepLines/>
              <w:jc w:val="center"/>
              <w:rPr>
                <w:sz w:val="14"/>
                <w:szCs w:val="14"/>
              </w:rPr>
            </w:pPr>
            <w:r w:rsidRPr="002853D0">
              <w:rPr>
                <w:sz w:val="14"/>
                <w:szCs w:val="14"/>
              </w:rPr>
              <w:t>Indirecta</w:t>
            </w:r>
          </w:p>
        </w:tc>
        <w:tc>
          <w:tcPr>
            <w:tcW w:w="1004"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Capital</w:t>
            </w:r>
          </w:p>
        </w:tc>
        <w:tc>
          <w:tcPr>
            <w:tcW w:w="1004"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Reservas</w:t>
            </w:r>
          </w:p>
        </w:tc>
        <w:tc>
          <w:tcPr>
            <w:tcW w:w="1146"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Subvenciones</w:t>
            </w:r>
          </w:p>
        </w:tc>
        <w:tc>
          <w:tcPr>
            <w:tcW w:w="1005"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Ejercicio</w:t>
            </w:r>
          </w:p>
        </w:tc>
        <w:tc>
          <w:tcPr>
            <w:tcW w:w="1004"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Explotación</w:t>
            </w:r>
          </w:p>
        </w:tc>
        <w:tc>
          <w:tcPr>
            <w:tcW w:w="1167"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Coste</w:t>
            </w:r>
          </w:p>
        </w:tc>
        <w:tc>
          <w:tcPr>
            <w:tcW w:w="996"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del Ejercicio</w:t>
            </w:r>
          </w:p>
        </w:tc>
        <w:tc>
          <w:tcPr>
            <w:tcW w:w="1017"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Acumulado</w:t>
            </w:r>
          </w:p>
        </w:tc>
      </w:tr>
      <w:tr w:rsidR="000F61E8" w:rsidRPr="00657E87" w:rsidTr="00E874BD">
        <w:trPr>
          <w:gridAfter w:val="1"/>
          <w:wAfter w:w="53" w:type="dxa"/>
          <w:trHeight w:val="170"/>
          <w:jc w:val="center"/>
        </w:trPr>
        <w:tc>
          <w:tcPr>
            <w:tcW w:w="1701" w:type="dxa"/>
            <w:gridSpan w:val="2"/>
            <w:tcBorders>
              <w:top w:val="single" w:sz="4" w:space="0" w:color="auto"/>
              <w:bottom w:val="nil"/>
            </w:tcBorders>
          </w:tcPr>
          <w:p w:rsidR="000F61E8" w:rsidRPr="002853D0" w:rsidRDefault="000F61E8" w:rsidP="0088606D">
            <w:pPr>
              <w:pStyle w:val="Portada"/>
              <w:keepLines/>
              <w:ind w:hanging="113"/>
              <w:rPr>
                <w:b w:val="0"/>
                <w:sz w:val="14"/>
                <w:szCs w:val="14"/>
                <w:lang w:val="it-IT"/>
              </w:rPr>
            </w:pPr>
          </w:p>
        </w:tc>
        <w:tc>
          <w:tcPr>
            <w:tcW w:w="2458" w:type="dxa"/>
            <w:gridSpan w:val="2"/>
            <w:tcBorders>
              <w:top w:val="single" w:sz="4" w:space="0" w:color="auto"/>
              <w:bottom w:val="nil"/>
            </w:tcBorders>
          </w:tcPr>
          <w:p w:rsidR="000F61E8" w:rsidRPr="002853D0" w:rsidRDefault="000F61E8" w:rsidP="0088606D">
            <w:pPr>
              <w:pStyle w:val="Portada"/>
              <w:keepLines/>
              <w:ind w:hanging="113"/>
              <w:rPr>
                <w:b w:val="0"/>
                <w:sz w:val="14"/>
                <w:szCs w:val="14"/>
                <w:lang w:val="it-IT"/>
              </w:rPr>
            </w:pPr>
          </w:p>
        </w:tc>
        <w:tc>
          <w:tcPr>
            <w:tcW w:w="1863" w:type="dxa"/>
            <w:gridSpan w:val="2"/>
            <w:tcBorders>
              <w:top w:val="single" w:sz="4" w:space="0" w:color="auto"/>
              <w:bottom w:val="nil"/>
            </w:tcBorders>
          </w:tcPr>
          <w:p w:rsidR="000F61E8" w:rsidRPr="002853D0" w:rsidRDefault="000F61E8" w:rsidP="0088606D">
            <w:pPr>
              <w:pStyle w:val="Portada"/>
              <w:keepLines/>
              <w:ind w:hanging="113"/>
              <w:rPr>
                <w:b w:val="0"/>
                <w:sz w:val="14"/>
                <w:szCs w:val="14"/>
                <w:lang w:val="it-IT"/>
              </w:rPr>
            </w:pPr>
          </w:p>
        </w:tc>
        <w:tc>
          <w:tcPr>
            <w:tcW w:w="716" w:type="dxa"/>
            <w:gridSpan w:val="2"/>
            <w:tcBorders>
              <w:top w:val="single" w:sz="4" w:space="0" w:color="auto"/>
              <w:bottom w:val="nil"/>
            </w:tcBorders>
          </w:tcPr>
          <w:p w:rsidR="000F61E8" w:rsidRPr="002853D0" w:rsidRDefault="000F61E8" w:rsidP="0088606D">
            <w:pPr>
              <w:pStyle w:val="Portada"/>
              <w:keepLines/>
              <w:jc w:val="center"/>
              <w:rPr>
                <w:b w:val="0"/>
                <w:sz w:val="14"/>
                <w:szCs w:val="14"/>
              </w:rPr>
            </w:pPr>
          </w:p>
        </w:tc>
        <w:tc>
          <w:tcPr>
            <w:tcW w:w="860" w:type="dxa"/>
            <w:gridSpan w:val="2"/>
            <w:tcBorders>
              <w:top w:val="single" w:sz="4" w:space="0" w:color="auto"/>
              <w:bottom w:val="nil"/>
            </w:tcBorders>
          </w:tcPr>
          <w:p w:rsidR="000F61E8" w:rsidRPr="002853D0" w:rsidRDefault="000F61E8" w:rsidP="0088606D">
            <w:pPr>
              <w:pStyle w:val="Portada"/>
              <w:keepLines/>
              <w:jc w:val="center"/>
              <w:rPr>
                <w:b w:val="0"/>
                <w:sz w:val="14"/>
                <w:szCs w:val="14"/>
              </w:rPr>
            </w:pPr>
          </w:p>
        </w:tc>
        <w:tc>
          <w:tcPr>
            <w:tcW w:w="1004" w:type="dxa"/>
            <w:gridSpan w:val="2"/>
            <w:tcBorders>
              <w:top w:val="single" w:sz="4" w:space="0" w:color="auto"/>
              <w:bottom w:val="nil"/>
            </w:tcBorders>
          </w:tcPr>
          <w:p w:rsidR="000F61E8" w:rsidRPr="002853D0" w:rsidRDefault="000F61E8" w:rsidP="0088606D">
            <w:pPr>
              <w:pStyle w:val="Portada"/>
              <w:keepLines/>
              <w:tabs>
                <w:tab w:val="decimal" w:pos="879"/>
              </w:tabs>
              <w:rPr>
                <w:b w:val="0"/>
                <w:sz w:val="14"/>
                <w:szCs w:val="14"/>
                <w:lang w:val="it-IT"/>
              </w:rPr>
            </w:pPr>
          </w:p>
        </w:tc>
        <w:tc>
          <w:tcPr>
            <w:tcW w:w="1004" w:type="dxa"/>
            <w:gridSpan w:val="2"/>
            <w:tcBorders>
              <w:top w:val="single" w:sz="4" w:space="0" w:color="auto"/>
              <w:bottom w:val="nil"/>
            </w:tcBorders>
          </w:tcPr>
          <w:p w:rsidR="000F61E8" w:rsidRPr="002853D0" w:rsidRDefault="000F61E8" w:rsidP="0088606D">
            <w:pPr>
              <w:pStyle w:val="Portada"/>
              <w:keepLines/>
              <w:tabs>
                <w:tab w:val="decimal" w:pos="879"/>
              </w:tabs>
              <w:rPr>
                <w:b w:val="0"/>
                <w:sz w:val="14"/>
                <w:szCs w:val="14"/>
                <w:lang w:val="it-IT"/>
              </w:rPr>
            </w:pPr>
          </w:p>
        </w:tc>
        <w:tc>
          <w:tcPr>
            <w:tcW w:w="1146" w:type="dxa"/>
            <w:gridSpan w:val="2"/>
            <w:tcBorders>
              <w:top w:val="single" w:sz="4" w:space="0" w:color="auto"/>
              <w:bottom w:val="nil"/>
            </w:tcBorders>
          </w:tcPr>
          <w:p w:rsidR="000F61E8" w:rsidRPr="002853D0" w:rsidRDefault="000F61E8" w:rsidP="0088606D">
            <w:pPr>
              <w:pStyle w:val="Portada"/>
              <w:keepLines/>
              <w:jc w:val="center"/>
              <w:rPr>
                <w:b w:val="0"/>
                <w:sz w:val="14"/>
                <w:szCs w:val="14"/>
                <w:lang w:val="it-IT"/>
              </w:rPr>
            </w:pPr>
          </w:p>
        </w:tc>
        <w:tc>
          <w:tcPr>
            <w:tcW w:w="1005" w:type="dxa"/>
            <w:gridSpan w:val="2"/>
            <w:tcBorders>
              <w:top w:val="single" w:sz="4" w:space="0" w:color="auto"/>
              <w:bottom w:val="nil"/>
            </w:tcBorders>
          </w:tcPr>
          <w:p w:rsidR="000F61E8" w:rsidRPr="002853D0" w:rsidRDefault="000F61E8" w:rsidP="0088606D">
            <w:pPr>
              <w:pStyle w:val="Portada"/>
              <w:keepLines/>
              <w:tabs>
                <w:tab w:val="decimal" w:pos="879"/>
              </w:tabs>
              <w:rPr>
                <w:b w:val="0"/>
                <w:sz w:val="14"/>
                <w:szCs w:val="14"/>
                <w:lang w:val="it-IT"/>
              </w:rPr>
            </w:pPr>
          </w:p>
        </w:tc>
        <w:tc>
          <w:tcPr>
            <w:tcW w:w="1004" w:type="dxa"/>
            <w:gridSpan w:val="2"/>
            <w:tcBorders>
              <w:top w:val="single" w:sz="4" w:space="0" w:color="auto"/>
              <w:bottom w:val="nil"/>
            </w:tcBorders>
          </w:tcPr>
          <w:p w:rsidR="000F61E8" w:rsidRPr="002853D0" w:rsidRDefault="000F61E8" w:rsidP="0088606D">
            <w:pPr>
              <w:pStyle w:val="Portada"/>
              <w:keepLines/>
              <w:tabs>
                <w:tab w:val="decimal" w:pos="879"/>
              </w:tabs>
              <w:rPr>
                <w:b w:val="0"/>
                <w:sz w:val="14"/>
                <w:szCs w:val="14"/>
                <w:lang w:val="it-IT"/>
              </w:rPr>
            </w:pPr>
          </w:p>
        </w:tc>
        <w:tc>
          <w:tcPr>
            <w:tcW w:w="1167" w:type="dxa"/>
            <w:gridSpan w:val="2"/>
            <w:tcBorders>
              <w:top w:val="single" w:sz="4" w:space="0" w:color="auto"/>
              <w:bottom w:val="nil"/>
            </w:tcBorders>
          </w:tcPr>
          <w:p w:rsidR="000F61E8" w:rsidRPr="002853D0" w:rsidRDefault="000F61E8" w:rsidP="0088606D">
            <w:pPr>
              <w:pStyle w:val="Portada"/>
              <w:keepLines/>
              <w:tabs>
                <w:tab w:val="decimal" w:pos="870"/>
              </w:tabs>
              <w:jc w:val="right"/>
              <w:rPr>
                <w:b w:val="0"/>
                <w:sz w:val="14"/>
                <w:szCs w:val="14"/>
                <w:lang w:val="it-IT"/>
              </w:rPr>
            </w:pPr>
          </w:p>
        </w:tc>
        <w:tc>
          <w:tcPr>
            <w:tcW w:w="996" w:type="dxa"/>
            <w:gridSpan w:val="2"/>
            <w:tcBorders>
              <w:top w:val="single" w:sz="4" w:space="0" w:color="auto"/>
              <w:bottom w:val="nil"/>
            </w:tcBorders>
          </w:tcPr>
          <w:p w:rsidR="000F61E8" w:rsidRPr="002853D0" w:rsidRDefault="000F61E8" w:rsidP="0088606D">
            <w:pPr>
              <w:pStyle w:val="Portada"/>
              <w:keepLines/>
              <w:tabs>
                <w:tab w:val="decimal" w:pos="876"/>
              </w:tabs>
              <w:rPr>
                <w:b w:val="0"/>
                <w:sz w:val="14"/>
                <w:szCs w:val="14"/>
                <w:lang w:val="it-IT"/>
              </w:rPr>
            </w:pPr>
          </w:p>
        </w:tc>
        <w:tc>
          <w:tcPr>
            <w:tcW w:w="1017" w:type="dxa"/>
            <w:gridSpan w:val="2"/>
            <w:tcBorders>
              <w:top w:val="single" w:sz="4" w:space="0" w:color="auto"/>
              <w:bottom w:val="nil"/>
            </w:tcBorders>
          </w:tcPr>
          <w:p w:rsidR="000F61E8" w:rsidRPr="002853D0" w:rsidRDefault="000F61E8" w:rsidP="0088606D">
            <w:pPr>
              <w:pStyle w:val="Portada"/>
              <w:keepLines/>
              <w:tabs>
                <w:tab w:val="decimal" w:pos="859"/>
              </w:tabs>
              <w:rPr>
                <w:b w:val="0"/>
                <w:sz w:val="14"/>
                <w:szCs w:val="14"/>
                <w:lang w:val="it-IT"/>
              </w:rPr>
            </w:pPr>
          </w:p>
        </w:tc>
      </w:tr>
      <w:tr w:rsidR="000F61E8" w:rsidRPr="00657E87" w:rsidTr="00E874BD">
        <w:trPr>
          <w:gridAfter w:val="1"/>
          <w:wAfter w:w="53" w:type="dxa"/>
          <w:trHeight w:val="344"/>
          <w:jc w:val="center"/>
        </w:trPr>
        <w:tc>
          <w:tcPr>
            <w:tcW w:w="1701" w:type="dxa"/>
            <w:gridSpan w:val="2"/>
            <w:tcBorders>
              <w:top w:val="nil"/>
              <w:bottom w:val="nil"/>
            </w:tcBorders>
          </w:tcPr>
          <w:p w:rsidR="000F61E8" w:rsidRPr="002853D0" w:rsidRDefault="000F61E8" w:rsidP="0088606D">
            <w:pPr>
              <w:pStyle w:val="Portada"/>
              <w:keepLines/>
              <w:rPr>
                <w:b w:val="0"/>
                <w:sz w:val="14"/>
                <w:szCs w:val="14"/>
                <w:lang w:val="it-IT"/>
              </w:rPr>
            </w:pPr>
            <w:r w:rsidRPr="002853D0">
              <w:rPr>
                <w:b w:val="0"/>
                <w:sz w:val="14"/>
                <w:szCs w:val="14"/>
                <w:lang w:val="it-IT"/>
              </w:rPr>
              <w:t>Servimedia, S.A.U. (b)</w:t>
            </w:r>
          </w:p>
        </w:tc>
        <w:tc>
          <w:tcPr>
            <w:tcW w:w="2458" w:type="dxa"/>
            <w:gridSpan w:val="2"/>
            <w:tcBorders>
              <w:top w:val="nil"/>
              <w:bottom w:val="nil"/>
            </w:tcBorders>
          </w:tcPr>
          <w:p w:rsidR="000F61E8" w:rsidRPr="002853D0" w:rsidRDefault="000F61E8" w:rsidP="0088606D">
            <w:pPr>
              <w:pStyle w:val="Portada"/>
              <w:keepLines/>
              <w:ind w:hanging="10"/>
              <w:rPr>
                <w:b w:val="0"/>
                <w:sz w:val="14"/>
                <w:szCs w:val="14"/>
              </w:rPr>
            </w:pPr>
            <w:r w:rsidRPr="002853D0">
              <w:rPr>
                <w:b w:val="0"/>
                <w:sz w:val="14"/>
                <w:szCs w:val="14"/>
              </w:rPr>
              <w:t>C/ Almansa 66, planta bajo Madrid</w:t>
            </w:r>
          </w:p>
        </w:tc>
        <w:tc>
          <w:tcPr>
            <w:tcW w:w="1863" w:type="dxa"/>
            <w:gridSpan w:val="2"/>
            <w:tcBorders>
              <w:top w:val="nil"/>
              <w:bottom w:val="nil"/>
            </w:tcBorders>
          </w:tcPr>
          <w:p w:rsidR="000F61E8" w:rsidRPr="002853D0" w:rsidRDefault="000F61E8" w:rsidP="0088606D">
            <w:pPr>
              <w:pStyle w:val="Portada"/>
              <w:keepLines/>
              <w:rPr>
                <w:b w:val="0"/>
                <w:sz w:val="14"/>
                <w:szCs w:val="14"/>
                <w:lang w:val="it-IT"/>
              </w:rPr>
            </w:pPr>
            <w:r w:rsidRPr="002853D0">
              <w:rPr>
                <w:b w:val="0"/>
                <w:sz w:val="14"/>
                <w:szCs w:val="14"/>
                <w:lang w:val="it-IT"/>
              </w:rPr>
              <w:t>Agencia de prensa</w:t>
            </w:r>
          </w:p>
        </w:tc>
        <w:tc>
          <w:tcPr>
            <w:tcW w:w="716" w:type="dxa"/>
            <w:gridSpan w:val="2"/>
            <w:tcBorders>
              <w:top w:val="nil"/>
              <w:bottom w:val="nil"/>
            </w:tcBorders>
          </w:tcPr>
          <w:p w:rsidR="000F61E8" w:rsidRPr="002853D0" w:rsidRDefault="000F61E8" w:rsidP="0088606D">
            <w:pPr>
              <w:pStyle w:val="Portada"/>
              <w:keepLines/>
              <w:tabs>
                <w:tab w:val="decimal" w:pos="384"/>
              </w:tabs>
              <w:rPr>
                <w:b w:val="0"/>
                <w:sz w:val="14"/>
                <w:szCs w:val="14"/>
                <w:lang w:val="it-IT"/>
              </w:rPr>
            </w:pPr>
            <w:r w:rsidRPr="002853D0">
              <w:rPr>
                <w:b w:val="0"/>
                <w:sz w:val="14"/>
                <w:szCs w:val="14"/>
              </w:rPr>
              <w:t>100,00</w:t>
            </w:r>
          </w:p>
        </w:tc>
        <w:tc>
          <w:tcPr>
            <w:tcW w:w="860" w:type="dxa"/>
            <w:gridSpan w:val="2"/>
            <w:tcBorders>
              <w:top w:val="nil"/>
              <w:bottom w:val="nil"/>
            </w:tcBorders>
          </w:tcPr>
          <w:p w:rsidR="000F61E8" w:rsidRPr="002853D0" w:rsidRDefault="000F61E8" w:rsidP="0088606D">
            <w:pPr>
              <w:pStyle w:val="Portada"/>
              <w:keepLines/>
              <w:tabs>
                <w:tab w:val="decimal" w:pos="621"/>
              </w:tabs>
              <w:rPr>
                <w:b w:val="0"/>
                <w:sz w:val="14"/>
                <w:szCs w:val="14"/>
                <w:lang w:val="it-IT"/>
              </w:rPr>
            </w:pPr>
            <w:r w:rsidRPr="002853D0">
              <w:rPr>
                <w:b w:val="0"/>
                <w:sz w:val="14"/>
                <w:szCs w:val="14"/>
              </w:rPr>
              <w:t>0,00</w:t>
            </w:r>
          </w:p>
        </w:tc>
        <w:tc>
          <w:tcPr>
            <w:tcW w:w="1004" w:type="dxa"/>
            <w:gridSpan w:val="2"/>
            <w:tcBorders>
              <w:top w:val="nil"/>
              <w:bottom w:val="nil"/>
            </w:tcBorders>
          </w:tcPr>
          <w:p w:rsidR="000F61E8" w:rsidRPr="002853D0" w:rsidRDefault="000F61E8" w:rsidP="0088606D">
            <w:pPr>
              <w:pStyle w:val="Portada"/>
              <w:keepLines/>
              <w:tabs>
                <w:tab w:val="decimal" w:pos="776"/>
              </w:tabs>
              <w:rPr>
                <w:b w:val="0"/>
                <w:sz w:val="14"/>
                <w:szCs w:val="14"/>
                <w:lang w:val="it-IT"/>
              </w:rPr>
            </w:pPr>
            <w:r w:rsidRPr="002853D0">
              <w:rPr>
                <w:b w:val="0"/>
                <w:sz w:val="14"/>
                <w:szCs w:val="14"/>
                <w:lang w:val="it-IT"/>
              </w:rPr>
              <w:t>3.450.000</w:t>
            </w:r>
          </w:p>
        </w:tc>
        <w:tc>
          <w:tcPr>
            <w:tcW w:w="1004" w:type="dxa"/>
            <w:gridSpan w:val="2"/>
            <w:tcBorders>
              <w:top w:val="nil"/>
              <w:bottom w:val="nil"/>
            </w:tcBorders>
          </w:tcPr>
          <w:p w:rsidR="000F61E8" w:rsidRPr="002853D0" w:rsidRDefault="00B23D98" w:rsidP="0088606D">
            <w:pPr>
              <w:pStyle w:val="Portada"/>
              <w:keepLines/>
              <w:tabs>
                <w:tab w:val="decimal" w:pos="810"/>
              </w:tabs>
              <w:rPr>
                <w:b w:val="0"/>
                <w:sz w:val="14"/>
                <w:szCs w:val="14"/>
                <w:lang w:val="it-IT"/>
              </w:rPr>
            </w:pPr>
            <w:r w:rsidRPr="002853D0">
              <w:rPr>
                <w:b w:val="0"/>
                <w:sz w:val="14"/>
                <w:szCs w:val="14"/>
                <w:lang w:val="it-IT"/>
              </w:rPr>
              <w:t>2.984.917</w:t>
            </w:r>
          </w:p>
        </w:tc>
        <w:tc>
          <w:tcPr>
            <w:tcW w:w="1146" w:type="dxa"/>
            <w:gridSpan w:val="2"/>
            <w:tcBorders>
              <w:top w:val="nil"/>
              <w:bottom w:val="nil"/>
            </w:tcBorders>
          </w:tcPr>
          <w:p w:rsidR="000F61E8" w:rsidRPr="002853D0" w:rsidRDefault="00B23D98" w:rsidP="0088606D">
            <w:pPr>
              <w:pStyle w:val="Portada"/>
              <w:keepLines/>
              <w:jc w:val="center"/>
              <w:rPr>
                <w:b w:val="0"/>
                <w:sz w:val="14"/>
                <w:szCs w:val="14"/>
                <w:lang w:val="it-IT"/>
              </w:rPr>
            </w:pPr>
            <w:r w:rsidRPr="002853D0">
              <w:rPr>
                <w:b w:val="0"/>
                <w:sz w:val="14"/>
                <w:szCs w:val="14"/>
                <w:lang w:val="it-IT"/>
              </w:rPr>
              <w:t>-</w:t>
            </w:r>
          </w:p>
        </w:tc>
        <w:tc>
          <w:tcPr>
            <w:tcW w:w="1005" w:type="dxa"/>
            <w:gridSpan w:val="2"/>
            <w:tcBorders>
              <w:top w:val="nil"/>
              <w:bottom w:val="nil"/>
            </w:tcBorders>
          </w:tcPr>
          <w:p w:rsidR="000F61E8" w:rsidRPr="002853D0" w:rsidRDefault="00B23D98" w:rsidP="0088606D">
            <w:pPr>
              <w:pStyle w:val="Portada"/>
              <w:keepLines/>
              <w:tabs>
                <w:tab w:val="decimal" w:pos="802"/>
              </w:tabs>
              <w:rPr>
                <w:b w:val="0"/>
                <w:sz w:val="14"/>
                <w:szCs w:val="14"/>
                <w:lang w:val="it-IT"/>
              </w:rPr>
            </w:pPr>
            <w:r w:rsidRPr="002853D0">
              <w:rPr>
                <w:b w:val="0"/>
                <w:sz w:val="14"/>
                <w:szCs w:val="14"/>
                <w:lang w:val="it-IT"/>
              </w:rPr>
              <w:t>(956.765)</w:t>
            </w:r>
          </w:p>
        </w:tc>
        <w:tc>
          <w:tcPr>
            <w:tcW w:w="1004" w:type="dxa"/>
            <w:gridSpan w:val="2"/>
            <w:tcBorders>
              <w:top w:val="nil"/>
              <w:bottom w:val="nil"/>
            </w:tcBorders>
          </w:tcPr>
          <w:p w:rsidR="000F61E8" w:rsidRPr="002853D0" w:rsidRDefault="00B23D98" w:rsidP="0088606D">
            <w:pPr>
              <w:pStyle w:val="Portada"/>
              <w:keepLines/>
              <w:tabs>
                <w:tab w:val="decimal" w:pos="776"/>
              </w:tabs>
              <w:rPr>
                <w:b w:val="0"/>
                <w:sz w:val="14"/>
                <w:szCs w:val="14"/>
                <w:lang w:val="it-IT"/>
              </w:rPr>
            </w:pPr>
            <w:r w:rsidRPr="002853D0">
              <w:rPr>
                <w:b w:val="0"/>
                <w:sz w:val="14"/>
                <w:szCs w:val="14"/>
                <w:lang w:val="it-IT"/>
              </w:rPr>
              <w:t>(1.122.393)</w:t>
            </w:r>
          </w:p>
        </w:tc>
        <w:tc>
          <w:tcPr>
            <w:tcW w:w="1167" w:type="dxa"/>
            <w:gridSpan w:val="2"/>
            <w:tcBorders>
              <w:top w:val="nil"/>
              <w:bottom w:val="nil"/>
            </w:tcBorders>
          </w:tcPr>
          <w:p w:rsidR="000F61E8" w:rsidRPr="002853D0" w:rsidRDefault="00B23D98" w:rsidP="0088606D">
            <w:pPr>
              <w:pStyle w:val="Portada"/>
              <w:keepLines/>
              <w:tabs>
                <w:tab w:val="decimal" w:pos="668"/>
              </w:tabs>
              <w:jc w:val="right"/>
              <w:rPr>
                <w:b w:val="0"/>
                <w:sz w:val="14"/>
                <w:szCs w:val="14"/>
                <w:lang w:val="it-IT"/>
              </w:rPr>
            </w:pPr>
            <w:r w:rsidRPr="002853D0">
              <w:rPr>
                <w:b w:val="0"/>
                <w:sz w:val="14"/>
                <w:szCs w:val="14"/>
                <w:lang w:val="it-IT"/>
              </w:rPr>
              <w:t>12.771.528</w:t>
            </w:r>
          </w:p>
        </w:tc>
        <w:tc>
          <w:tcPr>
            <w:tcW w:w="996" w:type="dxa"/>
            <w:gridSpan w:val="2"/>
            <w:tcBorders>
              <w:top w:val="nil"/>
              <w:bottom w:val="nil"/>
            </w:tcBorders>
          </w:tcPr>
          <w:p w:rsidR="000F61E8" w:rsidRPr="002853D0" w:rsidRDefault="00B23D98" w:rsidP="0088606D">
            <w:pPr>
              <w:pStyle w:val="Portada"/>
              <w:keepLines/>
              <w:tabs>
                <w:tab w:val="decimal" w:pos="742"/>
              </w:tabs>
              <w:rPr>
                <w:b w:val="0"/>
                <w:sz w:val="14"/>
                <w:szCs w:val="14"/>
                <w:lang w:val="it-IT"/>
              </w:rPr>
            </w:pPr>
            <w:r w:rsidRPr="002853D0">
              <w:rPr>
                <w:b w:val="0"/>
                <w:sz w:val="14"/>
                <w:szCs w:val="14"/>
                <w:lang w:val="it-IT"/>
              </w:rPr>
              <w:t>(956.765)</w:t>
            </w:r>
          </w:p>
        </w:tc>
        <w:tc>
          <w:tcPr>
            <w:tcW w:w="1017" w:type="dxa"/>
            <w:gridSpan w:val="2"/>
            <w:tcBorders>
              <w:top w:val="nil"/>
              <w:bottom w:val="nil"/>
            </w:tcBorders>
          </w:tcPr>
          <w:p w:rsidR="000F61E8" w:rsidRPr="002853D0" w:rsidRDefault="00B23D98" w:rsidP="0088606D">
            <w:pPr>
              <w:pStyle w:val="Portada"/>
              <w:keepLines/>
              <w:tabs>
                <w:tab w:val="decimal" w:pos="734"/>
              </w:tabs>
              <w:rPr>
                <w:b w:val="0"/>
                <w:sz w:val="14"/>
                <w:szCs w:val="14"/>
                <w:lang w:val="it-IT"/>
              </w:rPr>
            </w:pPr>
            <w:r w:rsidRPr="002853D0">
              <w:rPr>
                <w:b w:val="0"/>
                <w:sz w:val="14"/>
                <w:szCs w:val="14"/>
                <w:lang w:val="it-IT"/>
              </w:rPr>
              <w:t>(7.293.376)</w:t>
            </w:r>
          </w:p>
        </w:tc>
      </w:tr>
      <w:tr w:rsidR="000F61E8" w:rsidRPr="00657E87" w:rsidTr="00E874BD">
        <w:trPr>
          <w:gridAfter w:val="1"/>
          <w:wAfter w:w="53" w:type="dxa"/>
          <w:trHeight w:val="514"/>
          <w:jc w:val="center"/>
        </w:trPr>
        <w:tc>
          <w:tcPr>
            <w:tcW w:w="1701" w:type="dxa"/>
            <w:gridSpan w:val="2"/>
            <w:tcBorders>
              <w:top w:val="nil"/>
              <w:bottom w:val="nil"/>
            </w:tcBorders>
          </w:tcPr>
          <w:p w:rsidR="000F61E8" w:rsidRPr="002853D0" w:rsidRDefault="000F61E8" w:rsidP="0088606D">
            <w:pPr>
              <w:pStyle w:val="Portada"/>
              <w:keepLines/>
              <w:rPr>
                <w:b w:val="0"/>
                <w:sz w:val="14"/>
                <w:szCs w:val="14"/>
              </w:rPr>
            </w:pPr>
            <w:r w:rsidRPr="002853D0">
              <w:rPr>
                <w:b w:val="0"/>
                <w:sz w:val="14"/>
                <w:szCs w:val="14"/>
              </w:rPr>
              <w:t>Fábrica de Información y Telecomunicaciones de Extremadura, S.A. (b)</w:t>
            </w:r>
          </w:p>
        </w:tc>
        <w:tc>
          <w:tcPr>
            <w:tcW w:w="2458" w:type="dxa"/>
            <w:gridSpan w:val="2"/>
            <w:tcBorders>
              <w:top w:val="nil"/>
              <w:bottom w:val="nil"/>
            </w:tcBorders>
          </w:tcPr>
          <w:p w:rsidR="000F61E8" w:rsidRPr="002853D0" w:rsidRDefault="000F61E8" w:rsidP="0088606D">
            <w:pPr>
              <w:pStyle w:val="Portada"/>
              <w:keepLines/>
              <w:ind w:hanging="10"/>
              <w:rPr>
                <w:b w:val="0"/>
                <w:sz w:val="14"/>
                <w:szCs w:val="14"/>
              </w:rPr>
            </w:pPr>
            <w:r w:rsidRPr="002853D0">
              <w:rPr>
                <w:b w:val="0"/>
                <w:sz w:val="14"/>
                <w:szCs w:val="14"/>
              </w:rPr>
              <w:t>C/ Doctor Rodríguez Ledesma, s/n 10001 Cáceres</w:t>
            </w:r>
          </w:p>
        </w:tc>
        <w:tc>
          <w:tcPr>
            <w:tcW w:w="1863" w:type="dxa"/>
            <w:gridSpan w:val="2"/>
            <w:tcBorders>
              <w:top w:val="nil"/>
              <w:bottom w:val="nil"/>
            </w:tcBorders>
          </w:tcPr>
          <w:p w:rsidR="000F61E8" w:rsidRPr="002853D0" w:rsidRDefault="000F61E8" w:rsidP="0088606D">
            <w:pPr>
              <w:pStyle w:val="Portada"/>
              <w:keepLines/>
              <w:rPr>
                <w:b w:val="0"/>
                <w:sz w:val="14"/>
                <w:szCs w:val="14"/>
              </w:rPr>
            </w:pPr>
            <w:r w:rsidRPr="002853D0">
              <w:rPr>
                <w:b w:val="0"/>
                <w:sz w:val="14"/>
                <w:szCs w:val="14"/>
              </w:rPr>
              <w:t>Servicio de atención e información telefónica</w:t>
            </w:r>
          </w:p>
        </w:tc>
        <w:tc>
          <w:tcPr>
            <w:tcW w:w="716" w:type="dxa"/>
            <w:gridSpan w:val="2"/>
            <w:tcBorders>
              <w:top w:val="nil"/>
              <w:bottom w:val="nil"/>
            </w:tcBorders>
          </w:tcPr>
          <w:p w:rsidR="000F61E8" w:rsidRPr="002853D0" w:rsidRDefault="000F61E8" w:rsidP="0088606D">
            <w:pPr>
              <w:pStyle w:val="Portada"/>
              <w:keepLines/>
              <w:tabs>
                <w:tab w:val="decimal" w:pos="384"/>
              </w:tabs>
              <w:rPr>
                <w:b w:val="0"/>
                <w:sz w:val="14"/>
                <w:szCs w:val="14"/>
              </w:rPr>
            </w:pPr>
            <w:r w:rsidRPr="002853D0">
              <w:rPr>
                <w:b w:val="0"/>
                <w:sz w:val="14"/>
                <w:szCs w:val="14"/>
              </w:rPr>
              <w:t>75,00</w:t>
            </w:r>
          </w:p>
        </w:tc>
        <w:tc>
          <w:tcPr>
            <w:tcW w:w="860" w:type="dxa"/>
            <w:gridSpan w:val="2"/>
            <w:tcBorders>
              <w:top w:val="nil"/>
              <w:bottom w:val="nil"/>
            </w:tcBorders>
          </w:tcPr>
          <w:p w:rsidR="000F61E8" w:rsidRPr="002853D0" w:rsidRDefault="000F61E8" w:rsidP="0088606D">
            <w:pPr>
              <w:pStyle w:val="Portada"/>
              <w:keepLines/>
              <w:tabs>
                <w:tab w:val="decimal" w:pos="621"/>
              </w:tabs>
              <w:rPr>
                <w:b w:val="0"/>
                <w:sz w:val="14"/>
                <w:szCs w:val="14"/>
              </w:rPr>
            </w:pPr>
            <w:r w:rsidRPr="002853D0">
              <w:rPr>
                <w:b w:val="0"/>
                <w:sz w:val="14"/>
                <w:szCs w:val="14"/>
              </w:rPr>
              <w:t>0,00</w:t>
            </w:r>
          </w:p>
        </w:tc>
        <w:tc>
          <w:tcPr>
            <w:tcW w:w="1004" w:type="dxa"/>
            <w:gridSpan w:val="2"/>
            <w:tcBorders>
              <w:top w:val="nil"/>
              <w:bottom w:val="nil"/>
            </w:tcBorders>
          </w:tcPr>
          <w:p w:rsidR="000F61E8" w:rsidRPr="002853D0" w:rsidRDefault="000F61E8" w:rsidP="0088606D">
            <w:pPr>
              <w:pStyle w:val="Portada"/>
              <w:keepLines/>
              <w:tabs>
                <w:tab w:val="decimal" w:pos="776"/>
              </w:tabs>
              <w:rPr>
                <w:b w:val="0"/>
                <w:sz w:val="14"/>
                <w:szCs w:val="14"/>
              </w:rPr>
            </w:pPr>
            <w:r w:rsidRPr="002853D0">
              <w:rPr>
                <w:b w:val="0"/>
                <w:sz w:val="14"/>
                <w:szCs w:val="14"/>
              </w:rPr>
              <w:t>625.040</w:t>
            </w:r>
          </w:p>
        </w:tc>
        <w:tc>
          <w:tcPr>
            <w:tcW w:w="1004" w:type="dxa"/>
            <w:gridSpan w:val="2"/>
            <w:tcBorders>
              <w:top w:val="nil"/>
              <w:bottom w:val="nil"/>
            </w:tcBorders>
          </w:tcPr>
          <w:p w:rsidR="000F61E8" w:rsidRPr="002853D0" w:rsidRDefault="00B23D98" w:rsidP="0088606D">
            <w:pPr>
              <w:pStyle w:val="Portada"/>
              <w:keepLines/>
              <w:tabs>
                <w:tab w:val="decimal" w:pos="810"/>
              </w:tabs>
              <w:rPr>
                <w:b w:val="0"/>
                <w:sz w:val="14"/>
                <w:szCs w:val="14"/>
              </w:rPr>
            </w:pPr>
            <w:r w:rsidRPr="002853D0">
              <w:rPr>
                <w:b w:val="0"/>
                <w:sz w:val="14"/>
                <w:szCs w:val="14"/>
              </w:rPr>
              <w:t>1.715.277</w:t>
            </w:r>
          </w:p>
        </w:tc>
        <w:tc>
          <w:tcPr>
            <w:tcW w:w="1146" w:type="dxa"/>
            <w:gridSpan w:val="2"/>
            <w:tcBorders>
              <w:top w:val="nil"/>
              <w:bottom w:val="nil"/>
            </w:tcBorders>
          </w:tcPr>
          <w:p w:rsidR="000F61E8" w:rsidRPr="002853D0" w:rsidRDefault="00B23D98" w:rsidP="0088606D">
            <w:pPr>
              <w:pStyle w:val="Portada"/>
              <w:keepLines/>
              <w:tabs>
                <w:tab w:val="decimal" w:pos="873"/>
              </w:tabs>
              <w:rPr>
                <w:b w:val="0"/>
                <w:sz w:val="14"/>
                <w:szCs w:val="14"/>
              </w:rPr>
            </w:pPr>
            <w:r w:rsidRPr="002853D0">
              <w:rPr>
                <w:b w:val="0"/>
                <w:sz w:val="14"/>
                <w:szCs w:val="14"/>
              </w:rPr>
              <w:t>8.717</w:t>
            </w:r>
          </w:p>
        </w:tc>
        <w:tc>
          <w:tcPr>
            <w:tcW w:w="1005" w:type="dxa"/>
            <w:gridSpan w:val="2"/>
            <w:tcBorders>
              <w:top w:val="nil"/>
              <w:bottom w:val="nil"/>
            </w:tcBorders>
          </w:tcPr>
          <w:p w:rsidR="000F61E8" w:rsidRPr="002853D0" w:rsidRDefault="00B23D98" w:rsidP="0088606D">
            <w:pPr>
              <w:pStyle w:val="Portada"/>
              <w:keepLines/>
              <w:tabs>
                <w:tab w:val="decimal" w:pos="802"/>
              </w:tabs>
              <w:rPr>
                <w:b w:val="0"/>
                <w:sz w:val="14"/>
                <w:szCs w:val="14"/>
              </w:rPr>
            </w:pPr>
            <w:r w:rsidRPr="002853D0">
              <w:rPr>
                <w:b w:val="0"/>
                <w:sz w:val="14"/>
                <w:szCs w:val="14"/>
              </w:rPr>
              <w:t>123.256</w:t>
            </w:r>
          </w:p>
        </w:tc>
        <w:tc>
          <w:tcPr>
            <w:tcW w:w="1004" w:type="dxa"/>
            <w:gridSpan w:val="2"/>
            <w:tcBorders>
              <w:top w:val="nil"/>
              <w:bottom w:val="nil"/>
            </w:tcBorders>
          </w:tcPr>
          <w:p w:rsidR="000F61E8" w:rsidRPr="002853D0" w:rsidRDefault="00B23D98" w:rsidP="0088606D">
            <w:pPr>
              <w:pStyle w:val="Portada"/>
              <w:keepLines/>
              <w:tabs>
                <w:tab w:val="decimal" w:pos="776"/>
              </w:tabs>
              <w:rPr>
                <w:b w:val="0"/>
                <w:sz w:val="14"/>
                <w:szCs w:val="14"/>
              </w:rPr>
            </w:pPr>
            <w:r w:rsidRPr="002853D0">
              <w:rPr>
                <w:b w:val="0"/>
                <w:sz w:val="14"/>
                <w:szCs w:val="14"/>
              </w:rPr>
              <w:t>(109.066)</w:t>
            </w:r>
          </w:p>
        </w:tc>
        <w:tc>
          <w:tcPr>
            <w:tcW w:w="1167" w:type="dxa"/>
            <w:gridSpan w:val="2"/>
            <w:tcBorders>
              <w:top w:val="nil"/>
              <w:bottom w:val="nil"/>
            </w:tcBorders>
          </w:tcPr>
          <w:p w:rsidR="000F61E8" w:rsidRPr="002853D0" w:rsidRDefault="00B23D98" w:rsidP="0088606D">
            <w:pPr>
              <w:pStyle w:val="Portada"/>
              <w:keepLines/>
              <w:tabs>
                <w:tab w:val="decimal" w:pos="668"/>
              </w:tabs>
              <w:jc w:val="right"/>
              <w:rPr>
                <w:b w:val="0"/>
                <w:sz w:val="14"/>
                <w:szCs w:val="14"/>
              </w:rPr>
            </w:pPr>
            <w:r w:rsidRPr="002853D0">
              <w:rPr>
                <w:b w:val="0"/>
                <w:sz w:val="14"/>
                <w:szCs w:val="14"/>
              </w:rPr>
              <w:t>642.177</w:t>
            </w:r>
          </w:p>
        </w:tc>
        <w:tc>
          <w:tcPr>
            <w:tcW w:w="996" w:type="dxa"/>
            <w:gridSpan w:val="2"/>
            <w:tcBorders>
              <w:top w:val="nil"/>
              <w:bottom w:val="nil"/>
            </w:tcBorders>
          </w:tcPr>
          <w:p w:rsidR="000F61E8" w:rsidRPr="002853D0" w:rsidRDefault="00B23D98" w:rsidP="0088606D">
            <w:pPr>
              <w:pStyle w:val="Portada"/>
              <w:keepLines/>
              <w:jc w:val="center"/>
              <w:rPr>
                <w:b w:val="0"/>
                <w:sz w:val="14"/>
                <w:szCs w:val="14"/>
              </w:rPr>
            </w:pPr>
            <w:r w:rsidRPr="002853D0">
              <w:rPr>
                <w:b w:val="0"/>
                <w:sz w:val="14"/>
                <w:szCs w:val="14"/>
              </w:rPr>
              <w:t>-</w:t>
            </w:r>
          </w:p>
        </w:tc>
        <w:tc>
          <w:tcPr>
            <w:tcW w:w="1017" w:type="dxa"/>
            <w:gridSpan w:val="2"/>
            <w:tcBorders>
              <w:top w:val="nil"/>
              <w:bottom w:val="nil"/>
            </w:tcBorders>
          </w:tcPr>
          <w:p w:rsidR="000F61E8" w:rsidRPr="002853D0" w:rsidRDefault="00B23D98" w:rsidP="0088606D">
            <w:pPr>
              <w:pStyle w:val="Portada"/>
              <w:keepLines/>
              <w:jc w:val="center"/>
              <w:rPr>
                <w:b w:val="0"/>
                <w:sz w:val="14"/>
                <w:szCs w:val="14"/>
              </w:rPr>
            </w:pPr>
            <w:r w:rsidRPr="002853D0">
              <w:rPr>
                <w:b w:val="0"/>
                <w:sz w:val="14"/>
                <w:szCs w:val="14"/>
              </w:rPr>
              <w:t>-</w:t>
            </w:r>
          </w:p>
        </w:tc>
      </w:tr>
      <w:tr w:rsidR="000F61E8" w:rsidRPr="00657E87" w:rsidTr="00E874BD">
        <w:trPr>
          <w:gridAfter w:val="1"/>
          <w:wAfter w:w="53" w:type="dxa"/>
          <w:trHeight w:val="344"/>
          <w:jc w:val="center"/>
        </w:trPr>
        <w:tc>
          <w:tcPr>
            <w:tcW w:w="1701" w:type="dxa"/>
            <w:gridSpan w:val="2"/>
            <w:tcBorders>
              <w:top w:val="nil"/>
              <w:bottom w:val="nil"/>
            </w:tcBorders>
          </w:tcPr>
          <w:p w:rsidR="000F61E8" w:rsidRPr="002853D0" w:rsidRDefault="000F61E8" w:rsidP="0088606D">
            <w:pPr>
              <w:pStyle w:val="Portada"/>
              <w:keepLines/>
              <w:rPr>
                <w:b w:val="0"/>
                <w:sz w:val="14"/>
                <w:szCs w:val="14"/>
              </w:rPr>
            </w:pPr>
            <w:r w:rsidRPr="002853D0">
              <w:rPr>
                <w:b w:val="0"/>
                <w:sz w:val="14"/>
                <w:szCs w:val="14"/>
              </w:rPr>
              <w:t>Comercializadora, S.A.U.</w:t>
            </w:r>
          </w:p>
        </w:tc>
        <w:tc>
          <w:tcPr>
            <w:tcW w:w="2458" w:type="dxa"/>
            <w:gridSpan w:val="2"/>
            <w:tcBorders>
              <w:top w:val="nil"/>
              <w:bottom w:val="nil"/>
            </w:tcBorders>
          </w:tcPr>
          <w:p w:rsidR="000F61E8" w:rsidRPr="002853D0" w:rsidRDefault="000F61E8" w:rsidP="0088606D">
            <w:pPr>
              <w:pStyle w:val="Portada"/>
              <w:keepLines/>
              <w:ind w:hanging="10"/>
              <w:rPr>
                <w:b w:val="0"/>
                <w:sz w:val="14"/>
                <w:szCs w:val="14"/>
              </w:rPr>
            </w:pPr>
            <w:r w:rsidRPr="002853D0">
              <w:rPr>
                <w:b w:val="0"/>
                <w:sz w:val="14"/>
                <w:szCs w:val="14"/>
              </w:rPr>
              <w:t>C/ Recoletos, 1 Madrid</w:t>
            </w:r>
          </w:p>
        </w:tc>
        <w:tc>
          <w:tcPr>
            <w:tcW w:w="1863" w:type="dxa"/>
            <w:gridSpan w:val="2"/>
            <w:tcBorders>
              <w:top w:val="nil"/>
              <w:bottom w:val="nil"/>
            </w:tcBorders>
          </w:tcPr>
          <w:p w:rsidR="000F61E8" w:rsidRPr="002853D0" w:rsidRDefault="000F61E8" w:rsidP="0088606D">
            <w:pPr>
              <w:pStyle w:val="Portada"/>
              <w:keepLines/>
              <w:rPr>
                <w:b w:val="0"/>
                <w:sz w:val="14"/>
                <w:szCs w:val="14"/>
              </w:rPr>
            </w:pPr>
            <w:r w:rsidRPr="002853D0">
              <w:rPr>
                <w:b w:val="0"/>
                <w:sz w:val="14"/>
                <w:szCs w:val="14"/>
              </w:rPr>
              <w:t>Comercialización de productos</w:t>
            </w:r>
          </w:p>
        </w:tc>
        <w:tc>
          <w:tcPr>
            <w:tcW w:w="716" w:type="dxa"/>
            <w:gridSpan w:val="2"/>
            <w:tcBorders>
              <w:top w:val="nil"/>
              <w:bottom w:val="nil"/>
            </w:tcBorders>
          </w:tcPr>
          <w:p w:rsidR="000F61E8" w:rsidRPr="002853D0" w:rsidRDefault="000F61E8" w:rsidP="0088606D">
            <w:pPr>
              <w:pStyle w:val="Portada"/>
              <w:keepLines/>
              <w:tabs>
                <w:tab w:val="decimal" w:pos="384"/>
              </w:tabs>
              <w:rPr>
                <w:b w:val="0"/>
                <w:sz w:val="14"/>
                <w:szCs w:val="14"/>
              </w:rPr>
            </w:pPr>
            <w:r w:rsidRPr="002853D0">
              <w:rPr>
                <w:b w:val="0"/>
                <w:sz w:val="14"/>
                <w:szCs w:val="14"/>
              </w:rPr>
              <w:t>100,00</w:t>
            </w:r>
          </w:p>
        </w:tc>
        <w:tc>
          <w:tcPr>
            <w:tcW w:w="860" w:type="dxa"/>
            <w:gridSpan w:val="2"/>
            <w:tcBorders>
              <w:top w:val="nil"/>
              <w:bottom w:val="nil"/>
            </w:tcBorders>
          </w:tcPr>
          <w:p w:rsidR="000F61E8" w:rsidRPr="002853D0" w:rsidRDefault="000F61E8" w:rsidP="0088606D">
            <w:pPr>
              <w:pStyle w:val="Portada"/>
              <w:keepLines/>
              <w:tabs>
                <w:tab w:val="decimal" w:pos="621"/>
              </w:tabs>
              <w:rPr>
                <w:b w:val="0"/>
                <w:sz w:val="14"/>
                <w:szCs w:val="14"/>
              </w:rPr>
            </w:pPr>
            <w:r w:rsidRPr="002853D0">
              <w:rPr>
                <w:b w:val="0"/>
                <w:sz w:val="14"/>
                <w:szCs w:val="14"/>
              </w:rPr>
              <w:t>0,00</w:t>
            </w:r>
          </w:p>
        </w:tc>
        <w:tc>
          <w:tcPr>
            <w:tcW w:w="1004" w:type="dxa"/>
            <w:gridSpan w:val="2"/>
            <w:tcBorders>
              <w:top w:val="nil"/>
              <w:bottom w:val="nil"/>
            </w:tcBorders>
          </w:tcPr>
          <w:p w:rsidR="000F61E8" w:rsidRPr="002853D0" w:rsidRDefault="000F61E8" w:rsidP="0088606D">
            <w:pPr>
              <w:pStyle w:val="Portada"/>
              <w:keepLines/>
              <w:tabs>
                <w:tab w:val="decimal" w:pos="776"/>
              </w:tabs>
              <w:rPr>
                <w:b w:val="0"/>
                <w:sz w:val="14"/>
                <w:szCs w:val="14"/>
              </w:rPr>
            </w:pPr>
            <w:r w:rsidRPr="002853D0">
              <w:rPr>
                <w:b w:val="0"/>
                <w:sz w:val="14"/>
                <w:szCs w:val="14"/>
              </w:rPr>
              <w:t>80.000</w:t>
            </w:r>
          </w:p>
        </w:tc>
        <w:tc>
          <w:tcPr>
            <w:tcW w:w="1004" w:type="dxa"/>
            <w:gridSpan w:val="2"/>
            <w:tcBorders>
              <w:top w:val="nil"/>
              <w:bottom w:val="nil"/>
            </w:tcBorders>
          </w:tcPr>
          <w:p w:rsidR="000F61E8" w:rsidRPr="002853D0" w:rsidRDefault="00B23D98" w:rsidP="0088606D">
            <w:pPr>
              <w:pStyle w:val="Portada"/>
              <w:keepLines/>
              <w:tabs>
                <w:tab w:val="decimal" w:pos="810"/>
              </w:tabs>
              <w:rPr>
                <w:b w:val="0"/>
                <w:sz w:val="14"/>
                <w:szCs w:val="14"/>
              </w:rPr>
            </w:pPr>
            <w:r w:rsidRPr="002853D0">
              <w:rPr>
                <w:b w:val="0"/>
                <w:sz w:val="14"/>
                <w:szCs w:val="14"/>
              </w:rPr>
              <w:t>1.027.515</w:t>
            </w:r>
          </w:p>
        </w:tc>
        <w:tc>
          <w:tcPr>
            <w:tcW w:w="1146" w:type="dxa"/>
            <w:gridSpan w:val="2"/>
            <w:tcBorders>
              <w:top w:val="nil"/>
              <w:bottom w:val="nil"/>
            </w:tcBorders>
          </w:tcPr>
          <w:p w:rsidR="000F61E8" w:rsidRPr="002853D0" w:rsidRDefault="00B23D98" w:rsidP="0088606D">
            <w:pPr>
              <w:pStyle w:val="Portada"/>
              <w:keepLines/>
              <w:jc w:val="center"/>
              <w:rPr>
                <w:b w:val="0"/>
                <w:sz w:val="14"/>
                <w:szCs w:val="14"/>
              </w:rPr>
            </w:pPr>
            <w:r w:rsidRPr="002853D0">
              <w:rPr>
                <w:b w:val="0"/>
                <w:sz w:val="14"/>
                <w:szCs w:val="14"/>
              </w:rPr>
              <w:t>-</w:t>
            </w:r>
          </w:p>
        </w:tc>
        <w:tc>
          <w:tcPr>
            <w:tcW w:w="1005" w:type="dxa"/>
            <w:gridSpan w:val="2"/>
            <w:tcBorders>
              <w:top w:val="nil"/>
              <w:bottom w:val="nil"/>
            </w:tcBorders>
          </w:tcPr>
          <w:p w:rsidR="000F61E8" w:rsidRPr="002853D0" w:rsidRDefault="00B23D98" w:rsidP="0088606D">
            <w:pPr>
              <w:pStyle w:val="Portada"/>
              <w:keepLines/>
              <w:tabs>
                <w:tab w:val="decimal" w:pos="802"/>
              </w:tabs>
              <w:rPr>
                <w:b w:val="0"/>
                <w:sz w:val="14"/>
                <w:szCs w:val="14"/>
              </w:rPr>
            </w:pPr>
            <w:r w:rsidRPr="002853D0">
              <w:rPr>
                <w:b w:val="0"/>
                <w:sz w:val="14"/>
                <w:szCs w:val="14"/>
              </w:rPr>
              <w:t>5.646</w:t>
            </w:r>
          </w:p>
        </w:tc>
        <w:tc>
          <w:tcPr>
            <w:tcW w:w="1004" w:type="dxa"/>
            <w:gridSpan w:val="2"/>
            <w:tcBorders>
              <w:top w:val="nil"/>
              <w:bottom w:val="nil"/>
            </w:tcBorders>
          </w:tcPr>
          <w:p w:rsidR="000F61E8" w:rsidRPr="002853D0" w:rsidRDefault="00B23D98" w:rsidP="0088606D">
            <w:pPr>
              <w:pStyle w:val="Portada"/>
              <w:keepLines/>
              <w:tabs>
                <w:tab w:val="decimal" w:pos="776"/>
              </w:tabs>
              <w:rPr>
                <w:b w:val="0"/>
                <w:sz w:val="14"/>
                <w:szCs w:val="14"/>
              </w:rPr>
            </w:pPr>
            <w:r w:rsidRPr="002853D0">
              <w:rPr>
                <w:b w:val="0"/>
                <w:sz w:val="14"/>
                <w:szCs w:val="14"/>
              </w:rPr>
              <w:t>12.117</w:t>
            </w:r>
          </w:p>
        </w:tc>
        <w:tc>
          <w:tcPr>
            <w:tcW w:w="1167" w:type="dxa"/>
            <w:gridSpan w:val="2"/>
            <w:tcBorders>
              <w:top w:val="nil"/>
              <w:bottom w:val="nil"/>
            </w:tcBorders>
          </w:tcPr>
          <w:p w:rsidR="000F61E8" w:rsidRPr="002853D0" w:rsidRDefault="00B23D98" w:rsidP="0088606D">
            <w:pPr>
              <w:pStyle w:val="Portada"/>
              <w:keepLines/>
              <w:tabs>
                <w:tab w:val="decimal" w:pos="668"/>
              </w:tabs>
              <w:jc w:val="right"/>
              <w:rPr>
                <w:b w:val="0"/>
                <w:sz w:val="14"/>
                <w:szCs w:val="14"/>
              </w:rPr>
            </w:pPr>
            <w:r w:rsidRPr="002853D0">
              <w:rPr>
                <w:b w:val="0"/>
                <w:sz w:val="14"/>
                <w:szCs w:val="14"/>
              </w:rPr>
              <w:t>1.202.290</w:t>
            </w:r>
          </w:p>
        </w:tc>
        <w:tc>
          <w:tcPr>
            <w:tcW w:w="996" w:type="dxa"/>
            <w:gridSpan w:val="2"/>
            <w:tcBorders>
              <w:top w:val="nil"/>
              <w:bottom w:val="nil"/>
            </w:tcBorders>
          </w:tcPr>
          <w:p w:rsidR="000F61E8" w:rsidRPr="002853D0" w:rsidRDefault="00B23D98" w:rsidP="0088606D">
            <w:pPr>
              <w:pStyle w:val="Portada"/>
              <w:keepLines/>
              <w:tabs>
                <w:tab w:val="decimal" w:pos="742"/>
              </w:tabs>
              <w:rPr>
                <w:b w:val="0"/>
                <w:sz w:val="14"/>
                <w:szCs w:val="14"/>
              </w:rPr>
            </w:pPr>
            <w:r w:rsidRPr="002853D0">
              <w:rPr>
                <w:b w:val="0"/>
                <w:sz w:val="14"/>
                <w:szCs w:val="14"/>
              </w:rPr>
              <w:t>2.307</w:t>
            </w:r>
          </w:p>
        </w:tc>
        <w:tc>
          <w:tcPr>
            <w:tcW w:w="1017" w:type="dxa"/>
            <w:gridSpan w:val="2"/>
            <w:tcBorders>
              <w:top w:val="nil"/>
              <w:bottom w:val="nil"/>
            </w:tcBorders>
          </w:tcPr>
          <w:p w:rsidR="000F61E8" w:rsidRPr="002853D0" w:rsidRDefault="00B23D98" w:rsidP="0088606D">
            <w:pPr>
              <w:pStyle w:val="Portada"/>
              <w:keepLines/>
              <w:tabs>
                <w:tab w:val="decimal" w:pos="734"/>
              </w:tabs>
              <w:rPr>
                <w:b w:val="0"/>
                <w:sz w:val="14"/>
                <w:szCs w:val="14"/>
              </w:rPr>
            </w:pPr>
            <w:r w:rsidRPr="002853D0">
              <w:rPr>
                <w:b w:val="0"/>
                <w:sz w:val="14"/>
                <w:szCs w:val="14"/>
              </w:rPr>
              <w:t>(92.365)</w:t>
            </w:r>
          </w:p>
        </w:tc>
      </w:tr>
      <w:tr w:rsidR="000F61E8" w:rsidRPr="00657E87" w:rsidTr="00E874BD">
        <w:trPr>
          <w:gridAfter w:val="1"/>
          <w:wAfter w:w="53" w:type="dxa"/>
          <w:trHeight w:val="502"/>
          <w:jc w:val="center"/>
        </w:trPr>
        <w:tc>
          <w:tcPr>
            <w:tcW w:w="1701" w:type="dxa"/>
            <w:gridSpan w:val="2"/>
            <w:tcBorders>
              <w:top w:val="nil"/>
              <w:bottom w:val="nil"/>
            </w:tcBorders>
          </w:tcPr>
          <w:p w:rsidR="000F61E8" w:rsidRPr="002853D0" w:rsidRDefault="000F61E8" w:rsidP="0088606D">
            <w:pPr>
              <w:pStyle w:val="Portada"/>
              <w:keepLines/>
              <w:rPr>
                <w:b w:val="0"/>
                <w:sz w:val="14"/>
                <w:szCs w:val="14"/>
              </w:rPr>
            </w:pPr>
            <w:r w:rsidRPr="002853D0">
              <w:rPr>
                <w:b w:val="0"/>
                <w:sz w:val="14"/>
                <w:szCs w:val="14"/>
              </w:rPr>
              <w:t>Gestión de Servicios La Cartuja GESSER, S.L. (c)</w:t>
            </w:r>
          </w:p>
        </w:tc>
        <w:tc>
          <w:tcPr>
            <w:tcW w:w="2458" w:type="dxa"/>
            <w:gridSpan w:val="2"/>
            <w:tcBorders>
              <w:top w:val="nil"/>
              <w:bottom w:val="nil"/>
            </w:tcBorders>
          </w:tcPr>
          <w:p w:rsidR="000F61E8" w:rsidRPr="002853D0" w:rsidRDefault="000F61E8" w:rsidP="0088606D">
            <w:pPr>
              <w:pStyle w:val="Portada"/>
              <w:keepLines/>
              <w:ind w:hanging="10"/>
              <w:rPr>
                <w:b w:val="0"/>
                <w:sz w:val="14"/>
                <w:szCs w:val="14"/>
              </w:rPr>
            </w:pPr>
            <w:r w:rsidRPr="002853D0">
              <w:rPr>
                <w:b w:val="0"/>
                <w:sz w:val="14"/>
                <w:szCs w:val="14"/>
              </w:rPr>
              <w:t>C/ Alhaja, s/n – Barriada Los Abarizones Jerez de la Frontera (Cádiz)</w:t>
            </w:r>
          </w:p>
        </w:tc>
        <w:tc>
          <w:tcPr>
            <w:tcW w:w="1863" w:type="dxa"/>
            <w:gridSpan w:val="2"/>
            <w:tcBorders>
              <w:top w:val="nil"/>
              <w:bottom w:val="nil"/>
            </w:tcBorders>
          </w:tcPr>
          <w:p w:rsidR="000F61E8" w:rsidRPr="002853D0" w:rsidRDefault="000F61E8" w:rsidP="0088606D">
            <w:pPr>
              <w:pStyle w:val="Portada"/>
              <w:keepLines/>
              <w:rPr>
                <w:b w:val="0"/>
                <w:sz w:val="14"/>
                <w:szCs w:val="14"/>
              </w:rPr>
            </w:pPr>
            <w:r w:rsidRPr="002853D0">
              <w:rPr>
                <w:b w:val="0"/>
                <w:sz w:val="14"/>
                <w:szCs w:val="14"/>
              </w:rPr>
              <w:t>Creación de empleo para enfermos mentales</w:t>
            </w:r>
          </w:p>
        </w:tc>
        <w:tc>
          <w:tcPr>
            <w:tcW w:w="716" w:type="dxa"/>
            <w:gridSpan w:val="2"/>
            <w:tcBorders>
              <w:top w:val="nil"/>
              <w:bottom w:val="nil"/>
            </w:tcBorders>
          </w:tcPr>
          <w:p w:rsidR="000F61E8" w:rsidRPr="002853D0" w:rsidRDefault="000F61E8" w:rsidP="0088606D">
            <w:pPr>
              <w:pStyle w:val="Portada"/>
              <w:keepLines/>
              <w:tabs>
                <w:tab w:val="decimal" w:pos="384"/>
              </w:tabs>
              <w:rPr>
                <w:b w:val="0"/>
                <w:sz w:val="14"/>
                <w:szCs w:val="14"/>
              </w:rPr>
            </w:pPr>
            <w:r w:rsidRPr="002853D0">
              <w:rPr>
                <w:b w:val="0"/>
                <w:sz w:val="14"/>
                <w:szCs w:val="14"/>
              </w:rPr>
              <w:t>10,00</w:t>
            </w:r>
          </w:p>
        </w:tc>
        <w:tc>
          <w:tcPr>
            <w:tcW w:w="860" w:type="dxa"/>
            <w:gridSpan w:val="2"/>
            <w:tcBorders>
              <w:top w:val="nil"/>
              <w:bottom w:val="nil"/>
            </w:tcBorders>
          </w:tcPr>
          <w:p w:rsidR="000F61E8" w:rsidRPr="002853D0" w:rsidRDefault="000F61E8" w:rsidP="0088606D">
            <w:pPr>
              <w:pStyle w:val="Portada"/>
              <w:keepLines/>
              <w:tabs>
                <w:tab w:val="decimal" w:pos="621"/>
              </w:tabs>
              <w:rPr>
                <w:b w:val="0"/>
                <w:sz w:val="14"/>
                <w:szCs w:val="14"/>
              </w:rPr>
            </w:pPr>
            <w:r w:rsidRPr="002853D0">
              <w:rPr>
                <w:b w:val="0"/>
                <w:sz w:val="14"/>
                <w:szCs w:val="14"/>
              </w:rPr>
              <w:t>42,27</w:t>
            </w:r>
          </w:p>
        </w:tc>
        <w:tc>
          <w:tcPr>
            <w:tcW w:w="1004" w:type="dxa"/>
            <w:gridSpan w:val="2"/>
            <w:tcBorders>
              <w:top w:val="nil"/>
              <w:bottom w:val="nil"/>
            </w:tcBorders>
          </w:tcPr>
          <w:p w:rsidR="000F61E8" w:rsidRPr="002853D0" w:rsidRDefault="000F61E8" w:rsidP="0088606D">
            <w:pPr>
              <w:pStyle w:val="Portada"/>
              <w:keepLines/>
              <w:tabs>
                <w:tab w:val="decimal" w:pos="776"/>
              </w:tabs>
              <w:rPr>
                <w:b w:val="0"/>
                <w:sz w:val="14"/>
                <w:szCs w:val="14"/>
              </w:rPr>
            </w:pPr>
            <w:r w:rsidRPr="002853D0">
              <w:rPr>
                <w:b w:val="0"/>
                <w:sz w:val="14"/>
                <w:szCs w:val="14"/>
              </w:rPr>
              <w:t>18.030</w:t>
            </w:r>
          </w:p>
        </w:tc>
        <w:tc>
          <w:tcPr>
            <w:tcW w:w="1004" w:type="dxa"/>
            <w:gridSpan w:val="2"/>
            <w:tcBorders>
              <w:top w:val="nil"/>
              <w:bottom w:val="nil"/>
            </w:tcBorders>
          </w:tcPr>
          <w:p w:rsidR="000F61E8" w:rsidRPr="002853D0" w:rsidRDefault="00B23D98" w:rsidP="0088606D">
            <w:pPr>
              <w:pStyle w:val="Portada"/>
              <w:keepLines/>
              <w:tabs>
                <w:tab w:val="decimal" w:pos="810"/>
              </w:tabs>
              <w:rPr>
                <w:b w:val="0"/>
                <w:sz w:val="14"/>
                <w:szCs w:val="14"/>
              </w:rPr>
            </w:pPr>
            <w:r w:rsidRPr="002853D0">
              <w:rPr>
                <w:b w:val="0"/>
                <w:sz w:val="14"/>
                <w:szCs w:val="14"/>
              </w:rPr>
              <w:t>1.120.291</w:t>
            </w:r>
          </w:p>
        </w:tc>
        <w:tc>
          <w:tcPr>
            <w:tcW w:w="1146" w:type="dxa"/>
            <w:gridSpan w:val="2"/>
            <w:tcBorders>
              <w:top w:val="nil"/>
              <w:bottom w:val="nil"/>
            </w:tcBorders>
          </w:tcPr>
          <w:p w:rsidR="000F61E8" w:rsidRPr="002853D0" w:rsidRDefault="00B23D98" w:rsidP="0088606D">
            <w:pPr>
              <w:pStyle w:val="Portada"/>
              <w:keepLines/>
              <w:tabs>
                <w:tab w:val="decimal" w:pos="873"/>
              </w:tabs>
              <w:rPr>
                <w:b w:val="0"/>
                <w:sz w:val="14"/>
                <w:szCs w:val="14"/>
              </w:rPr>
            </w:pPr>
            <w:r w:rsidRPr="002853D0">
              <w:rPr>
                <w:b w:val="0"/>
                <w:sz w:val="14"/>
                <w:szCs w:val="14"/>
              </w:rPr>
              <w:t>218.524</w:t>
            </w:r>
          </w:p>
        </w:tc>
        <w:tc>
          <w:tcPr>
            <w:tcW w:w="1005" w:type="dxa"/>
            <w:gridSpan w:val="2"/>
            <w:tcBorders>
              <w:top w:val="nil"/>
              <w:bottom w:val="nil"/>
            </w:tcBorders>
          </w:tcPr>
          <w:p w:rsidR="000F61E8" w:rsidRPr="002853D0" w:rsidRDefault="00B23D98" w:rsidP="0088606D">
            <w:pPr>
              <w:pStyle w:val="Portada"/>
              <w:keepLines/>
              <w:tabs>
                <w:tab w:val="decimal" w:pos="802"/>
              </w:tabs>
              <w:rPr>
                <w:b w:val="0"/>
                <w:sz w:val="14"/>
                <w:szCs w:val="14"/>
              </w:rPr>
            </w:pPr>
            <w:r w:rsidRPr="002853D0">
              <w:rPr>
                <w:b w:val="0"/>
                <w:sz w:val="14"/>
                <w:szCs w:val="14"/>
              </w:rPr>
              <w:t>48.125</w:t>
            </w:r>
          </w:p>
        </w:tc>
        <w:tc>
          <w:tcPr>
            <w:tcW w:w="1004" w:type="dxa"/>
            <w:gridSpan w:val="2"/>
            <w:tcBorders>
              <w:top w:val="nil"/>
              <w:bottom w:val="nil"/>
            </w:tcBorders>
          </w:tcPr>
          <w:p w:rsidR="000F61E8" w:rsidRPr="002853D0" w:rsidRDefault="00B23D98" w:rsidP="0088606D">
            <w:pPr>
              <w:pStyle w:val="Portada"/>
              <w:keepLines/>
              <w:tabs>
                <w:tab w:val="decimal" w:pos="776"/>
              </w:tabs>
              <w:rPr>
                <w:b w:val="0"/>
                <w:sz w:val="14"/>
                <w:szCs w:val="14"/>
              </w:rPr>
            </w:pPr>
            <w:r w:rsidRPr="002853D0">
              <w:rPr>
                <w:b w:val="0"/>
                <w:sz w:val="14"/>
                <w:szCs w:val="14"/>
              </w:rPr>
              <w:t>42.770</w:t>
            </w:r>
          </w:p>
        </w:tc>
        <w:tc>
          <w:tcPr>
            <w:tcW w:w="1167" w:type="dxa"/>
            <w:gridSpan w:val="2"/>
            <w:tcBorders>
              <w:top w:val="nil"/>
              <w:bottom w:val="nil"/>
            </w:tcBorders>
          </w:tcPr>
          <w:p w:rsidR="000F61E8" w:rsidRPr="002853D0" w:rsidRDefault="00B23D98" w:rsidP="0088606D">
            <w:pPr>
              <w:pStyle w:val="Portada"/>
              <w:keepLines/>
              <w:tabs>
                <w:tab w:val="decimal" w:pos="668"/>
              </w:tabs>
              <w:jc w:val="right"/>
              <w:rPr>
                <w:b w:val="0"/>
                <w:sz w:val="14"/>
                <w:szCs w:val="14"/>
              </w:rPr>
            </w:pPr>
            <w:r w:rsidRPr="002853D0">
              <w:rPr>
                <w:b w:val="0"/>
                <w:sz w:val="14"/>
                <w:szCs w:val="14"/>
              </w:rPr>
              <w:t>1.803</w:t>
            </w:r>
          </w:p>
        </w:tc>
        <w:tc>
          <w:tcPr>
            <w:tcW w:w="996" w:type="dxa"/>
            <w:gridSpan w:val="2"/>
            <w:tcBorders>
              <w:top w:val="nil"/>
              <w:bottom w:val="nil"/>
            </w:tcBorders>
          </w:tcPr>
          <w:p w:rsidR="000F61E8" w:rsidRPr="002853D0" w:rsidRDefault="000F61E8" w:rsidP="0088606D">
            <w:pPr>
              <w:pStyle w:val="Portada"/>
              <w:keepLines/>
              <w:jc w:val="center"/>
              <w:rPr>
                <w:b w:val="0"/>
                <w:sz w:val="14"/>
                <w:szCs w:val="14"/>
              </w:rPr>
            </w:pPr>
            <w:r w:rsidRPr="002853D0">
              <w:rPr>
                <w:b w:val="0"/>
                <w:sz w:val="14"/>
                <w:szCs w:val="14"/>
              </w:rPr>
              <w:t>-</w:t>
            </w:r>
          </w:p>
        </w:tc>
        <w:tc>
          <w:tcPr>
            <w:tcW w:w="1017" w:type="dxa"/>
            <w:gridSpan w:val="2"/>
            <w:tcBorders>
              <w:top w:val="nil"/>
              <w:bottom w:val="nil"/>
            </w:tcBorders>
          </w:tcPr>
          <w:p w:rsidR="000F61E8" w:rsidRPr="002853D0" w:rsidRDefault="000F61E8" w:rsidP="0088606D">
            <w:pPr>
              <w:pStyle w:val="Portada"/>
              <w:keepLines/>
              <w:jc w:val="center"/>
              <w:rPr>
                <w:b w:val="0"/>
                <w:sz w:val="14"/>
                <w:szCs w:val="14"/>
              </w:rPr>
            </w:pPr>
            <w:r w:rsidRPr="002853D0">
              <w:rPr>
                <w:b w:val="0"/>
                <w:sz w:val="14"/>
                <w:szCs w:val="14"/>
              </w:rPr>
              <w:t>-</w:t>
            </w:r>
          </w:p>
        </w:tc>
      </w:tr>
      <w:tr w:rsidR="00CD53AD" w:rsidRPr="00657E87" w:rsidTr="00E874BD">
        <w:trPr>
          <w:gridAfter w:val="1"/>
          <w:wAfter w:w="53" w:type="dxa"/>
          <w:trHeight w:val="502"/>
          <w:jc w:val="center"/>
        </w:trPr>
        <w:tc>
          <w:tcPr>
            <w:tcW w:w="1701" w:type="dxa"/>
            <w:gridSpan w:val="2"/>
            <w:tcBorders>
              <w:top w:val="nil"/>
              <w:bottom w:val="nil"/>
            </w:tcBorders>
          </w:tcPr>
          <w:p w:rsidR="00CD53AD" w:rsidRPr="002853D0" w:rsidRDefault="00CD53AD" w:rsidP="0088606D">
            <w:pPr>
              <w:pStyle w:val="Portada"/>
              <w:keepLines/>
              <w:rPr>
                <w:b w:val="0"/>
                <w:sz w:val="14"/>
                <w:szCs w:val="14"/>
                <w:lang w:val="en-US"/>
              </w:rPr>
            </w:pPr>
            <w:r w:rsidRPr="002853D0">
              <w:rPr>
                <w:b w:val="0"/>
                <w:sz w:val="14"/>
                <w:szCs w:val="14"/>
                <w:lang w:val="en-US"/>
              </w:rPr>
              <w:t>Be on Diversity S.L.</w:t>
            </w:r>
          </w:p>
        </w:tc>
        <w:tc>
          <w:tcPr>
            <w:tcW w:w="2458" w:type="dxa"/>
            <w:gridSpan w:val="2"/>
            <w:tcBorders>
              <w:top w:val="nil"/>
              <w:bottom w:val="nil"/>
            </w:tcBorders>
          </w:tcPr>
          <w:p w:rsidR="00CD53AD" w:rsidRPr="002853D0" w:rsidRDefault="00CD53AD" w:rsidP="0088606D">
            <w:pPr>
              <w:pStyle w:val="Portada"/>
              <w:keepLines/>
              <w:ind w:hanging="10"/>
              <w:rPr>
                <w:b w:val="0"/>
                <w:sz w:val="14"/>
                <w:szCs w:val="14"/>
              </w:rPr>
            </w:pPr>
            <w:r w:rsidRPr="002853D0">
              <w:rPr>
                <w:rFonts w:cs="Arial"/>
                <w:b w:val="0"/>
                <w:sz w:val="14"/>
                <w:szCs w:val="14"/>
                <w:lang w:val="es-ES_tradnl"/>
              </w:rPr>
              <w:t>C/ Velázquez, 18 Madrid (28001)</w:t>
            </w:r>
          </w:p>
        </w:tc>
        <w:tc>
          <w:tcPr>
            <w:tcW w:w="1863" w:type="dxa"/>
            <w:gridSpan w:val="2"/>
            <w:tcBorders>
              <w:top w:val="nil"/>
              <w:bottom w:val="nil"/>
            </w:tcBorders>
          </w:tcPr>
          <w:p w:rsidR="00CD53AD" w:rsidRPr="002853D0" w:rsidRDefault="00CD53AD" w:rsidP="0088606D">
            <w:pPr>
              <w:pStyle w:val="Portada"/>
              <w:keepLines/>
              <w:rPr>
                <w:b w:val="0"/>
                <w:sz w:val="14"/>
                <w:szCs w:val="14"/>
              </w:rPr>
            </w:pPr>
            <w:r w:rsidRPr="002853D0">
              <w:rPr>
                <w:b w:val="0"/>
                <w:sz w:val="14"/>
                <w:szCs w:val="14"/>
              </w:rPr>
              <w:t>Prestación de servicios de consultoría</w:t>
            </w:r>
          </w:p>
        </w:tc>
        <w:tc>
          <w:tcPr>
            <w:tcW w:w="716" w:type="dxa"/>
            <w:gridSpan w:val="2"/>
            <w:tcBorders>
              <w:top w:val="nil"/>
              <w:bottom w:val="nil"/>
            </w:tcBorders>
          </w:tcPr>
          <w:p w:rsidR="00CD53AD" w:rsidRPr="002853D0" w:rsidRDefault="00627247" w:rsidP="0088606D">
            <w:pPr>
              <w:pStyle w:val="Portada"/>
              <w:keepLines/>
              <w:tabs>
                <w:tab w:val="decimal" w:pos="384"/>
              </w:tabs>
              <w:rPr>
                <w:b w:val="0"/>
                <w:sz w:val="14"/>
                <w:szCs w:val="14"/>
              </w:rPr>
            </w:pPr>
            <w:r>
              <w:rPr>
                <w:b w:val="0"/>
                <w:sz w:val="14"/>
                <w:szCs w:val="14"/>
              </w:rPr>
              <w:t>50,00</w:t>
            </w:r>
          </w:p>
        </w:tc>
        <w:tc>
          <w:tcPr>
            <w:tcW w:w="860" w:type="dxa"/>
            <w:gridSpan w:val="2"/>
            <w:tcBorders>
              <w:top w:val="nil"/>
              <w:bottom w:val="nil"/>
            </w:tcBorders>
          </w:tcPr>
          <w:p w:rsidR="00CD53AD" w:rsidRPr="002853D0" w:rsidRDefault="00627247" w:rsidP="0088606D">
            <w:pPr>
              <w:pStyle w:val="Portada"/>
              <w:keepLines/>
              <w:tabs>
                <w:tab w:val="decimal" w:pos="621"/>
              </w:tabs>
              <w:rPr>
                <w:b w:val="0"/>
                <w:sz w:val="14"/>
                <w:szCs w:val="14"/>
              </w:rPr>
            </w:pPr>
            <w:r>
              <w:rPr>
                <w:b w:val="0"/>
                <w:sz w:val="14"/>
                <w:szCs w:val="14"/>
              </w:rPr>
              <w:t>0,00</w:t>
            </w:r>
          </w:p>
        </w:tc>
        <w:tc>
          <w:tcPr>
            <w:tcW w:w="1004" w:type="dxa"/>
            <w:gridSpan w:val="2"/>
            <w:tcBorders>
              <w:top w:val="nil"/>
              <w:bottom w:val="nil"/>
            </w:tcBorders>
          </w:tcPr>
          <w:p w:rsidR="00CD53AD" w:rsidRPr="002853D0" w:rsidRDefault="00627247" w:rsidP="0088606D">
            <w:pPr>
              <w:pStyle w:val="Portada"/>
              <w:keepLines/>
              <w:tabs>
                <w:tab w:val="decimal" w:pos="776"/>
              </w:tabs>
              <w:rPr>
                <w:b w:val="0"/>
                <w:sz w:val="14"/>
                <w:szCs w:val="14"/>
              </w:rPr>
            </w:pPr>
            <w:r>
              <w:rPr>
                <w:b w:val="0"/>
                <w:sz w:val="14"/>
                <w:szCs w:val="14"/>
              </w:rPr>
              <w:t>3.006</w:t>
            </w:r>
          </w:p>
        </w:tc>
        <w:tc>
          <w:tcPr>
            <w:tcW w:w="1004" w:type="dxa"/>
            <w:gridSpan w:val="2"/>
            <w:tcBorders>
              <w:top w:val="nil"/>
              <w:bottom w:val="nil"/>
            </w:tcBorders>
          </w:tcPr>
          <w:p w:rsidR="00CD53AD" w:rsidRPr="002853D0" w:rsidRDefault="00627247" w:rsidP="0088606D">
            <w:pPr>
              <w:pStyle w:val="Portada"/>
              <w:keepLines/>
              <w:tabs>
                <w:tab w:val="decimal" w:pos="810"/>
              </w:tabs>
              <w:rPr>
                <w:b w:val="0"/>
                <w:sz w:val="14"/>
                <w:szCs w:val="14"/>
              </w:rPr>
            </w:pPr>
            <w:r>
              <w:rPr>
                <w:b w:val="0"/>
                <w:sz w:val="14"/>
                <w:szCs w:val="14"/>
              </w:rPr>
              <w:t>(4.401)</w:t>
            </w:r>
          </w:p>
        </w:tc>
        <w:tc>
          <w:tcPr>
            <w:tcW w:w="1146" w:type="dxa"/>
            <w:gridSpan w:val="2"/>
            <w:tcBorders>
              <w:top w:val="nil"/>
              <w:bottom w:val="nil"/>
            </w:tcBorders>
          </w:tcPr>
          <w:p w:rsidR="00CD53AD" w:rsidRPr="002853D0" w:rsidRDefault="00627247" w:rsidP="0088606D">
            <w:pPr>
              <w:pStyle w:val="Portada"/>
              <w:keepLines/>
              <w:tabs>
                <w:tab w:val="decimal" w:pos="492"/>
              </w:tabs>
              <w:rPr>
                <w:b w:val="0"/>
                <w:sz w:val="14"/>
                <w:szCs w:val="14"/>
              </w:rPr>
            </w:pPr>
            <w:r>
              <w:rPr>
                <w:b w:val="0"/>
                <w:sz w:val="14"/>
                <w:szCs w:val="14"/>
              </w:rPr>
              <w:t>-</w:t>
            </w:r>
          </w:p>
        </w:tc>
        <w:tc>
          <w:tcPr>
            <w:tcW w:w="1005" w:type="dxa"/>
            <w:gridSpan w:val="2"/>
            <w:tcBorders>
              <w:top w:val="nil"/>
              <w:bottom w:val="nil"/>
            </w:tcBorders>
          </w:tcPr>
          <w:p w:rsidR="00CD53AD" w:rsidRPr="002853D0" w:rsidRDefault="00627247" w:rsidP="0088606D">
            <w:pPr>
              <w:pStyle w:val="Portada"/>
              <w:keepLines/>
              <w:tabs>
                <w:tab w:val="decimal" w:pos="802"/>
              </w:tabs>
              <w:rPr>
                <w:b w:val="0"/>
                <w:sz w:val="14"/>
                <w:szCs w:val="14"/>
              </w:rPr>
            </w:pPr>
            <w:r>
              <w:rPr>
                <w:b w:val="0"/>
                <w:sz w:val="14"/>
                <w:szCs w:val="14"/>
              </w:rPr>
              <w:t>(60.431)</w:t>
            </w:r>
          </w:p>
        </w:tc>
        <w:tc>
          <w:tcPr>
            <w:tcW w:w="1004" w:type="dxa"/>
            <w:gridSpan w:val="2"/>
            <w:tcBorders>
              <w:top w:val="nil"/>
              <w:bottom w:val="nil"/>
            </w:tcBorders>
          </w:tcPr>
          <w:p w:rsidR="00CD53AD" w:rsidRPr="002853D0" w:rsidRDefault="00627247" w:rsidP="0088606D">
            <w:pPr>
              <w:pStyle w:val="Portada"/>
              <w:keepLines/>
              <w:tabs>
                <w:tab w:val="decimal" w:pos="776"/>
              </w:tabs>
              <w:rPr>
                <w:b w:val="0"/>
                <w:sz w:val="14"/>
                <w:szCs w:val="14"/>
              </w:rPr>
            </w:pPr>
            <w:r>
              <w:rPr>
                <w:b w:val="0"/>
                <w:sz w:val="14"/>
                <w:szCs w:val="14"/>
              </w:rPr>
              <w:t>(57.726)</w:t>
            </w:r>
          </w:p>
        </w:tc>
        <w:tc>
          <w:tcPr>
            <w:tcW w:w="1167" w:type="dxa"/>
            <w:gridSpan w:val="2"/>
            <w:tcBorders>
              <w:top w:val="nil"/>
              <w:bottom w:val="nil"/>
            </w:tcBorders>
          </w:tcPr>
          <w:p w:rsidR="00CD53AD" w:rsidRPr="002853D0" w:rsidRDefault="00627247" w:rsidP="0088606D">
            <w:pPr>
              <w:pStyle w:val="Portada"/>
              <w:keepLines/>
              <w:tabs>
                <w:tab w:val="decimal" w:pos="668"/>
              </w:tabs>
              <w:jc w:val="right"/>
              <w:rPr>
                <w:b w:val="0"/>
                <w:sz w:val="14"/>
                <w:szCs w:val="14"/>
              </w:rPr>
            </w:pPr>
            <w:r>
              <w:rPr>
                <w:b w:val="0"/>
                <w:sz w:val="14"/>
                <w:szCs w:val="14"/>
              </w:rPr>
              <w:t>1.503</w:t>
            </w:r>
          </w:p>
        </w:tc>
        <w:tc>
          <w:tcPr>
            <w:tcW w:w="996" w:type="dxa"/>
            <w:gridSpan w:val="2"/>
            <w:tcBorders>
              <w:top w:val="nil"/>
              <w:bottom w:val="nil"/>
            </w:tcBorders>
          </w:tcPr>
          <w:p w:rsidR="00CD53AD" w:rsidRPr="002853D0" w:rsidRDefault="00684BE6" w:rsidP="0088606D">
            <w:pPr>
              <w:pStyle w:val="Portada"/>
              <w:keepLines/>
              <w:jc w:val="right"/>
              <w:rPr>
                <w:b w:val="0"/>
                <w:sz w:val="14"/>
                <w:szCs w:val="14"/>
              </w:rPr>
            </w:pPr>
            <w:r>
              <w:rPr>
                <w:b w:val="0"/>
                <w:sz w:val="14"/>
                <w:szCs w:val="14"/>
              </w:rPr>
              <w:t>(1.503)</w:t>
            </w:r>
          </w:p>
        </w:tc>
        <w:tc>
          <w:tcPr>
            <w:tcW w:w="1017" w:type="dxa"/>
            <w:gridSpan w:val="2"/>
            <w:tcBorders>
              <w:top w:val="nil"/>
              <w:bottom w:val="nil"/>
            </w:tcBorders>
          </w:tcPr>
          <w:p w:rsidR="00CD53AD" w:rsidRPr="002853D0" w:rsidRDefault="00684BE6" w:rsidP="0088606D">
            <w:pPr>
              <w:pStyle w:val="Portada"/>
              <w:keepLines/>
              <w:jc w:val="right"/>
              <w:rPr>
                <w:b w:val="0"/>
                <w:sz w:val="14"/>
                <w:szCs w:val="14"/>
              </w:rPr>
            </w:pPr>
            <w:r>
              <w:rPr>
                <w:b w:val="0"/>
                <w:sz w:val="14"/>
                <w:szCs w:val="14"/>
              </w:rPr>
              <w:t>(1.503)</w:t>
            </w:r>
          </w:p>
        </w:tc>
      </w:tr>
      <w:tr w:rsidR="00011EA0" w:rsidRPr="00657E87" w:rsidTr="00E874BD">
        <w:trPr>
          <w:gridAfter w:val="1"/>
          <w:wAfter w:w="53" w:type="dxa"/>
          <w:trHeight w:val="502"/>
          <w:jc w:val="center"/>
        </w:trPr>
        <w:tc>
          <w:tcPr>
            <w:tcW w:w="1701" w:type="dxa"/>
            <w:gridSpan w:val="2"/>
            <w:tcBorders>
              <w:top w:val="nil"/>
              <w:bottom w:val="nil"/>
            </w:tcBorders>
          </w:tcPr>
          <w:p w:rsidR="00011EA0" w:rsidRPr="002853D0" w:rsidRDefault="00011EA0" w:rsidP="0088606D">
            <w:pPr>
              <w:pStyle w:val="Portada"/>
              <w:keepLines/>
              <w:rPr>
                <w:b w:val="0"/>
                <w:sz w:val="14"/>
                <w:szCs w:val="14"/>
              </w:rPr>
            </w:pPr>
            <w:r w:rsidRPr="002853D0">
              <w:rPr>
                <w:b w:val="0"/>
                <w:sz w:val="14"/>
                <w:szCs w:val="14"/>
              </w:rPr>
              <w:t xml:space="preserve">Limpieza Franco S.A </w:t>
            </w:r>
            <w:r w:rsidR="00CF619E">
              <w:rPr>
                <w:b w:val="0"/>
                <w:sz w:val="14"/>
                <w:szCs w:val="14"/>
              </w:rPr>
              <w:t>.</w:t>
            </w:r>
            <w:r w:rsidRPr="002853D0">
              <w:rPr>
                <w:b w:val="0"/>
                <w:sz w:val="14"/>
                <w:szCs w:val="14"/>
              </w:rPr>
              <w:t>(a)</w:t>
            </w:r>
          </w:p>
        </w:tc>
        <w:tc>
          <w:tcPr>
            <w:tcW w:w="2458" w:type="dxa"/>
            <w:gridSpan w:val="2"/>
            <w:tcBorders>
              <w:top w:val="nil"/>
              <w:bottom w:val="nil"/>
            </w:tcBorders>
          </w:tcPr>
          <w:p w:rsidR="00011EA0" w:rsidRPr="002853D0" w:rsidRDefault="003F33DE" w:rsidP="0088606D">
            <w:pPr>
              <w:pStyle w:val="Portada"/>
              <w:keepLines/>
              <w:ind w:hanging="10"/>
              <w:rPr>
                <w:b w:val="0"/>
                <w:sz w:val="14"/>
                <w:szCs w:val="14"/>
              </w:rPr>
            </w:pPr>
            <w:r w:rsidRPr="002853D0">
              <w:rPr>
                <w:b w:val="0"/>
                <w:sz w:val="14"/>
                <w:szCs w:val="14"/>
              </w:rPr>
              <w:t>Avenida Lopez Tienda, nº 6, Zafra (Badajoz)</w:t>
            </w:r>
          </w:p>
        </w:tc>
        <w:tc>
          <w:tcPr>
            <w:tcW w:w="1863" w:type="dxa"/>
            <w:gridSpan w:val="2"/>
            <w:tcBorders>
              <w:top w:val="nil"/>
              <w:bottom w:val="nil"/>
            </w:tcBorders>
          </w:tcPr>
          <w:p w:rsidR="00011EA0" w:rsidRPr="002853D0" w:rsidRDefault="003F33DE" w:rsidP="0088606D">
            <w:pPr>
              <w:pStyle w:val="Portada"/>
              <w:keepLines/>
              <w:rPr>
                <w:b w:val="0"/>
                <w:sz w:val="14"/>
                <w:szCs w:val="14"/>
              </w:rPr>
            </w:pPr>
            <w:r w:rsidRPr="002853D0">
              <w:rPr>
                <w:b w:val="0"/>
                <w:sz w:val="14"/>
                <w:szCs w:val="14"/>
              </w:rPr>
              <w:t>Lavandería Industrial</w:t>
            </w:r>
          </w:p>
        </w:tc>
        <w:tc>
          <w:tcPr>
            <w:tcW w:w="716" w:type="dxa"/>
            <w:gridSpan w:val="2"/>
            <w:tcBorders>
              <w:top w:val="nil"/>
              <w:bottom w:val="nil"/>
            </w:tcBorders>
          </w:tcPr>
          <w:p w:rsidR="00011EA0" w:rsidRPr="002853D0" w:rsidRDefault="003F33DE" w:rsidP="0088606D">
            <w:pPr>
              <w:pStyle w:val="Portada"/>
              <w:keepLines/>
              <w:tabs>
                <w:tab w:val="decimal" w:pos="384"/>
              </w:tabs>
              <w:rPr>
                <w:b w:val="0"/>
                <w:sz w:val="14"/>
                <w:szCs w:val="14"/>
              </w:rPr>
            </w:pPr>
            <w:r w:rsidRPr="00CD53AD">
              <w:rPr>
                <w:b w:val="0"/>
                <w:sz w:val="14"/>
                <w:szCs w:val="14"/>
              </w:rPr>
              <w:t>50,00</w:t>
            </w:r>
          </w:p>
        </w:tc>
        <w:tc>
          <w:tcPr>
            <w:tcW w:w="860" w:type="dxa"/>
            <w:gridSpan w:val="2"/>
            <w:tcBorders>
              <w:top w:val="nil"/>
              <w:bottom w:val="nil"/>
            </w:tcBorders>
          </w:tcPr>
          <w:p w:rsidR="00011EA0" w:rsidRPr="002853D0" w:rsidRDefault="00447FC0" w:rsidP="0088606D">
            <w:pPr>
              <w:pStyle w:val="Portada"/>
              <w:keepLines/>
              <w:tabs>
                <w:tab w:val="decimal" w:pos="604"/>
              </w:tabs>
              <w:spacing w:before="40" w:after="40"/>
              <w:rPr>
                <w:b w:val="0"/>
                <w:sz w:val="14"/>
                <w:szCs w:val="14"/>
              </w:rPr>
            </w:pPr>
            <w:r>
              <w:rPr>
                <w:b w:val="0"/>
                <w:sz w:val="14"/>
                <w:szCs w:val="14"/>
              </w:rPr>
              <w:t>0,00</w:t>
            </w:r>
          </w:p>
        </w:tc>
        <w:tc>
          <w:tcPr>
            <w:tcW w:w="1004" w:type="dxa"/>
            <w:gridSpan w:val="2"/>
            <w:tcBorders>
              <w:top w:val="nil"/>
              <w:bottom w:val="nil"/>
            </w:tcBorders>
          </w:tcPr>
          <w:p w:rsidR="00011EA0" w:rsidRPr="002853D0" w:rsidRDefault="00447FC0" w:rsidP="0088606D">
            <w:pPr>
              <w:pStyle w:val="Portada"/>
              <w:keepLines/>
              <w:tabs>
                <w:tab w:val="decimal" w:pos="604"/>
                <w:tab w:val="decimal" w:pos="776"/>
              </w:tabs>
              <w:spacing w:before="40" w:after="40"/>
              <w:jc w:val="right"/>
              <w:rPr>
                <w:b w:val="0"/>
                <w:sz w:val="14"/>
                <w:szCs w:val="14"/>
              </w:rPr>
            </w:pPr>
            <w:r w:rsidRPr="00447FC0">
              <w:rPr>
                <w:b w:val="0"/>
                <w:sz w:val="14"/>
                <w:szCs w:val="14"/>
              </w:rPr>
              <w:t>60.102</w:t>
            </w:r>
          </w:p>
        </w:tc>
        <w:tc>
          <w:tcPr>
            <w:tcW w:w="1004" w:type="dxa"/>
            <w:gridSpan w:val="2"/>
            <w:tcBorders>
              <w:top w:val="nil"/>
              <w:bottom w:val="nil"/>
            </w:tcBorders>
          </w:tcPr>
          <w:p w:rsidR="00011EA0" w:rsidRPr="002853D0" w:rsidRDefault="00447FC0" w:rsidP="0088606D">
            <w:pPr>
              <w:pStyle w:val="Portada"/>
              <w:keepLines/>
              <w:tabs>
                <w:tab w:val="decimal" w:pos="810"/>
              </w:tabs>
              <w:rPr>
                <w:b w:val="0"/>
                <w:sz w:val="14"/>
                <w:szCs w:val="14"/>
              </w:rPr>
            </w:pPr>
            <w:r w:rsidRPr="00447FC0">
              <w:rPr>
                <w:b w:val="0"/>
                <w:sz w:val="14"/>
                <w:szCs w:val="14"/>
              </w:rPr>
              <w:t>1.133.559</w:t>
            </w:r>
          </w:p>
        </w:tc>
        <w:tc>
          <w:tcPr>
            <w:tcW w:w="1146" w:type="dxa"/>
            <w:gridSpan w:val="2"/>
            <w:tcBorders>
              <w:top w:val="nil"/>
              <w:bottom w:val="nil"/>
            </w:tcBorders>
          </w:tcPr>
          <w:p w:rsidR="00011EA0" w:rsidRPr="002853D0" w:rsidRDefault="00447FC0" w:rsidP="0088606D">
            <w:pPr>
              <w:pStyle w:val="Portada"/>
              <w:keepLines/>
              <w:tabs>
                <w:tab w:val="decimal" w:pos="492"/>
              </w:tabs>
              <w:rPr>
                <w:b w:val="0"/>
                <w:sz w:val="14"/>
                <w:szCs w:val="14"/>
              </w:rPr>
            </w:pPr>
            <w:r>
              <w:rPr>
                <w:b w:val="0"/>
                <w:sz w:val="14"/>
                <w:szCs w:val="14"/>
              </w:rPr>
              <w:t>-</w:t>
            </w:r>
          </w:p>
        </w:tc>
        <w:tc>
          <w:tcPr>
            <w:tcW w:w="1005" w:type="dxa"/>
            <w:gridSpan w:val="2"/>
            <w:tcBorders>
              <w:top w:val="nil"/>
              <w:bottom w:val="nil"/>
            </w:tcBorders>
          </w:tcPr>
          <w:p w:rsidR="00011EA0" w:rsidRPr="002853D0" w:rsidRDefault="00447FC0" w:rsidP="0088606D">
            <w:pPr>
              <w:pStyle w:val="Portada"/>
              <w:keepLines/>
              <w:tabs>
                <w:tab w:val="decimal" w:pos="802"/>
              </w:tabs>
              <w:rPr>
                <w:b w:val="0"/>
                <w:sz w:val="14"/>
                <w:szCs w:val="14"/>
              </w:rPr>
            </w:pPr>
            <w:r w:rsidRPr="00447FC0">
              <w:rPr>
                <w:b w:val="0"/>
                <w:sz w:val="14"/>
                <w:szCs w:val="14"/>
              </w:rPr>
              <w:t>224.467</w:t>
            </w:r>
          </w:p>
        </w:tc>
        <w:tc>
          <w:tcPr>
            <w:tcW w:w="1004" w:type="dxa"/>
            <w:gridSpan w:val="2"/>
            <w:tcBorders>
              <w:top w:val="nil"/>
              <w:bottom w:val="nil"/>
            </w:tcBorders>
          </w:tcPr>
          <w:p w:rsidR="00011EA0" w:rsidRPr="002853D0" w:rsidRDefault="00447FC0" w:rsidP="0088606D">
            <w:pPr>
              <w:pStyle w:val="Portada"/>
              <w:keepLines/>
              <w:tabs>
                <w:tab w:val="decimal" w:pos="776"/>
              </w:tabs>
              <w:rPr>
                <w:b w:val="0"/>
                <w:sz w:val="14"/>
                <w:szCs w:val="14"/>
              </w:rPr>
            </w:pPr>
            <w:r w:rsidRPr="00447FC0">
              <w:rPr>
                <w:b w:val="0"/>
                <w:sz w:val="14"/>
                <w:szCs w:val="14"/>
              </w:rPr>
              <w:t>262.289</w:t>
            </w:r>
          </w:p>
        </w:tc>
        <w:tc>
          <w:tcPr>
            <w:tcW w:w="1167" w:type="dxa"/>
            <w:gridSpan w:val="2"/>
            <w:tcBorders>
              <w:top w:val="nil"/>
              <w:bottom w:val="nil"/>
            </w:tcBorders>
          </w:tcPr>
          <w:p w:rsidR="00011EA0" w:rsidRPr="002853D0" w:rsidRDefault="00447FC0" w:rsidP="0088606D">
            <w:pPr>
              <w:pStyle w:val="Portada"/>
              <w:keepLines/>
              <w:tabs>
                <w:tab w:val="decimal" w:pos="668"/>
              </w:tabs>
              <w:jc w:val="right"/>
              <w:rPr>
                <w:b w:val="0"/>
                <w:sz w:val="14"/>
                <w:szCs w:val="14"/>
              </w:rPr>
            </w:pPr>
            <w:r w:rsidRPr="00447FC0">
              <w:rPr>
                <w:b w:val="0"/>
                <w:sz w:val="14"/>
                <w:szCs w:val="14"/>
              </w:rPr>
              <w:t>2.500.000</w:t>
            </w:r>
          </w:p>
        </w:tc>
        <w:tc>
          <w:tcPr>
            <w:tcW w:w="996" w:type="dxa"/>
            <w:gridSpan w:val="2"/>
            <w:tcBorders>
              <w:top w:val="nil"/>
              <w:bottom w:val="nil"/>
            </w:tcBorders>
          </w:tcPr>
          <w:p w:rsidR="00011EA0" w:rsidRPr="002853D0" w:rsidRDefault="00447FC0" w:rsidP="0088606D">
            <w:pPr>
              <w:pStyle w:val="Portada"/>
              <w:keepLines/>
              <w:jc w:val="center"/>
              <w:rPr>
                <w:b w:val="0"/>
                <w:sz w:val="14"/>
                <w:szCs w:val="14"/>
              </w:rPr>
            </w:pPr>
            <w:r>
              <w:rPr>
                <w:b w:val="0"/>
                <w:sz w:val="14"/>
                <w:szCs w:val="14"/>
              </w:rPr>
              <w:t>-</w:t>
            </w:r>
          </w:p>
        </w:tc>
        <w:tc>
          <w:tcPr>
            <w:tcW w:w="1017" w:type="dxa"/>
            <w:gridSpan w:val="2"/>
            <w:tcBorders>
              <w:top w:val="nil"/>
              <w:bottom w:val="nil"/>
            </w:tcBorders>
          </w:tcPr>
          <w:p w:rsidR="00011EA0" w:rsidRPr="002853D0" w:rsidRDefault="00447FC0" w:rsidP="0088606D">
            <w:pPr>
              <w:pStyle w:val="Portada"/>
              <w:keepLines/>
              <w:jc w:val="center"/>
              <w:rPr>
                <w:b w:val="0"/>
                <w:sz w:val="14"/>
                <w:szCs w:val="14"/>
              </w:rPr>
            </w:pPr>
            <w:r>
              <w:rPr>
                <w:b w:val="0"/>
                <w:sz w:val="14"/>
                <w:szCs w:val="14"/>
              </w:rPr>
              <w:t>-</w:t>
            </w:r>
          </w:p>
        </w:tc>
      </w:tr>
      <w:tr w:rsidR="003F33DE" w:rsidRPr="00657E87" w:rsidTr="00E874BD">
        <w:trPr>
          <w:gridAfter w:val="1"/>
          <w:wAfter w:w="53" w:type="dxa"/>
          <w:trHeight w:val="502"/>
          <w:jc w:val="center"/>
        </w:trPr>
        <w:tc>
          <w:tcPr>
            <w:tcW w:w="1701" w:type="dxa"/>
            <w:gridSpan w:val="2"/>
            <w:tcBorders>
              <w:top w:val="nil"/>
              <w:bottom w:val="nil"/>
            </w:tcBorders>
          </w:tcPr>
          <w:p w:rsidR="003F33DE" w:rsidRPr="002853D0" w:rsidRDefault="003F33DE" w:rsidP="0088606D">
            <w:pPr>
              <w:pStyle w:val="Portada"/>
              <w:keepLines/>
              <w:rPr>
                <w:b w:val="0"/>
                <w:sz w:val="14"/>
                <w:szCs w:val="14"/>
              </w:rPr>
            </w:pPr>
            <w:r w:rsidRPr="002853D0">
              <w:rPr>
                <w:b w:val="0"/>
                <w:sz w:val="14"/>
                <w:szCs w:val="14"/>
              </w:rPr>
              <w:t>Fundosa Bugadería Industrial S.A.U</w:t>
            </w:r>
            <w:r w:rsidR="00CF619E">
              <w:rPr>
                <w:b w:val="0"/>
                <w:sz w:val="14"/>
                <w:szCs w:val="14"/>
              </w:rPr>
              <w:t>.</w:t>
            </w:r>
          </w:p>
        </w:tc>
        <w:tc>
          <w:tcPr>
            <w:tcW w:w="2458" w:type="dxa"/>
            <w:gridSpan w:val="2"/>
            <w:tcBorders>
              <w:top w:val="nil"/>
              <w:bottom w:val="nil"/>
            </w:tcBorders>
          </w:tcPr>
          <w:p w:rsidR="003F33DE" w:rsidRPr="002853D0" w:rsidRDefault="003F33DE" w:rsidP="0088606D">
            <w:pPr>
              <w:pStyle w:val="Portada"/>
              <w:keepLines/>
              <w:ind w:hanging="10"/>
              <w:rPr>
                <w:b w:val="0"/>
                <w:sz w:val="14"/>
                <w:szCs w:val="14"/>
              </w:rPr>
            </w:pPr>
            <w:r w:rsidRPr="002853D0">
              <w:rPr>
                <w:b w:val="0"/>
                <w:sz w:val="14"/>
                <w:szCs w:val="14"/>
              </w:rPr>
              <w:t xml:space="preserve">C. Pau Casals, Ed.Cornella II, Andorra la Vella (Andorra) </w:t>
            </w:r>
          </w:p>
        </w:tc>
        <w:tc>
          <w:tcPr>
            <w:tcW w:w="1863" w:type="dxa"/>
            <w:gridSpan w:val="2"/>
            <w:tcBorders>
              <w:top w:val="nil"/>
              <w:bottom w:val="nil"/>
            </w:tcBorders>
          </w:tcPr>
          <w:p w:rsidR="003F33DE" w:rsidRPr="002853D0" w:rsidRDefault="00447FC0" w:rsidP="0088606D">
            <w:pPr>
              <w:pStyle w:val="Portada"/>
              <w:keepLines/>
              <w:rPr>
                <w:b w:val="0"/>
                <w:sz w:val="14"/>
                <w:szCs w:val="14"/>
              </w:rPr>
            </w:pPr>
            <w:r w:rsidRPr="002853D0">
              <w:rPr>
                <w:b w:val="0"/>
                <w:sz w:val="14"/>
                <w:szCs w:val="14"/>
              </w:rPr>
              <w:t>Lavandería Industrial</w:t>
            </w:r>
          </w:p>
        </w:tc>
        <w:tc>
          <w:tcPr>
            <w:tcW w:w="716" w:type="dxa"/>
            <w:gridSpan w:val="2"/>
            <w:tcBorders>
              <w:top w:val="nil"/>
              <w:bottom w:val="nil"/>
            </w:tcBorders>
          </w:tcPr>
          <w:p w:rsidR="003F33DE" w:rsidRPr="002853D0" w:rsidRDefault="00447FC0" w:rsidP="0088606D">
            <w:pPr>
              <w:pStyle w:val="Portada"/>
              <w:keepLines/>
              <w:tabs>
                <w:tab w:val="decimal" w:pos="384"/>
              </w:tabs>
              <w:rPr>
                <w:b w:val="0"/>
                <w:sz w:val="14"/>
                <w:szCs w:val="14"/>
              </w:rPr>
            </w:pPr>
            <w:r>
              <w:rPr>
                <w:b w:val="0"/>
                <w:sz w:val="14"/>
                <w:szCs w:val="14"/>
              </w:rPr>
              <w:t>100,00</w:t>
            </w:r>
          </w:p>
        </w:tc>
        <w:tc>
          <w:tcPr>
            <w:tcW w:w="860" w:type="dxa"/>
            <w:gridSpan w:val="2"/>
            <w:tcBorders>
              <w:top w:val="nil"/>
              <w:bottom w:val="nil"/>
            </w:tcBorders>
          </w:tcPr>
          <w:p w:rsidR="003F33DE" w:rsidRPr="002853D0" w:rsidRDefault="00447FC0" w:rsidP="0088606D">
            <w:pPr>
              <w:pStyle w:val="Portada"/>
              <w:keepLines/>
              <w:tabs>
                <w:tab w:val="decimal" w:pos="621"/>
              </w:tabs>
              <w:rPr>
                <w:b w:val="0"/>
                <w:sz w:val="14"/>
                <w:szCs w:val="14"/>
              </w:rPr>
            </w:pPr>
            <w:r>
              <w:rPr>
                <w:b w:val="0"/>
                <w:sz w:val="14"/>
                <w:szCs w:val="14"/>
              </w:rPr>
              <w:t>0,00</w:t>
            </w:r>
          </w:p>
        </w:tc>
        <w:tc>
          <w:tcPr>
            <w:tcW w:w="1004" w:type="dxa"/>
            <w:gridSpan w:val="2"/>
            <w:tcBorders>
              <w:top w:val="nil"/>
              <w:bottom w:val="nil"/>
            </w:tcBorders>
          </w:tcPr>
          <w:p w:rsidR="003F33DE" w:rsidRPr="002853D0" w:rsidRDefault="00447FC0" w:rsidP="0088606D">
            <w:pPr>
              <w:pStyle w:val="Portada"/>
              <w:keepLines/>
              <w:tabs>
                <w:tab w:val="decimal" w:pos="776"/>
              </w:tabs>
              <w:rPr>
                <w:b w:val="0"/>
                <w:sz w:val="14"/>
                <w:szCs w:val="14"/>
              </w:rPr>
            </w:pPr>
            <w:r w:rsidRPr="00447FC0">
              <w:rPr>
                <w:b w:val="0"/>
                <w:sz w:val="14"/>
                <w:szCs w:val="14"/>
              </w:rPr>
              <w:t>103.000</w:t>
            </w:r>
          </w:p>
        </w:tc>
        <w:tc>
          <w:tcPr>
            <w:tcW w:w="1004" w:type="dxa"/>
            <w:gridSpan w:val="2"/>
            <w:tcBorders>
              <w:top w:val="nil"/>
              <w:bottom w:val="nil"/>
            </w:tcBorders>
          </w:tcPr>
          <w:p w:rsidR="003F33DE" w:rsidRPr="002853D0" w:rsidRDefault="00447FC0" w:rsidP="0088606D">
            <w:pPr>
              <w:pStyle w:val="Portada"/>
              <w:keepLines/>
              <w:tabs>
                <w:tab w:val="decimal" w:pos="810"/>
              </w:tabs>
              <w:rPr>
                <w:b w:val="0"/>
                <w:sz w:val="14"/>
                <w:szCs w:val="14"/>
              </w:rPr>
            </w:pPr>
            <w:r w:rsidRPr="00447FC0">
              <w:rPr>
                <w:b w:val="0"/>
                <w:sz w:val="14"/>
                <w:szCs w:val="14"/>
              </w:rPr>
              <w:t>91.068</w:t>
            </w:r>
          </w:p>
        </w:tc>
        <w:tc>
          <w:tcPr>
            <w:tcW w:w="1146" w:type="dxa"/>
            <w:gridSpan w:val="2"/>
            <w:tcBorders>
              <w:top w:val="nil"/>
              <w:bottom w:val="nil"/>
            </w:tcBorders>
          </w:tcPr>
          <w:p w:rsidR="003F33DE" w:rsidRPr="002853D0" w:rsidRDefault="00447FC0" w:rsidP="0088606D">
            <w:pPr>
              <w:pStyle w:val="Portada"/>
              <w:keepLines/>
              <w:tabs>
                <w:tab w:val="decimal" w:pos="492"/>
              </w:tabs>
              <w:rPr>
                <w:b w:val="0"/>
                <w:sz w:val="14"/>
                <w:szCs w:val="14"/>
              </w:rPr>
            </w:pPr>
            <w:r>
              <w:rPr>
                <w:b w:val="0"/>
                <w:sz w:val="14"/>
                <w:szCs w:val="14"/>
              </w:rPr>
              <w:t>-</w:t>
            </w:r>
          </w:p>
        </w:tc>
        <w:tc>
          <w:tcPr>
            <w:tcW w:w="1005" w:type="dxa"/>
            <w:gridSpan w:val="2"/>
            <w:tcBorders>
              <w:top w:val="nil"/>
              <w:bottom w:val="nil"/>
            </w:tcBorders>
          </w:tcPr>
          <w:p w:rsidR="003F33DE" w:rsidRPr="002853D0" w:rsidRDefault="00447FC0" w:rsidP="0088606D">
            <w:pPr>
              <w:pStyle w:val="Portada"/>
              <w:keepLines/>
              <w:tabs>
                <w:tab w:val="decimal" w:pos="802"/>
              </w:tabs>
              <w:rPr>
                <w:b w:val="0"/>
                <w:sz w:val="14"/>
                <w:szCs w:val="14"/>
              </w:rPr>
            </w:pPr>
            <w:r w:rsidRPr="00447FC0">
              <w:rPr>
                <w:b w:val="0"/>
                <w:sz w:val="14"/>
                <w:szCs w:val="14"/>
              </w:rPr>
              <w:t>(86.217)</w:t>
            </w:r>
          </w:p>
        </w:tc>
        <w:tc>
          <w:tcPr>
            <w:tcW w:w="1004" w:type="dxa"/>
            <w:gridSpan w:val="2"/>
            <w:tcBorders>
              <w:top w:val="nil"/>
              <w:bottom w:val="nil"/>
            </w:tcBorders>
          </w:tcPr>
          <w:p w:rsidR="003F33DE" w:rsidRPr="002853D0" w:rsidRDefault="00447FC0" w:rsidP="0088606D">
            <w:pPr>
              <w:pStyle w:val="Portada"/>
              <w:keepLines/>
              <w:tabs>
                <w:tab w:val="decimal" w:pos="776"/>
              </w:tabs>
              <w:rPr>
                <w:b w:val="0"/>
                <w:sz w:val="14"/>
                <w:szCs w:val="14"/>
              </w:rPr>
            </w:pPr>
            <w:r w:rsidRPr="00447FC0">
              <w:rPr>
                <w:b w:val="0"/>
                <w:sz w:val="14"/>
                <w:szCs w:val="14"/>
              </w:rPr>
              <w:t>(80.681)</w:t>
            </w:r>
          </w:p>
        </w:tc>
        <w:tc>
          <w:tcPr>
            <w:tcW w:w="1167" w:type="dxa"/>
            <w:gridSpan w:val="2"/>
            <w:tcBorders>
              <w:top w:val="nil"/>
              <w:bottom w:val="nil"/>
            </w:tcBorders>
          </w:tcPr>
          <w:p w:rsidR="003F33DE" w:rsidRPr="002853D0" w:rsidRDefault="00447FC0" w:rsidP="0088606D">
            <w:pPr>
              <w:pStyle w:val="Portada"/>
              <w:keepLines/>
              <w:tabs>
                <w:tab w:val="decimal" w:pos="668"/>
              </w:tabs>
              <w:jc w:val="right"/>
              <w:rPr>
                <w:b w:val="0"/>
                <w:sz w:val="14"/>
                <w:szCs w:val="14"/>
              </w:rPr>
            </w:pPr>
            <w:r w:rsidRPr="00447FC0">
              <w:rPr>
                <w:b w:val="0"/>
                <w:sz w:val="14"/>
                <w:szCs w:val="14"/>
              </w:rPr>
              <w:t>203.000</w:t>
            </w:r>
          </w:p>
        </w:tc>
        <w:tc>
          <w:tcPr>
            <w:tcW w:w="996" w:type="dxa"/>
            <w:gridSpan w:val="2"/>
            <w:tcBorders>
              <w:top w:val="nil"/>
              <w:bottom w:val="nil"/>
            </w:tcBorders>
          </w:tcPr>
          <w:p w:rsidR="003F33DE" w:rsidRPr="002853D0" w:rsidRDefault="00447FC0" w:rsidP="0088606D">
            <w:pPr>
              <w:pStyle w:val="Portada"/>
              <w:keepLines/>
              <w:jc w:val="center"/>
              <w:rPr>
                <w:b w:val="0"/>
                <w:sz w:val="14"/>
                <w:szCs w:val="14"/>
              </w:rPr>
            </w:pPr>
            <w:r w:rsidRPr="00447FC0">
              <w:rPr>
                <w:b w:val="0"/>
                <w:sz w:val="14"/>
                <w:szCs w:val="14"/>
              </w:rPr>
              <w:t>(92.148)</w:t>
            </w:r>
          </w:p>
        </w:tc>
        <w:tc>
          <w:tcPr>
            <w:tcW w:w="1017" w:type="dxa"/>
            <w:gridSpan w:val="2"/>
            <w:tcBorders>
              <w:top w:val="nil"/>
              <w:bottom w:val="nil"/>
            </w:tcBorders>
          </w:tcPr>
          <w:p w:rsidR="003F33DE" w:rsidRPr="002853D0" w:rsidRDefault="00447FC0" w:rsidP="0088606D">
            <w:pPr>
              <w:pStyle w:val="Portada"/>
              <w:keepLines/>
              <w:jc w:val="center"/>
              <w:rPr>
                <w:b w:val="0"/>
                <w:sz w:val="14"/>
                <w:szCs w:val="14"/>
              </w:rPr>
            </w:pPr>
            <w:r w:rsidRPr="00447FC0">
              <w:rPr>
                <w:b w:val="0"/>
                <w:sz w:val="14"/>
                <w:szCs w:val="14"/>
              </w:rPr>
              <w:t>(95.148)</w:t>
            </w:r>
          </w:p>
        </w:tc>
      </w:tr>
      <w:tr w:rsidR="003F33DE" w:rsidRPr="00657E87" w:rsidTr="00E874BD">
        <w:trPr>
          <w:gridAfter w:val="1"/>
          <w:wAfter w:w="53" w:type="dxa"/>
          <w:trHeight w:val="502"/>
          <w:jc w:val="center"/>
        </w:trPr>
        <w:tc>
          <w:tcPr>
            <w:tcW w:w="1701" w:type="dxa"/>
            <w:gridSpan w:val="2"/>
            <w:tcBorders>
              <w:top w:val="nil"/>
              <w:bottom w:val="nil"/>
            </w:tcBorders>
          </w:tcPr>
          <w:p w:rsidR="003F33DE" w:rsidRPr="002853D0" w:rsidRDefault="003F33DE" w:rsidP="0088606D">
            <w:pPr>
              <w:pStyle w:val="Portada"/>
              <w:keepLines/>
              <w:rPr>
                <w:b w:val="0"/>
                <w:sz w:val="14"/>
                <w:szCs w:val="14"/>
              </w:rPr>
            </w:pPr>
            <w:r w:rsidRPr="002853D0">
              <w:rPr>
                <w:b w:val="0"/>
                <w:snapToGrid w:val="0"/>
                <w:color w:val="000000"/>
                <w:sz w:val="14"/>
                <w:szCs w:val="14"/>
                <w:u w:color="000000"/>
                <w:lang w:eastAsia="es-ES"/>
              </w:rPr>
              <w:t>Fundosa Servicios Industriales Zona Centro S.L.U.</w:t>
            </w:r>
            <w:r w:rsidRPr="002853D0">
              <w:rPr>
                <w:b w:val="0"/>
                <w:sz w:val="14"/>
                <w:szCs w:val="14"/>
              </w:rPr>
              <w:t xml:space="preserve"> (b)</w:t>
            </w:r>
          </w:p>
        </w:tc>
        <w:tc>
          <w:tcPr>
            <w:tcW w:w="2458" w:type="dxa"/>
            <w:gridSpan w:val="2"/>
            <w:tcBorders>
              <w:top w:val="nil"/>
              <w:bottom w:val="nil"/>
            </w:tcBorders>
          </w:tcPr>
          <w:p w:rsidR="003F33DE" w:rsidRPr="002853D0" w:rsidRDefault="003F33DE" w:rsidP="0088606D">
            <w:pPr>
              <w:pStyle w:val="Portada"/>
              <w:keepLines/>
              <w:ind w:hanging="10"/>
              <w:rPr>
                <w:b w:val="0"/>
                <w:sz w:val="14"/>
                <w:szCs w:val="14"/>
              </w:rPr>
            </w:pPr>
            <w:r w:rsidRPr="002853D0">
              <w:rPr>
                <w:b w:val="0"/>
                <w:sz w:val="14"/>
                <w:szCs w:val="14"/>
              </w:rPr>
              <w:t>Calle Gran Vía del Este, nº1, 28032 Madrid</w:t>
            </w:r>
          </w:p>
        </w:tc>
        <w:tc>
          <w:tcPr>
            <w:tcW w:w="1863" w:type="dxa"/>
            <w:gridSpan w:val="2"/>
            <w:tcBorders>
              <w:top w:val="nil"/>
              <w:bottom w:val="nil"/>
            </w:tcBorders>
          </w:tcPr>
          <w:p w:rsidR="003F33DE" w:rsidRPr="002853D0" w:rsidRDefault="00447FC0" w:rsidP="0088606D">
            <w:pPr>
              <w:pStyle w:val="Portada"/>
              <w:keepLines/>
              <w:rPr>
                <w:b w:val="0"/>
                <w:sz w:val="14"/>
                <w:szCs w:val="14"/>
              </w:rPr>
            </w:pPr>
            <w:r w:rsidRPr="002853D0">
              <w:rPr>
                <w:b w:val="0"/>
                <w:sz w:val="14"/>
                <w:szCs w:val="14"/>
              </w:rPr>
              <w:t>Manipulado, retractilado, embalaje de todo tipo de periódicos y libros</w:t>
            </w:r>
          </w:p>
        </w:tc>
        <w:tc>
          <w:tcPr>
            <w:tcW w:w="716" w:type="dxa"/>
            <w:gridSpan w:val="2"/>
            <w:tcBorders>
              <w:top w:val="nil"/>
              <w:bottom w:val="nil"/>
            </w:tcBorders>
          </w:tcPr>
          <w:p w:rsidR="003F33DE" w:rsidRPr="002853D0" w:rsidRDefault="00447FC0" w:rsidP="0088606D">
            <w:pPr>
              <w:pStyle w:val="Portada"/>
              <w:keepLines/>
              <w:tabs>
                <w:tab w:val="decimal" w:pos="384"/>
              </w:tabs>
              <w:rPr>
                <w:b w:val="0"/>
                <w:sz w:val="14"/>
                <w:szCs w:val="14"/>
              </w:rPr>
            </w:pPr>
            <w:r>
              <w:rPr>
                <w:b w:val="0"/>
                <w:sz w:val="14"/>
                <w:szCs w:val="14"/>
              </w:rPr>
              <w:t>100,00</w:t>
            </w:r>
          </w:p>
        </w:tc>
        <w:tc>
          <w:tcPr>
            <w:tcW w:w="860" w:type="dxa"/>
            <w:gridSpan w:val="2"/>
            <w:tcBorders>
              <w:top w:val="nil"/>
              <w:bottom w:val="nil"/>
            </w:tcBorders>
          </w:tcPr>
          <w:p w:rsidR="003F33DE" w:rsidRPr="002853D0" w:rsidRDefault="00447FC0" w:rsidP="0088606D">
            <w:pPr>
              <w:pStyle w:val="Portada"/>
              <w:keepLines/>
              <w:tabs>
                <w:tab w:val="decimal" w:pos="621"/>
              </w:tabs>
              <w:rPr>
                <w:b w:val="0"/>
                <w:sz w:val="14"/>
                <w:szCs w:val="14"/>
              </w:rPr>
            </w:pPr>
            <w:r>
              <w:rPr>
                <w:b w:val="0"/>
                <w:sz w:val="14"/>
                <w:szCs w:val="14"/>
              </w:rPr>
              <w:t>0,00</w:t>
            </w:r>
          </w:p>
        </w:tc>
        <w:tc>
          <w:tcPr>
            <w:tcW w:w="1004" w:type="dxa"/>
            <w:gridSpan w:val="2"/>
            <w:tcBorders>
              <w:top w:val="nil"/>
              <w:bottom w:val="nil"/>
            </w:tcBorders>
          </w:tcPr>
          <w:p w:rsidR="003F33DE" w:rsidRPr="002853D0" w:rsidRDefault="00447FC0" w:rsidP="0088606D">
            <w:pPr>
              <w:pStyle w:val="Portada"/>
              <w:keepLines/>
              <w:tabs>
                <w:tab w:val="decimal" w:pos="776"/>
              </w:tabs>
              <w:rPr>
                <w:b w:val="0"/>
                <w:sz w:val="14"/>
                <w:szCs w:val="14"/>
              </w:rPr>
            </w:pPr>
            <w:r w:rsidRPr="00447FC0">
              <w:rPr>
                <w:b w:val="0"/>
                <w:sz w:val="14"/>
                <w:szCs w:val="14"/>
              </w:rPr>
              <w:t>993.300</w:t>
            </w:r>
          </w:p>
        </w:tc>
        <w:tc>
          <w:tcPr>
            <w:tcW w:w="1004" w:type="dxa"/>
            <w:gridSpan w:val="2"/>
            <w:tcBorders>
              <w:top w:val="nil"/>
              <w:bottom w:val="nil"/>
            </w:tcBorders>
          </w:tcPr>
          <w:p w:rsidR="003F33DE" w:rsidRPr="002853D0" w:rsidRDefault="00447FC0" w:rsidP="0088606D">
            <w:pPr>
              <w:pStyle w:val="Portada"/>
              <w:keepLines/>
              <w:tabs>
                <w:tab w:val="decimal" w:pos="810"/>
              </w:tabs>
              <w:rPr>
                <w:b w:val="0"/>
                <w:sz w:val="14"/>
                <w:szCs w:val="14"/>
              </w:rPr>
            </w:pPr>
            <w:r w:rsidRPr="00447FC0">
              <w:rPr>
                <w:b w:val="0"/>
                <w:sz w:val="14"/>
                <w:szCs w:val="14"/>
              </w:rPr>
              <w:t>646.500</w:t>
            </w:r>
          </w:p>
        </w:tc>
        <w:tc>
          <w:tcPr>
            <w:tcW w:w="1146" w:type="dxa"/>
            <w:gridSpan w:val="2"/>
            <w:tcBorders>
              <w:top w:val="nil"/>
              <w:bottom w:val="nil"/>
            </w:tcBorders>
          </w:tcPr>
          <w:p w:rsidR="003F33DE" w:rsidRPr="002853D0" w:rsidRDefault="00447FC0" w:rsidP="0088606D">
            <w:pPr>
              <w:pStyle w:val="Portada"/>
              <w:keepLines/>
              <w:tabs>
                <w:tab w:val="decimal" w:pos="492"/>
              </w:tabs>
              <w:rPr>
                <w:b w:val="0"/>
                <w:sz w:val="14"/>
                <w:szCs w:val="14"/>
              </w:rPr>
            </w:pPr>
            <w:r>
              <w:rPr>
                <w:b w:val="0"/>
                <w:sz w:val="14"/>
                <w:szCs w:val="14"/>
              </w:rPr>
              <w:t>-</w:t>
            </w:r>
          </w:p>
        </w:tc>
        <w:tc>
          <w:tcPr>
            <w:tcW w:w="1005" w:type="dxa"/>
            <w:gridSpan w:val="2"/>
            <w:tcBorders>
              <w:top w:val="nil"/>
              <w:bottom w:val="nil"/>
            </w:tcBorders>
          </w:tcPr>
          <w:p w:rsidR="003F33DE" w:rsidRPr="002853D0" w:rsidRDefault="00447FC0" w:rsidP="0088606D">
            <w:pPr>
              <w:pStyle w:val="Portada"/>
              <w:keepLines/>
              <w:tabs>
                <w:tab w:val="decimal" w:pos="802"/>
              </w:tabs>
              <w:rPr>
                <w:b w:val="0"/>
                <w:sz w:val="14"/>
                <w:szCs w:val="14"/>
              </w:rPr>
            </w:pPr>
            <w:r w:rsidRPr="00447FC0">
              <w:rPr>
                <w:b w:val="0"/>
                <w:sz w:val="14"/>
                <w:szCs w:val="14"/>
              </w:rPr>
              <w:t>(363.304)</w:t>
            </w:r>
          </w:p>
        </w:tc>
        <w:tc>
          <w:tcPr>
            <w:tcW w:w="1004" w:type="dxa"/>
            <w:gridSpan w:val="2"/>
            <w:tcBorders>
              <w:top w:val="nil"/>
              <w:bottom w:val="nil"/>
            </w:tcBorders>
          </w:tcPr>
          <w:p w:rsidR="003F33DE" w:rsidRPr="002853D0" w:rsidRDefault="00447FC0" w:rsidP="0088606D">
            <w:pPr>
              <w:pStyle w:val="Portada"/>
              <w:keepLines/>
              <w:tabs>
                <w:tab w:val="decimal" w:pos="776"/>
              </w:tabs>
              <w:rPr>
                <w:b w:val="0"/>
                <w:sz w:val="14"/>
                <w:szCs w:val="14"/>
              </w:rPr>
            </w:pPr>
            <w:r w:rsidRPr="00447FC0">
              <w:rPr>
                <w:b w:val="0"/>
                <w:sz w:val="14"/>
                <w:szCs w:val="14"/>
              </w:rPr>
              <w:t>(394.465)</w:t>
            </w:r>
          </w:p>
        </w:tc>
        <w:tc>
          <w:tcPr>
            <w:tcW w:w="1167" w:type="dxa"/>
            <w:gridSpan w:val="2"/>
            <w:tcBorders>
              <w:top w:val="nil"/>
              <w:bottom w:val="nil"/>
            </w:tcBorders>
          </w:tcPr>
          <w:p w:rsidR="003F33DE" w:rsidRPr="002853D0" w:rsidRDefault="00447FC0" w:rsidP="0088606D">
            <w:pPr>
              <w:pStyle w:val="Portada"/>
              <w:keepLines/>
              <w:tabs>
                <w:tab w:val="decimal" w:pos="668"/>
              </w:tabs>
              <w:jc w:val="right"/>
              <w:rPr>
                <w:b w:val="0"/>
                <w:sz w:val="14"/>
                <w:szCs w:val="14"/>
              </w:rPr>
            </w:pPr>
            <w:r w:rsidRPr="00447FC0">
              <w:rPr>
                <w:b w:val="0"/>
                <w:sz w:val="14"/>
                <w:szCs w:val="14"/>
              </w:rPr>
              <w:t>6.050.987</w:t>
            </w:r>
          </w:p>
        </w:tc>
        <w:tc>
          <w:tcPr>
            <w:tcW w:w="996" w:type="dxa"/>
            <w:gridSpan w:val="2"/>
            <w:tcBorders>
              <w:top w:val="nil"/>
              <w:bottom w:val="nil"/>
            </w:tcBorders>
          </w:tcPr>
          <w:p w:rsidR="003F33DE" w:rsidRPr="002853D0" w:rsidRDefault="00447FC0" w:rsidP="0088606D">
            <w:pPr>
              <w:pStyle w:val="Portada"/>
              <w:keepLines/>
              <w:jc w:val="center"/>
              <w:rPr>
                <w:b w:val="0"/>
                <w:sz w:val="14"/>
                <w:szCs w:val="14"/>
              </w:rPr>
            </w:pPr>
            <w:r w:rsidRPr="00447FC0">
              <w:rPr>
                <w:b w:val="0"/>
                <w:sz w:val="14"/>
                <w:szCs w:val="14"/>
              </w:rPr>
              <w:t>(363.304)</w:t>
            </w:r>
          </w:p>
        </w:tc>
        <w:tc>
          <w:tcPr>
            <w:tcW w:w="1017" w:type="dxa"/>
            <w:gridSpan w:val="2"/>
            <w:tcBorders>
              <w:top w:val="nil"/>
              <w:bottom w:val="nil"/>
            </w:tcBorders>
          </w:tcPr>
          <w:p w:rsidR="003F33DE" w:rsidRPr="002853D0" w:rsidRDefault="00447FC0" w:rsidP="0088606D">
            <w:pPr>
              <w:pStyle w:val="Portada"/>
              <w:keepLines/>
              <w:jc w:val="center"/>
              <w:rPr>
                <w:b w:val="0"/>
                <w:sz w:val="14"/>
                <w:szCs w:val="14"/>
              </w:rPr>
            </w:pPr>
            <w:r w:rsidRPr="00447FC0">
              <w:rPr>
                <w:b w:val="0"/>
                <w:sz w:val="14"/>
                <w:szCs w:val="14"/>
              </w:rPr>
              <w:t>(4.774.493)</w:t>
            </w:r>
          </w:p>
        </w:tc>
      </w:tr>
      <w:tr w:rsidR="003F33DE" w:rsidRPr="002E6ABA" w:rsidTr="00E874BD">
        <w:trPr>
          <w:gridAfter w:val="1"/>
          <w:wAfter w:w="53" w:type="dxa"/>
          <w:trHeight w:val="427"/>
          <w:jc w:val="center"/>
        </w:trPr>
        <w:tc>
          <w:tcPr>
            <w:tcW w:w="1701" w:type="dxa"/>
            <w:gridSpan w:val="2"/>
            <w:tcBorders>
              <w:top w:val="nil"/>
              <w:bottom w:val="nil"/>
            </w:tcBorders>
          </w:tcPr>
          <w:p w:rsidR="003F33DE" w:rsidRPr="00F372B3" w:rsidRDefault="003F33DE" w:rsidP="0088606D">
            <w:pPr>
              <w:pStyle w:val="Portada"/>
              <w:keepLines/>
              <w:ind w:firstLine="14"/>
              <w:rPr>
                <w:rFonts w:cs="Arial"/>
                <w:b w:val="0"/>
                <w:sz w:val="14"/>
                <w:szCs w:val="14"/>
              </w:rPr>
            </w:pPr>
            <w:r w:rsidRPr="00F372B3">
              <w:rPr>
                <w:rFonts w:cs="Arial"/>
                <w:b w:val="0"/>
                <w:sz w:val="14"/>
                <w:szCs w:val="14"/>
              </w:rPr>
              <w:t>Fundosa Servicios Industriales Aragón, S.L.</w:t>
            </w:r>
            <w:r w:rsidR="00CF619E">
              <w:rPr>
                <w:rFonts w:cs="Arial"/>
                <w:b w:val="0"/>
                <w:sz w:val="14"/>
                <w:szCs w:val="14"/>
              </w:rPr>
              <w:t>U.</w:t>
            </w:r>
          </w:p>
        </w:tc>
        <w:tc>
          <w:tcPr>
            <w:tcW w:w="2458" w:type="dxa"/>
            <w:gridSpan w:val="2"/>
            <w:tcBorders>
              <w:top w:val="nil"/>
              <w:bottom w:val="nil"/>
            </w:tcBorders>
          </w:tcPr>
          <w:p w:rsidR="003F33DE" w:rsidRPr="00F372B3" w:rsidRDefault="003F33DE" w:rsidP="0088606D">
            <w:pPr>
              <w:pStyle w:val="Portada"/>
              <w:keepLines/>
              <w:rPr>
                <w:rFonts w:cs="Arial"/>
                <w:b w:val="0"/>
                <w:sz w:val="14"/>
                <w:szCs w:val="14"/>
              </w:rPr>
            </w:pPr>
            <w:r>
              <w:rPr>
                <w:rFonts w:cs="Arial"/>
                <w:b w:val="0"/>
                <w:sz w:val="14"/>
                <w:szCs w:val="14"/>
              </w:rPr>
              <w:t>Polígono Industrial Valdemuel s/n, Epila (Zaragoza)</w:t>
            </w:r>
          </w:p>
        </w:tc>
        <w:tc>
          <w:tcPr>
            <w:tcW w:w="1863" w:type="dxa"/>
            <w:gridSpan w:val="2"/>
            <w:tcBorders>
              <w:top w:val="nil"/>
              <w:bottom w:val="nil"/>
            </w:tcBorders>
          </w:tcPr>
          <w:p w:rsidR="003F33DE" w:rsidRPr="00F372B3" w:rsidRDefault="003F33DE" w:rsidP="0088606D">
            <w:pPr>
              <w:pStyle w:val="Portada"/>
              <w:keepLines/>
              <w:ind w:hanging="113"/>
              <w:rPr>
                <w:rFonts w:cs="Arial"/>
                <w:b w:val="0"/>
                <w:sz w:val="14"/>
                <w:szCs w:val="14"/>
              </w:rPr>
            </w:pPr>
            <w:r w:rsidRPr="00F372B3">
              <w:rPr>
                <w:b w:val="0"/>
                <w:sz w:val="14"/>
                <w:szCs w:val="14"/>
              </w:rPr>
              <w:t>Lavandería Industrial</w:t>
            </w:r>
          </w:p>
        </w:tc>
        <w:tc>
          <w:tcPr>
            <w:tcW w:w="716" w:type="dxa"/>
            <w:gridSpan w:val="2"/>
            <w:tcBorders>
              <w:top w:val="nil"/>
              <w:bottom w:val="nil"/>
            </w:tcBorders>
          </w:tcPr>
          <w:p w:rsidR="003F33DE" w:rsidRPr="003F2513" w:rsidRDefault="003F33DE" w:rsidP="0088606D">
            <w:pPr>
              <w:pStyle w:val="Portada"/>
              <w:keepLines/>
              <w:tabs>
                <w:tab w:val="decimal" w:pos="384"/>
              </w:tabs>
              <w:rPr>
                <w:b w:val="0"/>
                <w:sz w:val="14"/>
                <w:szCs w:val="14"/>
              </w:rPr>
            </w:pPr>
            <w:r w:rsidRPr="003F2513">
              <w:rPr>
                <w:b w:val="0"/>
                <w:sz w:val="14"/>
                <w:szCs w:val="14"/>
              </w:rPr>
              <w:t>100,00</w:t>
            </w:r>
          </w:p>
        </w:tc>
        <w:tc>
          <w:tcPr>
            <w:tcW w:w="860" w:type="dxa"/>
            <w:gridSpan w:val="2"/>
            <w:tcBorders>
              <w:top w:val="nil"/>
              <w:bottom w:val="nil"/>
            </w:tcBorders>
          </w:tcPr>
          <w:p w:rsidR="003F33DE" w:rsidRPr="003F2513" w:rsidRDefault="003F33DE" w:rsidP="0088606D">
            <w:pPr>
              <w:pStyle w:val="Portada"/>
              <w:keepLines/>
              <w:tabs>
                <w:tab w:val="decimal" w:pos="621"/>
              </w:tabs>
              <w:rPr>
                <w:b w:val="0"/>
                <w:sz w:val="14"/>
                <w:szCs w:val="14"/>
              </w:rPr>
            </w:pPr>
            <w:r w:rsidRPr="003F2513">
              <w:rPr>
                <w:b w:val="0"/>
                <w:sz w:val="14"/>
                <w:szCs w:val="14"/>
              </w:rPr>
              <w:t>0,00</w:t>
            </w:r>
          </w:p>
        </w:tc>
        <w:tc>
          <w:tcPr>
            <w:tcW w:w="1004" w:type="dxa"/>
            <w:gridSpan w:val="2"/>
            <w:tcBorders>
              <w:top w:val="nil"/>
              <w:bottom w:val="nil"/>
            </w:tcBorders>
          </w:tcPr>
          <w:p w:rsidR="003F33DE" w:rsidRPr="00F372B3" w:rsidRDefault="003F33DE" w:rsidP="0088606D">
            <w:pPr>
              <w:pStyle w:val="Portada"/>
              <w:keepLines/>
              <w:tabs>
                <w:tab w:val="decimal" w:pos="776"/>
              </w:tabs>
              <w:rPr>
                <w:b w:val="0"/>
                <w:sz w:val="14"/>
                <w:szCs w:val="14"/>
              </w:rPr>
            </w:pPr>
            <w:r w:rsidRPr="00F372B3">
              <w:rPr>
                <w:b w:val="0"/>
                <w:sz w:val="14"/>
                <w:szCs w:val="14"/>
              </w:rPr>
              <w:t>3.000</w:t>
            </w:r>
          </w:p>
        </w:tc>
        <w:tc>
          <w:tcPr>
            <w:tcW w:w="1004" w:type="dxa"/>
            <w:gridSpan w:val="2"/>
            <w:tcBorders>
              <w:top w:val="nil"/>
              <w:bottom w:val="nil"/>
            </w:tcBorders>
          </w:tcPr>
          <w:p w:rsidR="003F33DE" w:rsidRPr="00F372B3" w:rsidRDefault="003F33DE" w:rsidP="0088606D">
            <w:pPr>
              <w:pStyle w:val="Portada"/>
              <w:keepLines/>
              <w:tabs>
                <w:tab w:val="decimal" w:pos="776"/>
              </w:tabs>
              <w:rPr>
                <w:b w:val="0"/>
                <w:sz w:val="14"/>
                <w:szCs w:val="14"/>
              </w:rPr>
            </w:pPr>
            <w:r w:rsidRPr="00F372B3">
              <w:rPr>
                <w:b w:val="0"/>
                <w:sz w:val="14"/>
                <w:szCs w:val="14"/>
              </w:rPr>
              <w:t>(409)</w:t>
            </w:r>
          </w:p>
        </w:tc>
        <w:tc>
          <w:tcPr>
            <w:tcW w:w="1146" w:type="dxa"/>
            <w:gridSpan w:val="2"/>
            <w:tcBorders>
              <w:top w:val="nil"/>
              <w:bottom w:val="nil"/>
            </w:tcBorders>
          </w:tcPr>
          <w:p w:rsidR="003F33DE" w:rsidRPr="00F372B3" w:rsidRDefault="003F33DE" w:rsidP="0088606D">
            <w:pPr>
              <w:pStyle w:val="Portada"/>
              <w:keepLines/>
              <w:tabs>
                <w:tab w:val="decimal" w:pos="67"/>
              </w:tabs>
              <w:jc w:val="center"/>
              <w:rPr>
                <w:b w:val="0"/>
                <w:sz w:val="14"/>
                <w:szCs w:val="14"/>
              </w:rPr>
            </w:pPr>
            <w:r w:rsidRPr="00F372B3">
              <w:rPr>
                <w:b w:val="0"/>
                <w:sz w:val="14"/>
                <w:szCs w:val="14"/>
              </w:rPr>
              <w:t>-</w:t>
            </w:r>
          </w:p>
        </w:tc>
        <w:tc>
          <w:tcPr>
            <w:tcW w:w="1005" w:type="dxa"/>
            <w:gridSpan w:val="2"/>
            <w:tcBorders>
              <w:top w:val="nil"/>
              <w:bottom w:val="nil"/>
            </w:tcBorders>
          </w:tcPr>
          <w:p w:rsidR="003F33DE" w:rsidRPr="00F372B3" w:rsidRDefault="003F33DE" w:rsidP="0088606D">
            <w:pPr>
              <w:pStyle w:val="Portada"/>
              <w:keepLines/>
              <w:tabs>
                <w:tab w:val="decimal" w:pos="776"/>
                <w:tab w:val="decimal" w:pos="802"/>
              </w:tabs>
              <w:jc w:val="right"/>
              <w:rPr>
                <w:b w:val="0"/>
                <w:sz w:val="14"/>
                <w:szCs w:val="14"/>
              </w:rPr>
            </w:pPr>
            <w:r w:rsidRPr="00F372B3">
              <w:rPr>
                <w:b w:val="0"/>
                <w:sz w:val="14"/>
                <w:szCs w:val="14"/>
              </w:rPr>
              <w:t>785</w:t>
            </w:r>
          </w:p>
        </w:tc>
        <w:tc>
          <w:tcPr>
            <w:tcW w:w="1004" w:type="dxa"/>
            <w:gridSpan w:val="2"/>
            <w:tcBorders>
              <w:top w:val="nil"/>
              <w:bottom w:val="nil"/>
            </w:tcBorders>
          </w:tcPr>
          <w:p w:rsidR="003F33DE" w:rsidRPr="00F372B3" w:rsidRDefault="003F33DE" w:rsidP="0088606D">
            <w:pPr>
              <w:pStyle w:val="Portada"/>
              <w:keepLines/>
              <w:tabs>
                <w:tab w:val="decimal" w:pos="776"/>
              </w:tabs>
              <w:rPr>
                <w:b w:val="0"/>
                <w:sz w:val="14"/>
                <w:szCs w:val="14"/>
              </w:rPr>
            </w:pPr>
            <w:r w:rsidRPr="00F372B3">
              <w:rPr>
                <w:b w:val="0"/>
                <w:sz w:val="14"/>
                <w:szCs w:val="14"/>
              </w:rPr>
              <w:t>2.504</w:t>
            </w:r>
          </w:p>
        </w:tc>
        <w:tc>
          <w:tcPr>
            <w:tcW w:w="1167" w:type="dxa"/>
            <w:gridSpan w:val="2"/>
            <w:tcBorders>
              <w:top w:val="nil"/>
              <w:bottom w:val="nil"/>
            </w:tcBorders>
          </w:tcPr>
          <w:p w:rsidR="003F33DE" w:rsidRPr="00F372B3" w:rsidRDefault="003F33DE" w:rsidP="0088606D">
            <w:pPr>
              <w:pStyle w:val="Portada"/>
              <w:keepLines/>
              <w:tabs>
                <w:tab w:val="decimal" w:pos="668"/>
                <w:tab w:val="decimal" w:pos="776"/>
              </w:tabs>
              <w:jc w:val="right"/>
              <w:rPr>
                <w:b w:val="0"/>
                <w:sz w:val="14"/>
                <w:szCs w:val="14"/>
              </w:rPr>
            </w:pPr>
            <w:r w:rsidRPr="00F372B3">
              <w:rPr>
                <w:b w:val="0"/>
                <w:sz w:val="14"/>
                <w:szCs w:val="14"/>
              </w:rPr>
              <w:t>3.000</w:t>
            </w:r>
          </w:p>
        </w:tc>
        <w:tc>
          <w:tcPr>
            <w:tcW w:w="996" w:type="dxa"/>
            <w:gridSpan w:val="2"/>
            <w:tcBorders>
              <w:top w:val="nil"/>
              <w:bottom w:val="nil"/>
            </w:tcBorders>
          </w:tcPr>
          <w:p w:rsidR="003F33DE" w:rsidRPr="000242E4" w:rsidRDefault="003F33DE" w:rsidP="0088606D">
            <w:pPr>
              <w:pStyle w:val="Portada"/>
              <w:keepLines/>
              <w:tabs>
                <w:tab w:val="decimal" w:pos="139"/>
              </w:tabs>
              <w:jc w:val="center"/>
              <w:rPr>
                <w:b w:val="0"/>
                <w:sz w:val="14"/>
                <w:szCs w:val="14"/>
              </w:rPr>
            </w:pPr>
            <w:r w:rsidRPr="000242E4">
              <w:rPr>
                <w:b w:val="0"/>
                <w:sz w:val="14"/>
                <w:szCs w:val="14"/>
              </w:rPr>
              <w:t>-</w:t>
            </w:r>
          </w:p>
        </w:tc>
        <w:tc>
          <w:tcPr>
            <w:tcW w:w="1017" w:type="dxa"/>
            <w:gridSpan w:val="2"/>
            <w:tcBorders>
              <w:top w:val="nil"/>
              <w:bottom w:val="nil"/>
            </w:tcBorders>
          </w:tcPr>
          <w:p w:rsidR="003F33DE" w:rsidRPr="000242E4" w:rsidRDefault="003F33DE" w:rsidP="0088606D">
            <w:pPr>
              <w:pStyle w:val="Portada"/>
              <w:keepLines/>
              <w:tabs>
                <w:tab w:val="decimal" w:pos="136"/>
              </w:tabs>
              <w:jc w:val="center"/>
              <w:rPr>
                <w:b w:val="0"/>
                <w:sz w:val="14"/>
                <w:szCs w:val="14"/>
              </w:rPr>
            </w:pPr>
            <w:r w:rsidRPr="000242E4">
              <w:rPr>
                <w:b w:val="0"/>
                <w:sz w:val="14"/>
                <w:szCs w:val="14"/>
              </w:rPr>
              <w:t>-</w:t>
            </w:r>
          </w:p>
        </w:tc>
      </w:tr>
      <w:tr w:rsidR="003F33DE" w:rsidRPr="002E6ABA" w:rsidTr="00E874BD">
        <w:trPr>
          <w:gridAfter w:val="1"/>
          <w:wAfter w:w="53" w:type="dxa"/>
          <w:trHeight w:val="427"/>
          <w:jc w:val="center"/>
        </w:trPr>
        <w:tc>
          <w:tcPr>
            <w:tcW w:w="1701" w:type="dxa"/>
            <w:gridSpan w:val="2"/>
            <w:tcBorders>
              <w:top w:val="nil"/>
              <w:bottom w:val="nil"/>
            </w:tcBorders>
          </w:tcPr>
          <w:p w:rsidR="003F33DE" w:rsidRPr="00F372B3" w:rsidRDefault="003F33DE" w:rsidP="0088606D">
            <w:pPr>
              <w:pStyle w:val="Portada"/>
              <w:keepLines/>
              <w:rPr>
                <w:rFonts w:cs="Arial"/>
                <w:b w:val="0"/>
                <w:sz w:val="14"/>
                <w:szCs w:val="14"/>
              </w:rPr>
            </w:pPr>
            <w:r w:rsidRPr="00F372B3">
              <w:rPr>
                <w:rFonts w:cs="Arial"/>
                <w:b w:val="0"/>
                <w:sz w:val="14"/>
                <w:szCs w:val="14"/>
              </w:rPr>
              <w:t>Agendalfazema Unipessoal, L.D.A.</w:t>
            </w:r>
          </w:p>
        </w:tc>
        <w:tc>
          <w:tcPr>
            <w:tcW w:w="2458" w:type="dxa"/>
            <w:gridSpan w:val="2"/>
            <w:tcBorders>
              <w:top w:val="nil"/>
              <w:bottom w:val="nil"/>
            </w:tcBorders>
          </w:tcPr>
          <w:p w:rsidR="003F33DE" w:rsidRPr="00F372B3" w:rsidRDefault="003F33DE" w:rsidP="0088606D">
            <w:pPr>
              <w:pStyle w:val="Portada"/>
              <w:keepLines/>
              <w:rPr>
                <w:rFonts w:cs="Arial"/>
                <w:b w:val="0"/>
                <w:sz w:val="14"/>
                <w:szCs w:val="14"/>
              </w:rPr>
            </w:pPr>
            <w:r>
              <w:rPr>
                <w:rFonts w:cs="Arial"/>
                <w:b w:val="0"/>
                <w:sz w:val="14"/>
                <w:szCs w:val="14"/>
              </w:rPr>
              <w:t>Praça Nuno Rodrigues dos Santos, 14-B, Sao Domingos de Benfica (Lisbon)</w:t>
            </w:r>
          </w:p>
        </w:tc>
        <w:tc>
          <w:tcPr>
            <w:tcW w:w="1863" w:type="dxa"/>
            <w:gridSpan w:val="2"/>
            <w:tcBorders>
              <w:top w:val="nil"/>
              <w:bottom w:val="nil"/>
            </w:tcBorders>
          </w:tcPr>
          <w:p w:rsidR="003F33DE" w:rsidRPr="00F372B3" w:rsidRDefault="003F33DE" w:rsidP="0088606D">
            <w:pPr>
              <w:pStyle w:val="Portada"/>
              <w:keepLines/>
              <w:rPr>
                <w:b w:val="0"/>
                <w:sz w:val="14"/>
                <w:szCs w:val="14"/>
              </w:rPr>
            </w:pPr>
            <w:r w:rsidRPr="00F372B3">
              <w:rPr>
                <w:b w:val="0"/>
                <w:sz w:val="14"/>
                <w:szCs w:val="14"/>
              </w:rPr>
              <w:t>Lavandería Industrial</w:t>
            </w:r>
          </w:p>
        </w:tc>
        <w:tc>
          <w:tcPr>
            <w:tcW w:w="716" w:type="dxa"/>
            <w:gridSpan w:val="2"/>
            <w:tcBorders>
              <w:top w:val="nil"/>
              <w:bottom w:val="nil"/>
            </w:tcBorders>
          </w:tcPr>
          <w:p w:rsidR="003F33DE" w:rsidRPr="003F2513" w:rsidRDefault="003F33DE" w:rsidP="0088606D">
            <w:pPr>
              <w:pStyle w:val="Portada"/>
              <w:keepLines/>
              <w:tabs>
                <w:tab w:val="decimal" w:pos="384"/>
              </w:tabs>
              <w:rPr>
                <w:b w:val="0"/>
                <w:sz w:val="14"/>
                <w:szCs w:val="14"/>
              </w:rPr>
            </w:pPr>
            <w:r w:rsidRPr="003F2513">
              <w:rPr>
                <w:b w:val="0"/>
                <w:sz w:val="14"/>
                <w:szCs w:val="14"/>
              </w:rPr>
              <w:t>100,00</w:t>
            </w:r>
          </w:p>
        </w:tc>
        <w:tc>
          <w:tcPr>
            <w:tcW w:w="860" w:type="dxa"/>
            <w:gridSpan w:val="2"/>
            <w:tcBorders>
              <w:top w:val="nil"/>
              <w:bottom w:val="nil"/>
            </w:tcBorders>
          </w:tcPr>
          <w:p w:rsidR="003F33DE" w:rsidRPr="003F2513" w:rsidRDefault="003F33DE" w:rsidP="0088606D">
            <w:pPr>
              <w:pStyle w:val="Portada"/>
              <w:keepLines/>
              <w:tabs>
                <w:tab w:val="decimal" w:pos="621"/>
              </w:tabs>
              <w:rPr>
                <w:b w:val="0"/>
                <w:sz w:val="14"/>
                <w:szCs w:val="14"/>
              </w:rPr>
            </w:pPr>
            <w:r w:rsidRPr="003F2513">
              <w:rPr>
                <w:b w:val="0"/>
                <w:sz w:val="14"/>
                <w:szCs w:val="14"/>
              </w:rPr>
              <w:t>0,00</w:t>
            </w:r>
          </w:p>
        </w:tc>
        <w:tc>
          <w:tcPr>
            <w:tcW w:w="1004" w:type="dxa"/>
            <w:gridSpan w:val="2"/>
            <w:tcBorders>
              <w:top w:val="nil"/>
              <w:bottom w:val="nil"/>
            </w:tcBorders>
          </w:tcPr>
          <w:p w:rsidR="003F33DE" w:rsidRPr="003F2513" w:rsidRDefault="003F33DE" w:rsidP="0088606D">
            <w:pPr>
              <w:pStyle w:val="Portada"/>
              <w:keepLines/>
              <w:tabs>
                <w:tab w:val="decimal" w:pos="879"/>
              </w:tabs>
              <w:rPr>
                <w:b w:val="0"/>
                <w:sz w:val="14"/>
                <w:szCs w:val="14"/>
              </w:rPr>
            </w:pPr>
            <w:r w:rsidRPr="003F2513">
              <w:rPr>
                <w:b w:val="0"/>
                <w:sz w:val="14"/>
                <w:szCs w:val="14"/>
              </w:rPr>
              <w:t>3.000</w:t>
            </w:r>
          </w:p>
        </w:tc>
        <w:tc>
          <w:tcPr>
            <w:tcW w:w="1004" w:type="dxa"/>
            <w:gridSpan w:val="2"/>
            <w:tcBorders>
              <w:top w:val="nil"/>
              <w:bottom w:val="nil"/>
            </w:tcBorders>
          </w:tcPr>
          <w:p w:rsidR="003F33DE" w:rsidRPr="003F2513" w:rsidRDefault="003F33DE" w:rsidP="0088606D">
            <w:pPr>
              <w:pStyle w:val="Portada"/>
              <w:keepLines/>
              <w:jc w:val="center"/>
              <w:rPr>
                <w:b w:val="0"/>
                <w:sz w:val="14"/>
                <w:szCs w:val="14"/>
              </w:rPr>
            </w:pPr>
            <w:r w:rsidRPr="003F2513">
              <w:rPr>
                <w:b w:val="0"/>
                <w:sz w:val="14"/>
                <w:szCs w:val="14"/>
              </w:rPr>
              <w:t>-</w:t>
            </w:r>
          </w:p>
        </w:tc>
        <w:tc>
          <w:tcPr>
            <w:tcW w:w="1146" w:type="dxa"/>
            <w:gridSpan w:val="2"/>
            <w:tcBorders>
              <w:top w:val="nil"/>
              <w:bottom w:val="nil"/>
            </w:tcBorders>
          </w:tcPr>
          <w:p w:rsidR="003F33DE" w:rsidRPr="003F2513" w:rsidRDefault="003F33DE" w:rsidP="0088606D">
            <w:pPr>
              <w:pStyle w:val="Portada"/>
              <w:keepLines/>
              <w:jc w:val="center"/>
              <w:rPr>
                <w:b w:val="0"/>
                <w:sz w:val="14"/>
                <w:szCs w:val="14"/>
              </w:rPr>
            </w:pPr>
            <w:r w:rsidRPr="003F2513">
              <w:rPr>
                <w:b w:val="0"/>
                <w:sz w:val="14"/>
                <w:szCs w:val="14"/>
              </w:rPr>
              <w:t>-</w:t>
            </w:r>
          </w:p>
        </w:tc>
        <w:tc>
          <w:tcPr>
            <w:tcW w:w="1005" w:type="dxa"/>
            <w:gridSpan w:val="2"/>
            <w:tcBorders>
              <w:top w:val="nil"/>
              <w:bottom w:val="nil"/>
            </w:tcBorders>
          </w:tcPr>
          <w:p w:rsidR="003F33DE" w:rsidRPr="003F2513" w:rsidRDefault="003F33DE" w:rsidP="0088606D">
            <w:pPr>
              <w:pStyle w:val="Portada"/>
              <w:keepLines/>
              <w:tabs>
                <w:tab w:val="decimal" w:pos="802"/>
              </w:tabs>
              <w:rPr>
                <w:b w:val="0"/>
                <w:sz w:val="14"/>
                <w:szCs w:val="14"/>
              </w:rPr>
            </w:pPr>
            <w:r w:rsidRPr="003F2513">
              <w:rPr>
                <w:b w:val="0"/>
                <w:sz w:val="14"/>
                <w:szCs w:val="14"/>
              </w:rPr>
              <w:t>(2.897)</w:t>
            </w:r>
          </w:p>
        </w:tc>
        <w:tc>
          <w:tcPr>
            <w:tcW w:w="1004" w:type="dxa"/>
            <w:gridSpan w:val="2"/>
            <w:tcBorders>
              <w:top w:val="nil"/>
              <w:bottom w:val="nil"/>
            </w:tcBorders>
          </w:tcPr>
          <w:p w:rsidR="003F33DE" w:rsidRPr="003F2513" w:rsidRDefault="003F33DE" w:rsidP="0088606D">
            <w:pPr>
              <w:pStyle w:val="Portada"/>
              <w:keepLines/>
              <w:tabs>
                <w:tab w:val="decimal" w:pos="788"/>
              </w:tabs>
              <w:rPr>
                <w:b w:val="0"/>
                <w:sz w:val="14"/>
                <w:szCs w:val="14"/>
              </w:rPr>
            </w:pPr>
            <w:r w:rsidRPr="003F2513">
              <w:rPr>
                <w:b w:val="0"/>
                <w:sz w:val="14"/>
                <w:szCs w:val="14"/>
              </w:rPr>
              <w:t>(2.897)</w:t>
            </w:r>
          </w:p>
        </w:tc>
        <w:tc>
          <w:tcPr>
            <w:tcW w:w="1167" w:type="dxa"/>
            <w:gridSpan w:val="2"/>
            <w:tcBorders>
              <w:top w:val="nil"/>
              <w:bottom w:val="nil"/>
            </w:tcBorders>
          </w:tcPr>
          <w:p w:rsidR="003F33DE" w:rsidRPr="003F2513" w:rsidRDefault="003F33DE" w:rsidP="0088606D">
            <w:pPr>
              <w:pStyle w:val="Portada"/>
              <w:keepLines/>
              <w:tabs>
                <w:tab w:val="decimal" w:pos="668"/>
              </w:tabs>
              <w:jc w:val="right"/>
              <w:rPr>
                <w:b w:val="0"/>
                <w:sz w:val="14"/>
                <w:szCs w:val="14"/>
              </w:rPr>
            </w:pPr>
            <w:r w:rsidRPr="003F2513">
              <w:rPr>
                <w:b w:val="0"/>
                <w:sz w:val="14"/>
                <w:szCs w:val="14"/>
              </w:rPr>
              <w:t>3.000</w:t>
            </w:r>
          </w:p>
        </w:tc>
        <w:tc>
          <w:tcPr>
            <w:tcW w:w="996" w:type="dxa"/>
            <w:gridSpan w:val="2"/>
            <w:tcBorders>
              <w:top w:val="nil"/>
              <w:bottom w:val="nil"/>
            </w:tcBorders>
          </w:tcPr>
          <w:p w:rsidR="003F33DE" w:rsidRPr="003F2513" w:rsidRDefault="003F33DE" w:rsidP="0088606D">
            <w:pPr>
              <w:pStyle w:val="Portada"/>
              <w:keepLines/>
              <w:tabs>
                <w:tab w:val="decimal" w:pos="742"/>
              </w:tabs>
              <w:rPr>
                <w:b w:val="0"/>
                <w:sz w:val="14"/>
                <w:szCs w:val="14"/>
              </w:rPr>
            </w:pPr>
            <w:r w:rsidRPr="003F2513">
              <w:rPr>
                <w:b w:val="0"/>
                <w:sz w:val="14"/>
                <w:szCs w:val="14"/>
              </w:rPr>
              <w:t>(2.897)</w:t>
            </w:r>
          </w:p>
        </w:tc>
        <w:tc>
          <w:tcPr>
            <w:tcW w:w="1017" w:type="dxa"/>
            <w:gridSpan w:val="2"/>
            <w:tcBorders>
              <w:top w:val="nil"/>
              <w:bottom w:val="nil"/>
            </w:tcBorders>
          </w:tcPr>
          <w:p w:rsidR="003F33DE" w:rsidRPr="003F2513" w:rsidRDefault="003F33DE" w:rsidP="0088606D">
            <w:pPr>
              <w:pStyle w:val="Portada"/>
              <w:keepLines/>
              <w:tabs>
                <w:tab w:val="decimal" w:pos="734"/>
              </w:tabs>
              <w:rPr>
                <w:b w:val="0"/>
                <w:sz w:val="14"/>
                <w:szCs w:val="14"/>
              </w:rPr>
            </w:pPr>
            <w:r w:rsidRPr="003F2513">
              <w:rPr>
                <w:b w:val="0"/>
                <w:sz w:val="14"/>
                <w:szCs w:val="14"/>
              </w:rPr>
              <w:t>(2.897)</w:t>
            </w:r>
          </w:p>
        </w:tc>
      </w:tr>
      <w:tr w:rsidR="003F33DE" w:rsidRPr="002E6ABA" w:rsidTr="00E874BD">
        <w:trPr>
          <w:gridAfter w:val="1"/>
          <w:wAfter w:w="53" w:type="dxa"/>
          <w:trHeight w:val="427"/>
          <w:jc w:val="center"/>
        </w:trPr>
        <w:tc>
          <w:tcPr>
            <w:tcW w:w="1701" w:type="dxa"/>
            <w:gridSpan w:val="2"/>
            <w:tcBorders>
              <w:top w:val="nil"/>
            </w:tcBorders>
          </w:tcPr>
          <w:p w:rsidR="003F33DE" w:rsidRPr="00F372B3" w:rsidRDefault="003F33DE" w:rsidP="0088606D">
            <w:pPr>
              <w:pStyle w:val="Portada"/>
              <w:keepLines/>
              <w:rPr>
                <w:rFonts w:cs="Arial"/>
                <w:b w:val="0"/>
                <w:sz w:val="14"/>
                <w:szCs w:val="14"/>
              </w:rPr>
            </w:pPr>
            <w:r w:rsidRPr="00F372B3">
              <w:rPr>
                <w:rFonts w:cs="Arial"/>
                <w:b w:val="0"/>
                <w:sz w:val="14"/>
                <w:szCs w:val="14"/>
              </w:rPr>
              <w:t>Clintex Lavanderia Industrial,S.L.</w:t>
            </w:r>
          </w:p>
        </w:tc>
        <w:tc>
          <w:tcPr>
            <w:tcW w:w="2458" w:type="dxa"/>
            <w:gridSpan w:val="2"/>
            <w:tcBorders>
              <w:top w:val="nil"/>
            </w:tcBorders>
          </w:tcPr>
          <w:p w:rsidR="003F33DE" w:rsidRPr="00F372B3" w:rsidRDefault="003F33DE" w:rsidP="0088606D">
            <w:pPr>
              <w:pStyle w:val="Portada"/>
              <w:keepLines/>
              <w:rPr>
                <w:rFonts w:cs="Arial"/>
                <w:b w:val="0"/>
                <w:sz w:val="14"/>
                <w:szCs w:val="14"/>
              </w:rPr>
            </w:pPr>
            <w:r w:rsidRPr="00F372B3">
              <w:rPr>
                <w:rFonts w:cs="Arial"/>
                <w:b w:val="0"/>
                <w:sz w:val="14"/>
                <w:szCs w:val="14"/>
              </w:rPr>
              <w:t>Calle B s/n, Poligono Industrial Fernando Guerrero; Las Cabezas de San Juan (Sevilla)</w:t>
            </w:r>
          </w:p>
        </w:tc>
        <w:tc>
          <w:tcPr>
            <w:tcW w:w="1863" w:type="dxa"/>
            <w:gridSpan w:val="2"/>
            <w:tcBorders>
              <w:top w:val="nil"/>
            </w:tcBorders>
          </w:tcPr>
          <w:p w:rsidR="003F33DE" w:rsidRPr="00F372B3" w:rsidRDefault="003F33DE" w:rsidP="0088606D">
            <w:pPr>
              <w:pStyle w:val="Portada"/>
              <w:keepLines/>
              <w:rPr>
                <w:rFonts w:cs="Arial"/>
                <w:b w:val="0"/>
                <w:sz w:val="14"/>
                <w:szCs w:val="14"/>
              </w:rPr>
            </w:pPr>
            <w:r w:rsidRPr="00F372B3">
              <w:rPr>
                <w:rFonts w:cs="Arial"/>
                <w:b w:val="0"/>
                <w:sz w:val="14"/>
                <w:szCs w:val="14"/>
              </w:rPr>
              <w:t>Lavandería industrial y limpieza en general</w:t>
            </w:r>
          </w:p>
        </w:tc>
        <w:tc>
          <w:tcPr>
            <w:tcW w:w="716" w:type="dxa"/>
            <w:gridSpan w:val="2"/>
            <w:tcBorders>
              <w:top w:val="nil"/>
            </w:tcBorders>
          </w:tcPr>
          <w:p w:rsidR="003F33DE" w:rsidRPr="003F2513" w:rsidRDefault="003F33DE" w:rsidP="0088606D">
            <w:pPr>
              <w:pStyle w:val="Portada"/>
              <w:keepLines/>
              <w:tabs>
                <w:tab w:val="decimal" w:pos="384"/>
              </w:tabs>
              <w:rPr>
                <w:b w:val="0"/>
                <w:sz w:val="14"/>
                <w:szCs w:val="14"/>
              </w:rPr>
            </w:pPr>
            <w:r w:rsidRPr="003F2513">
              <w:rPr>
                <w:b w:val="0"/>
                <w:sz w:val="14"/>
                <w:szCs w:val="14"/>
              </w:rPr>
              <w:t>50,00</w:t>
            </w:r>
          </w:p>
        </w:tc>
        <w:tc>
          <w:tcPr>
            <w:tcW w:w="860" w:type="dxa"/>
            <w:gridSpan w:val="2"/>
            <w:tcBorders>
              <w:top w:val="nil"/>
            </w:tcBorders>
          </w:tcPr>
          <w:p w:rsidR="003F33DE" w:rsidRPr="003F2513" w:rsidRDefault="003F33DE" w:rsidP="0088606D">
            <w:pPr>
              <w:pStyle w:val="Portada"/>
              <w:keepLines/>
              <w:tabs>
                <w:tab w:val="decimal" w:pos="621"/>
              </w:tabs>
              <w:rPr>
                <w:b w:val="0"/>
                <w:sz w:val="14"/>
                <w:szCs w:val="14"/>
              </w:rPr>
            </w:pPr>
            <w:r w:rsidRPr="003F2513">
              <w:rPr>
                <w:b w:val="0"/>
                <w:sz w:val="14"/>
                <w:szCs w:val="14"/>
              </w:rPr>
              <w:t>0,00</w:t>
            </w:r>
          </w:p>
        </w:tc>
        <w:tc>
          <w:tcPr>
            <w:tcW w:w="1004" w:type="dxa"/>
            <w:gridSpan w:val="2"/>
            <w:tcBorders>
              <w:top w:val="nil"/>
            </w:tcBorders>
          </w:tcPr>
          <w:p w:rsidR="003F33DE" w:rsidRPr="003F2513" w:rsidRDefault="003F33DE" w:rsidP="0088606D">
            <w:pPr>
              <w:pStyle w:val="Portada"/>
              <w:keepLines/>
              <w:tabs>
                <w:tab w:val="decimal" w:pos="879"/>
              </w:tabs>
              <w:rPr>
                <w:b w:val="0"/>
                <w:sz w:val="14"/>
                <w:szCs w:val="14"/>
              </w:rPr>
            </w:pPr>
            <w:r w:rsidRPr="003F2513">
              <w:rPr>
                <w:b w:val="0"/>
                <w:sz w:val="14"/>
                <w:szCs w:val="14"/>
              </w:rPr>
              <w:t>1.750.000</w:t>
            </w:r>
          </w:p>
        </w:tc>
        <w:tc>
          <w:tcPr>
            <w:tcW w:w="1004" w:type="dxa"/>
            <w:gridSpan w:val="2"/>
            <w:tcBorders>
              <w:top w:val="nil"/>
            </w:tcBorders>
          </w:tcPr>
          <w:p w:rsidR="003F33DE" w:rsidRPr="003F2513" w:rsidRDefault="003F33DE" w:rsidP="0088606D">
            <w:pPr>
              <w:pStyle w:val="Portada"/>
              <w:keepLines/>
              <w:tabs>
                <w:tab w:val="decimal" w:pos="788"/>
              </w:tabs>
              <w:rPr>
                <w:b w:val="0"/>
                <w:sz w:val="14"/>
                <w:szCs w:val="14"/>
              </w:rPr>
            </w:pPr>
            <w:r w:rsidRPr="003F2513">
              <w:rPr>
                <w:b w:val="0"/>
                <w:sz w:val="14"/>
                <w:szCs w:val="14"/>
              </w:rPr>
              <w:t>(288.400)</w:t>
            </w:r>
          </w:p>
        </w:tc>
        <w:tc>
          <w:tcPr>
            <w:tcW w:w="1146" w:type="dxa"/>
            <w:gridSpan w:val="2"/>
            <w:tcBorders>
              <w:top w:val="nil"/>
            </w:tcBorders>
          </w:tcPr>
          <w:p w:rsidR="003F33DE" w:rsidRPr="003F2513" w:rsidRDefault="003F33DE" w:rsidP="0088606D">
            <w:pPr>
              <w:pStyle w:val="Portada"/>
              <w:keepLines/>
              <w:tabs>
                <w:tab w:val="decimal" w:pos="873"/>
              </w:tabs>
              <w:rPr>
                <w:b w:val="0"/>
                <w:sz w:val="14"/>
                <w:szCs w:val="14"/>
              </w:rPr>
            </w:pPr>
            <w:r w:rsidRPr="003F2513">
              <w:rPr>
                <w:b w:val="0"/>
                <w:sz w:val="14"/>
                <w:szCs w:val="14"/>
              </w:rPr>
              <w:t>1.293.913</w:t>
            </w:r>
          </w:p>
        </w:tc>
        <w:tc>
          <w:tcPr>
            <w:tcW w:w="1005" w:type="dxa"/>
            <w:gridSpan w:val="2"/>
            <w:tcBorders>
              <w:top w:val="nil"/>
            </w:tcBorders>
          </w:tcPr>
          <w:p w:rsidR="003F33DE" w:rsidRPr="003F2513" w:rsidRDefault="003F33DE" w:rsidP="0088606D">
            <w:pPr>
              <w:pStyle w:val="Portada"/>
              <w:keepLines/>
              <w:tabs>
                <w:tab w:val="decimal" w:pos="802"/>
              </w:tabs>
              <w:rPr>
                <w:b w:val="0"/>
                <w:sz w:val="14"/>
                <w:szCs w:val="14"/>
              </w:rPr>
            </w:pPr>
            <w:r w:rsidRPr="003F2513">
              <w:rPr>
                <w:b w:val="0"/>
                <w:sz w:val="14"/>
                <w:szCs w:val="14"/>
              </w:rPr>
              <w:t>217.776</w:t>
            </w:r>
          </w:p>
        </w:tc>
        <w:tc>
          <w:tcPr>
            <w:tcW w:w="1004" w:type="dxa"/>
            <w:gridSpan w:val="2"/>
            <w:tcBorders>
              <w:top w:val="nil"/>
            </w:tcBorders>
          </w:tcPr>
          <w:p w:rsidR="003F33DE" w:rsidRPr="003F2513" w:rsidRDefault="003F33DE" w:rsidP="0088606D">
            <w:pPr>
              <w:pStyle w:val="Portada"/>
              <w:keepLines/>
              <w:tabs>
                <w:tab w:val="decimal" w:pos="788"/>
              </w:tabs>
              <w:rPr>
                <w:b w:val="0"/>
                <w:sz w:val="14"/>
                <w:szCs w:val="14"/>
              </w:rPr>
            </w:pPr>
            <w:r w:rsidRPr="003F2513">
              <w:rPr>
                <w:b w:val="0"/>
                <w:sz w:val="14"/>
                <w:szCs w:val="14"/>
              </w:rPr>
              <w:t>273.232</w:t>
            </w:r>
          </w:p>
        </w:tc>
        <w:tc>
          <w:tcPr>
            <w:tcW w:w="1167" w:type="dxa"/>
            <w:gridSpan w:val="2"/>
            <w:tcBorders>
              <w:top w:val="nil"/>
            </w:tcBorders>
          </w:tcPr>
          <w:p w:rsidR="003F33DE" w:rsidRPr="003F2513" w:rsidRDefault="003F33DE" w:rsidP="0088606D">
            <w:pPr>
              <w:pStyle w:val="Portada"/>
              <w:keepLines/>
              <w:tabs>
                <w:tab w:val="decimal" w:pos="668"/>
              </w:tabs>
              <w:jc w:val="right"/>
              <w:rPr>
                <w:b w:val="0"/>
                <w:sz w:val="14"/>
                <w:szCs w:val="14"/>
              </w:rPr>
            </w:pPr>
            <w:r w:rsidRPr="003F2513">
              <w:rPr>
                <w:b w:val="0"/>
                <w:sz w:val="14"/>
                <w:szCs w:val="14"/>
              </w:rPr>
              <w:t>3.100.000</w:t>
            </w:r>
          </w:p>
        </w:tc>
        <w:tc>
          <w:tcPr>
            <w:tcW w:w="996" w:type="dxa"/>
            <w:gridSpan w:val="2"/>
            <w:tcBorders>
              <w:top w:val="nil"/>
            </w:tcBorders>
          </w:tcPr>
          <w:p w:rsidR="003F33DE" w:rsidRPr="000242E4" w:rsidRDefault="003F33DE" w:rsidP="0088606D">
            <w:pPr>
              <w:pStyle w:val="Portada"/>
              <w:keepLines/>
              <w:jc w:val="center"/>
              <w:rPr>
                <w:b w:val="0"/>
                <w:sz w:val="14"/>
                <w:szCs w:val="14"/>
              </w:rPr>
            </w:pPr>
            <w:r w:rsidRPr="000242E4">
              <w:rPr>
                <w:b w:val="0"/>
                <w:sz w:val="14"/>
                <w:szCs w:val="14"/>
              </w:rPr>
              <w:t>-</w:t>
            </w:r>
          </w:p>
        </w:tc>
        <w:tc>
          <w:tcPr>
            <w:tcW w:w="1017" w:type="dxa"/>
            <w:gridSpan w:val="2"/>
            <w:tcBorders>
              <w:top w:val="nil"/>
            </w:tcBorders>
          </w:tcPr>
          <w:p w:rsidR="003F33DE" w:rsidRPr="000242E4" w:rsidRDefault="003F33DE" w:rsidP="0088606D">
            <w:pPr>
              <w:pStyle w:val="Portada"/>
              <w:keepLines/>
              <w:jc w:val="center"/>
              <w:rPr>
                <w:b w:val="0"/>
                <w:sz w:val="14"/>
                <w:szCs w:val="14"/>
              </w:rPr>
            </w:pPr>
            <w:r w:rsidRPr="000242E4">
              <w:rPr>
                <w:b w:val="0"/>
                <w:sz w:val="14"/>
                <w:szCs w:val="14"/>
              </w:rPr>
              <w:t>-</w:t>
            </w:r>
          </w:p>
        </w:tc>
      </w:tr>
      <w:tr w:rsidR="003F33DE" w:rsidRPr="002E6ABA" w:rsidTr="00E874BD">
        <w:trPr>
          <w:gridAfter w:val="1"/>
          <w:wAfter w:w="53" w:type="dxa"/>
          <w:trHeight w:val="427"/>
          <w:jc w:val="center"/>
        </w:trPr>
        <w:tc>
          <w:tcPr>
            <w:tcW w:w="1701" w:type="dxa"/>
            <w:gridSpan w:val="2"/>
            <w:tcBorders>
              <w:top w:val="nil"/>
            </w:tcBorders>
          </w:tcPr>
          <w:p w:rsidR="003F33DE" w:rsidRPr="002853D0" w:rsidRDefault="003F33DE" w:rsidP="0088606D">
            <w:pPr>
              <w:pStyle w:val="Portada"/>
              <w:keepLines/>
              <w:ind w:hanging="113"/>
              <w:rPr>
                <w:rFonts w:cs="Arial"/>
                <w:b w:val="0"/>
                <w:sz w:val="14"/>
                <w:szCs w:val="14"/>
              </w:rPr>
            </w:pPr>
          </w:p>
        </w:tc>
        <w:tc>
          <w:tcPr>
            <w:tcW w:w="2458" w:type="dxa"/>
            <w:gridSpan w:val="2"/>
            <w:tcBorders>
              <w:top w:val="nil"/>
            </w:tcBorders>
          </w:tcPr>
          <w:p w:rsidR="003F33DE" w:rsidRPr="002853D0" w:rsidRDefault="003F33DE" w:rsidP="0088606D">
            <w:pPr>
              <w:pStyle w:val="Portada"/>
              <w:keepLines/>
              <w:ind w:hanging="113"/>
              <w:rPr>
                <w:rFonts w:cs="Arial"/>
                <w:b w:val="0"/>
                <w:sz w:val="14"/>
                <w:szCs w:val="14"/>
              </w:rPr>
            </w:pPr>
          </w:p>
        </w:tc>
        <w:tc>
          <w:tcPr>
            <w:tcW w:w="1863" w:type="dxa"/>
            <w:gridSpan w:val="2"/>
            <w:tcBorders>
              <w:top w:val="nil"/>
            </w:tcBorders>
          </w:tcPr>
          <w:p w:rsidR="003F33DE" w:rsidRPr="002853D0" w:rsidRDefault="003F33DE" w:rsidP="0088606D">
            <w:pPr>
              <w:pStyle w:val="Portada"/>
              <w:keepLines/>
              <w:ind w:hanging="113"/>
              <w:rPr>
                <w:rFonts w:cs="Arial"/>
                <w:b w:val="0"/>
                <w:sz w:val="14"/>
                <w:szCs w:val="14"/>
              </w:rPr>
            </w:pPr>
          </w:p>
        </w:tc>
        <w:tc>
          <w:tcPr>
            <w:tcW w:w="716" w:type="dxa"/>
            <w:gridSpan w:val="2"/>
            <w:tcBorders>
              <w:top w:val="single" w:sz="4" w:space="0" w:color="auto"/>
            </w:tcBorders>
          </w:tcPr>
          <w:p w:rsidR="003F33DE" w:rsidRPr="00657E87" w:rsidRDefault="003F33DE" w:rsidP="0088606D">
            <w:pPr>
              <w:pStyle w:val="Portada"/>
              <w:keepLines/>
              <w:tabs>
                <w:tab w:val="decimal" w:pos="604"/>
              </w:tabs>
              <w:spacing w:before="40" w:after="40"/>
              <w:rPr>
                <w:rFonts w:cs="Arial"/>
                <w:b w:val="0"/>
                <w:sz w:val="14"/>
                <w:szCs w:val="14"/>
                <w:highlight w:val="yellow"/>
              </w:rPr>
            </w:pPr>
          </w:p>
        </w:tc>
        <w:tc>
          <w:tcPr>
            <w:tcW w:w="860" w:type="dxa"/>
            <w:gridSpan w:val="2"/>
            <w:tcBorders>
              <w:top w:val="single" w:sz="4" w:space="0" w:color="auto"/>
            </w:tcBorders>
          </w:tcPr>
          <w:p w:rsidR="003F33DE" w:rsidRPr="00657E87" w:rsidRDefault="003F33DE" w:rsidP="0088606D">
            <w:pPr>
              <w:pStyle w:val="Portada"/>
              <w:keepLines/>
              <w:tabs>
                <w:tab w:val="decimal" w:pos="621"/>
              </w:tabs>
              <w:spacing w:before="40" w:after="40"/>
              <w:rPr>
                <w:rFonts w:cs="Arial"/>
                <w:b w:val="0"/>
                <w:sz w:val="14"/>
                <w:szCs w:val="14"/>
                <w:highlight w:val="yellow"/>
              </w:rPr>
            </w:pPr>
          </w:p>
        </w:tc>
        <w:tc>
          <w:tcPr>
            <w:tcW w:w="1004" w:type="dxa"/>
            <w:gridSpan w:val="2"/>
            <w:tcBorders>
              <w:top w:val="single" w:sz="4" w:space="0" w:color="auto"/>
            </w:tcBorders>
          </w:tcPr>
          <w:p w:rsidR="003F33DE" w:rsidRPr="00657E87" w:rsidRDefault="003F33DE" w:rsidP="0088606D">
            <w:pPr>
              <w:pStyle w:val="Portada"/>
              <w:keepLines/>
              <w:tabs>
                <w:tab w:val="decimal" w:pos="879"/>
              </w:tabs>
              <w:spacing w:before="40" w:after="40"/>
              <w:rPr>
                <w:rFonts w:cs="Arial"/>
                <w:b w:val="0"/>
                <w:sz w:val="14"/>
                <w:szCs w:val="14"/>
                <w:highlight w:val="yellow"/>
              </w:rPr>
            </w:pPr>
          </w:p>
        </w:tc>
        <w:tc>
          <w:tcPr>
            <w:tcW w:w="1004" w:type="dxa"/>
            <w:gridSpan w:val="2"/>
            <w:tcBorders>
              <w:top w:val="single" w:sz="4" w:space="0" w:color="auto"/>
            </w:tcBorders>
          </w:tcPr>
          <w:p w:rsidR="003F33DE" w:rsidRPr="002853D0" w:rsidRDefault="003F33DE" w:rsidP="0088606D">
            <w:pPr>
              <w:pStyle w:val="Portada"/>
              <w:keepLines/>
              <w:tabs>
                <w:tab w:val="decimal" w:pos="879"/>
              </w:tabs>
              <w:spacing w:before="40" w:after="40"/>
              <w:rPr>
                <w:rFonts w:cs="Arial"/>
                <w:b w:val="0"/>
                <w:sz w:val="14"/>
                <w:szCs w:val="14"/>
              </w:rPr>
            </w:pPr>
          </w:p>
        </w:tc>
        <w:tc>
          <w:tcPr>
            <w:tcW w:w="1146" w:type="dxa"/>
            <w:gridSpan w:val="2"/>
            <w:tcBorders>
              <w:top w:val="single" w:sz="4" w:space="0" w:color="auto"/>
            </w:tcBorders>
          </w:tcPr>
          <w:p w:rsidR="003F33DE" w:rsidRPr="002853D0" w:rsidRDefault="003F33DE" w:rsidP="0088606D">
            <w:pPr>
              <w:pStyle w:val="Portada"/>
              <w:keepLines/>
              <w:tabs>
                <w:tab w:val="decimal" w:pos="873"/>
              </w:tabs>
              <w:spacing w:before="40" w:after="40"/>
              <w:rPr>
                <w:rFonts w:cs="Arial"/>
                <w:b w:val="0"/>
                <w:sz w:val="14"/>
                <w:szCs w:val="14"/>
              </w:rPr>
            </w:pPr>
          </w:p>
        </w:tc>
        <w:tc>
          <w:tcPr>
            <w:tcW w:w="1005" w:type="dxa"/>
            <w:gridSpan w:val="2"/>
            <w:tcBorders>
              <w:top w:val="single" w:sz="4" w:space="0" w:color="auto"/>
            </w:tcBorders>
          </w:tcPr>
          <w:p w:rsidR="003F33DE" w:rsidRPr="002853D0" w:rsidRDefault="003F33DE" w:rsidP="0088606D">
            <w:pPr>
              <w:pStyle w:val="Portada"/>
              <w:keepLines/>
              <w:tabs>
                <w:tab w:val="decimal" w:pos="802"/>
              </w:tabs>
              <w:spacing w:before="40" w:after="40"/>
              <w:rPr>
                <w:rFonts w:cs="Arial"/>
                <w:b w:val="0"/>
                <w:sz w:val="14"/>
                <w:szCs w:val="14"/>
              </w:rPr>
            </w:pPr>
          </w:p>
        </w:tc>
        <w:tc>
          <w:tcPr>
            <w:tcW w:w="1004" w:type="dxa"/>
            <w:gridSpan w:val="2"/>
            <w:tcBorders>
              <w:top w:val="single" w:sz="4" w:space="0" w:color="auto"/>
            </w:tcBorders>
          </w:tcPr>
          <w:p w:rsidR="003F33DE" w:rsidRPr="002853D0" w:rsidRDefault="003F33DE" w:rsidP="0088606D">
            <w:pPr>
              <w:pStyle w:val="Portada"/>
              <w:keepLines/>
              <w:tabs>
                <w:tab w:val="decimal" w:pos="879"/>
              </w:tabs>
              <w:spacing w:before="40" w:after="40"/>
              <w:rPr>
                <w:rFonts w:cs="Arial"/>
                <w:b w:val="0"/>
                <w:sz w:val="14"/>
                <w:szCs w:val="14"/>
              </w:rPr>
            </w:pPr>
          </w:p>
        </w:tc>
        <w:tc>
          <w:tcPr>
            <w:tcW w:w="1167" w:type="dxa"/>
            <w:gridSpan w:val="2"/>
            <w:tcBorders>
              <w:top w:val="single" w:sz="4" w:space="0" w:color="auto"/>
            </w:tcBorders>
          </w:tcPr>
          <w:p w:rsidR="003F33DE" w:rsidRPr="002853D0" w:rsidRDefault="003F33DE" w:rsidP="0088606D">
            <w:pPr>
              <w:pStyle w:val="Portada"/>
              <w:keepLines/>
              <w:tabs>
                <w:tab w:val="decimal" w:pos="668"/>
              </w:tabs>
              <w:spacing w:before="40" w:after="40"/>
              <w:jc w:val="right"/>
              <w:rPr>
                <w:rFonts w:cs="Arial"/>
                <w:b w:val="0"/>
                <w:sz w:val="14"/>
                <w:szCs w:val="14"/>
              </w:rPr>
            </w:pPr>
            <w:r w:rsidRPr="00E26E42">
              <w:rPr>
                <w:rFonts w:cs="Arial"/>
                <w:b w:val="0"/>
                <w:sz w:val="14"/>
                <w:szCs w:val="14"/>
              </w:rPr>
              <w:t>201.981.908</w:t>
            </w:r>
          </w:p>
        </w:tc>
        <w:tc>
          <w:tcPr>
            <w:tcW w:w="996" w:type="dxa"/>
            <w:gridSpan w:val="2"/>
            <w:tcBorders>
              <w:top w:val="single" w:sz="4" w:space="0" w:color="auto"/>
            </w:tcBorders>
          </w:tcPr>
          <w:p w:rsidR="003F33DE" w:rsidRPr="002853D0" w:rsidRDefault="003F33DE" w:rsidP="0088606D">
            <w:pPr>
              <w:pStyle w:val="Portada"/>
              <w:keepLines/>
              <w:tabs>
                <w:tab w:val="decimal" w:pos="742"/>
              </w:tabs>
              <w:spacing w:before="40" w:after="40"/>
              <w:rPr>
                <w:rFonts w:cs="Arial"/>
                <w:b w:val="0"/>
                <w:sz w:val="14"/>
                <w:szCs w:val="14"/>
              </w:rPr>
            </w:pPr>
            <w:r w:rsidRPr="00E26E42">
              <w:rPr>
                <w:rFonts w:cs="Arial"/>
                <w:b w:val="0"/>
                <w:sz w:val="14"/>
                <w:szCs w:val="14"/>
              </w:rPr>
              <w:t>(5.733.726)</w:t>
            </w:r>
          </w:p>
        </w:tc>
        <w:tc>
          <w:tcPr>
            <w:tcW w:w="1017" w:type="dxa"/>
            <w:gridSpan w:val="2"/>
            <w:tcBorders>
              <w:top w:val="single" w:sz="4" w:space="0" w:color="auto"/>
            </w:tcBorders>
          </w:tcPr>
          <w:p w:rsidR="003F33DE" w:rsidRPr="002853D0" w:rsidRDefault="003F33DE" w:rsidP="0088606D">
            <w:pPr>
              <w:pStyle w:val="Portada"/>
              <w:keepLines/>
              <w:tabs>
                <w:tab w:val="decimal" w:pos="734"/>
              </w:tabs>
              <w:spacing w:before="40" w:after="40"/>
              <w:rPr>
                <w:rFonts w:cs="Arial"/>
                <w:b w:val="0"/>
                <w:sz w:val="14"/>
                <w:szCs w:val="14"/>
              </w:rPr>
            </w:pPr>
            <w:r w:rsidRPr="00E26E42">
              <w:rPr>
                <w:rFonts w:cs="Arial"/>
                <w:b w:val="0"/>
                <w:sz w:val="14"/>
                <w:szCs w:val="14"/>
              </w:rPr>
              <w:t>(59.390.018)</w:t>
            </w:r>
          </w:p>
        </w:tc>
      </w:tr>
    </w:tbl>
    <w:p w:rsidR="000F61E8" w:rsidRPr="008037A1" w:rsidRDefault="000F61E8" w:rsidP="00C90E74">
      <w:pPr>
        <w:pStyle w:val="Textocomentario"/>
        <w:keepLines/>
        <w:spacing w:before="240" w:after="60"/>
        <w:rPr>
          <w:rFonts w:cs="Arial"/>
          <w:szCs w:val="16"/>
        </w:rPr>
      </w:pPr>
      <w:r w:rsidRPr="008037A1">
        <w:rPr>
          <w:rFonts w:cs="Arial"/>
          <w:szCs w:val="16"/>
        </w:rPr>
        <w:t>(a)</w:t>
      </w:r>
      <w:r w:rsidRPr="008037A1">
        <w:rPr>
          <w:rFonts w:cs="Arial"/>
          <w:szCs w:val="16"/>
        </w:rPr>
        <w:tab/>
        <w:t>Sociedad auditada por Deloitte, S.L.</w:t>
      </w:r>
    </w:p>
    <w:p w:rsidR="000F61E8" w:rsidRPr="008037A1" w:rsidRDefault="000F61E8" w:rsidP="00C90E74">
      <w:pPr>
        <w:pStyle w:val="Textocomentario"/>
        <w:keepLines/>
        <w:spacing w:after="60"/>
        <w:rPr>
          <w:rFonts w:cs="Arial"/>
          <w:szCs w:val="16"/>
        </w:rPr>
      </w:pPr>
      <w:r w:rsidRPr="008037A1">
        <w:rPr>
          <w:rFonts w:cs="Arial"/>
          <w:szCs w:val="16"/>
        </w:rPr>
        <w:t>(b)</w:t>
      </w:r>
      <w:r w:rsidRPr="008037A1">
        <w:rPr>
          <w:rFonts w:cs="Arial"/>
          <w:szCs w:val="16"/>
        </w:rPr>
        <w:tab/>
        <w:t>Sociedad auditada por Ernst &amp; Young. S.L.</w:t>
      </w:r>
    </w:p>
    <w:p w:rsidR="000F61E8" w:rsidRPr="008037A1" w:rsidRDefault="000F61E8" w:rsidP="00D0731F">
      <w:pPr>
        <w:pStyle w:val="Textocomentario"/>
        <w:keepLines/>
        <w:rPr>
          <w:rFonts w:cs="Arial"/>
          <w:szCs w:val="16"/>
        </w:rPr>
      </w:pPr>
      <w:r w:rsidRPr="008037A1">
        <w:rPr>
          <w:rFonts w:cs="Arial"/>
          <w:szCs w:val="16"/>
        </w:rPr>
        <w:t>(c)</w:t>
      </w:r>
      <w:r w:rsidRPr="008037A1">
        <w:rPr>
          <w:rFonts w:cs="Arial"/>
          <w:szCs w:val="16"/>
        </w:rPr>
        <w:tab/>
      </w:r>
      <w:r>
        <w:rPr>
          <w:rFonts w:cs="Arial"/>
          <w:szCs w:val="16"/>
        </w:rPr>
        <w:t>Sociedad auditada por Moore Stephens AMS, S.L.</w:t>
      </w:r>
    </w:p>
    <w:p w:rsidR="000F61E8" w:rsidRDefault="000F61E8" w:rsidP="00D0731F">
      <w:pPr>
        <w:pStyle w:val="Portada"/>
        <w:keepLines/>
      </w:pPr>
    </w:p>
    <w:p w:rsidR="000F61E8" w:rsidRDefault="000F61E8" w:rsidP="00D0731F">
      <w:pPr>
        <w:pStyle w:val="Portada"/>
        <w:keepLines/>
        <w:sectPr w:rsidR="000F61E8" w:rsidSect="0088606D">
          <w:headerReference w:type="default" r:id="rId17"/>
          <w:footerReference w:type="default" r:id="rId18"/>
          <w:headerReference w:type="first" r:id="rId19"/>
          <w:footerReference w:type="first" r:id="rId20"/>
          <w:pgSz w:w="16840" w:h="11907" w:orient="landscape" w:code="9"/>
          <w:pgMar w:top="1440" w:right="567" w:bottom="1440" w:left="567" w:header="1191" w:footer="720" w:gutter="0"/>
          <w:cols w:space="720"/>
          <w:titlePg/>
        </w:sectPr>
      </w:pPr>
    </w:p>
    <w:p w:rsidR="000F61E8" w:rsidRPr="00B01D62" w:rsidRDefault="000F61E8" w:rsidP="00D0731F">
      <w:pPr>
        <w:pStyle w:val="Portada"/>
        <w:keepLines/>
        <w:spacing w:after="240"/>
        <w:rPr>
          <w:b w:val="0"/>
          <w:sz w:val="28"/>
          <w:szCs w:val="28"/>
        </w:rPr>
      </w:pPr>
      <w:r w:rsidRPr="00420E4A">
        <w:rPr>
          <w:sz w:val="28"/>
          <w:szCs w:val="28"/>
        </w:rPr>
        <w:lastRenderedPageBreak/>
        <w:t>Anexo II</w:t>
      </w:r>
    </w:p>
    <w:p w:rsidR="000F61E8" w:rsidRPr="00B01D62" w:rsidRDefault="000F61E8" w:rsidP="00D0731F">
      <w:pPr>
        <w:pStyle w:val="Portada"/>
        <w:keepLines/>
        <w:spacing w:after="240"/>
        <w:rPr>
          <w:b w:val="0"/>
          <w:sz w:val="28"/>
          <w:szCs w:val="28"/>
        </w:rPr>
      </w:pPr>
      <w:r w:rsidRPr="00B01D62">
        <w:rPr>
          <w:b w:val="0"/>
          <w:sz w:val="28"/>
          <w:szCs w:val="28"/>
        </w:rPr>
        <w:t>Detalles de Sociedades Asociadas</w:t>
      </w:r>
    </w:p>
    <w:tbl>
      <w:tblPr>
        <w:tblStyle w:val="Tablaconcuadrcula"/>
        <w:tblW w:w="15957" w:type="dxa"/>
        <w:jc w:val="center"/>
        <w:tblInd w:w="262" w:type="dxa"/>
        <w:tblLayout w:type="fixed"/>
        <w:tblLook w:val="04A0" w:firstRow="1" w:lastRow="0" w:firstColumn="1" w:lastColumn="0" w:noHBand="0" w:noVBand="1"/>
      </w:tblPr>
      <w:tblGrid>
        <w:gridCol w:w="1985"/>
        <w:gridCol w:w="2626"/>
        <w:gridCol w:w="1910"/>
        <w:gridCol w:w="641"/>
        <w:gridCol w:w="851"/>
        <w:gridCol w:w="992"/>
        <w:gridCol w:w="992"/>
        <w:gridCol w:w="1134"/>
        <w:gridCol w:w="993"/>
        <w:gridCol w:w="992"/>
        <w:gridCol w:w="918"/>
        <w:gridCol w:w="984"/>
        <w:gridCol w:w="939"/>
      </w:tblGrid>
      <w:tr w:rsidR="000F61E8" w:rsidRPr="00657E87" w:rsidTr="00C90E74">
        <w:trPr>
          <w:tblHeader/>
          <w:jc w:val="center"/>
        </w:trPr>
        <w:tc>
          <w:tcPr>
            <w:tcW w:w="1985" w:type="dxa"/>
            <w:tcBorders>
              <w:bottom w:val="nil"/>
            </w:tcBorders>
          </w:tcPr>
          <w:p w:rsidR="000F61E8" w:rsidRPr="0032183A" w:rsidRDefault="000F61E8" w:rsidP="00D0731F">
            <w:pPr>
              <w:pStyle w:val="Portada"/>
              <w:keepLines/>
              <w:ind w:left="-57" w:right="-57"/>
              <w:jc w:val="center"/>
              <w:rPr>
                <w:sz w:val="14"/>
                <w:szCs w:val="14"/>
              </w:rPr>
            </w:pPr>
          </w:p>
        </w:tc>
        <w:tc>
          <w:tcPr>
            <w:tcW w:w="2626" w:type="dxa"/>
            <w:tcBorders>
              <w:bottom w:val="nil"/>
            </w:tcBorders>
          </w:tcPr>
          <w:p w:rsidR="000F61E8" w:rsidRPr="0032183A" w:rsidRDefault="000F61E8" w:rsidP="00D0731F">
            <w:pPr>
              <w:pStyle w:val="Portada"/>
              <w:keepLines/>
              <w:ind w:left="-57" w:right="-57"/>
              <w:jc w:val="center"/>
              <w:rPr>
                <w:sz w:val="14"/>
                <w:szCs w:val="14"/>
              </w:rPr>
            </w:pPr>
          </w:p>
        </w:tc>
        <w:tc>
          <w:tcPr>
            <w:tcW w:w="1910" w:type="dxa"/>
            <w:tcBorders>
              <w:bottom w:val="nil"/>
            </w:tcBorders>
          </w:tcPr>
          <w:p w:rsidR="000F61E8" w:rsidRPr="0032183A" w:rsidRDefault="000F61E8" w:rsidP="00D0731F">
            <w:pPr>
              <w:pStyle w:val="Portada"/>
              <w:keepLines/>
              <w:ind w:left="-57" w:right="-57"/>
              <w:jc w:val="center"/>
              <w:rPr>
                <w:sz w:val="14"/>
                <w:szCs w:val="14"/>
              </w:rPr>
            </w:pPr>
          </w:p>
        </w:tc>
        <w:tc>
          <w:tcPr>
            <w:tcW w:w="1492" w:type="dxa"/>
            <w:gridSpan w:val="2"/>
            <w:tcBorders>
              <w:bottom w:val="nil"/>
            </w:tcBorders>
          </w:tcPr>
          <w:p w:rsidR="000F61E8" w:rsidRPr="0032183A" w:rsidRDefault="000F61E8" w:rsidP="00D0731F">
            <w:pPr>
              <w:pStyle w:val="Portada"/>
              <w:keepLines/>
              <w:ind w:left="-57" w:right="-57"/>
              <w:jc w:val="center"/>
              <w:rPr>
                <w:sz w:val="14"/>
                <w:szCs w:val="14"/>
              </w:rPr>
            </w:pPr>
          </w:p>
        </w:tc>
        <w:tc>
          <w:tcPr>
            <w:tcW w:w="992" w:type="dxa"/>
            <w:tcBorders>
              <w:bottom w:val="nil"/>
            </w:tcBorders>
          </w:tcPr>
          <w:p w:rsidR="000F61E8" w:rsidRPr="0032183A" w:rsidRDefault="000F61E8" w:rsidP="00D0731F">
            <w:pPr>
              <w:pStyle w:val="Portada"/>
              <w:keepLines/>
              <w:ind w:left="-57" w:right="-57"/>
              <w:jc w:val="center"/>
              <w:rPr>
                <w:sz w:val="14"/>
                <w:szCs w:val="14"/>
              </w:rPr>
            </w:pPr>
          </w:p>
        </w:tc>
        <w:tc>
          <w:tcPr>
            <w:tcW w:w="992" w:type="dxa"/>
            <w:tcBorders>
              <w:bottom w:val="nil"/>
            </w:tcBorders>
          </w:tcPr>
          <w:p w:rsidR="000F61E8" w:rsidRPr="0032183A" w:rsidRDefault="000F61E8" w:rsidP="00D0731F">
            <w:pPr>
              <w:pStyle w:val="Portada"/>
              <w:keepLines/>
              <w:ind w:left="-57" w:right="-57"/>
              <w:jc w:val="center"/>
              <w:rPr>
                <w:sz w:val="14"/>
                <w:szCs w:val="14"/>
              </w:rPr>
            </w:pPr>
          </w:p>
        </w:tc>
        <w:tc>
          <w:tcPr>
            <w:tcW w:w="1134" w:type="dxa"/>
            <w:tcBorders>
              <w:bottom w:val="nil"/>
            </w:tcBorders>
          </w:tcPr>
          <w:p w:rsidR="000F61E8" w:rsidRPr="0032183A" w:rsidRDefault="000F61E8" w:rsidP="00D0731F">
            <w:pPr>
              <w:pStyle w:val="Portada"/>
              <w:keepLines/>
              <w:ind w:left="-57" w:right="-57"/>
              <w:jc w:val="center"/>
              <w:rPr>
                <w:sz w:val="14"/>
                <w:szCs w:val="14"/>
              </w:rPr>
            </w:pPr>
          </w:p>
        </w:tc>
        <w:tc>
          <w:tcPr>
            <w:tcW w:w="993" w:type="dxa"/>
            <w:tcBorders>
              <w:bottom w:val="nil"/>
            </w:tcBorders>
          </w:tcPr>
          <w:p w:rsidR="000F61E8" w:rsidRPr="0032183A" w:rsidRDefault="000F61E8" w:rsidP="00D0731F">
            <w:pPr>
              <w:pStyle w:val="Portada"/>
              <w:keepLines/>
              <w:ind w:left="-57" w:right="-57"/>
              <w:jc w:val="center"/>
              <w:rPr>
                <w:sz w:val="14"/>
                <w:szCs w:val="14"/>
              </w:rPr>
            </w:pPr>
            <w:r w:rsidRPr="0032183A">
              <w:rPr>
                <w:sz w:val="14"/>
                <w:szCs w:val="14"/>
              </w:rPr>
              <w:t>Resultado</w:t>
            </w:r>
          </w:p>
        </w:tc>
        <w:tc>
          <w:tcPr>
            <w:tcW w:w="992" w:type="dxa"/>
            <w:tcBorders>
              <w:bottom w:val="nil"/>
            </w:tcBorders>
          </w:tcPr>
          <w:p w:rsidR="000F61E8" w:rsidRPr="0032183A" w:rsidRDefault="000F61E8" w:rsidP="00D0731F">
            <w:pPr>
              <w:pStyle w:val="Portada"/>
              <w:keepLines/>
              <w:ind w:left="-57" w:right="-57"/>
              <w:jc w:val="center"/>
              <w:rPr>
                <w:sz w:val="14"/>
                <w:szCs w:val="14"/>
              </w:rPr>
            </w:pPr>
            <w:r w:rsidRPr="0032183A">
              <w:rPr>
                <w:sz w:val="14"/>
                <w:szCs w:val="14"/>
              </w:rPr>
              <w:t>Resultado</w:t>
            </w:r>
          </w:p>
        </w:tc>
        <w:tc>
          <w:tcPr>
            <w:tcW w:w="2841" w:type="dxa"/>
            <w:gridSpan w:val="3"/>
            <w:tcBorders>
              <w:bottom w:val="single" w:sz="4" w:space="0" w:color="auto"/>
            </w:tcBorders>
          </w:tcPr>
          <w:p w:rsidR="000F61E8" w:rsidRPr="0032183A" w:rsidRDefault="000F61E8" w:rsidP="00D0731F">
            <w:pPr>
              <w:pStyle w:val="Portada"/>
              <w:keepLines/>
              <w:ind w:left="-57" w:right="-57"/>
              <w:jc w:val="center"/>
              <w:rPr>
                <w:sz w:val="14"/>
                <w:szCs w:val="14"/>
              </w:rPr>
            </w:pPr>
            <w:r w:rsidRPr="0032183A">
              <w:rPr>
                <w:sz w:val="14"/>
                <w:szCs w:val="14"/>
              </w:rPr>
              <w:t>Valor en Libros</w:t>
            </w:r>
          </w:p>
        </w:tc>
      </w:tr>
      <w:tr w:rsidR="000F61E8" w:rsidRPr="00657E87" w:rsidTr="00C90E74">
        <w:trPr>
          <w:tblHeader/>
          <w:jc w:val="center"/>
        </w:trPr>
        <w:tc>
          <w:tcPr>
            <w:tcW w:w="1985" w:type="dxa"/>
            <w:tcBorders>
              <w:top w:val="nil"/>
              <w:bottom w:val="nil"/>
            </w:tcBorders>
          </w:tcPr>
          <w:p w:rsidR="000F61E8" w:rsidRPr="0032183A" w:rsidRDefault="000F61E8" w:rsidP="00D0731F">
            <w:pPr>
              <w:pStyle w:val="Portada"/>
              <w:keepLines/>
              <w:ind w:left="-57" w:right="-57"/>
              <w:jc w:val="center"/>
              <w:rPr>
                <w:sz w:val="14"/>
                <w:szCs w:val="14"/>
              </w:rPr>
            </w:pPr>
          </w:p>
        </w:tc>
        <w:tc>
          <w:tcPr>
            <w:tcW w:w="2626" w:type="dxa"/>
            <w:tcBorders>
              <w:top w:val="nil"/>
              <w:bottom w:val="nil"/>
            </w:tcBorders>
          </w:tcPr>
          <w:p w:rsidR="000F61E8" w:rsidRPr="0032183A" w:rsidRDefault="000F61E8" w:rsidP="00D0731F">
            <w:pPr>
              <w:pStyle w:val="Portada"/>
              <w:keepLines/>
              <w:ind w:left="-57" w:right="-57"/>
              <w:jc w:val="center"/>
              <w:rPr>
                <w:sz w:val="14"/>
                <w:szCs w:val="14"/>
              </w:rPr>
            </w:pPr>
          </w:p>
        </w:tc>
        <w:tc>
          <w:tcPr>
            <w:tcW w:w="1910" w:type="dxa"/>
            <w:tcBorders>
              <w:top w:val="nil"/>
              <w:bottom w:val="nil"/>
            </w:tcBorders>
          </w:tcPr>
          <w:p w:rsidR="000F61E8" w:rsidRPr="0032183A" w:rsidRDefault="000F61E8" w:rsidP="00D0731F">
            <w:pPr>
              <w:pStyle w:val="Portada"/>
              <w:keepLines/>
              <w:ind w:left="-57" w:right="-57"/>
              <w:jc w:val="center"/>
              <w:rPr>
                <w:sz w:val="14"/>
                <w:szCs w:val="14"/>
              </w:rPr>
            </w:pPr>
          </w:p>
        </w:tc>
        <w:tc>
          <w:tcPr>
            <w:tcW w:w="1492" w:type="dxa"/>
            <w:gridSpan w:val="2"/>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Participación</w:t>
            </w:r>
          </w:p>
        </w:tc>
        <w:tc>
          <w:tcPr>
            <w:tcW w:w="992" w:type="dxa"/>
            <w:tcBorders>
              <w:top w:val="nil"/>
              <w:bottom w:val="nil"/>
            </w:tcBorders>
          </w:tcPr>
          <w:p w:rsidR="000F61E8" w:rsidRPr="0032183A" w:rsidRDefault="000F61E8" w:rsidP="00D0731F">
            <w:pPr>
              <w:pStyle w:val="Portada"/>
              <w:keepLines/>
              <w:ind w:left="-57" w:right="-57"/>
              <w:jc w:val="center"/>
              <w:rPr>
                <w:sz w:val="14"/>
                <w:szCs w:val="14"/>
              </w:rPr>
            </w:pPr>
          </w:p>
        </w:tc>
        <w:tc>
          <w:tcPr>
            <w:tcW w:w="992" w:type="dxa"/>
            <w:tcBorders>
              <w:top w:val="nil"/>
              <w:bottom w:val="nil"/>
            </w:tcBorders>
          </w:tcPr>
          <w:p w:rsidR="000F61E8" w:rsidRPr="0032183A" w:rsidRDefault="000F61E8" w:rsidP="00D0731F">
            <w:pPr>
              <w:pStyle w:val="Portada"/>
              <w:keepLines/>
              <w:ind w:left="-57" w:right="-57"/>
              <w:jc w:val="center"/>
              <w:rPr>
                <w:sz w:val="14"/>
                <w:szCs w:val="14"/>
              </w:rPr>
            </w:pPr>
          </w:p>
        </w:tc>
        <w:tc>
          <w:tcPr>
            <w:tcW w:w="1134" w:type="dxa"/>
            <w:tcBorders>
              <w:top w:val="nil"/>
              <w:bottom w:val="nil"/>
            </w:tcBorders>
          </w:tcPr>
          <w:p w:rsidR="000F61E8" w:rsidRPr="0032183A" w:rsidRDefault="000F61E8" w:rsidP="00D0731F">
            <w:pPr>
              <w:pStyle w:val="Portada"/>
              <w:keepLines/>
              <w:ind w:left="-57" w:right="-57"/>
              <w:jc w:val="center"/>
              <w:rPr>
                <w:sz w:val="14"/>
                <w:szCs w:val="14"/>
              </w:rPr>
            </w:pPr>
          </w:p>
        </w:tc>
        <w:tc>
          <w:tcPr>
            <w:tcW w:w="993" w:type="dxa"/>
            <w:tcBorders>
              <w:top w:val="nil"/>
              <w:bottom w:val="nil"/>
            </w:tcBorders>
          </w:tcPr>
          <w:p w:rsidR="000F61E8" w:rsidRPr="0032183A" w:rsidRDefault="000F61E8" w:rsidP="00D0731F">
            <w:pPr>
              <w:pStyle w:val="Portada"/>
              <w:keepLines/>
              <w:ind w:left="-57" w:right="-57"/>
              <w:jc w:val="center"/>
              <w:rPr>
                <w:sz w:val="14"/>
                <w:szCs w:val="14"/>
              </w:rPr>
            </w:pPr>
            <w:r w:rsidRPr="0032183A">
              <w:rPr>
                <w:sz w:val="14"/>
                <w:szCs w:val="14"/>
              </w:rPr>
              <w:t>del</w:t>
            </w:r>
          </w:p>
        </w:tc>
        <w:tc>
          <w:tcPr>
            <w:tcW w:w="992" w:type="dxa"/>
            <w:tcBorders>
              <w:top w:val="nil"/>
              <w:bottom w:val="nil"/>
            </w:tcBorders>
          </w:tcPr>
          <w:p w:rsidR="000F61E8" w:rsidRPr="0032183A" w:rsidRDefault="000F61E8" w:rsidP="00D0731F">
            <w:pPr>
              <w:pStyle w:val="Portada"/>
              <w:keepLines/>
              <w:ind w:left="-57" w:right="-57"/>
              <w:jc w:val="center"/>
              <w:rPr>
                <w:sz w:val="14"/>
                <w:szCs w:val="14"/>
              </w:rPr>
            </w:pPr>
            <w:r w:rsidRPr="0032183A">
              <w:rPr>
                <w:sz w:val="14"/>
                <w:szCs w:val="14"/>
              </w:rPr>
              <w:t>de</w:t>
            </w:r>
          </w:p>
        </w:tc>
        <w:tc>
          <w:tcPr>
            <w:tcW w:w="918" w:type="dxa"/>
            <w:tcBorders>
              <w:top w:val="single" w:sz="4" w:space="0" w:color="auto"/>
              <w:bottom w:val="nil"/>
            </w:tcBorders>
          </w:tcPr>
          <w:p w:rsidR="000F61E8" w:rsidRPr="0032183A" w:rsidRDefault="000F61E8" w:rsidP="00D0731F">
            <w:pPr>
              <w:pStyle w:val="Portada"/>
              <w:keepLines/>
              <w:ind w:left="-57" w:right="-57"/>
              <w:jc w:val="center"/>
              <w:rPr>
                <w:sz w:val="14"/>
                <w:szCs w:val="14"/>
              </w:rPr>
            </w:pPr>
          </w:p>
        </w:tc>
        <w:tc>
          <w:tcPr>
            <w:tcW w:w="984" w:type="dxa"/>
            <w:tcBorders>
              <w:top w:val="single" w:sz="4" w:space="0" w:color="auto"/>
              <w:bottom w:val="nil"/>
            </w:tcBorders>
          </w:tcPr>
          <w:p w:rsidR="000F61E8" w:rsidRPr="0032183A" w:rsidRDefault="000F61E8" w:rsidP="00D0731F">
            <w:pPr>
              <w:pStyle w:val="Portada"/>
              <w:keepLines/>
              <w:ind w:left="-57" w:right="-57"/>
              <w:jc w:val="center"/>
              <w:rPr>
                <w:sz w:val="14"/>
                <w:szCs w:val="14"/>
              </w:rPr>
            </w:pPr>
            <w:r w:rsidRPr="0032183A">
              <w:rPr>
                <w:sz w:val="14"/>
                <w:szCs w:val="14"/>
              </w:rPr>
              <w:t>Deterioro</w:t>
            </w:r>
          </w:p>
        </w:tc>
        <w:tc>
          <w:tcPr>
            <w:tcW w:w="939" w:type="dxa"/>
            <w:tcBorders>
              <w:top w:val="single" w:sz="4" w:space="0" w:color="auto"/>
              <w:bottom w:val="nil"/>
            </w:tcBorders>
          </w:tcPr>
          <w:p w:rsidR="000F61E8" w:rsidRPr="0032183A" w:rsidRDefault="000F61E8" w:rsidP="00D0731F">
            <w:pPr>
              <w:pStyle w:val="Portada"/>
              <w:keepLines/>
              <w:ind w:left="-57" w:right="-57"/>
              <w:jc w:val="center"/>
              <w:rPr>
                <w:sz w:val="14"/>
                <w:szCs w:val="14"/>
              </w:rPr>
            </w:pPr>
            <w:r w:rsidRPr="0032183A">
              <w:rPr>
                <w:sz w:val="14"/>
                <w:szCs w:val="14"/>
              </w:rPr>
              <w:t>Deterioro</w:t>
            </w:r>
          </w:p>
        </w:tc>
      </w:tr>
      <w:tr w:rsidR="000F61E8" w:rsidRPr="00657E87" w:rsidTr="00C90E74">
        <w:trPr>
          <w:tblHeader/>
          <w:jc w:val="center"/>
        </w:trPr>
        <w:tc>
          <w:tcPr>
            <w:tcW w:w="1985"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Sociedad</w:t>
            </w:r>
          </w:p>
        </w:tc>
        <w:tc>
          <w:tcPr>
            <w:tcW w:w="2626"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Domicilio</w:t>
            </w:r>
          </w:p>
        </w:tc>
        <w:tc>
          <w:tcPr>
            <w:tcW w:w="1910"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Actividad</w:t>
            </w:r>
          </w:p>
        </w:tc>
        <w:tc>
          <w:tcPr>
            <w:tcW w:w="641" w:type="dxa"/>
          </w:tcPr>
          <w:p w:rsidR="000F61E8" w:rsidRPr="0032183A" w:rsidRDefault="000F61E8" w:rsidP="00D0731F">
            <w:pPr>
              <w:pStyle w:val="Portada"/>
              <w:keepLines/>
              <w:ind w:left="-57" w:right="-57"/>
              <w:jc w:val="center"/>
              <w:rPr>
                <w:sz w:val="14"/>
                <w:szCs w:val="14"/>
              </w:rPr>
            </w:pPr>
            <w:r w:rsidRPr="0032183A">
              <w:rPr>
                <w:sz w:val="14"/>
                <w:szCs w:val="14"/>
              </w:rPr>
              <w:t>Directa</w:t>
            </w:r>
          </w:p>
        </w:tc>
        <w:tc>
          <w:tcPr>
            <w:tcW w:w="851" w:type="dxa"/>
          </w:tcPr>
          <w:p w:rsidR="000F61E8" w:rsidRPr="0032183A" w:rsidRDefault="000F61E8" w:rsidP="00D0731F">
            <w:pPr>
              <w:pStyle w:val="Portada"/>
              <w:keepLines/>
              <w:ind w:left="-57" w:right="-57"/>
              <w:jc w:val="center"/>
              <w:rPr>
                <w:sz w:val="14"/>
                <w:szCs w:val="14"/>
              </w:rPr>
            </w:pPr>
            <w:r w:rsidRPr="0032183A">
              <w:rPr>
                <w:sz w:val="14"/>
                <w:szCs w:val="14"/>
              </w:rPr>
              <w:t>Indirecta</w:t>
            </w:r>
          </w:p>
        </w:tc>
        <w:tc>
          <w:tcPr>
            <w:tcW w:w="992"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Capital</w:t>
            </w:r>
          </w:p>
        </w:tc>
        <w:tc>
          <w:tcPr>
            <w:tcW w:w="992"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Reservas</w:t>
            </w:r>
          </w:p>
        </w:tc>
        <w:tc>
          <w:tcPr>
            <w:tcW w:w="1134"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Subvenciones</w:t>
            </w:r>
          </w:p>
        </w:tc>
        <w:tc>
          <w:tcPr>
            <w:tcW w:w="993"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Ejercicio</w:t>
            </w:r>
          </w:p>
        </w:tc>
        <w:tc>
          <w:tcPr>
            <w:tcW w:w="992"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Explotación</w:t>
            </w:r>
          </w:p>
        </w:tc>
        <w:tc>
          <w:tcPr>
            <w:tcW w:w="918"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Coste</w:t>
            </w:r>
          </w:p>
        </w:tc>
        <w:tc>
          <w:tcPr>
            <w:tcW w:w="984"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del Ejercicio</w:t>
            </w:r>
          </w:p>
        </w:tc>
        <w:tc>
          <w:tcPr>
            <w:tcW w:w="939"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Acumulado</w:t>
            </w:r>
          </w:p>
        </w:tc>
      </w:tr>
      <w:tr w:rsidR="000F61E8" w:rsidRPr="00FD4F75" w:rsidTr="00C90E74">
        <w:trPr>
          <w:jc w:val="center"/>
        </w:trPr>
        <w:tc>
          <w:tcPr>
            <w:tcW w:w="1985"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Iniciativas de Empleo Andaluzas, S.A.</w:t>
            </w:r>
          </w:p>
        </w:tc>
        <w:tc>
          <w:tcPr>
            <w:tcW w:w="2626"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Avenida de las Ciencias 27, Edificio Entreparques bloque 5, Local;41020 Sevilla</w:t>
            </w:r>
          </w:p>
        </w:tc>
        <w:tc>
          <w:tcPr>
            <w:tcW w:w="1910"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Integración laboral de pacientes mentales de Andalucía</w:t>
            </w:r>
          </w:p>
        </w:tc>
        <w:tc>
          <w:tcPr>
            <w:tcW w:w="641" w:type="dxa"/>
            <w:tcBorders>
              <w:top w:val="nil"/>
              <w:bottom w:val="nil"/>
            </w:tcBorders>
          </w:tcPr>
          <w:p w:rsidR="000F61E8" w:rsidRPr="00FD4F75" w:rsidRDefault="000F61E8" w:rsidP="00FD4F75">
            <w:pPr>
              <w:pStyle w:val="Portada"/>
              <w:keepLines/>
              <w:tabs>
                <w:tab w:val="decimal" w:pos="384"/>
              </w:tabs>
              <w:ind w:left="113" w:hanging="113"/>
              <w:jc w:val="right"/>
              <w:rPr>
                <w:b w:val="0"/>
                <w:sz w:val="14"/>
                <w:szCs w:val="14"/>
              </w:rPr>
            </w:pPr>
            <w:r w:rsidRPr="00FD4F75">
              <w:rPr>
                <w:b w:val="0"/>
                <w:sz w:val="14"/>
                <w:szCs w:val="14"/>
              </w:rPr>
              <w:t>46,97</w:t>
            </w:r>
          </w:p>
        </w:tc>
        <w:tc>
          <w:tcPr>
            <w:tcW w:w="851" w:type="dxa"/>
            <w:tcBorders>
              <w:top w:val="nil"/>
              <w:bottom w:val="nil"/>
            </w:tcBorders>
          </w:tcPr>
          <w:p w:rsidR="000F61E8" w:rsidRPr="00FD4F75" w:rsidRDefault="000F61E8" w:rsidP="00FD4F75">
            <w:pPr>
              <w:pStyle w:val="Portada"/>
              <w:keepLines/>
              <w:tabs>
                <w:tab w:val="decimal" w:pos="621"/>
              </w:tabs>
              <w:jc w:val="right"/>
              <w:rPr>
                <w:b w:val="0"/>
                <w:sz w:val="14"/>
                <w:szCs w:val="14"/>
              </w:rPr>
            </w:pPr>
            <w:r w:rsidRPr="00FD4F75">
              <w:rPr>
                <w:b w:val="0"/>
                <w:sz w:val="14"/>
                <w:szCs w:val="14"/>
              </w:rPr>
              <w:t>0,00</w:t>
            </w:r>
          </w:p>
        </w:tc>
        <w:tc>
          <w:tcPr>
            <w:tcW w:w="992" w:type="dxa"/>
            <w:tcBorders>
              <w:top w:val="nil"/>
              <w:bottom w:val="nil"/>
            </w:tcBorders>
          </w:tcPr>
          <w:p w:rsidR="000F61E8" w:rsidRPr="00FD4F75" w:rsidRDefault="000F61E8" w:rsidP="00FD4F75">
            <w:pPr>
              <w:pStyle w:val="Portada"/>
              <w:keepLines/>
              <w:tabs>
                <w:tab w:val="decimal" w:pos="668"/>
              </w:tabs>
              <w:jc w:val="right"/>
              <w:rPr>
                <w:b w:val="0"/>
                <w:sz w:val="14"/>
                <w:szCs w:val="14"/>
              </w:rPr>
            </w:pPr>
            <w:r w:rsidRPr="00FD4F75">
              <w:rPr>
                <w:b w:val="0"/>
                <w:sz w:val="14"/>
                <w:szCs w:val="14"/>
              </w:rPr>
              <w:t>1.487.640</w:t>
            </w:r>
          </w:p>
        </w:tc>
        <w:tc>
          <w:tcPr>
            <w:tcW w:w="992" w:type="dxa"/>
            <w:tcBorders>
              <w:top w:val="nil"/>
              <w:bottom w:val="nil"/>
            </w:tcBorders>
          </w:tcPr>
          <w:p w:rsidR="000F61E8" w:rsidRPr="00FD4F75" w:rsidRDefault="00FD4F75" w:rsidP="00FD4F75">
            <w:pPr>
              <w:pStyle w:val="Portada"/>
              <w:keepLines/>
              <w:tabs>
                <w:tab w:val="decimal" w:pos="668"/>
              </w:tabs>
              <w:jc w:val="right"/>
              <w:rPr>
                <w:b w:val="0"/>
                <w:sz w:val="14"/>
                <w:szCs w:val="14"/>
              </w:rPr>
            </w:pPr>
            <w:r w:rsidRPr="00FD4F75">
              <w:rPr>
                <w:b w:val="0"/>
                <w:sz w:val="14"/>
                <w:szCs w:val="14"/>
              </w:rPr>
              <w:t>(164.790)</w:t>
            </w:r>
          </w:p>
        </w:tc>
        <w:tc>
          <w:tcPr>
            <w:tcW w:w="1134" w:type="dxa"/>
            <w:tcBorders>
              <w:top w:val="nil"/>
              <w:bottom w:val="nil"/>
            </w:tcBorders>
          </w:tcPr>
          <w:p w:rsidR="000F61E8" w:rsidRPr="00FD4F75" w:rsidRDefault="00FD4F75" w:rsidP="00D0731F">
            <w:pPr>
              <w:pStyle w:val="Portada"/>
              <w:keepLines/>
              <w:jc w:val="center"/>
              <w:rPr>
                <w:b w:val="0"/>
                <w:sz w:val="14"/>
                <w:szCs w:val="14"/>
              </w:rPr>
            </w:pPr>
            <w:r w:rsidRPr="00FD4F75">
              <w:rPr>
                <w:b w:val="0"/>
                <w:sz w:val="14"/>
                <w:szCs w:val="14"/>
              </w:rPr>
              <w:t>-</w:t>
            </w:r>
          </w:p>
        </w:tc>
        <w:tc>
          <w:tcPr>
            <w:tcW w:w="993"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92"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18" w:type="dxa"/>
            <w:tcBorders>
              <w:top w:val="nil"/>
              <w:bottom w:val="nil"/>
            </w:tcBorders>
          </w:tcPr>
          <w:p w:rsidR="000F61E8" w:rsidRPr="00FD4F75" w:rsidRDefault="000F61E8" w:rsidP="00FD4F75">
            <w:pPr>
              <w:pStyle w:val="Portada"/>
              <w:keepLines/>
              <w:tabs>
                <w:tab w:val="decimal" w:pos="702"/>
              </w:tabs>
              <w:jc w:val="right"/>
              <w:rPr>
                <w:b w:val="0"/>
                <w:sz w:val="14"/>
                <w:szCs w:val="14"/>
              </w:rPr>
            </w:pPr>
            <w:r w:rsidRPr="00FD4F75">
              <w:rPr>
                <w:b w:val="0"/>
                <w:sz w:val="14"/>
                <w:szCs w:val="14"/>
              </w:rPr>
              <w:t>698.676</w:t>
            </w:r>
          </w:p>
        </w:tc>
        <w:tc>
          <w:tcPr>
            <w:tcW w:w="984"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39"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r>
      <w:tr w:rsidR="000F61E8" w:rsidRPr="00FD4F75" w:rsidTr="00C90E74">
        <w:trPr>
          <w:jc w:val="center"/>
        </w:trPr>
        <w:tc>
          <w:tcPr>
            <w:tcW w:w="1985"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Multiser del Mediterráneo, S.L.</w:t>
            </w:r>
          </w:p>
        </w:tc>
        <w:tc>
          <w:tcPr>
            <w:tcW w:w="2626"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Recinto Hospital Civil, Nave Central; Civil, s/n; 29009 Málaga</w:t>
            </w:r>
          </w:p>
        </w:tc>
        <w:tc>
          <w:tcPr>
            <w:tcW w:w="1910"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Mantenimiento de parques y jardines. Impresión de textos. Guarda vehículos</w:t>
            </w:r>
          </w:p>
        </w:tc>
        <w:tc>
          <w:tcPr>
            <w:tcW w:w="641" w:type="dxa"/>
            <w:tcBorders>
              <w:top w:val="nil"/>
              <w:bottom w:val="nil"/>
            </w:tcBorders>
          </w:tcPr>
          <w:p w:rsidR="000F61E8" w:rsidRPr="00FD4F75" w:rsidRDefault="000F61E8" w:rsidP="00FD4F75">
            <w:pPr>
              <w:pStyle w:val="Portada"/>
              <w:keepLines/>
              <w:tabs>
                <w:tab w:val="decimal" w:pos="384"/>
              </w:tabs>
              <w:ind w:left="113" w:hanging="113"/>
              <w:jc w:val="right"/>
              <w:rPr>
                <w:b w:val="0"/>
                <w:sz w:val="14"/>
                <w:szCs w:val="14"/>
              </w:rPr>
            </w:pPr>
            <w:r w:rsidRPr="00FD4F75">
              <w:rPr>
                <w:b w:val="0"/>
                <w:sz w:val="14"/>
                <w:szCs w:val="14"/>
              </w:rPr>
              <w:t>32,14</w:t>
            </w:r>
          </w:p>
        </w:tc>
        <w:tc>
          <w:tcPr>
            <w:tcW w:w="851" w:type="dxa"/>
            <w:tcBorders>
              <w:top w:val="nil"/>
              <w:bottom w:val="nil"/>
            </w:tcBorders>
          </w:tcPr>
          <w:p w:rsidR="000F61E8" w:rsidRPr="00FD4F75" w:rsidRDefault="000F61E8" w:rsidP="00FD4F75">
            <w:pPr>
              <w:pStyle w:val="Portada"/>
              <w:keepLines/>
              <w:tabs>
                <w:tab w:val="decimal" w:pos="621"/>
              </w:tabs>
              <w:jc w:val="right"/>
              <w:rPr>
                <w:b w:val="0"/>
                <w:sz w:val="14"/>
                <w:szCs w:val="14"/>
              </w:rPr>
            </w:pPr>
            <w:r w:rsidRPr="00FD4F75">
              <w:rPr>
                <w:b w:val="0"/>
                <w:sz w:val="14"/>
                <w:szCs w:val="14"/>
              </w:rPr>
              <w:t>16,78</w:t>
            </w:r>
          </w:p>
        </w:tc>
        <w:tc>
          <w:tcPr>
            <w:tcW w:w="992" w:type="dxa"/>
            <w:tcBorders>
              <w:top w:val="nil"/>
              <w:bottom w:val="nil"/>
            </w:tcBorders>
          </w:tcPr>
          <w:p w:rsidR="000F61E8" w:rsidRPr="00FD4F75" w:rsidRDefault="000F61E8" w:rsidP="00FD4F75">
            <w:pPr>
              <w:pStyle w:val="Portada"/>
              <w:keepLines/>
              <w:tabs>
                <w:tab w:val="decimal" w:pos="668"/>
              </w:tabs>
              <w:jc w:val="right"/>
              <w:rPr>
                <w:b w:val="0"/>
                <w:sz w:val="14"/>
                <w:szCs w:val="14"/>
              </w:rPr>
            </w:pPr>
            <w:r w:rsidRPr="00FD4F75">
              <w:rPr>
                <w:b w:val="0"/>
                <w:sz w:val="14"/>
                <w:szCs w:val="14"/>
              </w:rPr>
              <w:t>84.142</w:t>
            </w:r>
          </w:p>
        </w:tc>
        <w:tc>
          <w:tcPr>
            <w:tcW w:w="992" w:type="dxa"/>
            <w:tcBorders>
              <w:top w:val="nil"/>
              <w:bottom w:val="nil"/>
            </w:tcBorders>
          </w:tcPr>
          <w:p w:rsidR="000F61E8" w:rsidRPr="00FD4F75" w:rsidRDefault="00FD4F75" w:rsidP="00FD4F75">
            <w:pPr>
              <w:pStyle w:val="Portada"/>
              <w:keepLines/>
              <w:tabs>
                <w:tab w:val="decimal" w:pos="668"/>
              </w:tabs>
              <w:jc w:val="right"/>
              <w:rPr>
                <w:b w:val="0"/>
                <w:sz w:val="14"/>
                <w:szCs w:val="14"/>
              </w:rPr>
            </w:pPr>
            <w:r w:rsidRPr="00FD4F75">
              <w:rPr>
                <w:b w:val="0"/>
                <w:sz w:val="14"/>
                <w:szCs w:val="14"/>
              </w:rPr>
              <w:t>1.455.912</w:t>
            </w:r>
          </w:p>
        </w:tc>
        <w:tc>
          <w:tcPr>
            <w:tcW w:w="1134" w:type="dxa"/>
            <w:tcBorders>
              <w:top w:val="nil"/>
              <w:bottom w:val="nil"/>
            </w:tcBorders>
          </w:tcPr>
          <w:p w:rsidR="000F61E8" w:rsidRPr="00FD4F75" w:rsidRDefault="00FD4F75" w:rsidP="00FD4F75">
            <w:pPr>
              <w:pStyle w:val="Portada"/>
              <w:keepLines/>
              <w:jc w:val="right"/>
              <w:rPr>
                <w:b w:val="0"/>
                <w:sz w:val="14"/>
                <w:szCs w:val="14"/>
              </w:rPr>
            </w:pPr>
            <w:r w:rsidRPr="00FD4F75">
              <w:rPr>
                <w:b w:val="0"/>
                <w:sz w:val="14"/>
                <w:szCs w:val="14"/>
              </w:rPr>
              <w:t>687</w:t>
            </w:r>
          </w:p>
        </w:tc>
        <w:tc>
          <w:tcPr>
            <w:tcW w:w="993" w:type="dxa"/>
            <w:tcBorders>
              <w:top w:val="nil"/>
              <w:bottom w:val="nil"/>
            </w:tcBorders>
          </w:tcPr>
          <w:p w:rsidR="000F61E8" w:rsidRPr="00FD4F75" w:rsidRDefault="00FD4F75" w:rsidP="00FD4F75">
            <w:pPr>
              <w:pStyle w:val="Portada"/>
              <w:keepLines/>
              <w:tabs>
                <w:tab w:val="decimal" w:pos="668"/>
              </w:tabs>
              <w:jc w:val="right"/>
              <w:rPr>
                <w:b w:val="0"/>
                <w:sz w:val="14"/>
                <w:szCs w:val="14"/>
              </w:rPr>
            </w:pPr>
            <w:r w:rsidRPr="00FD4F75">
              <w:rPr>
                <w:b w:val="0"/>
                <w:sz w:val="14"/>
                <w:szCs w:val="14"/>
              </w:rPr>
              <w:t>466.442</w:t>
            </w:r>
          </w:p>
        </w:tc>
        <w:tc>
          <w:tcPr>
            <w:tcW w:w="992" w:type="dxa"/>
            <w:tcBorders>
              <w:top w:val="nil"/>
              <w:bottom w:val="nil"/>
            </w:tcBorders>
          </w:tcPr>
          <w:p w:rsidR="000F61E8" w:rsidRPr="00FD4F75" w:rsidRDefault="00FD4F75" w:rsidP="00FD4F75">
            <w:pPr>
              <w:pStyle w:val="Portada"/>
              <w:keepLines/>
              <w:tabs>
                <w:tab w:val="decimal" w:pos="668"/>
              </w:tabs>
              <w:jc w:val="right"/>
              <w:rPr>
                <w:b w:val="0"/>
                <w:sz w:val="14"/>
                <w:szCs w:val="14"/>
              </w:rPr>
            </w:pPr>
            <w:r w:rsidRPr="00FD4F75">
              <w:rPr>
                <w:b w:val="0"/>
                <w:sz w:val="14"/>
                <w:szCs w:val="14"/>
              </w:rPr>
              <w:t>466.442</w:t>
            </w:r>
          </w:p>
        </w:tc>
        <w:tc>
          <w:tcPr>
            <w:tcW w:w="918" w:type="dxa"/>
            <w:tcBorders>
              <w:top w:val="nil"/>
              <w:bottom w:val="nil"/>
            </w:tcBorders>
          </w:tcPr>
          <w:p w:rsidR="000F61E8" w:rsidRPr="00FD4F75" w:rsidRDefault="000F61E8" w:rsidP="00FD4F75">
            <w:pPr>
              <w:pStyle w:val="Portada"/>
              <w:keepLines/>
              <w:tabs>
                <w:tab w:val="decimal" w:pos="702"/>
              </w:tabs>
              <w:jc w:val="right"/>
              <w:rPr>
                <w:b w:val="0"/>
                <w:sz w:val="14"/>
                <w:szCs w:val="14"/>
              </w:rPr>
            </w:pPr>
            <w:r w:rsidRPr="00FD4F75">
              <w:rPr>
                <w:b w:val="0"/>
                <w:sz w:val="14"/>
                <w:szCs w:val="14"/>
              </w:rPr>
              <w:t>27.046</w:t>
            </w:r>
          </w:p>
        </w:tc>
        <w:tc>
          <w:tcPr>
            <w:tcW w:w="984"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39"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r>
      <w:tr w:rsidR="000F61E8" w:rsidRPr="00657E87" w:rsidTr="00C90E74">
        <w:trPr>
          <w:jc w:val="center"/>
        </w:trPr>
        <w:tc>
          <w:tcPr>
            <w:tcW w:w="1985"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Proazimut, S.L.</w:t>
            </w:r>
          </w:p>
        </w:tc>
        <w:tc>
          <w:tcPr>
            <w:tcW w:w="2626"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Cortijo El Cuarto s/n, Nave Central; 41014 Bellavista (Sevilla)</w:t>
            </w:r>
          </w:p>
        </w:tc>
        <w:tc>
          <w:tcPr>
            <w:tcW w:w="1910"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Fabricación, distribución y reparación de elementos electrónicos, artículos madera</w:t>
            </w:r>
          </w:p>
        </w:tc>
        <w:tc>
          <w:tcPr>
            <w:tcW w:w="641" w:type="dxa"/>
            <w:tcBorders>
              <w:top w:val="nil"/>
              <w:bottom w:val="nil"/>
            </w:tcBorders>
          </w:tcPr>
          <w:p w:rsidR="000F61E8" w:rsidRPr="00FD4F75" w:rsidRDefault="000F61E8" w:rsidP="00D0731F">
            <w:pPr>
              <w:pStyle w:val="Portada"/>
              <w:keepLines/>
              <w:tabs>
                <w:tab w:val="decimal" w:pos="384"/>
              </w:tabs>
              <w:ind w:left="113" w:hanging="113"/>
              <w:rPr>
                <w:b w:val="0"/>
                <w:sz w:val="14"/>
                <w:szCs w:val="14"/>
              </w:rPr>
            </w:pPr>
            <w:r w:rsidRPr="00FD4F75">
              <w:rPr>
                <w:b w:val="0"/>
                <w:sz w:val="14"/>
                <w:szCs w:val="14"/>
              </w:rPr>
              <w:t>34,07</w:t>
            </w:r>
          </w:p>
        </w:tc>
        <w:tc>
          <w:tcPr>
            <w:tcW w:w="851" w:type="dxa"/>
            <w:tcBorders>
              <w:top w:val="nil"/>
              <w:bottom w:val="nil"/>
            </w:tcBorders>
          </w:tcPr>
          <w:p w:rsidR="000F61E8" w:rsidRPr="00FD4F75" w:rsidRDefault="000F61E8" w:rsidP="00D0731F">
            <w:pPr>
              <w:pStyle w:val="Portada"/>
              <w:keepLines/>
              <w:tabs>
                <w:tab w:val="decimal" w:pos="621"/>
              </w:tabs>
              <w:rPr>
                <w:b w:val="0"/>
                <w:sz w:val="14"/>
                <w:szCs w:val="14"/>
              </w:rPr>
            </w:pPr>
            <w:r w:rsidRPr="00FD4F75">
              <w:rPr>
                <w:b w:val="0"/>
                <w:sz w:val="14"/>
                <w:szCs w:val="14"/>
              </w:rPr>
              <w:t>14,83</w:t>
            </w:r>
          </w:p>
        </w:tc>
        <w:tc>
          <w:tcPr>
            <w:tcW w:w="992" w:type="dxa"/>
            <w:tcBorders>
              <w:top w:val="nil"/>
              <w:bottom w:val="nil"/>
            </w:tcBorders>
          </w:tcPr>
          <w:p w:rsidR="000F61E8" w:rsidRPr="00FD4F75" w:rsidRDefault="000F61E8" w:rsidP="00D0731F">
            <w:pPr>
              <w:pStyle w:val="Portada"/>
              <w:keepLines/>
              <w:tabs>
                <w:tab w:val="decimal" w:pos="668"/>
              </w:tabs>
              <w:rPr>
                <w:b w:val="0"/>
                <w:sz w:val="14"/>
                <w:szCs w:val="14"/>
              </w:rPr>
            </w:pPr>
            <w:r w:rsidRPr="00FD4F75">
              <w:rPr>
                <w:b w:val="0"/>
                <w:sz w:val="14"/>
                <w:szCs w:val="14"/>
              </w:rPr>
              <w:t>328.153</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3.211.784</w:t>
            </w:r>
          </w:p>
        </w:tc>
        <w:tc>
          <w:tcPr>
            <w:tcW w:w="1134" w:type="dxa"/>
            <w:tcBorders>
              <w:top w:val="nil"/>
              <w:bottom w:val="nil"/>
            </w:tcBorders>
          </w:tcPr>
          <w:p w:rsidR="000F61E8" w:rsidRPr="00FD4F75" w:rsidRDefault="00FD4F75" w:rsidP="00D0731F">
            <w:pPr>
              <w:pStyle w:val="Portada"/>
              <w:keepLines/>
              <w:tabs>
                <w:tab w:val="decimal" w:pos="810"/>
              </w:tabs>
              <w:rPr>
                <w:b w:val="0"/>
                <w:sz w:val="14"/>
                <w:szCs w:val="14"/>
              </w:rPr>
            </w:pPr>
            <w:r w:rsidRPr="00FD4F75">
              <w:rPr>
                <w:b w:val="0"/>
                <w:sz w:val="14"/>
                <w:szCs w:val="14"/>
              </w:rPr>
              <w:t>887</w:t>
            </w:r>
          </w:p>
        </w:tc>
        <w:tc>
          <w:tcPr>
            <w:tcW w:w="993"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290.108</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290.108</w:t>
            </w:r>
          </w:p>
        </w:tc>
        <w:tc>
          <w:tcPr>
            <w:tcW w:w="918" w:type="dxa"/>
            <w:tcBorders>
              <w:top w:val="nil"/>
              <w:bottom w:val="nil"/>
            </w:tcBorders>
          </w:tcPr>
          <w:p w:rsidR="000F61E8" w:rsidRPr="00FD4F75" w:rsidRDefault="000F61E8" w:rsidP="00D0731F">
            <w:pPr>
              <w:pStyle w:val="Portada"/>
              <w:keepLines/>
              <w:tabs>
                <w:tab w:val="decimal" w:pos="702"/>
              </w:tabs>
              <w:rPr>
                <w:b w:val="0"/>
                <w:sz w:val="14"/>
                <w:szCs w:val="14"/>
              </w:rPr>
            </w:pPr>
            <w:r w:rsidRPr="00FD4F75">
              <w:rPr>
                <w:b w:val="0"/>
                <w:sz w:val="14"/>
                <w:szCs w:val="14"/>
              </w:rPr>
              <w:t>111.788</w:t>
            </w:r>
          </w:p>
        </w:tc>
        <w:tc>
          <w:tcPr>
            <w:tcW w:w="984"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39" w:type="dxa"/>
            <w:tcBorders>
              <w:top w:val="nil"/>
              <w:bottom w:val="nil"/>
            </w:tcBorders>
          </w:tcPr>
          <w:p w:rsidR="000F61E8" w:rsidRPr="00657E87" w:rsidRDefault="000F61E8" w:rsidP="00D0731F">
            <w:pPr>
              <w:pStyle w:val="Portada"/>
              <w:keepLines/>
              <w:jc w:val="center"/>
              <w:rPr>
                <w:b w:val="0"/>
                <w:sz w:val="14"/>
                <w:szCs w:val="14"/>
                <w:highlight w:val="yellow"/>
              </w:rPr>
            </w:pPr>
            <w:r w:rsidRPr="00FD4F75">
              <w:rPr>
                <w:b w:val="0"/>
                <w:sz w:val="14"/>
                <w:szCs w:val="14"/>
              </w:rPr>
              <w:t>-</w:t>
            </w:r>
          </w:p>
        </w:tc>
      </w:tr>
      <w:tr w:rsidR="000F61E8" w:rsidRPr="00657E87" w:rsidTr="00C90E74">
        <w:trPr>
          <w:jc w:val="center"/>
        </w:trPr>
        <w:tc>
          <w:tcPr>
            <w:tcW w:w="1985"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Talleres Protegidos Gureak, S.A.</w:t>
            </w:r>
          </w:p>
        </w:tc>
        <w:tc>
          <w:tcPr>
            <w:tcW w:w="2626"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Camino de Illarra 4; 20018 San Sebastián.</w:t>
            </w:r>
          </w:p>
        </w:tc>
        <w:tc>
          <w:tcPr>
            <w:tcW w:w="1910"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Creación de empleo</w:t>
            </w:r>
          </w:p>
        </w:tc>
        <w:tc>
          <w:tcPr>
            <w:tcW w:w="641" w:type="dxa"/>
            <w:tcBorders>
              <w:top w:val="nil"/>
              <w:bottom w:val="nil"/>
            </w:tcBorders>
          </w:tcPr>
          <w:p w:rsidR="000F61E8" w:rsidRPr="00FD4F75" w:rsidRDefault="000F61E8" w:rsidP="00D0731F">
            <w:pPr>
              <w:pStyle w:val="Portada"/>
              <w:keepLines/>
              <w:tabs>
                <w:tab w:val="decimal" w:pos="384"/>
              </w:tabs>
              <w:ind w:left="113" w:hanging="113"/>
              <w:rPr>
                <w:b w:val="0"/>
                <w:sz w:val="14"/>
                <w:szCs w:val="14"/>
              </w:rPr>
            </w:pPr>
            <w:r w:rsidRPr="00FD4F75">
              <w:rPr>
                <w:b w:val="0"/>
                <w:sz w:val="14"/>
                <w:szCs w:val="14"/>
              </w:rPr>
              <w:t>19,88</w:t>
            </w:r>
          </w:p>
        </w:tc>
        <w:tc>
          <w:tcPr>
            <w:tcW w:w="851" w:type="dxa"/>
            <w:tcBorders>
              <w:top w:val="nil"/>
              <w:bottom w:val="nil"/>
            </w:tcBorders>
          </w:tcPr>
          <w:p w:rsidR="000F61E8" w:rsidRPr="00FD4F75" w:rsidRDefault="000F61E8" w:rsidP="00D0731F">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F61E8" w:rsidRPr="00FD4F75" w:rsidRDefault="000F61E8" w:rsidP="00D0731F">
            <w:pPr>
              <w:pStyle w:val="Portada"/>
              <w:keepLines/>
              <w:tabs>
                <w:tab w:val="decimal" w:pos="668"/>
              </w:tabs>
              <w:rPr>
                <w:b w:val="0"/>
                <w:sz w:val="14"/>
                <w:szCs w:val="14"/>
              </w:rPr>
            </w:pPr>
            <w:r w:rsidRPr="00FD4F75">
              <w:rPr>
                <w:b w:val="0"/>
                <w:sz w:val="14"/>
                <w:szCs w:val="14"/>
              </w:rPr>
              <w:t>4.928.299</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68.696.865</w:t>
            </w:r>
          </w:p>
        </w:tc>
        <w:tc>
          <w:tcPr>
            <w:tcW w:w="1134" w:type="dxa"/>
            <w:tcBorders>
              <w:top w:val="nil"/>
              <w:bottom w:val="nil"/>
            </w:tcBorders>
          </w:tcPr>
          <w:p w:rsidR="000F61E8" w:rsidRPr="00FD4F75" w:rsidRDefault="00FD4F75" w:rsidP="00D0731F">
            <w:pPr>
              <w:pStyle w:val="Portada"/>
              <w:keepLines/>
              <w:tabs>
                <w:tab w:val="decimal" w:pos="810"/>
              </w:tabs>
              <w:rPr>
                <w:b w:val="0"/>
                <w:sz w:val="14"/>
                <w:szCs w:val="14"/>
              </w:rPr>
            </w:pPr>
            <w:r w:rsidRPr="00FD4F75">
              <w:rPr>
                <w:b w:val="0"/>
                <w:sz w:val="14"/>
                <w:szCs w:val="14"/>
              </w:rPr>
              <w:t>4.730.400</w:t>
            </w:r>
          </w:p>
        </w:tc>
        <w:tc>
          <w:tcPr>
            <w:tcW w:w="993"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9.635.808</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9.635.808</w:t>
            </w:r>
          </w:p>
        </w:tc>
        <w:tc>
          <w:tcPr>
            <w:tcW w:w="918" w:type="dxa"/>
            <w:tcBorders>
              <w:top w:val="nil"/>
              <w:bottom w:val="nil"/>
            </w:tcBorders>
          </w:tcPr>
          <w:p w:rsidR="000F61E8" w:rsidRPr="00FD4F75" w:rsidRDefault="000F61E8" w:rsidP="00D0731F">
            <w:pPr>
              <w:pStyle w:val="Portada"/>
              <w:keepLines/>
              <w:tabs>
                <w:tab w:val="decimal" w:pos="702"/>
              </w:tabs>
              <w:rPr>
                <w:b w:val="0"/>
                <w:sz w:val="14"/>
                <w:szCs w:val="14"/>
              </w:rPr>
            </w:pPr>
            <w:r w:rsidRPr="00FD4F75">
              <w:rPr>
                <w:b w:val="0"/>
                <w:sz w:val="14"/>
                <w:szCs w:val="14"/>
              </w:rPr>
              <w:t>979.650</w:t>
            </w:r>
          </w:p>
        </w:tc>
        <w:tc>
          <w:tcPr>
            <w:tcW w:w="984"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39"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r>
      <w:tr w:rsidR="000F61E8" w:rsidRPr="00657E87" w:rsidTr="00C90E74">
        <w:trPr>
          <w:jc w:val="center"/>
        </w:trPr>
        <w:tc>
          <w:tcPr>
            <w:tcW w:w="1985"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C.E.E. Apta, S.L. (a)</w:t>
            </w:r>
          </w:p>
        </w:tc>
        <w:tc>
          <w:tcPr>
            <w:tcW w:w="2626"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1910"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1" w:type="dxa"/>
            <w:tcBorders>
              <w:top w:val="nil"/>
              <w:bottom w:val="nil"/>
            </w:tcBorders>
          </w:tcPr>
          <w:p w:rsidR="000F61E8" w:rsidRPr="00FD4F75" w:rsidRDefault="000F61E8" w:rsidP="00D0731F">
            <w:pPr>
              <w:pStyle w:val="Portada"/>
              <w:keepLines/>
              <w:tabs>
                <w:tab w:val="decimal" w:pos="384"/>
              </w:tabs>
              <w:ind w:left="113" w:hanging="113"/>
              <w:rPr>
                <w:b w:val="0"/>
                <w:sz w:val="14"/>
                <w:szCs w:val="14"/>
              </w:rPr>
            </w:pPr>
            <w:r w:rsidRPr="00FD4F75">
              <w:rPr>
                <w:b w:val="0"/>
                <w:sz w:val="14"/>
                <w:szCs w:val="14"/>
              </w:rPr>
              <w:t>45,99</w:t>
            </w:r>
          </w:p>
        </w:tc>
        <w:tc>
          <w:tcPr>
            <w:tcW w:w="851" w:type="dxa"/>
            <w:tcBorders>
              <w:top w:val="nil"/>
              <w:bottom w:val="nil"/>
            </w:tcBorders>
          </w:tcPr>
          <w:p w:rsidR="000F61E8" w:rsidRPr="00FD4F75" w:rsidRDefault="000F61E8" w:rsidP="00D0731F">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100.000</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(2.676.410)</w:t>
            </w:r>
          </w:p>
        </w:tc>
        <w:tc>
          <w:tcPr>
            <w:tcW w:w="1134" w:type="dxa"/>
            <w:tcBorders>
              <w:top w:val="nil"/>
              <w:bottom w:val="nil"/>
            </w:tcBorders>
          </w:tcPr>
          <w:p w:rsidR="000F61E8" w:rsidRPr="00FD4F75" w:rsidRDefault="00FD4F75" w:rsidP="00D0731F">
            <w:pPr>
              <w:pStyle w:val="Portada"/>
              <w:keepLines/>
              <w:tabs>
                <w:tab w:val="decimal" w:pos="810"/>
              </w:tabs>
              <w:rPr>
                <w:b w:val="0"/>
                <w:sz w:val="14"/>
                <w:szCs w:val="14"/>
              </w:rPr>
            </w:pPr>
            <w:r w:rsidRPr="00FD4F75">
              <w:rPr>
                <w:b w:val="0"/>
                <w:sz w:val="14"/>
                <w:szCs w:val="14"/>
              </w:rPr>
              <w:t>88.035</w:t>
            </w:r>
          </w:p>
        </w:tc>
        <w:tc>
          <w:tcPr>
            <w:tcW w:w="993"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2.119.224</w:t>
            </w:r>
          </w:p>
        </w:tc>
        <w:tc>
          <w:tcPr>
            <w:tcW w:w="992" w:type="dxa"/>
            <w:tcBorders>
              <w:top w:val="nil"/>
              <w:bottom w:val="nil"/>
            </w:tcBorders>
          </w:tcPr>
          <w:p w:rsidR="000F61E8" w:rsidRPr="00FD4F75" w:rsidRDefault="00FD4F75" w:rsidP="00D0731F">
            <w:pPr>
              <w:pStyle w:val="Portada"/>
              <w:keepLines/>
              <w:tabs>
                <w:tab w:val="decimal" w:pos="776"/>
              </w:tabs>
              <w:rPr>
                <w:b w:val="0"/>
                <w:sz w:val="14"/>
                <w:szCs w:val="14"/>
              </w:rPr>
            </w:pPr>
            <w:r w:rsidRPr="00FD4F75">
              <w:rPr>
                <w:b w:val="0"/>
                <w:sz w:val="14"/>
                <w:szCs w:val="14"/>
              </w:rPr>
              <w:t>2.119.224</w:t>
            </w:r>
          </w:p>
        </w:tc>
        <w:tc>
          <w:tcPr>
            <w:tcW w:w="918" w:type="dxa"/>
            <w:tcBorders>
              <w:top w:val="nil"/>
              <w:bottom w:val="nil"/>
            </w:tcBorders>
          </w:tcPr>
          <w:p w:rsidR="000F61E8" w:rsidRPr="00FD4F75" w:rsidRDefault="00FD4F75" w:rsidP="00D0731F">
            <w:pPr>
              <w:pStyle w:val="Portada"/>
              <w:keepLines/>
              <w:tabs>
                <w:tab w:val="decimal" w:pos="702"/>
              </w:tabs>
              <w:rPr>
                <w:b w:val="0"/>
                <w:sz w:val="14"/>
                <w:szCs w:val="14"/>
              </w:rPr>
            </w:pPr>
            <w:r w:rsidRPr="00FD4F75">
              <w:rPr>
                <w:b w:val="0"/>
                <w:sz w:val="14"/>
                <w:szCs w:val="14"/>
              </w:rPr>
              <w:t>4.668.308</w:t>
            </w:r>
          </w:p>
        </w:tc>
        <w:tc>
          <w:tcPr>
            <w:tcW w:w="984"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39" w:type="dxa"/>
            <w:tcBorders>
              <w:top w:val="nil"/>
              <w:bottom w:val="nil"/>
            </w:tcBorders>
          </w:tcPr>
          <w:p w:rsidR="000F61E8" w:rsidRPr="00FD4F75" w:rsidRDefault="00FD4F75" w:rsidP="00D0731F">
            <w:pPr>
              <w:pStyle w:val="Portada"/>
              <w:keepLines/>
              <w:tabs>
                <w:tab w:val="decimal" w:pos="734"/>
              </w:tabs>
              <w:rPr>
                <w:b w:val="0"/>
                <w:sz w:val="14"/>
                <w:szCs w:val="14"/>
              </w:rPr>
            </w:pPr>
            <w:r w:rsidRPr="00FD4F75">
              <w:rPr>
                <w:b w:val="0"/>
                <w:sz w:val="14"/>
                <w:szCs w:val="14"/>
              </w:rPr>
              <w:t>(4.668.308)</w:t>
            </w:r>
          </w:p>
        </w:tc>
      </w:tr>
      <w:tr w:rsidR="000F61E8" w:rsidRPr="00657E87" w:rsidTr="00C90E74">
        <w:trPr>
          <w:jc w:val="center"/>
        </w:trPr>
        <w:tc>
          <w:tcPr>
            <w:tcW w:w="1985"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6"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1910"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1" w:type="dxa"/>
            <w:tcBorders>
              <w:top w:val="nil"/>
              <w:bottom w:val="nil"/>
            </w:tcBorders>
          </w:tcPr>
          <w:p w:rsidR="000F61E8" w:rsidRPr="00FD4F75" w:rsidRDefault="000F61E8" w:rsidP="00D0731F">
            <w:pPr>
              <w:pStyle w:val="Portada"/>
              <w:keepLines/>
              <w:tabs>
                <w:tab w:val="decimal" w:pos="384"/>
              </w:tabs>
              <w:ind w:left="113" w:hanging="113"/>
              <w:rPr>
                <w:b w:val="0"/>
                <w:sz w:val="14"/>
                <w:szCs w:val="14"/>
              </w:rPr>
            </w:pPr>
            <w:r w:rsidRPr="00FD4F75">
              <w:rPr>
                <w:b w:val="0"/>
                <w:sz w:val="14"/>
                <w:szCs w:val="14"/>
              </w:rPr>
              <w:t>22,00</w:t>
            </w:r>
          </w:p>
        </w:tc>
        <w:tc>
          <w:tcPr>
            <w:tcW w:w="851" w:type="dxa"/>
            <w:tcBorders>
              <w:top w:val="nil"/>
              <w:bottom w:val="nil"/>
            </w:tcBorders>
          </w:tcPr>
          <w:p w:rsidR="000F61E8" w:rsidRPr="00FD4F75" w:rsidRDefault="000F61E8" w:rsidP="00D0731F">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F61E8" w:rsidRPr="00FD4F75" w:rsidRDefault="000F61E8" w:rsidP="00D0731F">
            <w:pPr>
              <w:pStyle w:val="Portada"/>
              <w:keepLines/>
              <w:tabs>
                <w:tab w:val="decimal" w:pos="668"/>
              </w:tabs>
              <w:rPr>
                <w:b w:val="0"/>
                <w:sz w:val="14"/>
                <w:szCs w:val="14"/>
              </w:rPr>
            </w:pPr>
            <w:r w:rsidRPr="00FD4F75">
              <w:rPr>
                <w:b w:val="0"/>
                <w:sz w:val="14"/>
                <w:szCs w:val="14"/>
              </w:rPr>
              <w:t>6.594.420</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(5.673.664)</w:t>
            </w:r>
          </w:p>
        </w:tc>
        <w:tc>
          <w:tcPr>
            <w:tcW w:w="1134" w:type="dxa"/>
            <w:tcBorders>
              <w:top w:val="nil"/>
              <w:bottom w:val="nil"/>
            </w:tcBorders>
          </w:tcPr>
          <w:p w:rsidR="000F61E8" w:rsidRPr="00FD4F75" w:rsidRDefault="00FD4F75" w:rsidP="00D0731F">
            <w:pPr>
              <w:pStyle w:val="Portada"/>
              <w:keepLines/>
              <w:tabs>
                <w:tab w:val="decimal" w:pos="810"/>
              </w:tabs>
              <w:rPr>
                <w:b w:val="0"/>
                <w:sz w:val="14"/>
                <w:szCs w:val="14"/>
              </w:rPr>
            </w:pPr>
            <w:r w:rsidRPr="00FD4F75">
              <w:rPr>
                <w:b w:val="0"/>
                <w:sz w:val="14"/>
                <w:szCs w:val="14"/>
              </w:rPr>
              <w:t>3.633.896</w:t>
            </w:r>
          </w:p>
        </w:tc>
        <w:tc>
          <w:tcPr>
            <w:tcW w:w="993"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31.461</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31.461</w:t>
            </w:r>
          </w:p>
        </w:tc>
        <w:tc>
          <w:tcPr>
            <w:tcW w:w="918" w:type="dxa"/>
            <w:tcBorders>
              <w:top w:val="nil"/>
              <w:bottom w:val="nil"/>
            </w:tcBorders>
          </w:tcPr>
          <w:p w:rsidR="000F61E8" w:rsidRPr="00FD4F75" w:rsidRDefault="000F61E8" w:rsidP="00D0731F">
            <w:pPr>
              <w:pStyle w:val="Portada"/>
              <w:keepLines/>
              <w:tabs>
                <w:tab w:val="decimal" w:pos="702"/>
              </w:tabs>
              <w:rPr>
                <w:b w:val="0"/>
                <w:sz w:val="14"/>
                <w:szCs w:val="14"/>
              </w:rPr>
            </w:pPr>
            <w:r w:rsidRPr="00FD4F75">
              <w:rPr>
                <w:b w:val="0"/>
                <w:sz w:val="14"/>
                <w:szCs w:val="14"/>
              </w:rPr>
              <w:t>1.450.772</w:t>
            </w:r>
          </w:p>
        </w:tc>
        <w:tc>
          <w:tcPr>
            <w:tcW w:w="984" w:type="dxa"/>
            <w:tcBorders>
              <w:top w:val="nil"/>
              <w:bottom w:val="nil"/>
            </w:tcBorders>
          </w:tcPr>
          <w:p w:rsidR="000F61E8" w:rsidRPr="00FD4F75" w:rsidRDefault="00FD4F75" w:rsidP="00D0731F">
            <w:pPr>
              <w:pStyle w:val="Portada"/>
              <w:keepLines/>
              <w:jc w:val="center"/>
              <w:rPr>
                <w:b w:val="0"/>
                <w:sz w:val="14"/>
                <w:szCs w:val="14"/>
              </w:rPr>
            </w:pPr>
            <w:r w:rsidRPr="00FD4F75">
              <w:rPr>
                <w:b w:val="0"/>
                <w:sz w:val="14"/>
                <w:szCs w:val="14"/>
              </w:rPr>
              <w:t>(441.877)</w:t>
            </w:r>
          </w:p>
        </w:tc>
        <w:tc>
          <w:tcPr>
            <w:tcW w:w="939" w:type="dxa"/>
            <w:tcBorders>
              <w:top w:val="nil"/>
              <w:bottom w:val="nil"/>
            </w:tcBorders>
          </w:tcPr>
          <w:p w:rsidR="000F61E8" w:rsidRPr="00FD4F75" w:rsidRDefault="00FD4F75" w:rsidP="00D0731F">
            <w:pPr>
              <w:pStyle w:val="Portada"/>
              <w:keepLines/>
              <w:jc w:val="center"/>
              <w:rPr>
                <w:b w:val="0"/>
                <w:sz w:val="14"/>
                <w:szCs w:val="14"/>
              </w:rPr>
            </w:pPr>
            <w:r w:rsidRPr="00FD4F75">
              <w:rPr>
                <w:b w:val="0"/>
                <w:sz w:val="14"/>
                <w:szCs w:val="14"/>
              </w:rPr>
              <w:t>(441.877)</w:t>
            </w:r>
          </w:p>
        </w:tc>
      </w:tr>
      <w:tr w:rsidR="000F61E8" w:rsidRPr="00657E87" w:rsidTr="00C90E74">
        <w:trPr>
          <w:jc w:val="center"/>
        </w:trPr>
        <w:tc>
          <w:tcPr>
            <w:tcW w:w="1985"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Nasermo, S.L.</w:t>
            </w:r>
          </w:p>
        </w:tc>
        <w:tc>
          <w:tcPr>
            <w:tcW w:w="2626"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1910" w:type="dxa"/>
            <w:tcBorders>
              <w:top w:val="nil"/>
              <w:bottom w:val="nil"/>
            </w:tcBorders>
          </w:tcPr>
          <w:p w:rsidR="000F61E8" w:rsidRPr="00FD4F75" w:rsidRDefault="000F61E8" w:rsidP="00D0731F">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1" w:type="dxa"/>
            <w:tcBorders>
              <w:top w:val="nil"/>
              <w:bottom w:val="nil"/>
            </w:tcBorders>
          </w:tcPr>
          <w:p w:rsidR="000F61E8" w:rsidRPr="00FD4F75" w:rsidRDefault="000F61E8" w:rsidP="00D0731F">
            <w:pPr>
              <w:pStyle w:val="Portada"/>
              <w:keepLines/>
              <w:tabs>
                <w:tab w:val="decimal" w:pos="384"/>
              </w:tabs>
              <w:ind w:left="113" w:hanging="113"/>
              <w:rPr>
                <w:b w:val="0"/>
                <w:sz w:val="14"/>
                <w:szCs w:val="14"/>
              </w:rPr>
            </w:pPr>
            <w:r w:rsidRPr="00FD4F75">
              <w:rPr>
                <w:b w:val="0"/>
                <w:sz w:val="14"/>
                <w:szCs w:val="14"/>
              </w:rPr>
              <w:t>25,00</w:t>
            </w:r>
          </w:p>
        </w:tc>
        <w:tc>
          <w:tcPr>
            <w:tcW w:w="851" w:type="dxa"/>
            <w:tcBorders>
              <w:top w:val="nil"/>
              <w:bottom w:val="nil"/>
            </w:tcBorders>
          </w:tcPr>
          <w:p w:rsidR="000F61E8" w:rsidRPr="00FD4F75" w:rsidRDefault="000F61E8" w:rsidP="00D0731F">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F61E8" w:rsidRPr="00FD4F75" w:rsidRDefault="000F61E8" w:rsidP="00D0731F">
            <w:pPr>
              <w:pStyle w:val="Portada"/>
              <w:keepLines/>
              <w:tabs>
                <w:tab w:val="decimal" w:pos="668"/>
              </w:tabs>
              <w:rPr>
                <w:b w:val="0"/>
                <w:sz w:val="14"/>
                <w:szCs w:val="14"/>
              </w:rPr>
            </w:pPr>
            <w:r w:rsidRPr="00FD4F75">
              <w:rPr>
                <w:b w:val="0"/>
                <w:sz w:val="14"/>
                <w:szCs w:val="14"/>
              </w:rPr>
              <w:t>300.506</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1.456.139</w:t>
            </w:r>
          </w:p>
        </w:tc>
        <w:tc>
          <w:tcPr>
            <w:tcW w:w="1134" w:type="dxa"/>
            <w:tcBorders>
              <w:top w:val="nil"/>
              <w:bottom w:val="nil"/>
            </w:tcBorders>
          </w:tcPr>
          <w:p w:rsidR="000F61E8" w:rsidRPr="00FD4F75" w:rsidRDefault="00FD4F75" w:rsidP="00D0731F">
            <w:pPr>
              <w:pStyle w:val="Portada"/>
              <w:keepLines/>
              <w:tabs>
                <w:tab w:val="decimal" w:pos="810"/>
              </w:tabs>
              <w:rPr>
                <w:b w:val="0"/>
                <w:sz w:val="14"/>
                <w:szCs w:val="14"/>
              </w:rPr>
            </w:pPr>
            <w:r w:rsidRPr="00FD4F75">
              <w:rPr>
                <w:b w:val="0"/>
                <w:sz w:val="14"/>
                <w:szCs w:val="14"/>
              </w:rPr>
              <w:t>207.969</w:t>
            </w:r>
          </w:p>
        </w:tc>
        <w:tc>
          <w:tcPr>
            <w:tcW w:w="993"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(185.051)</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(185.051)</w:t>
            </w:r>
          </w:p>
        </w:tc>
        <w:tc>
          <w:tcPr>
            <w:tcW w:w="918" w:type="dxa"/>
            <w:tcBorders>
              <w:top w:val="nil"/>
              <w:bottom w:val="nil"/>
            </w:tcBorders>
          </w:tcPr>
          <w:p w:rsidR="000F61E8" w:rsidRPr="00FD4F75" w:rsidRDefault="000F61E8" w:rsidP="00D0731F">
            <w:pPr>
              <w:pStyle w:val="Portada"/>
              <w:keepLines/>
              <w:tabs>
                <w:tab w:val="decimal" w:pos="702"/>
              </w:tabs>
              <w:rPr>
                <w:b w:val="0"/>
                <w:sz w:val="14"/>
                <w:szCs w:val="14"/>
              </w:rPr>
            </w:pPr>
            <w:r w:rsidRPr="00FD4F75">
              <w:rPr>
                <w:b w:val="0"/>
                <w:sz w:val="14"/>
                <w:szCs w:val="14"/>
              </w:rPr>
              <w:t>75.126</w:t>
            </w:r>
          </w:p>
        </w:tc>
        <w:tc>
          <w:tcPr>
            <w:tcW w:w="984"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39"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r>
      <w:tr w:rsidR="000F61E8" w:rsidRPr="00615672" w:rsidTr="00C90E74">
        <w:trPr>
          <w:jc w:val="center"/>
        </w:trPr>
        <w:tc>
          <w:tcPr>
            <w:tcW w:w="1985" w:type="dxa"/>
            <w:tcBorders>
              <w:top w:val="nil"/>
              <w:bottom w:val="nil"/>
            </w:tcBorders>
          </w:tcPr>
          <w:p w:rsidR="000F61E8" w:rsidRPr="00615672" w:rsidRDefault="000F61E8" w:rsidP="00D0731F">
            <w:pPr>
              <w:pStyle w:val="Portada"/>
              <w:keepLines/>
              <w:tabs>
                <w:tab w:val="decimal" w:pos="320"/>
              </w:tabs>
              <w:rPr>
                <w:b w:val="0"/>
                <w:sz w:val="14"/>
                <w:szCs w:val="14"/>
              </w:rPr>
            </w:pPr>
            <w:r w:rsidRPr="00615672">
              <w:rPr>
                <w:b w:val="0"/>
                <w:sz w:val="14"/>
                <w:szCs w:val="14"/>
              </w:rPr>
              <w:t>Manchalán, S.A.</w:t>
            </w:r>
          </w:p>
        </w:tc>
        <w:tc>
          <w:tcPr>
            <w:tcW w:w="2626" w:type="dxa"/>
            <w:tcBorders>
              <w:top w:val="nil"/>
              <w:bottom w:val="nil"/>
            </w:tcBorders>
          </w:tcPr>
          <w:p w:rsidR="000F61E8" w:rsidRPr="00615672" w:rsidRDefault="000F61E8" w:rsidP="00D0731F">
            <w:pPr>
              <w:pStyle w:val="Portada"/>
              <w:keepLines/>
              <w:tabs>
                <w:tab w:val="decimal" w:pos="320"/>
              </w:tabs>
              <w:rPr>
                <w:b w:val="0"/>
                <w:sz w:val="14"/>
                <w:szCs w:val="14"/>
              </w:rPr>
            </w:pPr>
            <w:r w:rsidRPr="00615672">
              <w:rPr>
                <w:b w:val="0"/>
                <w:sz w:val="14"/>
                <w:szCs w:val="14"/>
              </w:rPr>
              <w:t>Avda. Castilla la Mancha, 11, 19171 Cabanillas del Campo (Guadalajara)</w:t>
            </w:r>
          </w:p>
        </w:tc>
        <w:tc>
          <w:tcPr>
            <w:tcW w:w="1910" w:type="dxa"/>
            <w:tcBorders>
              <w:top w:val="nil"/>
              <w:bottom w:val="nil"/>
            </w:tcBorders>
          </w:tcPr>
          <w:p w:rsidR="000F61E8" w:rsidRPr="00615672" w:rsidRDefault="000F61E8" w:rsidP="00D0731F">
            <w:pPr>
              <w:pStyle w:val="Portada"/>
              <w:keepLines/>
              <w:tabs>
                <w:tab w:val="decimal" w:pos="320"/>
                <w:tab w:val="decimal" w:pos="462"/>
              </w:tabs>
              <w:rPr>
                <w:b w:val="0"/>
                <w:sz w:val="14"/>
                <w:szCs w:val="14"/>
              </w:rPr>
            </w:pPr>
            <w:r w:rsidRPr="00615672">
              <w:rPr>
                <w:b w:val="0"/>
                <w:sz w:val="14"/>
                <w:szCs w:val="14"/>
              </w:rPr>
              <w:t>Fabricación y venta de componentes de electrodomésticos y realización de montajes e instalaciones industriales</w:t>
            </w:r>
          </w:p>
        </w:tc>
        <w:tc>
          <w:tcPr>
            <w:tcW w:w="641" w:type="dxa"/>
            <w:tcBorders>
              <w:top w:val="nil"/>
              <w:bottom w:val="nil"/>
            </w:tcBorders>
          </w:tcPr>
          <w:p w:rsidR="000F61E8" w:rsidRPr="00615672" w:rsidRDefault="000F61E8" w:rsidP="00D0731F">
            <w:pPr>
              <w:pStyle w:val="Portada"/>
              <w:keepLines/>
              <w:tabs>
                <w:tab w:val="decimal" w:pos="384"/>
              </w:tabs>
              <w:ind w:left="113" w:hanging="113"/>
              <w:rPr>
                <w:b w:val="0"/>
                <w:sz w:val="14"/>
                <w:szCs w:val="14"/>
              </w:rPr>
            </w:pPr>
            <w:r w:rsidRPr="00615672">
              <w:rPr>
                <w:b w:val="0"/>
                <w:sz w:val="14"/>
                <w:szCs w:val="14"/>
              </w:rPr>
              <w:t>25,00</w:t>
            </w:r>
          </w:p>
        </w:tc>
        <w:tc>
          <w:tcPr>
            <w:tcW w:w="851" w:type="dxa"/>
            <w:tcBorders>
              <w:top w:val="nil"/>
              <w:bottom w:val="nil"/>
            </w:tcBorders>
          </w:tcPr>
          <w:p w:rsidR="000F61E8" w:rsidRPr="00615672" w:rsidRDefault="000F61E8" w:rsidP="00D0731F">
            <w:pPr>
              <w:pStyle w:val="Portada"/>
              <w:keepLines/>
              <w:tabs>
                <w:tab w:val="decimal" w:pos="621"/>
              </w:tabs>
              <w:rPr>
                <w:b w:val="0"/>
                <w:sz w:val="14"/>
                <w:szCs w:val="14"/>
              </w:rPr>
            </w:pPr>
            <w:r w:rsidRPr="00615672">
              <w:rPr>
                <w:b w:val="0"/>
                <w:sz w:val="14"/>
                <w:szCs w:val="14"/>
              </w:rPr>
              <w:t>0,00</w:t>
            </w:r>
          </w:p>
        </w:tc>
        <w:tc>
          <w:tcPr>
            <w:tcW w:w="992" w:type="dxa"/>
            <w:tcBorders>
              <w:top w:val="nil"/>
              <w:bottom w:val="nil"/>
            </w:tcBorders>
          </w:tcPr>
          <w:p w:rsidR="000F61E8" w:rsidRPr="00615672" w:rsidRDefault="000F61E8" w:rsidP="00D0731F">
            <w:pPr>
              <w:pStyle w:val="Portada"/>
              <w:keepLines/>
              <w:tabs>
                <w:tab w:val="decimal" w:pos="668"/>
              </w:tabs>
              <w:rPr>
                <w:b w:val="0"/>
                <w:sz w:val="14"/>
                <w:szCs w:val="14"/>
              </w:rPr>
            </w:pPr>
            <w:r w:rsidRPr="00615672">
              <w:rPr>
                <w:b w:val="0"/>
                <w:sz w:val="14"/>
                <w:szCs w:val="14"/>
              </w:rPr>
              <w:t>2.182.500</w:t>
            </w:r>
          </w:p>
        </w:tc>
        <w:tc>
          <w:tcPr>
            <w:tcW w:w="992" w:type="dxa"/>
            <w:tcBorders>
              <w:top w:val="nil"/>
              <w:bottom w:val="nil"/>
            </w:tcBorders>
          </w:tcPr>
          <w:p w:rsidR="000F61E8" w:rsidRPr="00615672" w:rsidRDefault="00615672" w:rsidP="00D0731F">
            <w:pPr>
              <w:pStyle w:val="Portada"/>
              <w:keepLines/>
              <w:tabs>
                <w:tab w:val="decimal" w:pos="668"/>
              </w:tabs>
              <w:rPr>
                <w:b w:val="0"/>
                <w:sz w:val="14"/>
                <w:szCs w:val="14"/>
              </w:rPr>
            </w:pPr>
            <w:r w:rsidRPr="00615672">
              <w:rPr>
                <w:b w:val="0"/>
                <w:sz w:val="14"/>
                <w:szCs w:val="14"/>
              </w:rPr>
              <w:t>(845.697)</w:t>
            </w:r>
          </w:p>
        </w:tc>
        <w:tc>
          <w:tcPr>
            <w:tcW w:w="1134" w:type="dxa"/>
            <w:tcBorders>
              <w:top w:val="nil"/>
              <w:bottom w:val="nil"/>
            </w:tcBorders>
          </w:tcPr>
          <w:p w:rsidR="000F61E8" w:rsidRPr="00615672" w:rsidRDefault="00615672" w:rsidP="00D0731F">
            <w:pPr>
              <w:pStyle w:val="Portada"/>
              <w:keepLines/>
              <w:tabs>
                <w:tab w:val="decimal" w:pos="810"/>
              </w:tabs>
              <w:rPr>
                <w:b w:val="0"/>
                <w:sz w:val="14"/>
                <w:szCs w:val="14"/>
              </w:rPr>
            </w:pPr>
            <w:r w:rsidRPr="00615672">
              <w:rPr>
                <w:b w:val="0"/>
                <w:sz w:val="14"/>
                <w:szCs w:val="14"/>
              </w:rPr>
              <w:t>124.124</w:t>
            </w:r>
          </w:p>
        </w:tc>
        <w:tc>
          <w:tcPr>
            <w:tcW w:w="993" w:type="dxa"/>
            <w:tcBorders>
              <w:top w:val="nil"/>
              <w:bottom w:val="nil"/>
            </w:tcBorders>
          </w:tcPr>
          <w:p w:rsidR="000F61E8" w:rsidRPr="00615672" w:rsidRDefault="00615672" w:rsidP="00D0731F">
            <w:pPr>
              <w:pStyle w:val="Portada"/>
              <w:keepLines/>
              <w:tabs>
                <w:tab w:val="decimal" w:pos="668"/>
              </w:tabs>
              <w:rPr>
                <w:b w:val="0"/>
                <w:sz w:val="14"/>
                <w:szCs w:val="14"/>
              </w:rPr>
            </w:pPr>
            <w:r w:rsidRPr="00615672">
              <w:rPr>
                <w:b w:val="0"/>
                <w:sz w:val="14"/>
                <w:szCs w:val="14"/>
              </w:rPr>
              <w:t>72.574</w:t>
            </w:r>
          </w:p>
        </w:tc>
        <w:tc>
          <w:tcPr>
            <w:tcW w:w="992" w:type="dxa"/>
            <w:tcBorders>
              <w:top w:val="nil"/>
              <w:bottom w:val="nil"/>
            </w:tcBorders>
          </w:tcPr>
          <w:p w:rsidR="000F61E8" w:rsidRPr="00615672" w:rsidRDefault="00615672" w:rsidP="00D0731F">
            <w:pPr>
              <w:pStyle w:val="Portada"/>
              <w:keepLines/>
              <w:tabs>
                <w:tab w:val="decimal" w:pos="668"/>
              </w:tabs>
              <w:rPr>
                <w:b w:val="0"/>
                <w:sz w:val="14"/>
                <w:szCs w:val="14"/>
              </w:rPr>
            </w:pPr>
            <w:r w:rsidRPr="00615672">
              <w:rPr>
                <w:b w:val="0"/>
                <w:sz w:val="14"/>
                <w:szCs w:val="14"/>
              </w:rPr>
              <w:t>72.574</w:t>
            </w:r>
          </w:p>
        </w:tc>
        <w:tc>
          <w:tcPr>
            <w:tcW w:w="918" w:type="dxa"/>
            <w:tcBorders>
              <w:top w:val="nil"/>
              <w:bottom w:val="nil"/>
            </w:tcBorders>
          </w:tcPr>
          <w:p w:rsidR="000F61E8" w:rsidRPr="00615672" w:rsidRDefault="000F61E8" w:rsidP="00D0731F">
            <w:pPr>
              <w:pStyle w:val="Portada"/>
              <w:keepLines/>
              <w:tabs>
                <w:tab w:val="decimal" w:pos="702"/>
              </w:tabs>
              <w:rPr>
                <w:b w:val="0"/>
                <w:sz w:val="14"/>
                <w:szCs w:val="14"/>
              </w:rPr>
            </w:pPr>
            <w:r w:rsidRPr="00615672">
              <w:rPr>
                <w:b w:val="0"/>
                <w:sz w:val="14"/>
                <w:szCs w:val="14"/>
              </w:rPr>
              <w:t>456.500</w:t>
            </w:r>
          </w:p>
        </w:tc>
        <w:tc>
          <w:tcPr>
            <w:tcW w:w="984" w:type="dxa"/>
            <w:tcBorders>
              <w:top w:val="nil"/>
              <w:bottom w:val="nil"/>
            </w:tcBorders>
          </w:tcPr>
          <w:p w:rsidR="000F61E8" w:rsidRPr="00615672" w:rsidRDefault="000F61E8" w:rsidP="00D0731F">
            <w:pPr>
              <w:pStyle w:val="Portada"/>
              <w:keepLines/>
              <w:jc w:val="center"/>
              <w:rPr>
                <w:b w:val="0"/>
                <w:sz w:val="14"/>
                <w:szCs w:val="14"/>
              </w:rPr>
            </w:pPr>
            <w:r w:rsidRPr="00615672">
              <w:rPr>
                <w:b w:val="0"/>
                <w:sz w:val="14"/>
                <w:szCs w:val="14"/>
              </w:rPr>
              <w:t>-</w:t>
            </w:r>
          </w:p>
        </w:tc>
        <w:tc>
          <w:tcPr>
            <w:tcW w:w="939" w:type="dxa"/>
            <w:tcBorders>
              <w:top w:val="nil"/>
              <w:bottom w:val="nil"/>
            </w:tcBorders>
          </w:tcPr>
          <w:p w:rsidR="000F61E8" w:rsidRPr="00615672" w:rsidRDefault="000F61E8" w:rsidP="00D0731F">
            <w:pPr>
              <w:pStyle w:val="Portada"/>
              <w:keepLines/>
              <w:jc w:val="center"/>
              <w:rPr>
                <w:b w:val="0"/>
                <w:sz w:val="14"/>
                <w:szCs w:val="14"/>
              </w:rPr>
            </w:pPr>
            <w:r w:rsidRPr="00615672">
              <w:rPr>
                <w:b w:val="0"/>
                <w:sz w:val="14"/>
                <w:szCs w:val="14"/>
              </w:rPr>
              <w:t>-</w:t>
            </w:r>
          </w:p>
        </w:tc>
      </w:tr>
      <w:tr w:rsidR="000F61E8" w:rsidRPr="00657E87" w:rsidTr="00C90E74">
        <w:trPr>
          <w:jc w:val="center"/>
        </w:trPr>
        <w:tc>
          <w:tcPr>
            <w:tcW w:w="1985" w:type="dxa"/>
            <w:tcBorders>
              <w:top w:val="nil"/>
              <w:bottom w:val="nil"/>
            </w:tcBorders>
          </w:tcPr>
          <w:p w:rsidR="000F61E8" w:rsidRPr="00FC3555" w:rsidRDefault="000F61E8" w:rsidP="00D0731F">
            <w:pPr>
              <w:pStyle w:val="Portada"/>
              <w:keepLines/>
              <w:tabs>
                <w:tab w:val="decimal" w:pos="320"/>
              </w:tabs>
              <w:rPr>
                <w:b w:val="0"/>
                <w:sz w:val="14"/>
                <w:szCs w:val="14"/>
                <w:lang w:val="en-US"/>
              </w:rPr>
            </w:pPr>
            <w:r w:rsidRPr="00FC3555">
              <w:rPr>
                <w:b w:val="0"/>
                <w:sz w:val="14"/>
                <w:szCs w:val="14"/>
                <w:lang w:val="en-US"/>
              </w:rPr>
              <w:t>Total Gaming System, S.A.</w:t>
            </w:r>
          </w:p>
        </w:tc>
        <w:tc>
          <w:tcPr>
            <w:tcW w:w="2626" w:type="dxa"/>
            <w:tcBorders>
              <w:top w:val="nil"/>
              <w:bottom w:val="nil"/>
            </w:tcBorders>
          </w:tcPr>
          <w:p w:rsidR="000F61E8" w:rsidRPr="00FC3555" w:rsidRDefault="000F61E8" w:rsidP="00D0731F">
            <w:pPr>
              <w:pStyle w:val="Portada"/>
              <w:keepLines/>
              <w:tabs>
                <w:tab w:val="decimal" w:pos="320"/>
              </w:tabs>
              <w:rPr>
                <w:b w:val="0"/>
                <w:sz w:val="14"/>
                <w:szCs w:val="14"/>
              </w:rPr>
            </w:pPr>
            <w:r w:rsidRPr="00FC3555">
              <w:rPr>
                <w:b w:val="0"/>
                <w:sz w:val="14"/>
                <w:szCs w:val="14"/>
              </w:rPr>
              <w:t>C/ José Ortega y Gasset 18, 28006 Madrid</w:t>
            </w:r>
          </w:p>
        </w:tc>
        <w:tc>
          <w:tcPr>
            <w:tcW w:w="1910" w:type="dxa"/>
            <w:tcBorders>
              <w:top w:val="nil"/>
              <w:bottom w:val="nil"/>
            </w:tcBorders>
          </w:tcPr>
          <w:p w:rsidR="000F61E8" w:rsidRPr="00FC3555" w:rsidRDefault="000F61E8" w:rsidP="00D0731F">
            <w:pPr>
              <w:pStyle w:val="Portada"/>
              <w:keepLines/>
              <w:tabs>
                <w:tab w:val="decimal" w:pos="320"/>
                <w:tab w:val="decimal" w:pos="462"/>
              </w:tabs>
              <w:rPr>
                <w:b w:val="0"/>
                <w:sz w:val="14"/>
                <w:szCs w:val="14"/>
              </w:rPr>
            </w:pPr>
            <w:r w:rsidRPr="00FC3555">
              <w:rPr>
                <w:b w:val="0"/>
                <w:sz w:val="14"/>
                <w:szCs w:val="14"/>
              </w:rPr>
              <w:t>Producción y comercialización de productos de ocio</w:t>
            </w:r>
          </w:p>
        </w:tc>
        <w:tc>
          <w:tcPr>
            <w:tcW w:w="641" w:type="dxa"/>
            <w:tcBorders>
              <w:top w:val="nil"/>
              <w:bottom w:val="nil"/>
            </w:tcBorders>
          </w:tcPr>
          <w:p w:rsidR="000F61E8" w:rsidRPr="00FC3555" w:rsidRDefault="000F61E8" w:rsidP="00D0731F">
            <w:pPr>
              <w:pStyle w:val="Portada"/>
              <w:keepLines/>
              <w:tabs>
                <w:tab w:val="decimal" w:pos="384"/>
              </w:tabs>
              <w:ind w:left="113" w:hanging="113"/>
              <w:rPr>
                <w:b w:val="0"/>
                <w:sz w:val="14"/>
                <w:szCs w:val="14"/>
                <w:lang w:val="it-IT"/>
              </w:rPr>
            </w:pPr>
            <w:r w:rsidRPr="00FC3555">
              <w:rPr>
                <w:b w:val="0"/>
                <w:sz w:val="14"/>
                <w:szCs w:val="14"/>
                <w:lang w:val="it-IT"/>
              </w:rPr>
              <w:t>33,00</w:t>
            </w:r>
          </w:p>
        </w:tc>
        <w:tc>
          <w:tcPr>
            <w:tcW w:w="851" w:type="dxa"/>
            <w:tcBorders>
              <w:top w:val="nil"/>
              <w:bottom w:val="nil"/>
            </w:tcBorders>
          </w:tcPr>
          <w:p w:rsidR="000F61E8" w:rsidRPr="00FC3555" w:rsidRDefault="000F61E8" w:rsidP="00D0731F">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0F61E8" w:rsidRPr="00FC3555" w:rsidRDefault="000F61E8" w:rsidP="00D0731F">
            <w:pPr>
              <w:pStyle w:val="Portada"/>
              <w:keepLines/>
              <w:tabs>
                <w:tab w:val="decimal" w:pos="668"/>
              </w:tabs>
              <w:rPr>
                <w:b w:val="0"/>
                <w:sz w:val="14"/>
                <w:szCs w:val="14"/>
                <w:lang w:val="it-IT"/>
              </w:rPr>
            </w:pPr>
            <w:r w:rsidRPr="00FC3555">
              <w:rPr>
                <w:b w:val="0"/>
                <w:sz w:val="14"/>
                <w:szCs w:val="14"/>
                <w:lang w:val="it-IT"/>
              </w:rPr>
              <w:t>2.473.356</w:t>
            </w:r>
          </w:p>
        </w:tc>
        <w:tc>
          <w:tcPr>
            <w:tcW w:w="992" w:type="dxa"/>
            <w:tcBorders>
              <w:top w:val="nil"/>
              <w:bottom w:val="nil"/>
            </w:tcBorders>
          </w:tcPr>
          <w:p w:rsidR="000F61E8" w:rsidRPr="00FC3555" w:rsidRDefault="00615672" w:rsidP="00D0731F">
            <w:pPr>
              <w:pStyle w:val="Portada"/>
              <w:keepLines/>
              <w:tabs>
                <w:tab w:val="decimal" w:pos="668"/>
              </w:tabs>
              <w:rPr>
                <w:b w:val="0"/>
                <w:sz w:val="14"/>
                <w:szCs w:val="14"/>
                <w:lang w:val="it-IT"/>
              </w:rPr>
            </w:pPr>
            <w:r w:rsidRPr="00FC3555">
              <w:rPr>
                <w:b w:val="0"/>
                <w:sz w:val="14"/>
                <w:szCs w:val="14"/>
                <w:lang w:val="it-IT"/>
              </w:rPr>
              <w:t>662.580</w:t>
            </w:r>
          </w:p>
        </w:tc>
        <w:tc>
          <w:tcPr>
            <w:tcW w:w="1134" w:type="dxa"/>
            <w:tcBorders>
              <w:top w:val="nil"/>
              <w:bottom w:val="nil"/>
            </w:tcBorders>
          </w:tcPr>
          <w:p w:rsidR="000F61E8" w:rsidRPr="00FC3555" w:rsidRDefault="000F61E8" w:rsidP="00D0731F">
            <w:pPr>
              <w:pStyle w:val="Portada"/>
              <w:keepLines/>
              <w:jc w:val="center"/>
              <w:rPr>
                <w:b w:val="0"/>
                <w:sz w:val="14"/>
                <w:szCs w:val="14"/>
                <w:lang w:val="it-IT"/>
              </w:rPr>
            </w:pPr>
            <w:r w:rsidRPr="00FC3555">
              <w:rPr>
                <w:b w:val="0"/>
                <w:sz w:val="14"/>
                <w:szCs w:val="14"/>
                <w:lang w:val="it-IT"/>
              </w:rPr>
              <w:t>-</w:t>
            </w:r>
          </w:p>
        </w:tc>
        <w:tc>
          <w:tcPr>
            <w:tcW w:w="993" w:type="dxa"/>
            <w:tcBorders>
              <w:top w:val="nil"/>
              <w:bottom w:val="nil"/>
            </w:tcBorders>
          </w:tcPr>
          <w:p w:rsidR="000F61E8" w:rsidRPr="00FC3555" w:rsidRDefault="00615672" w:rsidP="00D0731F">
            <w:pPr>
              <w:pStyle w:val="Portada"/>
              <w:keepLines/>
              <w:tabs>
                <w:tab w:val="decimal" w:pos="668"/>
              </w:tabs>
              <w:rPr>
                <w:b w:val="0"/>
                <w:sz w:val="14"/>
                <w:szCs w:val="14"/>
                <w:lang w:val="it-IT"/>
              </w:rPr>
            </w:pPr>
            <w:r w:rsidRPr="00FC3555">
              <w:rPr>
                <w:b w:val="0"/>
                <w:sz w:val="14"/>
                <w:szCs w:val="14"/>
                <w:lang w:val="it-IT"/>
              </w:rPr>
              <w:t>550.156</w:t>
            </w:r>
          </w:p>
        </w:tc>
        <w:tc>
          <w:tcPr>
            <w:tcW w:w="992" w:type="dxa"/>
            <w:tcBorders>
              <w:top w:val="nil"/>
              <w:bottom w:val="nil"/>
            </w:tcBorders>
          </w:tcPr>
          <w:p w:rsidR="000F61E8" w:rsidRPr="00FC3555" w:rsidRDefault="00FC3555" w:rsidP="00D0731F">
            <w:pPr>
              <w:pStyle w:val="Portada"/>
              <w:keepLines/>
              <w:tabs>
                <w:tab w:val="decimal" w:pos="668"/>
              </w:tabs>
              <w:rPr>
                <w:b w:val="0"/>
                <w:sz w:val="14"/>
                <w:szCs w:val="14"/>
                <w:lang w:val="it-IT"/>
              </w:rPr>
            </w:pPr>
            <w:r w:rsidRPr="00FC3555">
              <w:rPr>
                <w:b w:val="0"/>
                <w:sz w:val="14"/>
                <w:szCs w:val="14"/>
                <w:lang w:val="it-IT"/>
              </w:rPr>
              <w:t>550.156</w:t>
            </w:r>
          </w:p>
        </w:tc>
        <w:tc>
          <w:tcPr>
            <w:tcW w:w="918" w:type="dxa"/>
            <w:tcBorders>
              <w:top w:val="nil"/>
              <w:bottom w:val="nil"/>
            </w:tcBorders>
          </w:tcPr>
          <w:p w:rsidR="000F61E8" w:rsidRPr="00FC3555" w:rsidRDefault="000F61E8" w:rsidP="00D0731F">
            <w:pPr>
              <w:pStyle w:val="Portada"/>
              <w:keepLines/>
              <w:tabs>
                <w:tab w:val="decimal" w:pos="702"/>
              </w:tabs>
              <w:rPr>
                <w:b w:val="0"/>
                <w:sz w:val="14"/>
                <w:szCs w:val="14"/>
                <w:lang w:val="it-IT"/>
              </w:rPr>
            </w:pPr>
            <w:r w:rsidRPr="00FC3555">
              <w:rPr>
                <w:b w:val="0"/>
                <w:sz w:val="14"/>
                <w:szCs w:val="14"/>
                <w:lang w:val="it-IT"/>
              </w:rPr>
              <w:t>816.226</w:t>
            </w:r>
          </w:p>
        </w:tc>
        <w:tc>
          <w:tcPr>
            <w:tcW w:w="984" w:type="dxa"/>
            <w:tcBorders>
              <w:top w:val="nil"/>
              <w:bottom w:val="nil"/>
            </w:tcBorders>
          </w:tcPr>
          <w:p w:rsidR="000F61E8" w:rsidRPr="00FC3555" w:rsidRDefault="000F61E8" w:rsidP="00D0731F">
            <w:pPr>
              <w:pStyle w:val="Portada"/>
              <w:keepLines/>
              <w:jc w:val="center"/>
              <w:rPr>
                <w:b w:val="0"/>
                <w:sz w:val="14"/>
                <w:szCs w:val="14"/>
                <w:lang w:val="it-IT"/>
              </w:rPr>
            </w:pPr>
            <w:r w:rsidRPr="00FC3555">
              <w:rPr>
                <w:b w:val="0"/>
                <w:sz w:val="14"/>
                <w:szCs w:val="14"/>
                <w:lang w:val="it-IT"/>
              </w:rPr>
              <w:t>-</w:t>
            </w:r>
          </w:p>
        </w:tc>
        <w:tc>
          <w:tcPr>
            <w:tcW w:w="939" w:type="dxa"/>
            <w:tcBorders>
              <w:top w:val="nil"/>
              <w:bottom w:val="nil"/>
            </w:tcBorders>
          </w:tcPr>
          <w:p w:rsidR="000F61E8" w:rsidRPr="00FC3555" w:rsidRDefault="000F61E8" w:rsidP="00D0731F">
            <w:pPr>
              <w:pStyle w:val="Portada"/>
              <w:keepLines/>
              <w:jc w:val="center"/>
              <w:rPr>
                <w:b w:val="0"/>
                <w:sz w:val="14"/>
                <w:szCs w:val="14"/>
                <w:lang w:val="it-IT"/>
              </w:rPr>
            </w:pPr>
            <w:r w:rsidRPr="00FC3555">
              <w:rPr>
                <w:b w:val="0"/>
                <w:sz w:val="14"/>
                <w:szCs w:val="14"/>
                <w:lang w:val="it-IT"/>
              </w:rPr>
              <w:t>-</w:t>
            </w:r>
          </w:p>
        </w:tc>
      </w:tr>
      <w:tr w:rsidR="000F61E8" w:rsidRPr="00657E87" w:rsidTr="00C90E74">
        <w:trPr>
          <w:jc w:val="center"/>
        </w:trPr>
        <w:tc>
          <w:tcPr>
            <w:tcW w:w="1985" w:type="dxa"/>
            <w:tcBorders>
              <w:top w:val="nil"/>
              <w:bottom w:val="nil"/>
            </w:tcBorders>
          </w:tcPr>
          <w:p w:rsidR="000F61E8" w:rsidRPr="00FC3555" w:rsidRDefault="000F61E8" w:rsidP="00D0731F">
            <w:pPr>
              <w:pStyle w:val="Portada"/>
              <w:keepLines/>
              <w:tabs>
                <w:tab w:val="decimal" w:pos="320"/>
              </w:tabs>
              <w:rPr>
                <w:b w:val="0"/>
                <w:sz w:val="14"/>
                <w:szCs w:val="14"/>
              </w:rPr>
            </w:pPr>
            <w:r w:rsidRPr="00FC3555">
              <w:rPr>
                <w:b w:val="0"/>
                <w:sz w:val="14"/>
                <w:szCs w:val="14"/>
              </w:rPr>
              <w:t>Confecciones Novatex, S.L.</w:t>
            </w:r>
          </w:p>
        </w:tc>
        <w:tc>
          <w:tcPr>
            <w:tcW w:w="2626" w:type="dxa"/>
            <w:tcBorders>
              <w:top w:val="nil"/>
              <w:bottom w:val="nil"/>
            </w:tcBorders>
          </w:tcPr>
          <w:p w:rsidR="000F61E8" w:rsidRPr="00FC3555" w:rsidRDefault="000F61E8" w:rsidP="00D0731F">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1910" w:type="dxa"/>
            <w:tcBorders>
              <w:top w:val="nil"/>
              <w:bottom w:val="nil"/>
            </w:tcBorders>
          </w:tcPr>
          <w:p w:rsidR="000F61E8" w:rsidRPr="00FC3555" w:rsidRDefault="000F61E8" w:rsidP="00D0731F">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1" w:type="dxa"/>
            <w:tcBorders>
              <w:top w:val="nil"/>
              <w:bottom w:val="nil"/>
            </w:tcBorders>
          </w:tcPr>
          <w:p w:rsidR="000F61E8" w:rsidRPr="00FC3555" w:rsidRDefault="000F61E8" w:rsidP="00D0731F">
            <w:pPr>
              <w:pStyle w:val="Portada"/>
              <w:keepLines/>
              <w:tabs>
                <w:tab w:val="decimal" w:pos="384"/>
              </w:tabs>
              <w:ind w:left="113" w:hanging="113"/>
              <w:rPr>
                <w:b w:val="0"/>
                <w:sz w:val="14"/>
                <w:szCs w:val="14"/>
              </w:rPr>
            </w:pPr>
            <w:r w:rsidRPr="00FC3555">
              <w:rPr>
                <w:b w:val="0"/>
                <w:sz w:val="14"/>
                <w:szCs w:val="14"/>
              </w:rPr>
              <w:t>28,85</w:t>
            </w:r>
          </w:p>
        </w:tc>
        <w:tc>
          <w:tcPr>
            <w:tcW w:w="851" w:type="dxa"/>
            <w:tcBorders>
              <w:top w:val="nil"/>
              <w:bottom w:val="nil"/>
            </w:tcBorders>
          </w:tcPr>
          <w:p w:rsidR="000F61E8" w:rsidRPr="00FC3555" w:rsidRDefault="000F61E8" w:rsidP="00D0731F">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0F61E8" w:rsidRPr="00FC3555" w:rsidRDefault="000F61E8" w:rsidP="00D0731F">
            <w:pPr>
              <w:pStyle w:val="Portada"/>
              <w:keepLines/>
              <w:tabs>
                <w:tab w:val="decimal" w:pos="668"/>
              </w:tabs>
              <w:rPr>
                <w:b w:val="0"/>
                <w:sz w:val="14"/>
                <w:szCs w:val="14"/>
              </w:rPr>
            </w:pPr>
            <w:r w:rsidRPr="00FC3555">
              <w:rPr>
                <w:b w:val="0"/>
                <w:sz w:val="14"/>
                <w:szCs w:val="14"/>
              </w:rPr>
              <w:t>935.910</w:t>
            </w:r>
          </w:p>
        </w:tc>
        <w:tc>
          <w:tcPr>
            <w:tcW w:w="992" w:type="dxa"/>
            <w:tcBorders>
              <w:top w:val="nil"/>
              <w:bottom w:val="nil"/>
            </w:tcBorders>
          </w:tcPr>
          <w:p w:rsidR="000F61E8" w:rsidRPr="00FC3555" w:rsidRDefault="00FC3555" w:rsidP="00D0731F">
            <w:pPr>
              <w:pStyle w:val="Portada"/>
              <w:keepLines/>
              <w:tabs>
                <w:tab w:val="decimal" w:pos="668"/>
              </w:tabs>
              <w:rPr>
                <w:b w:val="0"/>
                <w:sz w:val="14"/>
                <w:szCs w:val="14"/>
              </w:rPr>
            </w:pPr>
            <w:r w:rsidRPr="00FC3555">
              <w:rPr>
                <w:b w:val="0"/>
                <w:sz w:val="14"/>
                <w:szCs w:val="14"/>
              </w:rPr>
              <w:t>(783.184)</w:t>
            </w:r>
          </w:p>
        </w:tc>
        <w:tc>
          <w:tcPr>
            <w:tcW w:w="1134" w:type="dxa"/>
            <w:tcBorders>
              <w:top w:val="nil"/>
              <w:bottom w:val="nil"/>
            </w:tcBorders>
          </w:tcPr>
          <w:p w:rsidR="000F61E8" w:rsidRPr="00FC3555" w:rsidRDefault="00FC3555" w:rsidP="00D0731F">
            <w:pPr>
              <w:pStyle w:val="Portada"/>
              <w:keepLines/>
              <w:tabs>
                <w:tab w:val="decimal" w:pos="810"/>
              </w:tabs>
              <w:rPr>
                <w:b w:val="0"/>
                <w:sz w:val="14"/>
                <w:szCs w:val="14"/>
              </w:rPr>
            </w:pPr>
            <w:r w:rsidRPr="00FC3555">
              <w:rPr>
                <w:b w:val="0"/>
                <w:sz w:val="14"/>
                <w:szCs w:val="14"/>
              </w:rPr>
              <w:t>263.291</w:t>
            </w:r>
          </w:p>
        </w:tc>
        <w:tc>
          <w:tcPr>
            <w:tcW w:w="993" w:type="dxa"/>
            <w:tcBorders>
              <w:top w:val="nil"/>
              <w:bottom w:val="nil"/>
            </w:tcBorders>
          </w:tcPr>
          <w:p w:rsidR="000F61E8" w:rsidRPr="00FC3555" w:rsidRDefault="00FC3555" w:rsidP="00D0731F">
            <w:pPr>
              <w:pStyle w:val="Portada"/>
              <w:keepLines/>
              <w:tabs>
                <w:tab w:val="decimal" w:pos="668"/>
              </w:tabs>
              <w:rPr>
                <w:b w:val="0"/>
                <w:sz w:val="14"/>
                <w:szCs w:val="14"/>
              </w:rPr>
            </w:pPr>
            <w:r w:rsidRPr="00FC3555">
              <w:rPr>
                <w:b w:val="0"/>
                <w:sz w:val="14"/>
                <w:szCs w:val="14"/>
              </w:rPr>
              <w:t>8.381</w:t>
            </w:r>
          </w:p>
        </w:tc>
        <w:tc>
          <w:tcPr>
            <w:tcW w:w="992" w:type="dxa"/>
            <w:tcBorders>
              <w:top w:val="nil"/>
              <w:bottom w:val="nil"/>
            </w:tcBorders>
          </w:tcPr>
          <w:p w:rsidR="000F61E8" w:rsidRPr="00FC3555" w:rsidRDefault="00FC3555" w:rsidP="00D0731F">
            <w:pPr>
              <w:pStyle w:val="Portada"/>
              <w:keepLines/>
              <w:tabs>
                <w:tab w:val="decimal" w:pos="668"/>
              </w:tabs>
              <w:rPr>
                <w:b w:val="0"/>
                <w:sz w:val="14"/>
                <w:szCs w:val="14"/>
              </w:rPr>
            </w:pPr>
            <w:r w:rsidRPr="00FC3555">
              <w:rPr>
                <w:b w:val="0"/>
                <w:sz w:val="14"/>
                <w:szCs w:val="14"/>
              </w:rPr>
              <w:t>8.381</w:t>
            </w:r>
          </w:p>
        </w:tc>
        <w:tc>
          <w:tcPr>
            <w:tcW w:w="918" w:type="dxa"/>
            <w:tcBorders>
              <w:top w:val="nil"/>
              <w:bottom w:val="nil"/>
            </w:tcBorders>
          </w:tcPr>
          <w:p w:rsidR="000F61E8" w:rsidRPr="00FC3555" w:rsidRDefault="000F61E8" w:rsidP="00D0731F">
            <w:pPr>
              <w:pStyle w:val="Portada"/>
              <w:keepLines/>
              <w:tabs>
                <w:tab w:val="decimal" w:pos="702"/>
              </w:tabs>
              <w:rPr>
                <w:b w:val="0"/>
                <w:sz w:val="14"/>
                <w:szCs w:val="14"/>
              </w:rPr>
            </w:pPr>
            <w:r w:rsidRPr="00FC3555">
              <w:rPr>
                <w:b w:val="0"/>
                <w:sz w:val="14"/>
                <w:szCs w:val="14"/>
              </w:rPr>
              <w:t>270.000</w:t>
            </w:r>
          </w:p>
        </w:tc>
        <w:tc>
          <w:tcPr>
            <w:tcW w:w="984" w:type="dxa"/>
            <w:tcBorders>
              <w:top w:val="nil"/>
              <w:bottom w:val="nil"/>
            </w:tcBorders>
          </w:tcPr>
          <w:p w:rsidR="000F61E8" w:rsidRPr="00FC3555" w:rsidRDefault="00FC3555" w:rsidP="00D0731F">
            <w:pPr>
              <w:pStyle w:val="Portada"/>
              <w:keepLines/>
              <w:jc w:val="right"/>
              <w:rPr>
                <w:b w:val="0"/>
                <w:sz w:val="14"/>
                <w:szCs w:val="14"/>
              </w:rPr>
            </w:pPr>
            <w:r w:rsidRPr="00FC3555">
              <w:rPr>
                <w:b w:val="0"/>
                <w:sz w:val="14"/>
                <w:szCs w:val="14"/>
              </w:rPr>
              <w:t>(18.231)</w:t>
            </w:r>
          </w:p>
        </w:tc>
        <w:tc>
          <w:tcPr>
            <w:tcW w:w="939" w:type="dxa"/>
            <w:tcBorders>
              <w:top w:val="nil"/>
              <w:bottom w:val="nil"/>
            </w:tcBorders>
          </w:tcPr>
          <w:p w:rsidR="000F61E8" w:rsidRPr="00FC3555" w:rsidRDefault="00FC3555" w:rsidP="00D0731F">
            <w:pPr>
              <w:pStyle w:val="Portada"/>
              <w:keepLines/>
              <w:tabs>
                <w:tab w:val="decimal" w:pos="734"/>
              </w:tabs>
              <w:rPr>
                <w:b w:val="0"/>
                <w:sz w:val="14"/>
                <w:szCs w:val="14"/>
              </w:rPr>
            </w:pPr>
            <w:r w:rsidRPr="00FC3555">
              <w:rPr>
                <w:b w:val="0"/>
                <w:sz w:val="14"/>
                <w:szCs w:val="14"/>
              </w:rPr>
              <w:t>(147.561)</w:t>
            </w:r>
          </w:p>
        </w:tc>
      </w:tr>
      <w:tr w:rsidR="000F61E8" w:rsidRPr="00657E87" w:rsidTr="00C90E74">
        <w:trPr>
          <w:jc w:val="center"/>
        </w:trPr>
        <w:tc>
          <w:tcPr>
            <w:tcW w:w="1985" w:type="dxa"/>
            <w:tcBorders>
              <w:top w:val="nil"/>
              <w:bottom w:val="nil"/>
            </w:tcBorders>
          </w:tcPr>
          <w:p w:rsidR="000F61E8" w:rsidRPr="00FC3555" w:rsidRDefault="000F61E8" w:rsidP="00D0731F">
            <w:pPr>
              <w:keepLines/>
              <w:jc w:val="left"/>
              <w:rPr>
                <w:rFonts w:cs="Arial"/>
                <w:color w:val="000000"/>
                <w:sz w:val="14"/>
                <w:szCs w:val="14"/>
              </w:rPr>
            </w:pPr>
            <w:r w:rsidRPr="00FC3555">
              <w:rPr>
                <w:rFonts w:cs="Arial"/>
                <w:color w:val="000000"/>
                <w:sz w:val="14"/>
                <w:szCs w:val="14"/>
              </w:rPr>
              <w:t>Bugadería Industrial Mesnet, S.L. (a)</w:t>
            </w:r>
          </w:p>
        </w:tc>
        <w:tc>
          <w:tcPr>
            <w:tcW w:w="2626" w:type="dxa"/>
            <w:tcBorders>
              <w:top w:val="nil"/>
              <w:bottom w:val="nil"/>
            </w:tcBorders>
          </w:tcPr>
          <w:p w:rsidR="000F61E8" w:rsidRPr="00FC3555" w:rsidRDefault="000F61E8" w:rsidP="00D0731F">
            <w:pPr>
              <w:pStyle w:val="Portada"/>
              <w:keepLines/>
              <w:rPr>
                <w:b w:val="0"/>
                <w:sz w:val="14"/>
                <w:szCs w:val="14"/>
              </w:rPr>
            </w:pPr>
            <w:r w:rsidRPr="00FC3555">
              <w:rPr>
                <w:b w:val="0"/>
                <w:sz w:val="14"/>
                <w:szCs w:val="14"/>
              </w:rPr>
              <w:t>C/ Joan Oiver 28-30 - Polígono Industrial Mas Bat (Reus)</w:t>
            </w:r>
          </w:p>
        </w:tc>
        <w:tc>
          <w:tcPr>
            <w:tcW w:w="1910" w:type="dxa"/>
            <w:tcBorders>
              <w:top w:val="nil"/>
              <w:bottom w:val="nil"/>
            </w:tcBorders>
          </w:tcPr>
          <w:p w:rsidR="000F61E8" w:rsidRPr="00FC3555" w:rsidRDefault="000F61E8" w:rsidP="00D0731F">
            <w:pPr>
              <w:pStyle w:val="Portada"/>
              <w:keepLines/>
              <w:rPr>
                <w:b w:val="0"/>
                <w:sz w:val="14"/>
                <w:szCs w:val="14"/>
              </w:rPr>
            </w:pPr>
            <w:r w:rsidRPr="00FC3555">
              <w:rPr>
                <w:b w:val="0"/>
                <w:sz w:val="14"/>
                <w:szCs w:val="14"/>
              </w:rPr>
              <w:t>Lavandería industrial</w:t>
            </w:r>
          </w:p>
        </w:tc>
        <w:tc>
          <w:tcPr>
            <w:tcW w:w="641" w:type="dxa"/>
            <w:tcBorders>
              <w:top w:val="nil"/>
              <w:bottom w:val="nil"/>
            </w:tcBorders>
          </w:tcPr>
          <w:p w:rsidR="000F61E8" w:rsidRPr="00FC3555" w:rsidRDefault="000F61E8" w:rsidP="00D0731F">
            <w:pPr>
              <w:pStyle w:val="Portada"/>
              <w:keepLines/>
              <w:tabs>
                <w:tab w:val="decimal" w:pos="384"/>
              </w:tabs>
              <w:ind w:left="113" w:hanging="113"/>
              <w:rPr>
                <w:b w:val="0"/>
                <w:sz w:val="14"/>
                <w:szCs w:val="14"/>
              </w:rPr>
            </w:pPr>
            <w:r w:rsidRPr="00FC3555">
              <w:rPr>
                <w:b w:val="0"/>
                <w:sz w:val="14"/>
                <w:szCs w:val="14"/>
              </w:rPr>
              <w:t>45,00</w:t>
            </w:r>
          </w:p>
        </w:tc>
        <w:tc>
          <w:tcPr>
            <w:tcW w:w="851" w:type="dxa"/>
            <w:tcBorders>
              <w:top w:val="nil"/>
              <w:bottom w:val="nil"/>
            </w:tcBorders>
          </w:tcPr>
          <w:p w:rsidR="000F61E8" w:rsidRPr="00FC3555" w:rsidRDefault="000F61E8" w:rsidP="00D0731F">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0F61E8" w:rsidRPr="00FC3555" w:rsidRDefault="000F61E8" w:rsidP="00D0731F">
            <w:pPr>
              <w:pStyle w:val="Portada"/>
              <w:keepLines/>
              <w:tabs>
                <w:tab w:val="decimal" w:pos="668"/>
              </w:tabs>
              <w:rPr>
                <w:b w:val="0"/>
                <w:sz w:val="14"/>
                <w:szCs w:val="14"/>
              </w:rPr>
            </w:pPr>
            <w:r w:rsidRPr="00FC3555">
              <w:rPr>
                <w:b w:val="0"/>
                <w:sz w:val="14"/>
                <w:szCs w:val="14"/>
              </w:rPr>
              <w:t>1.012.000</w:t>
            </w:r>
          </w:p>
        </w:tc>
        <w:tc>
          <w:tcPr>
            <w:tcW w:w="992" w:type="dxa"/>
            <w:tcBorders>
              <w:top w:val="nil"/>
              <w:bottom w:val="nil"/>
            </w:tcBorders>
          </w:tcPr>
          <w:p w:rsidR="000F61E8" w:rsidRPr="00FC3555" w:rsidRDefault="00FC3555" w:rsidP="00D0731F">
            <w:pPr>
              <w:pStyle w:val="Portada"/>
              <w:keepLines/>
              <w:tabs>
                <w:tab w:val="decimal" w:pos="668"/>
              </w:tabs>
              <w:rPr>
                <w:b w:val="0"/>
                <w:sz w:val="14"/>
                <w:szCs w:val="14"/>
              </w:rPr>
            </w:pPr>
            <w:r w:rsidRPr="00FC3555">
              <w:rPr>
                <w:b w:val="0"/>
                <w:sz w:val="14"/>
                <w:szCs w:val="14"/>
              </w:rPr>
              <w:t>(604.423)</w:t>
            </w:r>
          </w:p>
        </w:tc>
        <w:tc>
          <w:tcPr>
            <w:tcW w:w="1134" w:type="dxa"/>
            <w:tcBorders>
              <w:top w:val="nil"/>
              <w:bottom w:val="nil"/>
            </w:tcBorders>
          </w:tcPr>
          <w:p w:rsidR="000F61E8" w:rsidRPr="00FC3555" w:rsidRDefault="000F61E8" w:rsidP="00D0731F">
            <w:pPr>
              <w:pStyle w:val="Portada"/>
              <w:keepLines/>
              <w:jc w:val="center"/>
              <w:rPr>
                <w:b w:val="0"/>
                <w:sz w:val="14"/>
                <w:szCs w:val="14"/>
              </w:rPr>
            </w:pPr>
            <w:r w:rsidRPr="00FC3555">
              <w:rPr>
                <w:b w:val="0"/>
                <w:sz w:val="14"/>
                <w:szCs w:val="14"/>
              </w:rPr>
              <w:t>-</w:t>
            </w:r>
          </w:p>
        </w:tc>
        <w:tc>
          <w:tcPr>
            <w:tcW w:w="993" w:type="dxa"/>
            <w:tcBorders>
              <w:top w:val="nil"/>
              <w:bottom w:val="nil"/>
            </w:tcBorders>
          </w:tcPr>
          <w:p w:rsidR="000F61E8" w:rsidRPr="00FC3555" w:rsidRDefault="00FC3555" w:rsidP="00D0731F">
            <w:pPr>
              <w:pStyle w:val="Portada"/>
              <w:keepLines/>
              <w:tabs>
                <w:tab w:val="decimal" w:pos="668"/>
              </w:tabs>
              <w:rPr>
                <w:b w:val="0"/>
                <w:sz w:val="14"/>
                <w:szCs w:val="14"/>
              </w:rPr>
            </w:pPr>
            <w:r w:rsidRPr="00FC3555">
              <w:rPr>
                <w:b w:val="0"/>
                <w:sz w:val="14"/>
                <w:szCs w:val="14"/>
              </w:rPr>
              <w:t>(112.132)</w:t>
            </w:r>
          </w:p>
        </w:tc>
        <w:tc>
          <w:tcPr>
            <w:tcW w:w="992" w:type="dxa"/>
            <w:tcBorders>
              <w:top w:val="nil"/>
              <w:bottom w:val="nil"/>
            </w:tcBorders>
          </w:tcPr>
          <w:p w:rsidR="000F61E8" w:rsidRPr="00FC3555" w:rsidRDefault="00FC3555" w:rsidP="00D0731F">
            <w:pPr>
              <w:pStyle w:val="Portada"/>
              <w:keepLines/>
              <w:tabs>
                <w:tab w:val="decimal" w:pos="668"/>
              </w:tabs>
              <w:rPr>
                <w:b w:val="0"/>
                <w:sz w:val="14"/>
                <w:szCs w:val="14"/>
              </w:rPr>
            </w:pPr>
            <w:r w:rsidRPr="00FC3555">
              <w:rPr>
                <w:b w:val="0"/>
                <w:sz w:val="14"/>
                <w:szCs w:val="14"/>
              </w:rPr>
              <w:t>(112.132)</w:t>
            </w:r>
          </w:p>
        </w:tc>
        <w:tc>
          <w:tcPr>
            <w:tcW w:w="918" w:type="dxa"/>
            <w:tcBorders>
              <w:top w:val="nil"/>
              <w:bottom w:val="nil"/>
            </w:tcBorders>
          </w:tcPr>
          <w:p w:rsidR="000F61E8" w:rsidRPr="00FC3555" w:rsidRDefault="000F61E8" w:rsidP="00D0731F">
            <w:pPr>
              <w:pStyle w:val="Portada"/>
              <w:keepLines/>
              <w:tabs>
                <w:tab w:val="decimal" w:pos="702"/>
              </w:tabs>
              <w:rPr>
                <w:b w:val="0"/>
                <w:sz w:val="14"/>
                <w:szCs w:val="14"/>
              </w:rPr>
            </w:pPr>
            <w:r w:rsidRPr="00FC3555">
              <w:rPr>
                <w:b w:val="0"/>
                <w:sz w:val="14"/>
                <w:szCs w:val="14"/>
              </w:rPr>
              <w:t>455.400</w:t>
            </w:r>
          </w:p>
        </w:tc>
        <w:tc>
          <w:tcPr>
            <w:tcW w:w="984" w:type="dxa"/>
            <w:tcBorders>
              <w:top w:val="nil"/>
              <w:bottom w:val="nil"/>
            </w:tcBorders>
          </w:tcPr>
          <w:p w:rsidR="000F61E8" w:rsidRPr="00FC3555" w:rsidRDefault="00FC3555" w:rsidP="00D0731F">
            <w:pPr>
              <w:pStyle w:val="Portada"/>
              <w:keepLines/>
              <w:jc w:val="right"/>
              <w:rPr>
                <w:b w:val="0"/>
                <w:sz w:val="14"/>
                <w:szCs w:val="14"/>
              </w:rPr>
            </w:pPr>
            <w:r w:rsidRPr="00FC3555">
              <w:rPr>
                <w:b w:val="0"/>
                <w:sz w:val="14"/>
                <w:szCs w:val="14"/>
              </w:rPr>
              <w:t>(50.459)</w:t>
            </w:r>
          </w:p>
        </w:tc>
        <w:tc>
          <w:tcPr>
            <w:tcW w:w="939" w:type="dxa"/>
            <w:tcBorders>
              <w:top w:val="nil"/>
              <w:bottom w:val="nil"/>
            </w:tcBorders>
          </w:tcPr>
          <w:p w:rsidR="000F61E8" w:rsidRPr="00FC3555" w:rsidRDefault="00FC3555" w:rsidP="00D0731F">
            <w:pPr>
              <w:pStyle w:val="Portada"/>
              <w:keepLines/>
              <w:tabs>
                <w:tab w:val="decimal" w:pos="734"/>
              </w:tabs>
              <w:rPr>
                <w:b w:val="0"/>
                <w:sz w:val="14"/>
                <w:szCs w:val="14"/>
              </w:rPr>
            </w:pPr>
            <w:r w:rsidRPr="00FC3555">
              <w:rPr>
                <w:b w:val="0"/>
                <w:sz w:val="14"/>
                <w:szCs w:val="14"/>
              </w:rPr>
              <w:t>(322.449)</w:t>
            </w:r>
          </w:p>
        </w:tc>
      </w:tr>
      <w:tr w:rsidR="000F61E8" w:rsidRPr="00657E87" w:rsidTr="00C90E74">
        <w:trPr>
          <w:jc w:val="center"/>
        </w:trPr>
        <w:tc>
          <w:tcPr>
            <w:tcW w:w="1985" w:type="dxa"/>
            <w:tcBorders>
              <w:top w:val="nil"/>
              <w:bottom w:val="single" w:sz="4" w:space="0" w:color="auto"/>
            </w:tcBorders>
          </w:tcPr>
          <w:p w:rsidR="000F61E8" w:rsidRPr="00B04E7C" w:rsidRDefault="000F61E8" w:rsidP="00D0731F">
            <w:pPr>
              <w:keepLines/>
              <w:jc w:val="left"/>
              <w:rPr>
                <w:rFonts w:cs="Arial"/>
                <w:color w:val="000000"/>
                <w:sz w:val="14"/>
                <w:szCs w:val="14"/>
              </w:rPr>
            </w:pPr>
            <w:r w:rsidRPr="00B04E7C">
              <w:rPr>
                <w:rFonts w:cs="Arial"/>
                <w:color w:val="000000"/>
                <w:sz w:val="14"/>
                <w:szCs w:val="14"/>
              </w:rPr>
              <w:t>CEE Aspace Rioja, S.L.</w:t>
            </w:r>
          </w:p>
        </w:tc>
        <w:tc>
          <w:tcPr>
            <w:tcW w:w="2626" w:type="dxa"/>
            <w:tcBorders>
              <w:top w:val="nil"/>
              <w:bottom w:val="single" w:sz="4" w:space="0" w:color="auto"/>
            </w:tcBorders>
          </w:tcPr>
          <w:p w:rsidR="000F61E8" w:rsidRPr="00B04E7C" w:rsidRDefault="000F61E8" w:rsidP="00D0731F">
            <w:pPr>
              <w:keepLines/>
              <w:jc w:val="left"/>
              <w:rPr>
                <w:rFonts w:cs="Arial"/>
                <w:color w:val="000000"/>
                <w:sz w:val="14"/>
                <w:szCs w:val="14"/>
              </w:rPr>
            </w:pPr>
            <w:r w:rsidRPr="00B04E7C">
              <w:rPr>
                <w:rFonts w:cs="Arial"/>
                <w:color w:val="000000"/>
                <w:sz w:val="14"/>
                <w:szCs w:val="14"/>
              </w:rPr>
              <w:t>Avda. Mendavia, 34 E. Pol. Ind. Cantabria I  (26009) Logroño</w:t>
            </w:r>
          </w:p>
        </w:tc>
        <w:tc>
          <w:tcPr>
            <w:tcW w:w="1910" w:type="dxa"/>
            <w:tcBorders>
              <w:top w:val="nil"/>
              <w:bottom w:val="single" w:sz="4" w:space="0" w:color="auto"/>
            </w:tcBorders>
          </w:tcPr>
          <w:p w:rsidR="000F61E8" w:rsidRPr="00B04E7C" w:rsidRDefault="000F61E8" w:rsidP="00D0731F">
            <w:pPr>
              <w:keepLines/>
              <w:jc w:val="left"/>
              <w:rPr>
                <w:rFonts w:cs="Arial"/>
                <w:color w:val="000000"/>
                <w:sz w:val="14"/>
                <w:szCs w:val="14"/>
              </w:rPr>
            </w:pPr>
            <w:r w:rsidRPr="00B04E7C">
              <w:rPr>
                <w:rFonts w:cs="Arial"/>
                <w:color w:val="000000"/>
                <w:sz w:val="14"/>
                <w:szCs w:val="14"/>
              </w:rPr>
              <w:t>Servicios diversos a empresa</w:t>
            </w:r>
          </w:p>
        </w:tc>
        <w:tc>
          <w:tcPr>
            <w:tcW w:w="641" w:type="dxa"/>
            <w:tcBorders>
              <w:top w:val="nil"/>
              <w:bottom w:val="single" w:sz="4" w:space="0" w:color="auto"/>
            </w:tcBorders>
          </w:tcPr>
          <w:p w:rsidR="000F61E8" w:rsidRPr="00B04E7C" w:rsidRDefault="000F61E8" w:rsidP="00D0731F">
            <w:pPr>
              <w:pStyle w:val="Portada"/>
              <w:keepLines/>
              <w:tabs>
                <w:tab w:val="decimal" w:pos="384"/>
              </w:tabs>
              <w:ind w:left="113" w:hanging="113"/>
              <w:rPr>
                <w:b w:val="0"/>
                <w:sz w:val="14"/>
                <w:szCs w:val="14"/>
              </w:rPr>
            </w:pPr>
            <w:r w:rsidRPr="00B04E7C">
              <w:rPr>
                <w:b w:val="0"/>
                <w:sz w:val="14"/>
                <w:szCs w:val="14"/>
              </w:rPr>
              <w:t>30,00</w:t>
            </w:r>
          </w:p>
        </w:tc>
        <w:tc>
          <w:tcPr>
            <w:tcW w:w="851" w:type="dxa"/>
            <w:tcBorders>
              <w:top w:val="nil"/>
              <w:bottom w:val="single" w:sz="4" w:space="0" w:color="auto"/>
            </w:tcBorders>
          </w:tcPr>
          <w:p w:rsidR="000F61E8" w:rsidRPr="00B04E7C" w:rsidRDefault="000F61E8" w:rsidP="00D0731F">
            <w:pPr>
              <w:pStyle w:val="Portada"/>
              <w:keepLines/>
              <w:tabs>
                <w:tab w:val="decimal" w:pos="621"/>
              </w:tabs>
              <w:rPr>
                <w:b w:val="0"/>
                <w:sz w:val="14"/>
                <w:szCs w:val="14"/>
              </w:rPr>
            </w:pPr>
            <w:r w:rsidRPr="00B04E7C">
              <w:rPr>
                <w:b w:val="0"/>
                <w:sz w:val="14"/>
                <w:szCs w:val="14"/>
              </w:rPr>
              <w:t>0,00</w:t>
            </w:r>
          </w:p>
        </w:tc>
        <w:tc>
          <w:tcPr>
            <w:tcW w:w="992" w:type="dxa"/>
            <w:tcBorders>
              <w:top w:val="nil"/>
              <w:bottom w:val="single" w:sz="4" w:space="0" w:color="auto"/>
            </w:tcBorders>
          </w:tcPr>
          <w:p w:rsidR="000F61E8" w:rsidRPr="00B04E7C" w:rsidRDefault="000F61E8" w:rsidP="00D0731F">
            <w:pPr>
              <w:pStyle w:val="Portada"/>
              <w:keepLines/>
              <w:tabs>
                <w:tab w:val="decimal" w:pos="668"/>
              </w:tabs>
              <w:rPr>
                <w:b w:val="0"/>
                <w:sz w:val="14"/>
                <w:szCs w:val="14"/>
              </w:rPr>
            </w:pPr>
            <w:r w:rsidRPr="00B04E7C">
              <w:rPr>
                <w:b w:val="0"/>
                <w:sz w:val="14"/>
                <w:szCs w:val="14"/>
              </w:rPr>
              <w:t>316.100</w:t>
            </w:r>
          </w:p>
        </w:tc>
        <w:tc>
          <w:tcPr>
            <w:tcW w:w="992" w:type="dxa"/>
            <w:tcBorders>
              <w:top w:val="nil"/>
              <w:bottom w:val="single" w:sz="4" w:space="0" w:color="auto"/>
            </w:tcBorders>
          </w:tcPr>
          <w:p w:rsidR="000F61E8" w:rsidRPr="00B04E7C" w:rsidRDefault="00B04E7C" w:rsidP="00D0731F">
            <w:pPr>
              <w:pStyle w:val="Portada"/>
              <w:keepLines/>
              <w:tabs>
                <w:tab w:val="decimal" w:pos="385"/>
              </w:tabs>
              <w:rPr>
                <w:b w:val="0"/>
                <w:sz w:val="14"/>
                <w:szCs w:val="14"/>
              </w:rPr>
            </w:pPr>
            <w:r w:rsidRPr="00B04E7C">
              <w:rPr>
                <w:b w:val="0"/>
                <w:sz w:val="14"/>
                <w:szCs w:val="14"/>
              </w:rPr>
              <w:t>106.284</w:t>
            </w:r>
          </w:p>
        </w:tc>
        <w:tc>
          <w:tcPr>
            <w:tcW w:w="1134" w:type="dxa"/>
            <w:tcBorders>
              <w:top w:val="nil"/>
              <w:bottom w:val="single" w:sz="4" w:space="0" w:color="auto"/>
            </w:tcBorders>
          </w:tcPr>
          <w:p w:rsidR="000F61E8" w:rsidRPr="00B04E7C" w:rsidRDefault="00B04E7C" w:rsidP="00D0731F">
            <w:pPr>
              <w:pStyle w:val="Portada"/>
              <w:keepLines/>
              <w:tabs>
                <w:tab w:val="decimal" w:pos="810"/>
              </w:tabs>
              <w:rPr>
                <w:b w:val="0"/>
                <w:sz w:val="14"/>
                <w:szCs w:val="14"/>
              </w:rPr>
            </w:pPr>
            <w:r w:rsidRPr="00B04E7C">
              <w:rPr>
                <w:b w:val="0"/>
                <w:sz w:val="14"/>
                <w:szCs w:val="14"/>
              </w:rPr>
              <w:t>52.435</w:t>
            </w:r>
          </w:p>
        </w:tc>
        <w:tc>
          <w:tcPr>
            <w:tcW w:w="993" w:type="dxa"/>
            <w:tcBorders>
              <w:top w:val="nil"/>
              <w:bottom w:val="single" w:sz="4" w:space="0" w:color="auto"/>
            </w:tcBorders>
          </w:tcPr>
          <w:p w:rsidR="000F61E8" w:rsidRPr="00B04E7C" w:rsidRDefault="00B04E7C" w:rsidP="00D0731F">
            <w:pPr>
              <w:pStyle w:val="Portada"/>
              <w:keepLines/>
              <w:tabs>
                <w:tab w:val="decimal" w:pos="668"/>
              </w:tabs>
              <w:rPr>
                <w:b w:val="0"/>
                <w:sz w:val="14"/>
                <w:szCs w:val="14"/>
              </w:rPr>
            </w:pPr>
            <w:r w:rsidRPr="00B04E7C">
              <w:rPr>
                <w:b w:val="0"/>
                <w:sz w:val="14"/>
                <w:szCs w:val="14"/>
              </w:rPr>
              <w:t>43.864</w:t>
            </w:r>
          </w:p>
        </w:tc>
        <w:tc>
          <w:tcPr>
            <w:tcW w:w="992" w:type="dxa"/>
            <w:tcBorders>
              <w:top w:val="nil"/>
              <w:bottom w:val="single" w:sz="4" w:space="0" w:color="auto"/>
            </w:tcBorders>
          </w:tcPr>
          <w:p w:rsidR="000F61E8" w:rsidRPr="00B04E7C" w:rsidRDefault="00B04E7C" w:rsidP="00D0731F">
            <w:pPr>
              <w:pStyle w:val="Portada"/>
              <w:keepLines/>
              <w:tabs>
                <w:tab w:val="decimal" w:pos="668"/>
              </w:tabs>
              <w:rPr>
                <w:b w:val="0"/>
                <w:sz w:val="14"/>
                <w:szCs w:val="14"/>
              </w:rPr>
            </w:pPr>
            <w:r w:rsidRPr="00B04E7C">
              <w:rPr>
                <w:b w:val="0"/>
                <w:sz w:val="14"/>
                <w:szCs w:val="14"/>
              </w:rPr>
              <w:t>43.864</w:t>
            </w:r>
          </w:p>
        </w:tc>
        <w:tc>
          <w:tcPr>
            <w:tcW w:w="918" w:type="dxa"/>
            <w:tcBorders>
              <w:top w:val="nil"/>
              <w:bottom w:val="single" w:sz="4" w:space="0" w:color="auto"/>
            </w:tcBorders>
          </w:tcPr>
          <w:p w:rsidR="000F61E8" w:rsidRPr="00B04E7C" w:rsidRDefault="000F61E8" w:rsidP="00D0731F">
            <w:pPr>
              <w:pStyle w:val="Portada"/>
              <w:keepLines/>
              <w:tabs>
                <w:tab w:val="decimal" w:pos="668"/>
              </w:tabs>
              <w:rPr>
                <w:b w:val="0"/>
                <w:sz w:val="14"/>
                <w:szCs w:val="14"/>
              </w:rPr>
            </w:pPr>
            <w:r w:rsidRPr="00B04E7C">
              <w:rPr>
                <w:b w:val="0"/>
                <w:sz w:val="14"/>
                <w:szCs w:val="14"/>
              </w:rPr>
              <w:t>188.730</w:t>
            </w:r>
          </w:p>
        </w:tc>
        <w:tc>
          <w:tcPr>
            <w:tcW w:w="984" w:type="dxa"/>
            <w:tcBorders>
              <w:top w:val="nil"/>
              <w:bottom w:val="single" w:sz="4" w:space="0" w:color="auto"/>
            </w:tcBorders>
          </w:tcPr>
          <w:p w:rsidR="000F61E8" w:rsidRPr="00B04E7C" w:rsidRDefault="00B04E7C" w:rsidP="00D0731F">
            <w:pPr>
              <w:pStyle w:val="Portada"/>
              <w:keepLines/>
              <w:tabs>
                <w:tab w:val="decimal" w:pos="702"/>
              </w:tabs>
              <w:rPr>
                <w:b w:val="0"/>
                <w:sz w:val="14"/>
                <w:szCs w:val="14"/>
              </w:rPr>
            </w:pPr>
            <w:r w:rsidRPr="00B04E7C">
              <w:rPr>
                <w:b w:val="0"/>
                <w:sz w:val="14"/>
                <w:szCs w:val="14"/>
              </w:rPr>
              <w:t>21.160</w:t>
            </w:r>
          </w:p>
        </w:tc>
        <w:tc>
          <w:tcPr>
            <w:tcW w:w="939" w:type="dxa"/>
            <w:tcBorders>
              <w:top w:val="nil"/>
              <w:bottom w:val="single" w:sz="4" w:space="0" w:color="auto"/>
            </w:tcBorders>
          </w:tcPr>
          <w:p w:rsidR="000F61E8" w:rsidRPr="00B04E7C" w:rsidRDefault="00B04E7C" w:rsidP="00D0731F">
            <w:pPr>
              <w:pStyle w:val="Portada"/>
              <w:keepLines/>
              <w:tabs>
                <w:tab w:val="decimal" w:pos="702"/>
              </w:tabs>
              <w:rPr>
                <w:b w:val="0"/>
                <w:sz w:val="14"/>
                <w:szCs w:val="14"/>
                <w:lang w:val="it-IT"/>
              </w:rPr>
            </w:pPr>
            <w:r w:rsidRPr="00B04E7C">
              <w:rPr>
                <w:b w:val="0"/>
                <w:sz w:val="14"/>
                <w:szCs w:val="14"/>
                <w:lang w:val="it-IT"/>
              </w:rPr>
              <w:t>(33.125)</w:t>
            </w:r>
          </w:p>
        </w:tc>
      </w:tr>
      <w:tr w:rsidR="000F61E8" w:rsidRPr="00657E87" w:rsidTr="00C90E74">
        <w:trPr>
          <w:jc w:val="center"/>
        </w:trPr>
        <w:tc>
          <w:tcPr>
            <w:tcW w:w="1985" w:type="dxa"/>
            <w:tcBorders>
              <w:top w:val="single" w:sz="4" w:space="0" w:color="auto"/>
              <w:bottom w:val="nil"/>
            </w:tcBorders>
          </w:tcPr>
          <w:p w:rsidR="000F61E8" w:rsidRPr="00B04E7C" w:rsidRDefault="000F61E8" w:rsidP="00D0731F">
            <w:pPr>
              <w:keepLines/>
              <w:jc w:val="left"/>
              <w:rPr>
                <w:rFonts w:cs="Arial"/>
                <w:color w:val="000000"/>
                <w:sz w:val="14"/>
                <w:szCs w:val="14"/>
              </w:rPr>
            </w:pPr>
            <w:r w:rsidRPr="00B04E7C">
              <w:rPr>
                <w:rFonts w:cs="Arial"/>
                <w:color w:val="000000"/>
                <w:sz w:val="14"/>
                <w:szCs w:val="14"/>
              </w:rPr>
              <w:lastRenderedPageBreak/>
              <w:t>Miton, S.L.</w:t>
            </w:r>
          </w:p>
        </w:tc>
        <w:tc>
          <w:tcPr>
            <w:tcW w:w="2626" w:type="dxa"/>
            <w:tcBorders>
              <w:top w:val="single" w:sz="4" w:space="0" w:color="auto"/>
              <w:bottom w:val="nil"/>
            </w:tcBorders>
          </w:tcPr>
          <w:p w:rsidR="000F61E8" w:rsidRPr="00B04E7C" w:rsidRDefault="000F61E8" w:rsidP="00D0731F">
            <w:pPr>
              <w:keepLines/>
              <w:jc w:val="left"/>
              <w:rPr>
                <w:rFonts w:cs="Arial"/>
                <w:color w:val="000000"/>
                <w:sz w:val="14"/>
                <w:szCs w:val="14"/>
              </w:rPr>
            </w:pPr>
            <w:r w:rsidRPr="00B04E7C">
              <w:rPr>
                <w:rFonts w:cs="Arial"/>
                <w:color w:val="000000"/>
                <w:sz w:val="14"/>
                <w:szCs w:val="14"/>
              </w:rPr>
              <w:t>Polígono Industrial “El Barcelonés”, Abrera, Barcelona</w:t>
            </w:r>
          </w:p>
        </w:tc>
        <w:tc>
          <w:tcPr>
            <w:tcW w:w="1910" w:type="dxa"/>
            <w:tcBorders>
              <w:top w:val="single" w:sz="4" w:space="0" w:color="auto"/>
              <w:bottom w:val="nil"/>
            </w:tcBorders>
          </w:tcPr>
          <w:p w:rsidR="000F61E8" w:rsidRPr="00B04E7C" w:rsidRDefault="000F61E8" w:rsidP="00D0731F">
            <w:pPr>
              <w:keepLines/>
              <w:jc w:val="left"/>
              <w:rPr>
                <w:rFonts w:cs="Arial"/>
                <w:color w:val="000000"/>
                <w:sz w:val="14"/>
                <w:szCs w:val="14"/>
              </w:rPr>
            </w:pPr>
            <w:r w:rsidRPr="00B04E7C">
              <w:rPr>
                <w:rFonts w:cs="Arial"/>
                <w:color w:val="000000"/>
                <w:sz w:val="14"/>
                <w:szCs w:val="14"/>
              </w:rPr>
              <w:t>Compraventa de todo tipo de envasados y su manipulación en general</w:t>
            </w:r>
          </w:p>
        </w:tc>
        <w:tc>
          <w:tcPr>
            <w:tcW w:w="641" w:type="dxa"/>
            <w:tcBorders>
              <w:top w:val="single" w:sz="4" w:space="0" w:color="auto"/>
              <w:bottom w:val="nil"/>
            </w:tcBorders>
          </w:tcPr>
          <w:p w:rsidR="000F61E8" w:rsidRPr="00B04E7C" w:rsidRDefault="000F61E8" w:rsidP="00D0731F">
            <w:pPr>
              <w:pStyle w:val="Portada"/>
              <w:keepLines/>
              <w:tabs>
                <w:tab w:val="decimal" w:pos="384"/>
              </w:tabs>
              <w:ind w:left="113" w:hanging="113"/>
              <w:rPr>
                <w:b w:val="0"/>
                <w:sz w:val="14"/>
                <w:szCs w:val="14"/>
              </w:rPr>
            </w:pPr>
            <w:r w:rsidRPr="00B04E7C">
              <w:rPr>
                <w:b w:val="0"/>
                <w:sz w:val="14"/>
                <w:szCs w:val="14"/>
              </w:rPr>
              <w:t>30,23</w:t>
            </w:r>
          </w:p>
        </w:tc>
        <w:tc>
          <w:tcPr>
            <w:tcW w:w="851" w:type="dxa"/>
            <w:tcBorders>
              <w:top w:val="single" w:sz="4" w:space="0" w:color="auto"/>
              <w:bottom w:val="nil"/>
            </w:tcBorders>
          </w:tcPr>
          <w:p w:rsidR="000F61E8" w:rsidRPr="00B04E7C" w:rsidRDefault="000F61E8" w:rsidP="00D0731F">
            <w:pPr>
              <w:pStyle w:val="Portada"/>
              <w:keepLines/>
              <w:tabs>
                <w:tab w:val="decimal" w:pos="621"/>
              </w:tabs>
              <w:rPr>
                <w:b w:val="0"/>
                <w:sz w:val="14"/>
                <w:szCs w:val="14"/>
              </w:rPr>
            </w:pPr>
            <w:r w:rsidRPr="00B04E7C">
              <w:rPr>
                <w:b w:val="0"/>
                <w:sz w:val="14"/>
                <w:szCs w:val="14"/>
              </w:rPr>
              <w:t>0,00</w:t>
            </w:r>
          </w:p>
        </w:tc>
        <w:tc>
          <w:tcPr>
            <w:tcW w:w="992" w:type="dxa"/>
            <w:tcBorders>
              <w:top w:val="single" w:sz="4" w:space="0" w:color="auto"/>
              <w:bottom w:val="nil"/>
            </w:tcBorders>
          </w:tcPr>
          <w:p w:rsidR="000F61E8" w:rsidRPr="00B04E7C" w:rsidRDefault="000F61E8" w:rsidP="00D0731F">
            <w:pPr>
              <w:pStyle w:val="Portada"/>
              <w:keepLines/>
              <w:tabs>
                <w:tab w:val="decimal" w:pos="668"/>
              </w:tabs>
              <w:rPr>
                <w:b w:val="0"/>
                <w:sz w:val="14"/>
                <w:szCs w:val="14"/>
              </w:rPr>
            </w:pPr>
            <w:r w:rsidRPr="00B04E7C">
              <w:rPr>
                <w:b w:val="0"/>
                <w:sz w:val="14"/>
                <w:szCs w:val="14"/>
              </w:rPr>
              <w:t>51.687</w:t>
            </w:r>
          </w:p>
        </w:tc>
        <w:tc>
          <w:tcPr>
            <w:tcW w:w="992" w:type="dxa"/>
            <w:tcBorders>
              <w:top w:val="single" w:sz="4" w:space="0" w:color="auto"/>
              <w:bottom w:val="nil"/>
            </w:tcBorders>
          </w:tcPr>
          <w:p w:rsidR="000F61E8" w:rsidRPr="00B04E7C" w:rsidRDefault="00B04E7C" w:rsidP="00D0731F">
            <w:pPr>
              <w:pStyle w:val="Portada"/>
              <w:keepLines/>
              <w:tabs>
                <w:tab w:val="decimal" w:pos="668"/>
              </w:tabs>
              <w:rPr>
                <w:b w:val="0"/>
                <w:sz w:val="14"/>
                <w:szCs w:val="14"/>
              </w:rPr>
            </w:pPr>
            <w:r w:rsidRPr="00B04E7C">
              <w:rPr>
                <w:b w:val="0"/>
                <w:sz w:val="14"/>
                <w:szCs w:val="14"/>
              </w:rPr>
              <w:t>1.404.093</w:t>
            </w:r>
          </w:p>
        </w:tc>
        <w:tc>
          <w:tcPr>
            <w:tcW w:w="1134" w:type="dxa"/>
            <w:tcBorders>
              <w:top w:val="single" w:sz="4" w:space="0" w:color="auto"/>
              <w:bottom w:val="nil"/>
            </w:tcBorders>
          </w:tcPr>
          <w:p w:rsidR="000F61E8" w:rsidRPr="00B04E7C" w:rsidRDefault="00B04E7C" w:rsidP="00D0731F">
            <w:pPr>
              <w:pStyle w:val="Portada"/>
              <w:keepLines/>
              <w:tabs>
                <w:tab w:val="decimal" w:pos="810"/>
              </w:tabs>
              <w:rPr>
                <w:b w:val="0"/>
                <w:sz w:val="14"/>
                <w:szCs w:val="14"/>
              </w:rPr>
            </w:pPr>
            <w:r w:rsidRPr="00B04E7C">
              <w:rPr>
                <w:b w:val="0"/>
                <w:sz w:val="14"/>
                <w:szCs w:val="14"/>
              </w:rPr>
              <w:t xml:space="preserve">-     </w:t>
            </w:r>
          </w:p>
        </w:tc>
        <w:tc>
          <w:tcPr>
            <w:tcW w:w="993" w:type="dxa"/>
            <w:tcBorders>
              <w:top w:val="single" w:sz="4" w:space="0" w:color="auto"/>
              <w:bottom w:val="nil"/>
            </w:tcBorders>
          </w:tcPr>
          <w:p w:rsidR="000F61E8" w:rsidRPr="00B04E7C" w:rsidRDefault="00B04E7C" w:rsidP="00D0731F">
            <w:pPr>
              <w:pStyle w:val="Portada"/>
              <w:keepLines/>
              <w:tabs>
                <w:tab w:val="decimal" w:pos="668"/>
              </w:tabs>
              <w:rPr>
                <w:b w:val="0"/>
                <w:sz w:val="14"/>
                <w:szCs w:val="14"/>
              </w:rPr>
            </w:pPr>
            <w:r w:rsidRPr="00B04E7C">
              <w:rPr>
                <w:b w:val="0"/>
                <w:sz w:val="14"/>
                <w:szCs w:val="14"/>
              </w:rPr>
              <w:t>90.289</w:t>
            </w:r>
          </w:p>
        </w:tc>
        <w:tc>
          <w:tcPr>
            <w:tcW w:w="992" w:type="dxa"/>
            <w:tcBorders>
              <w:top w:val="single" w:sz="4" w:space="0" w:color="auto"/>
              <w:bottom w:val="nil"/>
            </w:tcBorders>
          </w:tcPr>
          <w:p w:rsidR="000F61E8" w:rsidRPr="00B04E7C" w:rsidRDefault="00B04E7C" w:rsidP="00D0731F">
            <w:pPr>
              <w:pStyle w:val="Portada"/>
              <w:keepLines/>
              <w:tabs>
                <w:tab w:val="decimal" w:pos="668"/>
              </w:tabs>
              <w:rPr>
                <w:b w:val="0"/>
                <w:sz w:val="14"/>
                <w:szCs w:val="14"/>
              </w:rPr>
            </w:pPr>
            <w:r w:rsidRPr="00B04E7C">
              <w:rPr>
                <w:b w:val="0"/>
                <w:sz w:val="14"/>
                <w:szCs w:val="14"/>
              </w:rPr>
              <w:t>90.289</w:t>
            </w:r>
          </w:p>
        </w:tc>
        <w:tc>
          <w:tcPr>
            <w:tcW w:w="918" w:type="dxa"/>
            <w:tcBorders>
              <w:top w:val="single" w:sz="4" w:space="0" w:color="auto"/>
              <w:bottom w:val="nil"/>
            </w:tcBorders>
          </w:tcPr>
          <w:p w:rsidR="000F61E8" w:rsidRPr="00B04E7C" w:rsidRDefault="000F61E8" w:rsidP="00D0731F">
            <w:pPr>
              <w:pStyle w:val="Portada"/>
              <w:keepLines/>
              <w:tabs>
                <w:tab w:val="decimal" w:pos="702"/>
              </w:tabs>
              <w:rPr>
                <w:b w:val="0"/>
                <w:sz w:val="14"/>
                <w:szCs w:val="14"/>
              </w:rPr>
            </w:pPr>
            <w:r w:rsidRPr="00B04E7C">
              <w:rPr>
                <w:b w:val="0"/>
                <w:sz w:val="14"/>
                <w:szCs w:val="14"/>
              </w:rPr>
              <w:t>540.020</w:t>
            </w:r>
          </w:p>
        </w:tc>
        <w:tc>
          <w:tcPr>
            <w:tcW w:w="984" w:type="dxa"/>
            <w:tcBorders>
              <w:top w:val="single" w:sz="4" w:space="0" w:color="auto"/>
              <w:bottom w:val="nil"/>
            </w:tcBorders>
          </w:tcPr>
          <w:p w:rsidR="000F61E8" w:rsidRPr="00B04E7C" w:rsidRDefault="000F61E8" w:rsidP="00D0731F">
            <w:pPr>
              <w:pStyle w:val="Portada"/>
              <w:keepLines/>
              <w:jc w:val="center"/>
              <w:rPr>
                <w:b w:val="0"/>
                <w:sz w:val="14"/>
                <w:szCs w:val="14"/>
              </w:rPr>
            </w:pPr>
            <w:r w:rsidRPr="00B04E7C">
              <w:rPr>
                <w:b w:val="0"/>
                <w:sz w:val="14"/>
                <w:szCs w:val="14"/>
              </w:rPr>
              <w:t>-</w:t>
            </w:r>
          </w:p>
        </w:tc>
        <w:tc>
          <w:tcPr>
            <w:tcW w:w="939" w:type="dxa"/>
            <w:tcBorders>
              <w:top w:val="single" w:sz="4" w:space="0" w:color="auto"/>
              <w:bottom w:val="nil"/>
            </w:tcBorders>
          </w:tcPr>
          <w:p w:rsidR="000F61E8" w:rsidRPr="00B04E7C" w:rsidRDefault="000F61E8" w:rsidP="00D0731F">
            <w:pPr>
              <w:pStyle w:val="Portada"/>
              <w:keepLines/>
              <w:jc w:val="center"/>
              <w:rPr>
                <w:b w:val="0"/>
                <w:sz w:val="14"/>
                <w:szCs w:val="14"/>
              </w:rPr>
            </w:pPr>
            <w:r w:rsidRPr="00B04E7C">
              <w:rPr>
                <w:b w:val="0"/>
                <w:sz w:val="14"/>
                <w:szCs w:val="14"/>
              </w:rPr>
              <w:t>-</w:t>
            </w:r>
          </w:p>
        </w:tc>
      </w:tr>
      <w:tr w:rsidR="000F61E8" w:rsidRPr="00657E87" w:rsidTr="00C90E74">
        <w:trPr>
          <w:jc w:val="center"/>
        </w:trPr>
        <w:tc>
          <w:tcPr>
            <w:tcW w:w="1985" w:type="dxa"/>
            <w:tcBorders>
              <w:top w:val="nil"/>
              <w:bottom w:val="nil"/>
            </w:tcBorders>
          </w:tcPr>
          <w:p w:rsidR="000F61E8" w:rsidRPr="00401D5A" w:rsidRDefault="000F61E8" w:rsidP="00D0731F">
            <w:pPr>
              <w:pStyle w:val="Portada"/>
              <w:keepLines/>
              <w:rPr>
                <w:b w:val="0"/>
                <w:sz w:val="14"/>
                <w:szCs w:val="14"/>
                <w:lang w:val="it-IT"/>
              </w:rPr>
            </w:pPr>
            <w:r w:rsidRPr="00401D5A">
              <w:rPr>
                <w:b w:val="0"/>
                <w:sz w:val="14"/>
                <w:szCs w:val="14"/>
                <w:lang w:val="it-IT"/>
              </w:rPr>
              <w:t>Katea Legaia, S.L.L.</w:t>
            </w:r>
            <w:r w:rsidR="003358C1">
              <w:rPr>
                <w:b w:val="0"/>
                <w:sz w:val="14"/>
                <w:szCs w:val="14"/>
                <w:lang w:val="it-IT"/>
              </w:rPr>
              <w:t xml:space="preserve"> (*)</w:t>
            </w:r>
          </w:p>
        </w:tc>
        <w:tc>
          <w:tcPr>
            <w:tcW w:w="2626" w:type="dxa"/>
            <w:tcBorders>
              <w:top w:val="nil"/>
              <w:bottom w:val="nil"/>
            </w:tcBorders>
          </w:tcPr>
          <w:p w:rsidR="000F61E8" w:rsidRPr="00401D5A" w:rsidRDefault="000F61E8" w:rsidP="00D0731F">
            <w:pPr>
              <w:pStyle w:val="Portada"/>
              <w:keepLines/>
              <w:rPr>
                <w:b w:val="0"/>
                <w:sz w:val="14"/>
                <w:szCs w:val="14"/>
              </w:rPr>
            </w:pPr>
            <w:r w:rsidRPr="00401D5A">
              <w:rPr>
                <w:b w:val="0"/>
                <w:sz w:val="14"/>
                <w:szCs w:val="14"/>
              </w:rPr>
              <w:t>Polígono Industrial Txirrita Maleo, nº 1; Rentería (Guipúzcoa)</w:t>
            </w:r>
          </w:p>
        </w:tc>
        <w:tc>
          <w:tcPr>
            <w:tcW w:w="1910" w:type="dxa"/>
            <w:tcBorders>
              <w:top w:val="nil"/>
              <w:bottom w:val="nil"/>
            </w:tcBorders>
          </w:tcPr>
          <w:p w:rsidR="000F61E8" w:rsidRPr="00401D5A" w:rsidRDefault="000F61E8" w:rsidP="00D0731F">
            <w:pPr>
              <w:pStyle w:val="Portada"/>
              <w:keepLines/>
              <w:rPr>
                <w:b w:val="0"/>
                <w:sz w:val="14"/>
                <w:szCs w:val="14"/>
              </w:rPr>
            </w:pPr>
            <w:r w:rsidRPr="00401D5A">
              <w:rPr>
                <w:b w:val="0"/>
                <w:sz w:val="14"/>
                <w:szCs w:val="14"/>
              </w:rPr>
              <w:t>Servicios a empresas</w:t>
            </w:r>
          </w:p>
        </w:tc>
        <w:tc>
          <w:tcPr>
            <w:tcW w:w="641" w:type="dxa"/>
            <w:tcBorders>
              <w:top w:val="nil"/>
              <w:bottom w:val="single" w:sz="4" w:space="0" w:color="auto"/>
            </w:tcBorders>
          </w:tcPr>
          <w:p w:rsidR="000F61E8" w:rsidRPr="00401D5A" w:rsidRDefault="000F61E8" w:rsidP="00D0731F">
            <w:pPr>
              <w:pStyle w:val="Portada"/>
              <w:keepLines/>
              <w:tabs>
                <w:tab w:val="decimal" w:pos="384"/>
              </w:tabs>
              <w:ind w:left="113" w:hanging="113"/>
              <w:rPr>
                <w:b w:val="0"/>
                <w:sz w:val="14"/>
                <w:szCs w:val="14"/>
              </w:rPr>
            </w:pPr>
            <w:r w:rsidRPr="00401D5A">
              <w:rPr>
                <w:b w:val="0"/>
                <w:sz w:val="14"/>
                <w:szCs w:val="14"/>
              </w:rPr>
              <w:t>11,06</w:t>
            </w:r>
          </w:p>
        </w:tc>
        <w:tc>
          <w:tcPr>
            <w:tcW w:w="851" w:type="dxa"/>
            <w:tcBorders>
              <w:top w:val="nil"/>
              <w:bottom w:val="single" w:sz="4" w:space="0" w:color="auto"/>
            </w:tcBorders>
          </w:tcPr>
          <w:p w:rsidR="000F61E8" w:rsidRPr="00401D5A" w:rsidRDefault="000F61E8" w:rsidP="00D0731F">
            <w:pPr>
              <w:pStyle w:val="Portada"/>
              <w:keepLines/>
              <w:tabs>
                <w:tab w:val="decimal" w:pos="621"/>
              </w:tabs>
              <w:rPr>
                <w:b w:val="0"/>
                <w:sz w:val="14"/>
                <w:szCs w:val="14"/>
              </w:rPr>
            </w:pPr>
            <w:r w:rsidRPr="00401D5A">
              <w:rPr>
                <w:b w:val="0"/>
                <w:sz w:val="14"/>
                <w:szCs w:val="14"/>
              </w:rPr>
              <w:t>0,00</w:t>
            </w:r>
          </w:p>
        </w:tc>
        <w:tc>
          <w:tcPr>
            <w:tcW w:w="992" w:type="dxa"/>
            <w:tcBorders>
              <w:top w:val="nil"/>
              <w:bottom w:val="single" w:sz="4" w:space="0" w:color="auto"/>
            </w:tcBorders>
          </w:tcPr>
          <w:p w:rsidR="000F61E8" w:rsidRPr="00401D5A" w:rsidRDefault="000F61E8" w:rsidP="00D0731F">
            <w:pPr>
              <w:pStyle w:val="Portada"/>
              <w:keepLines/>
              <w:tabs>
                <w:tab w:val="decimal" w:pos="668"/>
              </w:tabs>
              <w:rPr>
                <w:b w:val="0"/>
                <w:sz w:val="14"/>
                <w:szCs w:val="14"/>
              </w:rPr>
            </w:pPr>
            <w:r w:rsidRPr="00401D5A">
              <w:rPr>
                <w:b w:val="0"/>
                <w:sz w:val="14"/>
                <w:szCs w:val="14"/>
              </w:rPr>
              <w:t>953.330</w:t>
            </w:r>
          </w:p>
        </w:tc>
        <w:tc>
          <w:tcPr>
            <w:tcW w:w="992" w:type="dxa"/>
            <w:tcBorders>
              <w:top w:val="nil"/>
              <w:bottom w:val="single" w:sz="4" w:space="0" w:color="auto"/>
            </w:tcBorders>
          </w:tcPr>
          <w:p w:rsidR="000F61E8" w:rsidRPr="00401D5A" w:rsidRDefault="00401D5A" w:rsidP="00D0731F">
            <w:pPr>
              <w:pStyle w:val="Portada"/>
              <w:keepLines/>
              <w:tabs>
                <w:tab w:val="decimal" w:pos="668"/>
              </w:tabs>
              <w:rPr>
                <w:b w:val="0"/>
                <w:sz w:val="14"/>
                <w:szCs w:val="14"/>
              </w:rPr>
            </w:pPr>
            <w:r w:rsidRPr="00401D5A">
              <w:rPr>
                <w:b w:val="0"/>
                <w:sz w:val="14"/>
                <w:szCs w:val="14"/>
              </w:rPr>
              <w:t>15.615.703</w:t>
            </w:r>
          </w:p>
        </w:tc>
        <w:tc>
          <w:tcPr>
            <w:tcW w:w="1134" w:type="dxa"/>
            <w:tcBorders>
              <w:top w:val="nil"/>
              <w:bottom w:val="single" w:sz="4" w:space="0" w:color="auto"/>
            </w:tcBorders>
          </w:tcPr>
          <w:p w:rsidR="000F61E8" w:rsidRPr="00401D5A" w:rsidRDefault="00401D5A" w:rsidP="00D0731F">
            <w:pPr>
              <w:pStyle w:val="Portada"/>
              <w:keepLines/>
              <w:tabs>
                <w:tab w:val="decimal" w:pos="810"/>
              </w:tabs>
              <w:rPr>
                <w:b w:val="0"/>
                <w:sz w:val="14"/>
                <w:szCs w:val="14"/>
              </w:rPr>
            </w:pPr>
            <w:r w:rsidRPr="00401D5A">
              <w:rPr>
                <w:b w:val="0"/>
                <w:sz w:val="14"/>
                <w:szCs w:val="14"/>
              </w:rPr>
              <w:t>2.730.326</w:t>
            </w:r>
          </w:p>
        </w:tc>
        <w:tc>
          <w:tcPr>
            <w:tcW w:w="993" w:type="dxa"/>
            <w:tcBorders>
              <w:top w:val="nil"/>
              <w:bottom w:val="single" w:sz="4" w:space="0" w:color="auto"/>
            </w:tcBorders>
          </w:tcPr>
          <w:p w:rsidR="000F61E8" w:rsidRPr="00401D5A" w:rsidRDefault="00401D5A" w:rsidP="00D0731F">
            <w:pPr>
              <w:pStyle w:val="Portada"/>
              <w:keepLines/>
              <w:tabs>
                <w:tab w:val="decimal" w:pos="668"/>
              </w:tabs>
              <w:rPr>
                <w:b w:val="0"/>
                <w:sz w:val="14"/>
                <w:szCs w:val="14"/>
              </w:rPr>
            </w:pPr>
            <w:r w:rsidRPr="00401D5A">
              <w:rPr>
                <w:b w:val="0"/>
                <w:sz w:val="14"/>
                <w:szCs w:val="14"/>
              </w:rPr>
              <w:t>887.575</w:t>
            </w:r>
          </w:p>
        </w:tc>
        <w:tc>
          <w:tcPr>
            <w:tcW w:w="992" w:type="dxa"/>
            <w:tcBorders>
              <w:top w:val="nil"/>
              <w:bottom w:val="single" w:sz="4" w:space="0" w:color="auto"/>
            </w:tcBorders>
          </w:tcPr>
          <w:p w:rsidR="000F61E8" w:rsidRPr="00401D5A" w:rsidRDefault="00401D5A" w:rsidP="00D0731F">
            <w:pPr>
              <w:pStyle w:val="Portada"/>
              <w:keepLines/>
              <w:tabs>
                <w:tab w:val="decimal" w:pos="668"/>
              </w:tabs>
              <w:rPr>
                <w:b w:val="0"/>
                <w:sz w:val="14"/>
                <w:szCs w:val="14"/>
              </w:rPr>
            </w:pPr>
            <w:r w:rsidRPr="00401D5A">
              <w:rPr>
                <w:b w:val="0"/>
                <w:sz w:val="14"/>
                <w:szCs w:val="14"/>
              </w:rPr>
              <w:t>887.575</w:t>
            </w:r>
          </w:p>
        </w:tc>
        <w:tc>
          <w:tcPr>
            <w:tcW w:w="918" w:type="dxa"/>
            <w:tcBorders>
              <w:top w:val="nil"/>
              <w:bottom w:val="single" w:sz="4" w:space="0" w:color="auto"/>
            </w:tcBorders>
          </w:tcPr>
          <w:p w:rsidR="000F61E8" w:rsidRPr="00401D5A" w:rsidRDefault="000F61E8" w:rsidP="00D0731F">
            <w:pPr>
              <w:pStyle w:val="Portada"/>
              <w:keepLines/>
              <w:tabs>
                <w:tab w:val="decimal" w:pos="702"/>
              </w:tabs>
              <w:rPr>
                <w:b w:val="0"/>
                <w:sz w:val="14"/>
                <w:szCs w:val="14"/>
              </w:rPr>
            </w:pPr>
            <w:r w:rsidRPr="00401D5A">
              <w:rPr>
                <w:b w:val="0"/>
                <w:sz w:val="14"/>
                <w:szCs w:val="14"/>
              </w:rPr>
              <w:t>120.202</w:t>
            </w:r>
          </w:p>
        </w:tc>
        <w:tc>
          <w:tcPr>
            <w:tcW w:w="984" w:type="dxa"/>
            <w:tcBorders>
              <w:top w:val="nil"/>
              <w:bottom w:val="single" w:sz="4" w:space="0" w:color="auto"/>
            </w:tcBorders>
          </w:tcPr>
          <w:p w:rsidR="000F61E8" w:rsidRPr="00401D5A" w:rsidRDefault="000F61E8" w:rsidP="00D0731F">
            <w:pPr>
              <w:pStyle w:val="Portada"/>
              <w:keepLines/>
              <w:jc w:val="center"/>
              <w:rPr>
                <w:b w:val="0"/>
                <w:sz w:val="14"/>
                <w:szCs w:val="14"/>
              </w:rPr>
            </w:pPr>
            <w:r w:rsidRPr="00401D5A">
              <w:rPr>
                <w:b w:val="0"/>
                <w:sz w:val="14"/>
                <w:szCs w:val="14"/>
              </w:rPr>
              <w:t>-</w:t>
            </w:r>
          </w:p>
        </w:tc>
        <w:tc>
          <w:tcPr>
            <w:tcW w:w="939" w:type="dxa"/>
            <w:tcBorders>
              <w:top w:val="nil"/>
              <w:bottom w:val="single" w:sz="4" w:space="0" w:color="auto"/>
            </w:tcBorders>
          </w:tcPr>
          <w:p w:rsidR="000F61E8" w:rsidRPr="00401D5A" w:rsidRDefault="000F61E8" w:rsidP="00D0731F">
            <w:pPr>
              <w:pStyle w:val="Portada"/>
              <w:keepLines/>
              <w:jc w:val="center"/>
              <w:rPr>
                <w:b w:val="0"/>
                <w:sz w:val="14"/>
                <w:szCs w:val="14"/>
              </w:rPr>
            </w:pPr>
            <w:r w:rsidRPr="00401D5A">
              <w:rPr>
                <w:b w:val="0"/>
                <w:sz w:val="14"/>
                <w:szCs w:val="14"/>
              </w:rPr>
              <w:t>-</w:t>
            </w:r>
          </w:p>
        </w:tc>
      </w:tr>
      <w:tr w:rsidR="000F61E8" w:rsidRPr="00657E87" w:rsidTr="00C90E74">
        <w:trPr>
          <w:trHeight w:val="56"/>
          <w:jc w:val="center"/>
        </w:trPr>
        <w:tc>
          <w:tcPr>
            <w:tcW w:w="1985" w:type="dxa"/>
            <w:tcBorders>
              <w:top w:val="nil"/>
              <w:bottom w:val="single" w:sz="4" w:space="0" w:color="auto"/>
            </w:tcBorders>
          </w:tcPr>
          <w:p w:rsidR="000F61E8" w:rsidRPr="00657E87" w:rsidRDefault="000F61E8" w:rsidP="00D0731F">
            <w:pPr>
              <w:pStyle w:val="Portada"/>
              <w:keepLines/>
              <w:rPr>
                <w:b w:val="0"/>
                <w:sz w:val="14"/>
                <w:szCs w:val="14"/>
                <w:highlight w:val="yellow"/>
                <w:lang w:val="it-IT"/>
              </w:rPr>
            </w:pPr>
          </w:p>
        </w:tc>
        <w:tc>
          <w:tcPr>
            <w:tcW w:w="2626" w:type="dxa"/>
            <w:tcBorders>
              <w:top w:val="nil"/>
              <w:bottom w:val="single" w:sz="4" w:space="0" w:color="auto"/>
            </w:tcBorders>
          </w:tcPr>
          <w:p w:rsidR="000F61E8" w:rsidRPr="00657E87" w:rsidRDefault="000F61E8" w:rsidP="00D0731F">
            <w:pPr>
              <w:pStyle w:val="Portada"/>
              <w:keepLines/>
              <w:rPr>
                <w:b w:val="0"/>
                <w:sz w:val="14"/>
                <w:szCs w:val="14"/>
                <w:highlight w:val="yellow"/>
              </w:rPr>
            </w:pPr>
          </w:p>
        </w:tc>
        <w:tc>
          <w:tcPr>
            <w:tcW w:w="1910" w:type="dxa"/>
            <w:tcBorders>
              <w:top w:val="nil"/>
              <w:bottom w:val="single" w:sz="4" w:space="0" w:color="auto"/>
            </w:tcBorders>
          </w:tcPr>
          <w:p w:rsidR="000F61E8" w:rsidRPr="00657E87" w:rsidRDefault="000F61E8" w:rsidP="00D0731F">
            <w:pPr>
              <w:pStyle w:val="Portada"/>
              <w:keepLines/>
              <w:rPr>
                <w:b w:val="0"/>
                <w:sz w:val="14"/>
                <w:szCs w:val="14"/>
                <w:highlight w:val="yellow"/>
              </w:rPr>
            </w:pPr>
          </w:p>
        </w:tc>
        <w:tc>
          <w:tcPr>
            <w:tcW w:w="641" w:type="dxa"/>
            <w:tcBorders>
              <w:top w:val="nil"/>
              <w:bottom w:val="single" w:sz="4" w:space="0" w:color="auto"/>
            </w:tcBorders>
          </w:tcPr>
          <w:p w:rsidR="000F61E8" w:rsidRPr="00657E87" w:rsidRDefault="000F61E8" w:rsidP="00D0731F">
            <w:pPr>
              <w:pStyle w:val="Portada"/>
              <w:keepLines/>
              <w:tabs>
                <w:tab w:val="decimal" w:pos="384"/>
              </w:tabs>
              <w:ind w:left="113" w:hanging="113"/>
              <w:rPr>
                <w:b w:val="0"/>
                <w:sz w:val="14"/>
                <w:szCs w:val="14"/>
                <w:highlight w:val="yellow"/>
              </w:rPr>
            </w:pPr>
          </w:p>
        </w:tc>
        <w:tc>
          <w:tcPr>
            <w:tcW w:w="851" w:type="dxa"/>
            <w:tcBorders>
              <w:top w:val="nil"/>
              <w:bottom w:val="single" w:sz="4" w:space="0" w:color="auto"/>
            </w:tcBorders>
          </w:tcPr>
          <w:p w:rsidR="000F61E8" w:rsidRPr="00657E87" w:rsidRDefault="000F61E8" w:rsidP="00D0731F">
            <w:pPr>
              <w:pStyle w:val="Portada"/>
              <w:keepLines/>
              <w:tabs>
                <w:tab w:val="decimal" w:pos="621"/>
              </w:tabs>
              <w:rPr>
                <w:b w:val="0"/>
                <w:sz w:val="14"/>
                <w:szCs w:val="14"/>
                <w:highlight w:val="yellow"/>
              </w:rPr>
            </w:pPr>
          </w:p>
        </w:tc>
        <w:tc>
          <w:tcPr>
            <w:tcW w:w="992" w:type="dxa"/>
            <w:tcBorders>
              <w:top w:val="nil"/>
              <w:bottom w:val="single" w:sz="4" w:space="0" w:color="auto"/>
            </w:tcBorders>
          </w:tcPr>
          <w:p w:rsidR="000F61E8" w:rsidRPr="00657E87" w:rsidRDefault="000F61E8" w:rsidP="00D0731F">
            <w:pPr>
              <w:pStyle w:val="Portada"/>
              <w:keepLines/>
              <w:tabs>
                <w:tab w:val="decimal" w:pos="668"/>
              </w:tabs>
              <w:rPr>
                <w:b w:val="0"/>
                <w:sz w:val="14"/>
                <w:szCs w:val="14"/>
                <w:highlight w:val="yellow"/>
              </w:rPr>
            </w:pPr>
          </w:p>
        </w:tc>
        <w:tc>
          <w:tcPr>
            <w:tcW w:w="992" w:type="dxa"/>
            <w:tcBorders>
              <w:top w:val="nil"/>
              <w:bottom w:val="single" w:sz="4" w:space="0" w:color="auto"/>
            </w:tcBorders>
          </w:tcPr>
          <w:p w:rsidR="000F61E8" w:rsidRPr="00657E87" w:rsidRDefault="000F61E8" w:rsidP="00D0731F">
            <w:pPr>
              <w:pStyle w:val="Portada"/>
              <w:keepLines/>
              <w:tabs>
                <w:tab w:val="decimal" w:pos="668"/>
              </w:tabs>
              <w:rPr>
                <w:b w:val="0"/>
                <w:sz w:val="14"/>
                <w:szCs w:val="14"/>
                <w:highlight w:val="yellow"/>
              </w:rPr>
            </w:pPr>
          </w:p>
        </w:tc>
        <w:tc>
          <w:tcPr>
            <w:tcW w:w="1134" w:type="dxa"/>
            <w:tcBorders>
              <w:top w:val="nil"/>
              <w:bottom w:val="single" w:sz="4" w:space="0" w:color="auto"/>
            </w:tcBorders>
          </w:tcPr>
          <w:p w:rsidR="000F61E8" w:rsidRPr="00657E87" w:rsidRDefault="000F61E8" w:rsidP="00D0731F">
            <w:pPr>
              <w:pStyle w:val="Portada"/>
              <w:keepLines/>
              <w:tabs>
                <w:tab w:val="decimal" w:pos="810"/>
              </w:tabs>
              <w:rPr>
                <w:b w:val="0"/>
                <w:sz w:val="14"/>
                <w:szCs w:val="14"/>
                <w:highlight w:val="yellow"/>
              </w:rPr>
            </w:pPr>
          </w:p>
        </w:tc>
        <w:tc>
          <w:tcPr>
            <w:tcW w:w="993" w:type="dxa"/>
            <w:tcBorders>
              <w:top w:val="nil"/>
              <w:bottom w:val="single" w:sz="4" w:space="0" w:color="auto"/>
            </w:tcBorders>
          </w:tcPr>
          <w:p w:rsidR="000F61E8" w:rsidRPr="00657E87" w:rsidRDefault="000F61E8" w:rsidP="00D0731F">
            <w:pPr>
              <w:pStyle w:val="Portada"/>
              <w:keepLines/>
              <w:tabs>
                <w:tab w:val="decimal" w:pos="668"/>
              </w:tabs>
              <w:rPr>
                <w:b w:val="0"/>
                <w:sz w:val="14"/>
                <w:szCs w:val="14"/>
                <w:highlight w:val="yellow"/>
              </w:rPr>
            </w:pPr>
          </w:p>
        </w:tc>
        <w:tc>
          <w:tcPr>
            <w:tcW w:w="992" w:type="dxa"/>
            <w:tcBorders>
              <w:top w:val="nil"/>
              <w:bottom w:val="single" w:sz="4" w:space="0" w:color="auto"/>
            </w:tcBorders>
          </w:tcPr>
          <w:p w:rsidR="000F61E8" w:rsidRPr="00657E87" w:rsidRDefault="000F61E8" w:rsidP="00D0731F">
            <w:pPr>
              <w:pStyle w:val="Portada"/>
              <w:keepLines/>
              <w:tabs>
                <w:tab w:val="decimal" w:pos="668"/>
              </w:tabs>
              <w:rPr>
                <w:b w:val="0"/>
                <w:sz w:val="14"/>
                <w:szCs w:val="14"/>
                <w:highlight w:val="yellow"/>
              </w:rPr>
            </w:pPr>
          </w:p>
        </w:tc>
        <w:tc>
          <w:tcPr>
            <w:tcW w:w="918" w:type="dxa"/>
            <w:tcBorders>
              <w:top w:val="nil"/>
              <w:bottom w:val="single" w:sz="4" w:space="0" w:color="auto"/>
            </w:tcBorders>
          </w:tcPr>
          <w:p w:rsidR="000F61E8" w:rsidRPr="00657E87" w:rsidRDefault="00401D5A" w:rsidP="00D0731F">
            <w:pPr>
              <w:pStyle w:val="Portada"/>
              <w:keepLines/>
              <w:tabs>
                <w:tab w:val="decimal" w:pos="702"/>
              </w:tabs>
              <w:rPr>
                <w:b w:val="0"/>
                <w:sz w:val="14"/>
                <w:szCs w:val="14"/>
                <w:highlight w:val="yellow"/>
              </w:rPr>
            </w:pPr>
            <w:r w:rsidRPr="00401D5A">
              <w:rPr>
                <w:b w:val="0"/>
                <w:sz w:val="14"/>
                <w:szCs w:val="14"/>
              </w:rPr>
              <w:t>10.858.444</w:t>
            </w:r>
          </w:p>
        </w:tc>
        <w:tc>
          <w:tcPr>
            <w:tcW w:w="984" w:type="dxa"/>
            <w:tcBorders>
              <w:top w:val="nil"/>
              <w:bottom w:val="single" w:sz="4" w:space="0" w:color="auto"/>
            </w:tcBorders>
          </w:tcPr>
          <w:p w:rsidR="000F61E8" w:rsidRPr="00657E87" w:rsidRDefault="00401D5A" w:rsidP="00D0731F">
            <w:pPr>
              <w:pStyle w:val="Portada"/>
              <w:keepLines/>
              <w:jc w:val="right"/>
              <w:rPr>
                <w:b w:val="0"/>
                <w:sz w:val="14"/>
                <w:szCs w:val="14"/>
                <w:highlight w:val="yellow"/>
              </w:rPr>
            </w:pPr>
            <w:r w:rsidRPr="00401D5A">
              <w:rPr>
                <w:b w:val="0"/>
                <w:sz w:val="14"/>
                <w:szCs w:val="14"/>
              </w:rPr>
              <w:t>(489.407)</w:t>
            </w:r>
          </w:p>
        </w:tc>
        <w:tc>
          <w:tcPr>
            <w:tcW w:w="939" w:type="dxa"/>
            <w:tcBorders>
              <w:top w:val="nil"/>
              <w:bottom w:val="single" w:sz="4" w:space="0" w:color="auto"/>
            </w:tcBorders>
          </w:tcPr>
          <w:p w:rsidR="000F61E8" w:rsidRPr="00657E87" w:rsidRDefault="00401D5A" w:rsidP="00D0731F">
            <w:pPr>
              <w:pStyle w:val="Portada"/>
              <w:keepLines/>
              <w:jc w:val="center"/>
              <w:rPr>
                <w:b w:val="0"/>
                <w:sz w:val="14"/>
                <w:szCs w:val="14"/>
                <w:highlight w:val="yellow"/>
              </w:rPr>
            </w:pPr>
            <w:r w:rsidRPr="00401D5A">
              <w:rPr>
                <w:b w:val="0"/>
                <w:sz w:val="14"/>
                <w:szCs w:val="14"/>
              </w:rPr>
              <w:t>(5.613.320)</w:t>
            </w:r>
          </w:p>
        </w:tc>
      </w:tr>
      <w:tr w:rsidR="000F61E8" w:rsidRPr="002E6ABA" w:rsidTr="00C90E74">
        <w:trPr>
          <w:jc w:val="center"/>
        </w:trPr>
        <w:tc>
          <w:tcPr>
            <w:tcW w:w="1985" w:type="dxa"/>
            <w:tcBorders>
              <w:top w:val="single" w:sz="4" w:space="0" w:color="auto"/>
              <w:left w:val="single" w:sz="4" w:space="0" w:color="auto"/>
              <w:bottom w:val="nil"/>
              <w:right w:val="nil"/>
            </w:tcBorders>
          </w:tcPr>
          <w:p w:rsidR="000F61E8" w:rsidRPr="00657E87" w:rsidRDefault="000F61E8" w:rsidP="00D0731F">
            <w:pPr>
              <w:pStyle w:val="Portada"/>
              <w:keepLines/>
              <w:ind w:left="113" w:hanging="113"/>
              <w:rPr>
                <w:b w:val="0"/>
                <w:sz w:val="2"/>
                <w:szCs w:val="2"/>
                <w:highlight w:val="yellow"/>
                <w:lang w:val="it-IT"/>
              </w:rPr>
            </w:pPr>
          </w:p>
        </w:tc>
        <w:tc>
          <w:tcPr>
            <w:tcW w:w="2626" w:type="dxa"/>
            <w:tcBorders>
              <w:top w:val="single" w:sz="4" w:space="0" w:color="auto"/>
              <w:left w:val="nil"/>
              <w:bottom w:val="nil"/>
              <w:right w:val="nil"/>
            </w:tcBorders>
          </w:tcPr>
          <w:p w:rsidR="000F61E8" w:rsidRPr="00657E87" w:rsidRDefault="000F61E8" w:rsidP="00D0731F">
            <w:pPr>
              <w:pStyle w:val="Portada"/>
              <w:keepLines/>
              <w:ind w:left="113" w:hanging="113"/>
              <w:rPr>
                <w:b w:val="0"/>
                <w:sz w:val="2"/>
                <w:szCs w:val="2"/>
                <w:highlight w:val="yellow"/>
              </w:rPr>
            </w:pPr>
          </w:p>
        </w:tc>
        <w:tc>
          <w:tcPr>
            <w:tcW w:w="1910" w:type="dxa"/>
            <w:tcBorders>
              <w:top w:val="single" w:sz="4" w:space="0" w:color="auto"/>
              <w:left w:val="nil"/>
              <w:bottom w:val="nil"/>
              <w:right w:val="nil"/>
            </w:tcBorders>
          </w:tcPr>
          <w:p w:rsidR="000F61E8" w:rsidRPr="00657E87" w:rsidRDefault="000F61E8" w:rsidP="00D0731F">
            <w:pPr>
              <w:pStyle w:val="Portada"/>
              <w:keepLines/>
              <w:ind w:left="113" w:hanging="113"/>
              <w:rPr>
                <w:b w:val="0"/>
                <w:sz w:val="2"/>
                <w:szCs w:val="2"/>
                <w:highlight w:val="yellow"/>
              </w:rPr>
            </w:pPr>
          </w:p>
        </w:tc>
        <w:tc>
          <w:tcPr>
            <w:tcW w:w="641" w:type="dxa"/>
            <w:tcBorders>
              <w:top w:val="single" w:sz="4" w:space="0" w:color="auto"/>
              <w:left w:val="nil"/>
              <w:bottom w:val="nil"/>
              <w:right w:val="nil"/>
            </w:tcBorders>
          </w:tcPr>
          <w:p w:rsidR="000F61E8" w:rsidRPr="00657E87" w:rsidRDefault="000F61E8" w:rsidP="00D0731F">
            <w:pPr>
              <w:pStyle w:val="Portada"/>
              <w:keepLines/>
              <w:tabs>
                <w:tab w:val="decimal" w:pos="384"/>
              </w:tabs>
              <w:ind w:left="113" w:hanging="113"/>
              <w:rPr>
                <w:b w:val="0"/>
                <w:sz w:val="2"/>
                <w:szCs w:val="2"/>
                <w:highlight w:val="yellow"/>
              </w:rPr>
            </w:pPr>
          </w:p>
        </w:tc>
        <w:tc>
          <w:tcPr>
            <w:tcW w:w="851" w:type="dxa"/>
            <w:tcBorders>
              <w:top w:val="single" w:sz="4" w:space="0" w:color="auto"/>
              <w:left w:val="nil"/>
              <w:bottom w:val="nil"/>
              <w:right w:val="nil"/>
            </w:tcBorders>
          </w:tcPr>
          <w:p w:rsidR="000F61E8" w:rsidRPr="00657E87" w:rsidRDefault="000F61E8" w:rsidP="00D0731F">
            <w:pPr>
              <w:pStyle w:val="Portada"/>
              <w:keepLines/>
              <w:tabs>
                <w:tab w:val="decimal" w:pos="621"/>
              </w:tabs>
              <w:rPr>
                <w:b w:val="0"/>
                <w:sz w:val="2"/>
                <w:szCs w:val="2"/>
                <w:highlight w:val="yellow"/>
              </w:rPr>
            </w:pPr>
          </w:p>
        </w:tc>
        <w:tc>
          <w:tcPr>
            <w:tcW w:w="992" w:type="dxa"/>
            <w:tcBorders>
              <w:top w:val="single" w:sz="4" w:space="0" w:color="auto"/>
              <w:left w:val="nil"/>
              <w:bottom w:val="nil"/>
              <w:right w:val="nil"/>
            </w:tcBorders>
          </w:tcPr>
          <w:p w:rsidR="000F61E8" w:rsidRPr="00657E87" w:rsidRDefault="000F61E8" w:rsidP="00D0731F">
            <w:pPr>
              <w:pStyle w:val="Portada"/>
              <w:keepLines/>
              <w:tabs>
                <w:tab w:val="decimal" w:pos="668"/>
              </w:tabs>
              <w:rPr>
                <w:b w:val="0"/>
                <w:sz w:val="2"/>
                <w:szCs w:val="2"/>
                <w:highlight w:val="yellow"/>
              </w:rPr>
            </w:pPr>
          </w:p>
        </w:tc>
        <w:tc>
          <w:tcPr>
            <w:tcW w:w="992" w:type="dxa"/>
            <w:tcBorders>
              <w:top w:val="single" w:sz="4" w:space="0" w:color="auto"/>
              <w:left w:val="nil"/>
              <w:bottom w:val="nil"/>
              <w:right w:val="nil"/>
            </w:tcBorders>
          </w:tcPr>
          <w:p w:rsidR="000F61E8" w:rsidRPr="00657E87" w:rsidRDefault="000F61E8" w:rsidP="00D0731F">
            <w:pPr>
              <w:pStyle w:val="Portada"/>
              <w:keepLines/>
              <w:tabs>
                <w:tab w:val="decimal" w:pos="668"/>
              </w:tabs>
              <w:rPr>
                <w:b w:val="0"/>
                <w:sz w:val="2"/>
                <w:szCs w:val="2"/>
                <w:highlight w:val="yellow"/>
              </w:rPr>
            </w:pPr>
          </w:p>
        </w:tc>
        <w:tc>
          <w:tcPr>
            <w:tcW w:w="1134" w:type="dxa"/>
            <w:tcBorders>
              <w:top w:val="single" w:sz="4" w:space="0" w:color="auto"/>
              <w:left w:val="nil"/>
              <w:bottom w:val="nil"/>
              <w:right w:val="nil"/>
            </w:tcBorders>
          </w:tcPr>
          <w:p w:rsidR="000F61E8" w:rsidRPr="00657E87" w:rsidRDefault="000F61E8" w:rsidP="00D0731F">
            <w:pPr>
              <w:pStyle w:val="Portada"/>
              <w:keepLines/>
              <w:tabs>
                <w:tab w:val="decimal" w:pos="810"/>
              </w:tabs>
              <w:rPr>
                <w:b w:val="0"/>
                <w:sz w:val="2"/>
                <w:szCs w:val="2"/>
                <w:highlight w:val="yellow"/>
              </w:rPr>
            </w:pPr>
          </w:p>
        </w:tc>
        <w:tc>
          <w:tcPr>
            <w:tcW w:w="993" w:type="dxa"/>
            <w:tcBorders>
              <w:top w:val="single" w:sz="4" w:space="0" w:color="auto"/>
              <w:left w:val="nil"/>
              <w:bottom w:val="nil"/>
              <w:right w:val="nil"/>
            </w:tcBorders>
          </w:tcPr>
          <w:p w:rsidR="000F61E8" w:rsidRPr="00657E87" w:rsidRDefault="000F61E8" w:rsidP="00D0731F">
            <w:pPr>
              <w:pStyle w:val="Portada"/>
              <w:keepLines/>
              <w:tabs>
                <w:tab w:val="decimal" w:pos="668"/>
              </w:tabs>
              <w:rPr>
                <w:b w:val="0"/>
                <w:sz w:val="2"/>
                <w:szCs w:val="2"/>
                <w:highlight w:val="yellow"/>
              </w:rPr>
            </w:pPr>
          </w:p>
        </w:tc>
        <w:tc>
          <w:tcPr>
            <w:tcW w:w="992" w:type="dxa"/>
            <w:tcBorders>
              <w:top w:val="single" w:sz="4" w:space="0" w:color="auto"/>
              <w:left w:val="nil"/>
              <w:bottom w:val="nil"/>
              <w:right w:val="nil"/>
            </w:tcBorders>
          </w:tcPr>
          <w:p w:rsidR="000F61E8" w:rsidRPr="00657E87" w:rsidRDefault="000F61E8" w:rsidP="00D0731F">
            <w:pPr>
              <w:pStyle w:val="Portada"/>
              <w:keepLines/>
              <w:tabs>
                <w:tab w:val="decimal" w:pos="776"/>
              </w:tabs>
              <w:rPr>
                <w:b w:val="0"/>
                <w:sz w:val="2"/>
                <w:szCs w:val="2"/>
                <w:highlight w:val="yellow"/>
              </w:rPr>
            </w:pPr>
          </w:p>
        </w:tc>
        <w:tc>
          <w:tcPr>
            <w:tcW w:w="918" w:type="dxa"/>
            <w:tcBorders>
              <w:top w:val="single" w:sz="4" w:space="0" w:color="auto"/>
              <w:left w:val="nil"/>
              <w:bottom w:val="nil"/>
              <w:right w:val="nil"/>
            </w:tcBorders>
          </w:tcPr>
          <w:p w:rsidR="000F61E8" w:rsidRPr="00A426EF" w:rsidRDefault="000F61E8" w:rsidP="00D0731F">
            <w:pPr>
              <w:pStyle w:val="Portada"/>
              <w:keepLines/>
              <w:tabs>
                <w:tab w:val="decimal" w:pos="702"/>
              </w:tabs>
              <w:rPr>
                <w:b w:val="0"/>
                <w:sz w:val="2"/>
                <w:szCs w:val="2"/>
              </w:rPr>
            </w:pPr>
          </w:p>
        </w:tc>
        <w:tc>
          <w:tcPr>
            <w:tcW w:w="984" w:type="dxa"/>
            <w:tcBorders>
              <w:top w:val="single" w:sz="4" w:space="0" w:color="auto"/>
              <w:left w:val="nil"/>
              <w:bottom w:val="nil"/>
              <w:right w:val="nil"/>
            </w:tcBorders>
          </w:tcPr>
          <w:p w:rsidR="000F61E8" w:rsidRPr="00123419" w:rsidRDefault="000F61E8" w:rsidP="00D0731F">
            <w:pPr>
              <w:pStyle w:val="Portada"/>
              <w:keepLines/>
              <w:jc w:val="center"/>
              <w:rPr>
                <w:b w:val="0"/>
                <w:sz w:val="2"/>
                <w:szCs w:val="2"/>
              </w:rPr>
            </w:pPr>
          </w:p>
        </w:tc>
        <w:tc>
          <w:tcPr>
            <w:tcW w:w="939" w:type="dxa"/>
            <w:tcBorders>
              <w:top w:val="single" w:sz="4" w:space="0" w:color="auto"/>
              <w:left w:val="nil"/>
              <w:bottom w:val="nil"/>
            </w:tcBorders>
          </w:tcPr>
          <w:p w:rsidR="000F61E8" w:rsidRPr="00123419" w:rsidRDefault="000F61E8" w:rsidP="00D0731F">
            <w:pPr>
              <w:pStyle w:val="Portada"/>
              <w:keepLines/>
              <w:jc w:val="center"/>
              <w:rPr>
                <w:b w:val="0"/>
                <w:sz w:val="2"/>
                <w:szCs w:val="2"/>
              </w:rPr>
            </w:pPr>
          </w:p>
        </w:tc>
      </w:tr>
    </w:tbl>
    <w:p w:rsidR="000F61E8" w:rsidRDefault="000F61E8" w:rsidP="00601505">
      <w:pPr>
        <w:pStyle w:val="Textocomentario"/>
        <w:keepLines/>
        <w:numPr>
          <w:ilvl w:val="0"/>
          <w:numId w:val="14"/>
        </w:numPr>
        <w:tabs>
          <w:tab w:val="left" w:pos="397"/>
          <w:tab w:val="left" w:pos="794"/>
          <w:tab w:val="left" w:pos="1191"/>
          <w:tab w:val="left" w:pos="1588"/>
          <w:tab w:val="left" w:pos="1985"/>
          <w:tab w:val="left" w:pos="2382"/>
          <w:tab w:val="left" w:pos="2779"/>
          <w:tab w:val="left" w:pos="3176"/>
          <w:tab w:val="left" w:pos="9304"/>
        </w:tabs>
        <w:spacing w:before="240"/>
        <w:rPr>
          <w:rFonts w:cs="Arial"/>
          <w:szCs w:val="16"/>
        </w:rPr>
      </w:pPr>
      <w:r w:rsidRPr="008037A1">
        <w:rPr>
          <w:rFonts w:cs="Arial"/>
          <w:szCs w:val="16"/>
        </w:rPr>
        <w:t>Sociedad auditada por Deloitte, S.L.</w:t>
      </w:r>
      <w:r>
        <w:rPr>
          <w:rFonts w:cs="Arial"/>
          <w:szCs w:val="16"/>
        </w:rPr>
        <w:tab/>
      </w:r>
      <w:r>
        <w:rPr>
          <w:rFonts w:cs="Arial"/>
          <w:szCs w:val="16"/>
        </w:rPr>
        <w:tab/>
      </w:r>
    </w:p>
    <w:p w:rsidR="000F61E8" w:rsidRPr="008037A1" w:rsidRDefault="000F61E8" w:rsidP="00D0731F">
      <w:pPr>
        <w:pStyle w:val="Textocomentario"/>
        <w:keepLines/>
        <w:rPr>
          <w:rFonts w:cs="Arial"/>
          <w:szCs w:val="16"/>
        </w:rPr>
      </w:pPr>
      <w:r w:rsidRPr="008037A1">
        <w:rPr>
          <w:rFonts w:cs="Arial"/>
          <w:szCs w:val="16"/>
        </w:rPr>
        <w:t>(*)</w:t>
      </w:r>
      <w:r w:rsidRPr="008037A1">
        <w:rPr>
          <w:rFonts w:cs="Arial"/>
          <w:szCs w:val="16"/>
        </w:rPr>
        <w:tab/>
        <w:t>La Sociedad mantiene representación en el Consejo de Administración de la sociedad participada, a través de la que ejerce influencia significativa en la misma.</w:t>
      </w:r>
    </w:p>
    <w:p w:rsidR="000F61E8" w:rsidRDefault="000F61E8" w:rsidP="00D0731F">
      <w:pPr>
        <w:pStyle w:val="Portada"/>
        <w:keepLines/>
        <w:tabs>
          <w:tab w:val="left" w:pos="14884"/>
        </w:tabs>
      </w:pPr>
    </w:p>
    <w:p w:rsidR="000F61E8" w:rsidRDefault="000F61E8" w:rsidP="00D0731F">
      <w:pPr>
        <w:pStyle w:val="Portada"/>
        <w:keepLines/>
        <w:tabs>
          <w:tab w:val="left" w:pos="14884"/>
        </w:tabs>
        <w:sectPr w:rsidR="000F61E8" w:rsidSect="0088606D">
          <w:pgSz w:w="16840" w:h="11907" w:orient="landscape" w:code="9"/>
          <w:pgMar w:top="1440" w:right="567" w:bottom="1440" w:left="567" w:header="1021" w:footer="737" w:gutter="0"/>
          <w:cols w:space="720"/>
          <w:titlePg/>
          <w:docGrid w:linePitch="245"/>
        </w:sectPr>
      </w:pPr>
    </w:p>
    <w:p w:rsidR="000F61E8" w:rsidRPr="009671F6" w:rsidRDefault="000F61E8" w:rsidP="00D0731F">
      <w:pPr>
        <w:pStyle w:val="Portada"/>
        <w:keepLines/>
        <w:spacing w:after="240"/>
        <w:rPr>
          <w:b w:val="0"/>
          <w:sz w:val="28"/>
          <w:szCs w:val="28"/>
        </w:rPr>
      </w:pPr>
      <w:r w:rsidRPr="00420E4A">
        <w:rPr>
          <w:sz w:val="28"/>
          <w:szCs w:val="28"/>
        </w:rPr>
        <w:lastRenderedPageBreak/>
        <w:t>Anexo III</w:t>
      </w:r>
    </w:p>
    <w:p w:rsidR="000F61E8" w:rsidRPr="009671F6" w:rsidRDefault="000F61E8" w:rsidP="00D0731F">
      <w:pPr>
        <w:pStyle w:val="Portada"/>
        <w:keepLines/>
        <w:spacing w:after="360"/>
        <w:rPr>
          <w:b w:val="0"/>
          <w:sz w:val="28"/>
          <w:szCs w:val="28"/>
        </w:rPr>
      </w:pPr>
      <w:r w:rsidRPr="009671F6">
        <w:rPr>
          <w:b w:val="0"/>
          <w:sz w:val="28"/>
          <w:szCs w:val="28"/>
        </w:rPr>
        <w:t>Detalles de Participaciones Indirectas en Sociedades del Grupo y Asociadas</w:t>
      </w:r>
    </w:p>
    <w:tbl>
      <w:tblPr>
        <w:tblStyle w:val="Tablaconcuadrcula"/>
        <w:tblW w:w="7802"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firstRow="1" w:lastRow="0" w:firstColumn="1" w:lastColumn="0" w:noHBand="0" w:noVBand="1"/>
      </w:tblPr>
      <w:tblGrid>
        <w:gridCol w:w="3374"/>
        <w:gridCol w:w="1476"/>
        <w:gridCol w:w="1476"/>
        <w:gridCol w:w="1476"/>
      </w:tblGrid>
      <w:tr w:rsidR="000F61E8" w:rsidRPr="00A97DDC" w:rsidTr="00DA6641">
        <w:trPr>
          <w:trHeight w:val="231"/>
          <w:jc w:val="center"/>
        </w:trPr>
        <w:tc>
          <w:tcPr>
            <w:tcW w:w="3374" w:type="dxa"/>
            <w:tcBorders>
              <w:bottom w:val="nil"/>
            </w:tcBorders>
            <w:shd w:val="clear" w:color="auto" w:fill="auto"/>
          </w:tcPr>
          <w:p w:rsidR="000F61E8" w:rsidRPr="002E6ABA" w:rsidRDefault="000F61E8" w:rsidP="00D0731F">
            <w:pPr>
              <w:pStyle w:val="Tabladeilustraciones"/>
              <w:keepLines/>
              <w:rPr>
                <w:b/>
                <w:snapToGrid w:val="0"/>
                <w:color w:val="000000"/>
                <w:szCs w:val="0"/>
                <w:u w:color="000000"/>
              </w:rPr>
            </w:pPr>
          </w:p>
        </w:tc>
        <w:tc>
          <w:tcPr>
            <w:tcW w:w="4427" w:type="dxa"/>
            <w:gridSpan w:val="3"/>
            <w:tcBorders>
              <w:bottom w:val="single" w:sz="4" w:space="0" w:color="auto"/>
            </w:tcBorders>
            <w:shd w:val="clear" w:color="auto" w:fill="auto"/>
            <w:vAlign w:val="bottom"/>
          </w:tcPr>
          <w:p w:rsidR="000F61E8" w:rsidRPr="00A97DDC" w:rsidRDefault="000F61E8" w:rsidP="00D0731F">
            <w:pPr>
              <w:pStyle w:val="Tabladeilustraciones"/>
              <w:keepLines/>
              <w:jc w:val="center"/>
              <w:rPr>
                <w:b/>
                <w:snapToGrid w:val="0"/>
                <w:color w:val="000000"/>
                <w:szCs w:val="0"/>
                <w:u w:color="000000"/>
              </w:rPr>
            </w:pPr>
            <w:r w:rsidRPr="00A97DDC">
              <w:rPr>
                <w:b/>
                <w:snapToGrid w:val="0"/>
                <w:color w:val="000000"/>
                <w:szCs w:val="0"/>
                <w:u w:color="000000"/>
              </w:rPr>
              <w:t>Sociedades Participantes</w:t>
            </w:r>
          </w:p>
        </w:tc>
      </w:tr>
      <w:tr w:rsidR="000F61E8" w:rsidRPr="00A97DDC" w:rsidTr="00DA6641">
        <w:trPr>
          <w:trHeight w:val="684"/>
          <w:jc w:val="center"/>
        </w:trPr>
        <w:tc>
          <w:tcPr>
            <w:tcW w:w="3374" w:type="dxa"/>
            <w:tcBorders>
              <w:top w:val="nil"/>
              <w:bottom w:val="single" w:sz="4" w:space="0" w:color="auto"/>
            </w:tcBorders>
            <w:shd w:val="clear" w:color="auto" w:fill="auto"/>
            <w:vAlign w:val="bottom"/>
          </w:tcPr>
          <w:p w:rsidR="000F61E8" w:rsidRPr="00A97DDC" w:rsidRDefault="000F61E8" w:rsidP="00D0731F">
            <w:pPr>
              <w:pStyle w:val="Tabladeilustraciones"/>
              <w:keepLines/>
              <w:jc w:val="center"/>
              <w:rPr>
                <w:b/>
                <w:snapToGrid w:val="0"/>
                <w:color w:val="000000"/>
                <w:szCs w:val="0"/>
                <w:u w:color="000000"/>
              </w:rPr>
            </w:pPr>
            <w:r w:rsidRPr="00A97DDC">
              <w:rPr>
                <w:b/>
                <w:snapToGrid w:val="0"/>
                <w:color w:val="000000"/>
                <w:szCs w:val="0"/>
                <w:u w:color="000000"/>
              </w:rPr>
              <w:t>Sociedad Participativa</w:t>
            </w:r>
          </w:p>
        </w:tc>
        <w:tc>
          <w:tcPr>
            <w:tcW w:w="1476" w:type="dxa"/>
            <w:tcBorders>
              <w:top w:val="single" w:sz="4" w:space="0" w:color="auto"/>
              <w:bottom w:val="single" w:sz="4" w:space="0" w:color="auto"/>
            </w:tcBorders>
            <w:shd w:val="clear" w:color="auto" w:fill="auto"/>
            <w:vAlign w:val="bottom"/>
          </w:tcPr>
          <w:p w:rsidR="000F61E8" w:rsidRPr="00A97DDC" w:rsidRDefault="000F61E8" w:rsidP="00D0731F">
            <w:pPr>
              <w:pStyle w:val="Tabladeilustraciones"/>
              <w:keepLines/>
              <w:jc w:val="center"/>
              <w:rPr>
                <w:b/>
                <w:snapToGrid w:val="0"/>
                <w:color w:val="000000"/>
                <w:szCs w:val="0"/>
                <w:u w:color="000000"/>
              </w:rPr>
            </w:pPr>
            <w:r w:rsidRPr="00A97DDC">
              <w:rPr>
                <w:b/>
                <w:snapToGrid w:val="0"/>
                <w:color w:val="000000"/>
                <w:szCs w:val="0"/>
                <w:u w:color="000000"/>
              </w:rPr>
              <w:t>Total Participación Indirecta</w:t>
            </w:r>
          </w:p>
        </w:tc>
        <w:tc>
          <w:tcPr>
            <w:tcW w:w="1476" w:type="dxa"/>
            <w:tcBorders>
              <w:top w:val="single" w:sz="4" w:space="0" w:color="auto"/>
              <w:bottom w:val="single" w:sz="4" w:space="0" w:color="auto"/>
            </w:tcBorders>
            <w:shd w:val="clear" w:color="auto" w:fill="auto"/>
            <w:vAlign w:val="bottom"/>
          </w:tcPr>
          <w:p w:rsidR="000F61E8" w:rsidRPr="00A97DDC" w:rsidRDefault="000F61E8" w:rsidP="00D0731F">
            <w:pPr>
              <w:pStyle w:val="Tabladeilustraciones"/>
              <w:keepLines/>
              <w:jc w:val="center"/>
              <w:rPr>
                <w:b/>
                <w:snapToGrid w:val="0"/>
                <w:color w:val="000000"/>
                <w:szCs w:val="0"/>
                <w:u w:color="000000"/>
              </w:rPr>
            </w:pPr>
            <w:r w:rsidRPr="00A97DDC">
              <w:rPr>
                <w:b/>
                <w:snapToGrid w:val="0"/>
                <w:color w:val="000000"/>
                <w:szCs w:val="0"/>
                <w:u w:color="000000"/>
              </w:rPr>
              <w:t>Fabricación Modular Valenciana, S.L.</w:t>
            </w:r>
          </w:p>
        </w:tc>
        <w:tc>
          <w:tcPr>
            <w:tcW w:w="1476" w:type="dxa"/>
            <w:tcBorders>
              <w:top w:val="single" w:sz="4" w:space="0" w:color="auto"/>
              <w:bottom w:val="single" w:sz="4" w:space="0" w:color="auto"/>
            </w:tcBorders>
            <w:shd w:val="clear" w:color="auto" w:fill="auto"/>
            <w:vAlign w:val="bottom"/>
          </w:tcPr>
          <w:p w:rsidR="000F61E8" w:rsidRPr="00A97DDC" w:rsidRDefault="000F61E8" w:rsidP="00D0731F">
            <w:pPr>
              <w:pStyle w:val="Tabladeilustraciones"/>
              <w:keepLines/>
              <w:jc w:val="center"/>
              <w:rPr>
                <w:b/>
                <w:snapToGrid w:val="0"/>
                <w:color w:val="000000"/>
                <w:szCs w:val="0"/>
                <w:u w:color="000000"/>
              </w:rPr>
            </w:pPr>
            <w:r w:rsidRPr="00A97DDC">
              <w:rPr>
                <w:b/>
                <w:snapToGrid w:val="0"/>
                <w:color w:val="000000"/>
                <w:szCs w:val="0"/>
                <w:u w:color="000000"/>
              </w:rPr>
              <w:t>Iniciativas de Empleo Andaluzas, S.A.</w:t>
            </w:r>
          </w:p>
        </w:tc>
      </w:tr>
      <w:tr w:rsidR="000F61E8" w:rsidRPr="00A97DDC" w:rsidTr="00DA6641">
        <w:trPr>
          <w:trHeight w:val="231"/>
          <w:jc w:val="center"/>
        </w:trPr>
        <w:tc>
          <w:tcPr>
            <w:tcW w:w="3374" w:type="dxa"/>
            <w:tcBorders>
              <w:top w:val="single" w:sz="4" w:space="0" w:color="auto"/>
            </w:tcBorders>
            <w:shd w:val="clear" w:color="auto" w:fill="auto"/>
          </w:tcPr>
          <w:p w:rsidR="000F61E8" w:rsidRPr="00A97DDC" w:rsidRDefault="000F61E8" w:rsidP="00D0731F">
            <w:pPr>
              <w:pStyle w:val="Tabladeilustraciones"/>
              <w:keepLines/>
              <w:rPr>
                <w:snapToGrid w:val="0"/>
                <w:color w:val="000000"/>
                <w:szCs w:val="0"/>
                <w:u w:color="000000"/>
              </w:rPr>
            </w:pPr>
          </w:p>
        </w:tc>
        <w:tc>
          <w:tcPr>
            <w:tcW w:w="1476" w:type="dxa"/>
            <w:tcBorders>
              <w:top w:val="single" w:sz="4" w:space="0" w:color="auto"/>
            </w:tcBorders>
            <w:shd w:val="clear" w:color="auto" w:fill="auto"/>
          </w:tcPr>
          <w:p w:rsidR="000F61E8" w:rsidRPr="00A97DDC" w:rsidRDefault="000F61E8" w:rsidP="00D0731F">
            <w:pPr>
              <w:pStyle w:val="Tabladeilustraciones"/>
              <w:keepLines/>
              <w:rPr>
                <w:snapToGrid w:val="0"/>
                <w:color w:val="000000"/>
                <w:szCs w:val="0"/>
                <w:u w:color="000000"/>
              </w:rPr>
            </w:pPr>
          </w:p>
        </w:tc>
        <w:tc>
          <w:tcPr>
            <w:tcW w:w="1476" w:type="dxa"/>
            <w:tcBorders>
              <w:top w:val="single" w:sz="4" w:space="0" w:color="auto"/>
            </w:tcBorders>
            <w:shd w:val="clear" w:color="auto" w:fill="auto"/>
          </w:tcPr>
          <w:p w:rsidR="000F61E8" w:rsidRPr="00A97DDC" w:rsidRDefault="000F61E8" w:rsidP="00D0731F">
            <w:pPr>
              <w:pStyle w:val="Tabladeilustraciones"/>
              <w:keepLines/>
              <w:rPr>
                <w:snapToGrid w:val="0"/>
                <w:color w:val="000000"/>
                <w:szCs w:val="0"/>
                <w:u w:color="000000"/>
              </w:rPr>
            </w:pPr>
          </w:p>
        </w:tc>
        <w:tc>
          <w:tcPr>
            <w:tcW w:w="1476" w:type="dxa"/>
            <w:tcBorders>
              <w:top w:val="single" w:sz="4" w:space="0" w:color="auto"/>
            </w:tcBorders>
            <w:shd w:val="clear" w:color="auto" w:fill="auto"/>
          </w:tcPr>
          <w:p w:rsidR="000F61E8" w:rsidRPr="00A97DDC" w:rsidRDefault="000F61E8" w:rsidP="00D0731F">
            <w:pPr>
              <w:pStyle w:val="Tabladeilustraciones"/>
              <w:keepLines/>
              <w:rPr>
                <w:snapToGrid w:val="0"/>
                <w:color w:val="000000"/>
                <w:szCs w:val="0"/>
                <w:u w:color="000000"/>
              </w:rPr>
            </w:pPr>
          </w:p>
        </w:tc>
      </w:tr>
      <w:tr w:rsidR="000F61E8" w:rsidRPr="00A97DDC" w:rsidTr="00DA6641">
        <w:trPr>
          <w:trHeight w:val="231"/>
          <w:jc w:val="center"/>
        </w:trPr>
        <w:tc>
          <w:tcPr>
            <w:tcW w:w="3374" w:type="dxa"/>
            <w:shd w:val="clear" w:color="auto" w:fill="auto"/>
          </w:tcPr>
          <w:p w:rsidR="000F61E8" w:rsidRPr="000D1758" w:rsidRDefault="000F61E8" w:rsidP="00D0731F">
            <w:pPr>
              <w:pStyle w:val="Tabladeilustraciones"/>
              <w:keepLines/>
              <w:rPr>
                <w:b/>
                <w:snapToGrid w:val="0"/>
                <w:color w:val="000000"/>
                <w:szCs w:val="0"/>
                <w:u w:color="000000"/>
              </w:rPr>
            </w:pPr>
            <w:r w:rsidRPr="000D1758">
              <w:rPr>
                <w:b/>
                <w:snapToGrid w:val="0"/>
                <w:color w:val="000000"/>
                <w:szCs w:val="0"/>
                <w:u w:color="000000"/>
              </w:rPr>
              <w:t>Sociedades del Grupo:</w:t>
            </w:r>
          </w:p>
        </w:tc>
        <w:tc>
          <w:tcPr>
            <w:tcW w:w="1476" w:type="dxa"/>
            <w:shd w:val="clear" w:color="auto" w:fill="auto"/>
          </w:tcPr>
          <w:p w:rsidR="000F61E8" w:rsidRPr="00A97DDC" w:rsidRDefault="000F61E8" w:rsidP="00D0731F">
            <w:pPr>
              <w:pStyle w:val="Tabladeilustraciones"/>
              <w:keepLines/>
              <w:rPr>
                <w:snapToGrid w:val="0"/>
                <w:color w:val="000000"/>
                <w:szCs w:val="0"/>
                <w:u w:color="000000"/>
              </w:rPr>
            </w:pPr>
          </w:p>
        </w:tc>
        <w:tc>
          <w:tcPr>
            <w:tcW w:w="1476" w:type="dxa"/>
            <w:shd w:val="clear" w:color="auto" w:fill="auto"/>
          </w:tcPr>
          <w:p w:rsidR="000F61E8" w:rsidRPr="00A97DDC" w:rsidRDefault="000F61E8" w:rsidP="00D0731F">
            <w:pPr>
              <w:pStyle w:val="Tabladeilustraciones"/>
              <w:keepLines/>
              <w:rPr>
                <w:snapToGrid w:val="0"/>
                <w:color w:val="000000"/>
                <w:szCs w:val="0"/>
                <w:u w:color="000000"/>
              </w:rPr>
            </w:pPr>
          </w:p>
        </w:tc>
        <w:tc>
          <w:tcPr>
            <w:tcW w:w="1476" w:type="dxa"/>
            <w:shd w:val="clear" w:color="auto" w:fill="auto"/>
          </w:tcPr>
          <w:p w:rsidR="000F61E8" w:rsidRPr="00A97DDC" w:rsidRDefault="000F61E8" w:rsidP="00D0731F">
            <w:pPr>
              <w:pStyle w:val="Tabladeilustraciones"/>
              <w:keepLines/>
              <w:rPr>
                <w:snapToGrid w:val="0"/>
                <w:color w:val="000000"/>
                <w:szCs w:val="0"/>
                <w:u w:color="000000"/>
              </w:rPr>
            </w:pPr>
          </w:p>
        </w:tc>
      </w:tr>
      <w:tr w:rsidR="000F61E8" w:rsidRPr="00A97DDC" w:rsidTr="00DA6641">
        <w:trPr>
          <w:trHeight w:val="223"/>
          <w:jc w:val="center"/>
        </w:trPr>
        <w:tc>
          <w:tcPr>
            <w:tcW w:w="3374" w:type="dxa"/>
            <w:shd w:val="clear" w:color="auto" w:fill="auto"/>
          </w:tcPr>
          <w:p w:rsidR="000F61E8" w:rsidRPr="00A97DDC" w:rsidRDefault="000F61E8" w:rsidP="00D0731F">
            <w:pPr>
              <w:pStyle w:val="Tabladeilustraciones"/>
              <w:keepLines/>
              <w:rPr>
                <w:snapToGrid w:val="0"/>
                <w:color w:val="000000"/>
                <w:szCs w:val="0"/>
                <w:u w:color="000000"/>
              </w:rPr>
            </w:pPr>
            <w:r w:rsidRPr="00A97DDC">
              <w:rPr>
                <w:snapToGrid w:val="0"/>
                <w:color w:val="000000"/>
                <w:szCs w:val="0"/>
                <w:u w:color="000000"/>
              </w:rPr>
              <w:t>Modular Logística Valenciana, S.L.</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12,50</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12,50</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r>
      <w:tr w:rsidR="000F61E8" w:rsidRPr="00A97DDC" w:rsidTr="00DA6641">
        <w:trPr>
          <w:trHeight w:val="231"/>
          <w:jc w:val="center"/>
        </w:trPr>
        <w:tc>
          <w:tcPr>
            <w:tcW w:w="3374" w:type="dxa"/>
            <w:shd w:val="clear" w:color="auto" w:fill="auto"/>
          </w:tcPr>
          <w:p w:rsidR="000F61E8" w:rsidRPr="00A97DDC" w:rsidRDefault="000F61E8" w:rsidP="00D0731F">
            <w:pPr>
              <w:pStyle w:val="Tabladeilustraciones"/>
              <w:keepLines/>
              <w:rPr>
                <w:snapToGrid w:val="0"/>
                <w:color w:val="000000"/>
                <w:szCs w:val="0"/>
                <w:u w:color="000000"/>
              </w:rPr>
            </w:pPr>
            <w:r w:rsidRPr="00A97DDC">
              <w:rPr>
                <w:snapToGrid w:val="0"/>
                <w:color w:val="000000"/>
                <w:szCs w:val="0"/>
                <w:u w:color="000000"/>
              </w:rPr>
              <w:t>Gestión de Servicios La Cartuja, S.L.</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42,27</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42,27</w:t>
            </w:r>
          </w:p>
        </w:tc>
      </w:tr>
      <w:tr w:rsidR="000F61E8" w:rsidRPr="00A97DDC" w:rsidTr="00DA6641">
        <w:trPr>
          <w:trHeight w:val="231"/>
          <w:jc w:val="center"/>
        </w:trPr>
        <w:tc>
          <w:tcPr>
            <w:tcW w:w="3374" w:type="dxa"/>
            <w:shd w:val="clear" w:color="auto" w:fill="auto"/>
          </w:tcPr>
          <w:p w:rsidR="000F61E8" w:rsidRPr="000D1758" w:rsidRDefault="000F61E8" w:rsidP="00D0731F">
            <w:pPr>
              <w:pStyle w:val="Tabladeilustraciones"/>
              <w:keepLines/>
              <w:rPr>
                <w:b/>
                <w:snapToGrid w:val="0"/>
                <w:color w:val="000000"/>
                <w:szCs w:val="0"/>
                <w:u w:color="000000"/>
              </w:rPr>
            </w:pPr>
            <w:r w:rsidRPr="000D1758">
              <w:rPr>
                <w:b/>
                <w:snapToGrid w:val="0"/>
                <w:color w:val="000000"/>
                <w:szCs w:val="0"/>
                <w:u w:color="000000"/>
              </w:rPr>
              <w:t>Sociedades asociadas:</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r>
      <w:tr w:rsidR="000F61E8" w:rsidRPr="00A97DDC" w:rsidTr="00DA6641">
        <w:trPr>
          <w:trHeight w:val="223"/>
          <w:jc w:val="center"/>
        </w:trPr>
        <w:tc>
          <w:tcPr>
            <w:tcW w:w="3374" w:type="dxa"/>
            <w:shd w:val="clear" w:color="auto" w:fill="auto"/>
          </w:tcPr>
          <w:p w:rsidR="000F61E8" w:rsidRPr="00A97DDC" w:rsidRDefault="000F61E8" w:rsidP="00D0731F">
            <w:pPr>
              <w:pStyle w:val="Tabladeilustraciones"/>
              <w:keepLines/>
              <w:rPr>
                <w:snapToGrid w:val="0"/>
                <w:color w:val="000000"/>
                <w:szCs w:val="0"/>
                <w:u w:color="000000"/>
              </w:rPr>
            </w:pPr>
            <w:r w:rsidRPr="00A97DDC">
              <w:rPr>
                <w:snapToGrid w:val="0"/>
                <w:color w:val="000000"/>
                <w:szCs w:val="0"/>
                <w:u w:color="000000"/>
              </w:rPr>
              <w:t>Proazimut, S.L.</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14,83</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14,83</w:t>
            </w:r>
          </w:p>
        </w:tc>
      </w:tr>
      <w:tr w:rsidR="000F61E8" w:rsidRPr="0019455E" w:rsidTr="00DA6641">
        <w:trPr>
          <w:trHeight w:val="231"/>
          <w:jc w:val="center"/>
        </w:trPr>
        <w:tc>
          <w:tcPr>
            <w:tcW w:w="3374" w:type="dxa"/>
            <w:shd w:val="clear" w:color="auto" w:fill="auto"/>
          </w:tcPr>
          <w:p w:rsidR="000F61E8" w:rsidRPr="00A97DDC" w:rsidRDefault="000F61E8" w:rsidP="00D0731F">
            <w:pPr>
              <w:pStyle w:val="Tabladeilustraciones"/>
              <w:keepLines/>
              <w:rPr>
                <w:snapToGrid w:val="0"/>
                <w:color w:val="000000"/>
                <w:szCs w:val="0"/>
                <w:u w:color="000000"/>
              </w:rPr>
            </w:pPr>
            <w:r w:rsidRPr="00A97DDC">
              <w:rPr>
                <w:snapToGrid w:val="0"/>
                <w:color w:val="000000"/>
                <w:szCs w:val="0"/>
                <w:u w:color="000000"/>
              </w:rPr>
              <w:t>Multiser del Mediterráneo, S.L.</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16,78</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Pr="0019455E"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16,78</w:t>
            </w:r>
          </w:p>
        </w:tc>
      </w:tr>
      <w:tr w:rsidR="000F61E8" w:rsidRPr="0019455E" w:rsidTr="00DA6641">
        <w:trPr>
          <w:trHeight w:val="231"/>
          <w:jc w:val="center"/>
        </w:trPr>
        <w:tc>
          <w:tcPr>
            <w:tcW w:w="3374" w:type="dxa"/>
            <w:shd w:val="clear" w:color="auto" w:fill="auto"/>
          </w:tcPr>
          <w:p w:rsidR="000F61E8" w:rsidRDefault="000F61E8" w:rsidP="00D0731F">
            <w:pPr>
              <w:pStyle w:val="Tabladeilustraciones"/>
              <w:keepLines/>
              <w:rPr>
                <w:snapToGrid w:val="0"/>
                <w:color w:val="000000"/>
                <w:szCs w:val="0"/>
                <w:u w:color="000000"/>
              </w:rPr>
            </w:pPr>
          </w:p>
        </w:tc>
        <w:tc>
          <w:tcPr>
            <w:tcW w:w="1476" w:type="dxa"/>
            <w:shd w:val="clear" w:color="auto" w:fill="auto"/>
          </w:tcPr>
          <w:p w:rsidR="000F61E8"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Pr="0019455E"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Default="000F61E8" w:rsidP="00D0731F">
            <w:pPr>
              <w:pStyle w:val="Tabladeilustraciones"/>
              <w:keepLines/>
              <w:tabs>
                <w:tab w:val="decimal" w:pos="904"/>
              </w:tabs>
              <w:rPr>
                <w:snapToGrid w:val="0"/>
                <w:color w:val="000000"/>
                <w:szCs w:val="0"/>
                <w:u w:color="000000"/>
              </w:rPr>
            </w:pPr>
          </w:p>
        </w:tc>
      </w:tr>
    </w:tbl>
    <w:p w:rsidR="000F61E8" w:rsidRDefault="000F61E8" w:rsidP="00D0731F">
      <w:pPr>
        <w:keepLines/>
        <w:rPr>
          <w:b/>
          <w:kern w:val="28"/>
          <w:sz w:val="24"/>
        </w:rPr>
      </w:pPr>
    </w:p>
    <w:p w:rsidR="000D1758" w:rsidRDefault="000D1758" w:rsidP="00D0731F">
      <w:pPr>
        <w:keepLines/>
        <w:rPr>
          <w:b/>
          <w:kern w:val="28"/>
          <w:sz w:val="24"/>
        </w:rPr>
        <w:sectPr w:rsidR="000D1758" w:rsidSect="00870C16">
          <w:headerReference w:type="default" r:id="rId21"/>
          <w:footerReference w:type="default" r:id="rId22"/>
          <w:headerReference w:type="first" r:id="rId23"/>
          <w:footerReference w:type="first" r:id="rId24"/>
          <w:pgSz w:w="16840" w:h="11907" w:orient="landscape" w:code="9"/>
          <w:pgMar w:top="1440" w:right="2552" w:bottom="1440" w:left="1701" w:header="1276" w:footer="720" w:gutter="0"/>
          <w:cols w:space="720"/>
          <w:titlePg/>
        </w:sectPr>
      </w:pPr>
    </w:p>
    <w:p w:rsidR="002E6ABA" w:rsidRPr="002E6ABA" w:rsidRDefault="002E6ABA" w:rsidP="00D0731F">
      <w:pPr>
        <w:keepLines/>
        <w:rPr>
          <w:b/>
          <w:kern w:val="28"/>
          <w:sz w:val="24"/>
        </w:rPr>
      </w:pPr>
      <w:r w:rsidRPr="002E6ABA">
        <w:rPr>
          <w:b/>
          <w:kern w:val="28"/>
          <w:sz w:val="24"/>
        </w:rPr>
        <w:lastRenderedPageBreak/>
        <w:t>Grupo</w:t>
      </w:r>
      <w:r w:rsidR="0054335E">
        <w:rPr>
          <w:b/>
          <w:kern w:val="28"/>
          <w:sz w:val="24"/>
        </w:rPr>
        <w:t xml:space="preserve"> Ilunion</w:t>
      </w:r>
      <w:r w:rsidRPr="002E6ABA">
        <w:rPr>
          <w:b/>
          <w:kern w:val="28"/>
          <w:sz w:val="24"/>
        </w:rPr>
        <w:t xml:space="preserve">, S.A. </w:t>
      </w:r>
    </w:p>
    <w:p w:rsidR="00D4201C" w:rsidRDefault="00D4201C" w:rsidP="00D0731F">
      <w:pPr>
        <w:pStyle w:val="PortadaUno"/>
        <w:keepLines/>
      </w:pPr>
      <w:bookmarkStart w:id="116" w:name="InformeGestion"/>
      <w:r>
        <w:t>Informe de Gestión del</w:t>
      </w:r>
    </w:p>
    <w:p w:rsidR="00D4201C" w:rsidRDefault="00D4201C" w:rsidP="00D0731F">
      <w:pPr>
        <w:pStyle w:val="PortadaUno"/>
        <w:keepLines/>
      </w:pPr>
      <w:r>
        <w:t>ejercicio terminado el</w:t>
      </w:r>
    </w:p>
    <w:p w:rsidR="00D4201C" w:rsidRDefault="00400231" w:rsidP="00D0731F">
      <w:pPr>
        <w:pStyle w:val="PortadaUno"/>
        <w:keepLines/>
      </w:pPr>
      <w:r>
        <w:t>31 de diciembre de 2014</w:t>
      </w:r>
    </w:p>
    <w:bookmarkEnd w:id="116"/>
    <w:p w:rsidR="009C3DE1" w:rsidRDefault="009C3DE1" w:rsidP="00D0731F">
      <w:pPr>
        <w:keepLines/>
      </w:pPr>
    </w:p>
    <w:p w:rsidR="009C3DE1" w:rsidRPr="004922DC" w:rsidRDefault="009C3DE1" w:rsidP="00D0731F">
      <w:pPr>
        <w:pStyle w:val="Ttulo1"/>
        <w:rPr>
          <w:u w:val="single"/>
        </w:rPr>
      </w:pPr>
      <w:r w:rsidRPr="004922DC">
        <w:rPr>
          <w:u w:val="single"/>
        </w:rPr>
        <w:t>1.</w:t>
      </w:r>
      <w:r w:rsidRPr="004922DC">
        <w:rPr>
          <w:u w:val="single"/>
        </w:rPr>
        <w:tab/>
        <w:t>Evolución de la situació</w:t>
      </w:r>
      <w:r w:rsidR="004922DC" w:rsidRPr="004922DC">
        <w:rPr>
          <w:u w:val="single"/>
        </w:rPr>
        <w:t>n económica en el ejercicio 2014</w:t>
      </w:r>
    </w:p>
    <w:p w:rsidR="004922DC" w:rsidRDefault="004922DC" w:rsidP="004922DC">
      <w:r w:rsidRPr="008E3D7F">
        <w:t xml:space="preserve">El crecimiento económico global ha aumentado en 2014 un 3,3%. A esta mejora ha contribuido la aceleración de las economías avanzadas, en especial EE.UU. En la zona euro ha sido más moderado, inferior al 1%. En las economías emergentes el crecimiento se ha ido frenando, por la bajada de precios de las materias primas y la menor demanda de China, que ha cambiado su patrón de crecimiento desde las exportaciones al consumo interno. </w:t>
      </w:r>
    </w:p>
    <w:p w:rsidR="004922DC" w:rsidRDefault="004922DC" w:rsidP="004922DC">
      <w:r w:rsidRPr="00570828">
        <w:t xml:space="preserve">Los factores que están detrás del retraso en el crecimiento de la zona euro son la crisis de Ucrania y Rusia y la discontinuidad de la demanda </w:t>
      </w:r>
      <w:r w:rsidRPr="004F6BB1">
        <w:t>interna. Por</w:t>
      </w:r>
      <w:r>
        <w:t xml:space="preserve"> el contrario, los fundamentales para el crecimiento son un avance de la economía global moderado, una política fiscal en línea con el crecimiento, la abundancia de liquidez, la depreciación del tipo de cambio y el cumplimiento de los hitos marcados hacia la unión bancaria.</w:t>
      </w:r>
    </w:p>
    <w:p w:rsidR="004922DC" w:rsidRDefault="004922DC" w:rsidP="004922DC">
      <w:r w:rsidRPr="00D848D4">
        <w:t xml:space="preserve">Por su parte, en España </w:t>
      </w:r>
      <w:r>
        <w:t>los datos de actividad confirman que la recuperación ha continuado. La demanda nacional, principalmente la privada, ha mejorado gracias a la reducción de la incertidumbre, el mayor soporte de las políticas fiscales y monetarias y los resultados que empiezan a dar las reformas implantadas en años anteriores, corrigiendo los desequilibrios internos. Las exportaciones han comenzado a estancarse, condicionadas por el poco dinamismo de la economía europea y el incremento de las tensiones financieras.</w:t>
      </w:r>
    </w:p>
    <w:p w:rsidR="004922DC" w:rsidRPr="00A9294B" w:rsidRDefault="004922DC" w:rsidP="004922DC">
      <w:r w:rsidRPr="00A9294B">
        <w:t xml:space="preserve">Según la Contabilidad Nacional Trimestral (CNTR) publicada por el Instituto Nacional de Estadística, la actividad económica ha registrado un crecimiento trimestral del 0,78 % en el cuarto trimestre de 2014, dos décimas superior a la observada en el trimestre anterior. </w:t>
      </w:r>
      <w:r>
        <w:t>El crecimiento en volumen del PIB en el conjunto del año 2014 se estima en un 1,4%.</w:t>
      </w:r>
    </w:p>
    <w:p w:rsidR="004922DC" w:rsidRDefault="004922DC" w:rsidP="004922DC">
      <w:r w:rsidRPr="00EE2413">
        <w:t>De acuerdo con las cifras de la Encuesta de Población Activa (EPA), el empleo ha crecido en 433.900 personas en los 12 últimos meses, aumentando un 0,73% en el cuarto trimestre respecto al anterior. La tasa de paro se ha situado en el 23,70%, más de dos puntos porcentuales por debajo del año anterior</w:t>
      </w:r>
      <w:r>
        <w:t>.</w:t>
      </w:r>
      <w:r w:rsidRPr="004B380D">
        <w:t xml:space="preserve"> </w:t>
      </w:r>
    </w:p>
    <w:p w:rsidR="004922DC" w:rsidRPr="00E45C9A" w:rsidRDefault="004922DC" w:rsidP="004922DC">
      <w:pPr>
        <w:pStyle w:val="Ttulo1"/>
        <w:rPr>
          <w:u w:val="single"/>
        </w:rPr>
      </w:pPr>
      <w:r>
        <w:rPr>
          <w:u w:val="single"/>
        </w:rPr>
        <w:t>2.</w:t>
      </w:r>
      <w:r>
        <w:rPr>
          <w:u w:val="single"/>
        </w:rPr>
        <w:tab/>
      </w:r>
      <w:r w:rsidRPr="00E45C9A">
        <w:rPr>
          <w:u w:val="single"/>
        </w:rPr>
        <w:t>Desarrollo de los negocios y la situación del Grupo</w:t>
      </w:r>
    </w:p>
    <w:p w:rsidR="004922DC" w:rsidRPr="004B380D" w:rsidRDefault="004922DC" w:rsidP="004922DC">
      <w:r>
        <w:t>Al ser Grupo Ilunion</w:t>
      </w:r>
      <w:r w:rsidRPr="004B380D">
        <w:t>, S.A.U., la cabecera del grupo de empresas, la situación patrimonial y los resultados consolidados de éste reflejan la imagen fiel de la entidad, y por tanto son los que facilitamos a continuación.</w:t>
      </w:r>
    </w:p>
    <w:p w:rsidR="004922DC" w:rsidRPr="004B380D" w:rsidRDefault="004922DC" w:rsidP="004922DC">
      <w:r w:rsidRPr="004B380D">
        <w:t>El resultado de explotación consolida</w:t>
      </w:r>
      <w:r>
        <w:t>do del Grupo Ilunion</w:t>
      </w:r>
      <w:r w:rsidRPr="004B380D">
        <w:t xml:space="preserve"> del ejercicio 201</w:t>
      </w:r>
      <w:r>
        <w:t>4</w:t>
      </w:r>
      <w:r w:rsidRPr="004B380D">
        <w:t xml:space="preserve">, asciende a </w:t>
      </w:r>
      <w:r>
        <w:t>0,6</w:t>
      </w:r>
      <w:r w:rsidRPr="004B380D">
        <w:t xml:space="preserve"> millones de euros positivos, que supone un</w:t>
      </w:r>
      <w:r>
        <w:t>a</w:t>
      </w:r>
      <w:r w:rsidRPr="004B380D">
        <w:t xml:space="preserve"> </w:t>
      </w:r>
      <w:r>
        <w:t>reducción</w:t>
      </w:r>
      <w:r w:rsidRPr="004B380D">
        <w:t xml:space="preserve"> del</w:t>
      </w:r>
      <w:r>
        <w:t xml:space="preserve"> 45</w:t>
      </w:r>
      <w:r w:rsidRPr="004B380D">
        <w:t>% en relación al resultado obtenido en el ejercicio 201</w:t>
      </w:r>
      <w:r>
        <w:t>3</w:t>
      </w:r>
      <w:r w:rsidRPr="004B380D">
        <w:t xml:space="preserve">, que fue de </w:t>
      </w:r>
      <w:r>
        <w:t>1,2</w:t>
      </w:r>
      <w:r w:rsidRPr="004B380D">
        <w:t xml:space="preserve"> millones de euros. </w:t>
      </w:r>
    </w:p>
    <w:p w:rsidR="004922DC" w:rsidRDefault="004922DC" w:rsidP="004922DC">
      <w:r w:rsidRPr="004B380D">
        <w:t>En cuanto a las ventas c</w:t>
      </w:r>
      <w:r>
        <w:t>onsolidadas se han situado en 314,7</w:t>
      </w:r>
      <w:r w:rsidRPr="004B380D">
        <w:t xml:space="preserve"> millones de euros, esto supone un </w:t>
      </w:r>
      <w:r>
        <w:t>incremento</w:t>
      </w:r>
      <w:r w:rsidRPr="004B380D">
        <w:t xml:space="preserve"> de un </w:t>
      </w:r>
      <w:r>
        <w:t>9,7</w:t>
      </w:r>
      <w:r w:rsidRPr="004B380D">
        <w:t>% sobre la cifra obtenida el año anterior, que fue de 2</w:t>
      </w:r>
      <w:r>
        <w:t>86</w:t>
      </w:r>
      <w:r w:rsidRPr="004B380D">
        <w:t>,</w:t>
      </w:r>
      <w:r>
        <w:t>8 millones de euros</w:t>
      </w:r>
      <w:r w:rsidRPr="004B380D">
        <w:t>:</w:t>
      </w:r>
    </w:p>
    <w:p w:rsidR="004922DC" w:rsidRDefault="004922DC" w:rsidP="004922DC"/>
    <w:p w:rsidR="004922DC" w:rsidRDefault="004922DC" w:rsidP="004922DC"/>
    <w:p w:rsidR="004922DC" w:rsidRDefault="004922DC" w:rsidP="004922DC"/>
    <w:p w:rsidR="004922DC" w:rsidRDefault="004922DC" w:rsidP="004922DC"/>
    <w:p w:rsidR="004922DC" w:rsidRDefault="004922DC" w:rsidP="004922DC"/>
    <w:tbl>
      <w:tblPr>
        <w:tblW w:w="6440" w:type="dxa"/>
        <w:jc w:val="center"/>
        <w:tblCellMar>
          <w:left w:w="70" w:type="dxa"/>
          <w:right w:w="70" w:type="dxa"/>
        </w:tblCellMar>
        <w:tblLook w:val="04A0" w:firstRow="1" w:lastRow="0" w:firstColumn="1" w:lastColumn="0" w:noHBand="0" w:noVBand="1"/>
      </w:tblPr>
      <w:tblGrid>
        <w:gridCol w:w="3740"/>
        <w:gridCol w:w="970"/>
        <w:gridCol w:w="970"/>
        <w:gridCol w:w="760"/>
      </w:tblGrid>
      <w:tr w:rsidR="004922DC" w:rsidRPr="00FF4905" w:rsidTr="00DA6641">
        <w:trPr>
          <w:trHeight w:val="255"/>
          <w:jc w:val="center"/>
        </w:trPr>
        <w:tc>
          <w:tcPr>
            <w:tcW w:w="3740" w:type="dxa"/>
            <w:tcBorders>
              <w:top w:val="single" w:sz="4" w:space="0" w:color="000000"/>
              <w:left w:val="single" w:sz="4" w:space="0" w:color="000000"/>
              <w:bottom w:val="nil"/>
              <w:right w:val="single" w:sz="4" w:space="0" w:color="auto"/>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lastRenderedPageBreak/>
              <w:t> </w:t>
            </w:r>
          </w:p>
        </w:tc>
        <w:tc>
          <w:tcPr>
            <w:tcW w:w="194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922DC" w:rsidRPr="00FF4905" w:rsidRDefault="004922DC" w:rsidP="00DA6641">
            <w:pPr>
              <w:spacing w:after="0"/>
              <w:jc w:val="center"/>
              <w:rPr>
                <w:rFonts w:cs="Arial"/>
                <w:b/>
                <w:bCs/>
                <w:szCs w:val="18"/>
                <w:lang w:eastAsia="es-ES"/>
              </w:rPr>
            </w:pPr>
            <w:r w:rsidRPr="00FF4905">
              <w:rPr>
                <w:rFonts w:cs="Arial"/>
                <w:b/>
                <w:bCs/>
                <w:szCs w:val="18"/>
                <w:lang w:eastAsia="es-ES"/>
              </w:rPr>
              <w:t>Millones de euros</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4922DC" w:rsidRPr="00FF4905" w:rsidRDefault="004922DC" w:rsidP="00DA6641">
            <w:pPr>
              <w:spacing w:after="0"/>
              <w:jc w:val="left"/>
              <w:rPr>
                <w:rFonts w:cs="Arial"/>
                <w:sz w:val="20"/>
                <w:lang w:eastAsia="es-ES"/>
              </w:rPr>
            </w:pPr>
            <w:r w:rsidRPr="00FF4905">
              <w:rPr>
                <w:rFonts w:cs="Arial"/>
                <w:sz w:val="20"/>
                <w:lang w:eastAsia="es-ES"/>
              </w:rPr>
              <w:t> </w:t>
            </w:r>
          </w:p>
        </w:tc>
      </w:tr>
      <w:tr w:rsidR="004922DC" w:rsidRPr="00FF4905" w:rsidTr="00DA6641">
        <w:trPr>
          <w:trHeight w:val="255"/>
          <w:jc w:val="center"/>
        </w:trPr>
        <w:tc>
          <w:tcPr>
            <w:tcW w:w="3740" w:type="dxa"/>
            <w:tcBorders>
              <w:top w:val="nil"/>
              <w:left w:val="single" w:sz="4" w:space="0" w:color="000000"/>
              <w:bottom w:val="single" w:sz="4" w:space="0" w:color="auto"/>
              <w:right w:val="single" w:sz="4" w:space="0" w:color="auto"/>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 </w:t>
            </w:r>
          </w:p>
        </w:tc>
        <w:tc>
          <w:tcPr>
            <w:tcW w:w="970" w:type="dxa"/>
            <w:tcBorders>
              <w:top w:val="nil"/>
              <w:left w:val="nil"/>
              <w:bottom w:val="single" w:sz="4" w:space="0" w:color="auto"/>
              <w:right w:val="single" w:sz="4" w:space="0" w:color="auto"/>
            </w:tcBorders>
            <w:shd w:val="clear" w:color="000000" w:fill="FFFFFF"/>
            <w:noWrap/>
            <w:vAlign w:val="bottom"/>
            <w:hideMark/>
          </w:tcPr>
          <w:p w:rsidR="004922DC" w:rsidRPr="00FF4905" w:rsidRDefault="004922DC" w:rsidP="00DA6641">
            <w:pPr>
              <w:spacing w:after="0"/>
              <w:jc w:val="center"/>
              <w:rPr>
                <w:rFonts w:cs="Arial"/>
                <w:b/>
                <w:bCs/>
                <w:szCs w:val="18"/>
                <w:lang w:eastAsia="es-ES"/>
              </w:rPr>
            </w:pPr>
            <w:r>
              <w:rPr>
                <w:rFonts w:cs="Arial"/>
                <w:b/>
                <w:bCs/>
                <w:szCs w:val="18"/>
                <w:lang w:eastAsia="es-ES"/>
              </w:rPr>
              <w:t>2014</w:t>
            </w:r>
          </w:p>
        </w:tc>
        <w:tc>
          <w:tcPr>
            <w:tcW w:w="970" w:type="dxa"/>
            <w:tcBorders>
              <w:top w:val="nil"/>
              <w:left w:val="nil"/>
              <w:bottom w:val="single" w:sz="4" w:space="0" w:color="auto"/>
              <w:right w:val="single" w:sz="4" w:space="0" w:color="auto"/>
            </w:tcBorders>
            <w:shd w:val="clear" w:color="000000" w:fill="FFFFFF"/>
            <w:noWrap/>
            <w:vAlign w:val="bottom"/>
            <w:hideMark/>
          </w:tcPr>
          <w:p w:rsidR="004922DC" w:rsidRPr="00FF4905" w:rsidRDefault="004922DC" w:rsidP="00DA6641">
            <w:pPr>
              <w:spacing w:after="0"/>
              <w:jc w:val="center"/>
              <w:rPr>
                <w:rFonts w:cs="Arial"/>
                <w:b/>
                <w:bCs/>
                <w:szCs w:val="18"/>
                <w:lang w:eastAsia="es-ES"/>
              </w:rPr>
            </w:pPr>
            <w:r>
              <w:rPr>
                <w:rFonts w:cs="Arial"/>
                <w:b/>
                <w:bCs/>
                <w:szCs w:val="18"/>
                <w:lang w:eastAsia="es-ES"/>
              </w:rPr>
              <w:t>2013</w:t>
            </w:r>
          </w:p>
        </w:tc>
        <w:tc>
          <w:tcPr>
            <w:tcW w:w="760" w:type="dxa"/>
            <w:tcBorders>
              <w:top w:val="nil"/>
              <w:left w:val="nil"/>
              <w:bottom w:val="single" w:sz="4" w:space="0" w:color="auto"/>
              <w:right w:val="single" w:sz="4" w:space="0" w:color="auto"/>
            </w:tcBorders>
            <w:shd w:val="clear" w:color="000000" w:fill="FFFFFF"/>
            <w:noWrap/>
            <w:vAlign w:val="bottom"/>
            <w:hideMark/>
          </w:tcPr>
          <w:p w:rsidR="004922DC" w:rsidRPr="00FF4905" w:rsidRDefault="004922DC" w:rsidP="00DA6641">
            <w:pPr>
              <w:spacing w:after="0"/>
              <w:jc w:val="center"/>
              <w:rPr>
                <w:rFonts w:cs="Arial"/>
                <w:b/>
                <w:bCs/>
                <w:szCs w:val="18"/>
                <w:lang w:eastAsia="es-ES"/>
              </w:rPr>
            </w:pPr>
            <w:r w:rsidRPr="00FF4905">
              <w:rPr>
                <w:rFonts w:cs="Arial"/>
                <w:b/>
                <w:bCs/>
                <w:szCs w:val="18"/>
                <w:lang w:eastAsia="es-ES"/>
              </w:rPr>
              <w:t>%</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Lavandería industrial</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126</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sidRPr="00FF4905">
              <w:rPr>
                <w:rFonts w:cs="Arial"/>
                <w:szCs w:val="18"/>
                <w:lang w:eastAsia="es-ES"/>
              </w:rPr>
              <w:t>111</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13%</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Telem</w:t>
            </w:r>
            <w:r>
              <w:rPr>
                <w:rFonts w:cs="Arial"/>
                <w:szCs w:val="18"/>
                <w:lang w:eastAsia="es-ES"/>
              </w:rPr>
              <w:t>á</w:t>
            </w:r>
            <w:r w:rsidRPr="00FF4905">
              <w:rPr>
                <w:rFonts w:cs="Arial"/>
                <w:szCs w:val="18"/>
                <w:lang w:eastAsia="es-ES"/>
              </w:rPr>
              <w:t>rketing</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47</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Pr>
                <w:rFonts w:cs="Arial"/>
                <w:szCs w:val="18"/>
                <w:lang w:eastAsia="es-ES"/>
              </w:rPr>
              <w:t>44</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7%</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Tiendas de conveniencia</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38</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sidRPr="00FF4905">
              <w:rPr>
                <w:rFonts w:cs="Arial"/>
                <w:szCs w:val="18"/>
                <w:lang w:eastAsia="es-ES"/>
              </w:rPr>
              <w:t>37</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2%</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Gestión de residencias y teleasistencia</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25</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Pr>
                <w:rFonts w:cs="Arial"/>
                <w:szCs w:val="18"/>
                <w:lang w:eastAsia="es-ES"/>
              </w:rPr>
              <w:t>28</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-8%</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Servicios informáticos y grabación de datos</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21</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Pr>
                <w:rFonts w:cs="Arial"/>
                <w:szCs w:val="18"/>
                <w:lang w:eastAsia="es-ES"/>
              </w:rPr>
              <w:t>19</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12%</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Accesibilidad universal y ayudas técnicas</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12</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Pr>
                <w:rFonts w:cs="Arial"/>
                <w:szCs w:val="18"/>
                <w:lang w:eastAsia="es-ES"/>
              </w:rPr>
              <w:t>11</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 xml:space="preserve">      8%</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Automoción</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20</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Pr>
                <w:rFonts w:cs="Arial"/>
                <w:szCs w:val="18"/>
                <w:lang w:eastAsia="es-ES"/>
              </w:rPr>
              <w:t>13</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51%</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Pr>
                <w:rFonts w:cs="Arial"/>
                <w:szCs w:val="18"/>
                <w:lang w:eastAsia="es-ES"/>
              </w:rPr>
              <w:t>Otros</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26</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Pr>
                <w:rFonts w:cs="Arial"/>
                <w:szCs w:val="18"/>
                <w:lang w:eastAsia="es-ES"/>
              </w:rPr>
              <w:t>24</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11%</w:t>
            </w:r>
          </w:p>
        </w:tc>
      </w:tr>
      <w:tr w:rsidR="004922DC" w:rsidRPr="00FF4905" w:rsidTr="00DA6641">
        <w:trPr>
          <w:trHeight w:val="255"/>
          <w:jc w:val="center"/>
        </w:trPr>
        <w:tc>
          <w:tcPr>
            <w:tcW w:w="37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4922DC" w:rsidRPr="00FF4905" w:rsidRDefault="004922DC" w:rsidP="00DA6641">
            <w:pPr>
              <w:spacing w:after="0"/>
              <w:jc w:val="center"/>
              <w:rPr>
                <w:rFonts w:cs="Arial"/>
                <w:b/>
                <w:bCs/>
                <w:szCs w:val="18"/>
                <w:lang w:eastAsia="es-ES"/>
              </w:rPr>
            </w:pPr>
            <w:r w:rsidRPr="00FF4905">
              <w:rPr>
                <w:rFonts w:cs="Arial"/>
                <w:b/>
                <w:bCs/>
                <w:szCs w:val="18"/>
                <w:lang w:eastAsia="es-ES"/>
              </w:rPr>
              <w:t>Total</w:t>
            </w:r>
          </w:p>
        </w:tc>
        <w:tc>
          <w:tcPr>
            <w:tcW w:w="970" w:type="dxa"/>
            <w:tcBorders>
              <w:top w:val="single" w:sz="4" w:space="0" w:color="000000"/>
              <w:left w:val="nil"/>
              <w:bottom w:val="single" w:sz="4" w:space="0" w:color="000000"/>
              <w:right w:val="single" w:sz="4" w:space="0" w:color="000000"/>
            </w:tcBorders>
            <w:shd w:val="clear" w:color="000000" w:fill="FFFFFF"/>
            <w:noWrap/>
            <w:vAlign w:val="bottom"/>
          </w:tcPr>
          <w:p w:rsidR="004922DC" w:rsidRPr="00FF4905" w:rsidRDefault="004922DC" w:rsidP="00DA6641">
            <w:pPr>
              <w:spacing w:after="0"/>
              <w:jc w:val="right"/>
              <w:rPr>
                <w:rFonts w:cs="Arial"/>
                <w:b/>
                <w:bCs/>
                <w:szCs w:val="18"/>
                <w:lang w:eastAsia="es-ES"/>
              </w:rPr>
            </w:pPr>
            <w:r>
              <w:rPr>
                <w:rFonts w:cs="Arial"/>
                <w:b/>
                <w:bCs/>
                <w:szCs w:val="18"/>
                <w:lang w:eastAsia="es-ES"/>
              </w:rPr>
              <w:t>315</w:t>
            </w:r>
          </w:p>
        </w:tc>
        <w:tc>
          <w:tcPr>
            <w:tcW w:w="970" w:type="dxa"/>
            <w:tcBorders>
              <w:top w:val="single" w:sz="4" w:space="0" w:color="000000"/>
              <w:left w:val="nil"/>
              <w:bottom w:val="single" w:sz="4" w:space="0" w:color="000000"/>
              <w:right w:val="nil"/>
            </w:tcBorders>
            <w:shd w:val="clear" w:color="000000" w:fill="FFFFFF"/>
            <w:noWrap/>
            <w:vAlign w:val="bottom"/>
            <w:hideMark/>
          </w:tcPr>
          <w:p w:rsidR="004922DC" w:rsidRPr="00FF4905" w:rsidRDefault="004922DC" w:rsidP="00DA6641">
            <w:pPr>
              <w:spacing w:after="0"/>
              <w:jc w:val="right"/>
              <w:rPr>
                <w:rFonts w:cs="Arial"/>
                <w:b/>
                <w:bCs/>
                <w:szCs w:val="18"/>
                <w:lang w:eastAsia="es-ES"/>
              </w:rPr>
            </w:pPr>
            <w:r>
              <w:rPr>
                <w:rFonts w:cs="Arial"/>
                <w:b/>
                <w:bCs/>
                <w:szCs w:val="18"/>
                <w:lang w:eastAsia="es-ES"/>
              </w:rPr>
              <w:t>287</w:t>
            </w:r>
            <w:r w:rsidRPr="00FF4905">
              <w:rPr>
                <w:rFonts w:cs="Arial"/>
                <w:b/>
                <w:bCs/>
                <w:szCs w:val="18"/>
                <w:lang w:eastAsia="es-ES"/>
              </w:rPr>
              <w:t xml:space="preserve"> </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922DC" w:rsidRPr="00FF4905" w:rsidRDefault="004922DC" w:rsidP="00DA6641">
            <w:pPr>
              <w:spacing w:after="0"/>
              <w:jc w:val="right"/>
              <w:rPr>
                <w:rFonts w:cs="Arial"/>
                <w:b/>
                <w:bCs/>
                <w:szCs w:val="18"/>
                <w:lang w:eastAsia="es-ES"/>
              </w:rPr>
            </w:pPr>
            <w:r>
              <w:rPr>
                <w:rFonts w:cs="Arial"/>
                <w:b/>
                <w:bCs/>
                <w:szCs w:val="18"/>
                <w:lang w:eastAsia="es-ES"/>
              </w:rPr>
              <w:t>9,7%</w:t>
            </w:r>
          </w:p>
        </w:tc>
      </w:tr>
    </w:tbl>
    <w:p w:rsidR="004922DC" w:rsidRPr="004B380D" w:rsidRDefault="004922DC" w:rsidP="004922DC"/>
    <w:p w:rsidR="004922DC" w:rsidRPr="004B380D" w:rsidRDefault="004922DC" w:rsidP="004922DC">
      <w:r w:rsidRPr="00B305D5">
        <w:t>El a</w:t>
      </w:r>
      <w:r>
        <w:t>ctivo total del grupo alcanza los</w:t>
      </w:r>
      <w:r w:rsidRPr="00B305D5">
        <w:t xml:space="preserve"> </w:t>
      </w:r>
      <w:r>
        <w:t>474</w:t>
      </w:r>
      <w:r w:rsidRPr="00B305D5">
        <w:t xml:space="preserve"> millones de euros que implica un crecimiento del </w:t>
      </w:r>
      <w:r>
        <w:t>1</w:t>
      </w:r>
      <w:r w:rsidRPr="00B305D5">
        <w:t>% sobre</w:t>
      </w:r>
      <w:r>
        <w:t xml:space="preserve"> el año 2013</w:t>
      </w:r>
      <w:r w:rsidRPr="004B380D">
        <w:t xml:space="preserve">. </w:t>
      </w:r>
    </w:p>
    <w:p w:rsidR="004922DC" w:rsidRPr="004B380D" w:rsidRDefault="004922DC" w:rsidP="004922DC">
      <w:r w:rsidRPr="003602E0">
        <w:t>Las inversiones netas del</w:t>
      </w:r>
      <w:r>
        <w:t xml:space="preserve"> año 2014 ascienden a 32</w:t>
      </w:r>
      <w:r w:rsidRPr="003602E0">
        <w:t xml:space="preserve"> millones de euros. Asimismo, la estructura</w:t>
      </w:r>
      <w:r w:rsidRPr="004B380D">
        <w:t xml:space="preserve"> financiera del Grupo es muy saneada, debido a que el activo está financiado masivamente con recursos propios (patrimonio neto), esta magnitud se </w:t>
      </w:r>
      <w:r w:rsidRPr="00B305D5">
        <w:t>mantiene en el 62%, igual que el año pasado.</w:t>
      </w:r>
    </w:p>
    <w:p w:rsidR="004922DC" w:rsidRPr="004B380D" w:rsidRDefault="004922DC" w:rsidP="004922DC">
      <w:r w:rsidRPr="004B380D">
        <w:t xml:space="preserve">El fondo de maniobra alcanza la cifra de </w:t>
      </w:r>
      <w:r>
        <w:t xml:space="preserve">66 millones de euros positivos </w:t>
      </w:r>
      <w:r w:rsidRPr="004B380D">
        <w:t>y la mayoría del endeudamiento bancario tiene un vencimiento a medio y largo plazo.</w:t>
      </w:r>
    </w:p>
    <w:p w:rsidR="004922DC" w:rsidRPr="004B380D" w:rsidRDefault="004922DC" w:rsidP="004922DC">
      <w:r w:rsidRPr="004B380D">
        <w:t>Por otro lado, nuestro ende</w:t>
      </w:r>
      <w:r>
        <w:t>udamiento bancario asciende a 99</w:t>
      </w:r>
      <w:r w:rsidRPr="004B380D">
        <w:t>,</w:t>
      </w:r>
      <w:r>
        <w:t xml:space="preserve">1 millones de euros, </w:t>
      </w:r>
      <w:r w:rsidRPr="00B305D5">
        <w:t>supone el 21% del activo total y está por debajo de los límites establecidos por el Consejo General de la ONCE, ya que supone un porc</w:t>
      </w:r>
      <w:r>
        <w:t>entaje del 33,5</w:t>
      </w:r>
      <w:r w:rsidRPr="00B305D5">
        <w:t>% del patrimonio neto consolidado.</w:t>
      </w:r>
    </w:p>
    <w:p w:rsidR="004922DC" w:rsidRPr="004B380D" w:rsidRDefault="004922DC" w:rsidP="004922DC">
      <w:r w:rsidRPr="003602E0">
        <w:t>Asimismo la p</w:t>
      </w:r>
      <w:r>
        <w:t>lantilla total del Grupo Ilunion</w:t>
      </w:r>
      <w:r w:rsidRPr="003602E0">
        <w:t xml:space="preserve"> (incluyendo empresas del grupo y asociadas) ha alcanzado en 201</w:t>
      </w:r>
      <w:r>
        <w:t>4 los 17.149</w:t>
      </w:r>
      <w:r w:rsidRPr="003602E0">
        <w:t xml:space="preserve"> </w:t>
      </w:r>
      <w:r>
        <w:t>trabajadores, de los cuales, 12.175</w:t>
      </w:r>
      <w:r w:rsidRPr="003602E0">
        <w:t xml:space="preserve"> son personas con discapacidad, l</w:t>
      </w:r>
      <w:r>
        <w:t>o que supone un porcentaje del 71</w:t>
      </w:r>
      <w:r w:rsidRPr="003602E0">
        <w:t>%.</w:t>
      </w:r>
    </w:p>
    <w:p w:rsidR="004922DC" w:rsidRPr="004B380D" w:rsidRDefault="004922DC" w:rsidP="004922DC">
      <w:r w:rsidRPr="004B380D">
        <w:t>En conclusión durante el ejercicio 201</w:t>
      </w:r>
      <w:r>
        <w:t>4 el Grupo Ilunion</w:t>
      </w:r>
      <w:r w:rsidRPr="004B380D">
        <w:t xml:space="preserve"> ha obtenido un resultado de explotación de </w:t>
      </w:r>
      <w:r>
        <w:t>0,6</w:t>
      </w:r>
      <w:r w:rsidRPr="004B380D">
        <w:t xml:space="preserve"> millones de euros,</w:t>
      </w:r>
      <w:r>
        <w:t xml:space="preserve"> ha incrementado la plantilla de personas con discapacidad y por tanto, </w:t>
      </w:r>
      <w:r w:rsidRPr="004B380D">
        <w:t>se han logrado compatibilizar la rentabilidad económica y la rentabilidad social</w:t>
      </w:r>
      <w:r>
        <w:t>.</w:t>
      </w:r>
    </w:p>
    <w:p w:rsidR="004922DC" w:rsidRPr="004B380D" w:rsidRDefault="004922DC" w:rsidP="004922DC">
      <w:r w:rsidRPr="004B380D">
        <w:t>La conservación del medioambiente forma parte de los valores de nuestra empresa y grupo. Como en nuestras actividades no se desarrollan tareas o productos que puedan afectar negativamente al mismo, nuestros esfuerzos se centran en reducir el consumo energético.</w:t>
      </w:r>
    </w:p>
    <w:p w:rsidR="004922DC" w:rsidRPr="00E45C9A" w:rsidRDefault="004922DC" w:rsidP="004922DC">
      <w:pPr>
        <w:pStyle w:val="Ttulo1"/>
        <w:rPr>
          <w:u w:val="single"/>
        </w:rPr>
      </w:pPr>
      <w:r>
        <w:rPr>
          <w:u w:val="single"/>
        </w:rPr>
        <w:t>3.</w:t>
      </w:r>
      <w:r>
        <w:rPr>
          <w:u w:val="single"/>
        </w:rPr>
        <w:tab/>
      </w:r>
      <w:r w:rsidRPr="00E45C9A">
        <w:rPr>
          <w:u w:val="single"/>
        </w:rPr>
        <w:t xml:space="preserve">Perspectivas para </w:t>
      </w:r>
      <w:r>
        <w:rPr>
          <w:u w:val="single"/>
        </w:rPr>
        <w:t>2015</w:t>
      </w:r>
    </w:p>
    <w:p w:rsidR="004922DC" w:rsidRDefault="004922DC" w:rsidP="004922DC">
      <w:pPr>
        <w:keepLines/>
      </w:pPr>
      <w:r>
        <w:t>De acuerdo con las predicciones del Banco Mundial, para</w:t>
      </w:r>
      <w:r w:rsidRPr="00202653">
        <w:t xml:space="preserve"> este año los países en desarrollo deberían experimentar un alza en su crecimiento gracias</w:t>
      </w:r>
      <w:r>
        <w:t>,</w:t>
      </w:r>
      <w:r w:rsidRPr="00202653">
        <w:t xml:space="preserve"> en parte</w:t>
      </w:r>
      <w:r>
        <w:t>,</w:t>
      </w:r>
      <w:r w:rsidRPr="00202653">
        <w:t xml:space="preserve"> al impulso que generan los bajos precios del petróleo, el fortaleci</w:t>
      </w:r>
      <w:r>
        <w:t>miento de la economía de EE.UU. y</w:t>
      </w:r>
      <w:r w:rsidRPr="00202653">
        <w:t xml:space="preserve"> </w:t>
      </w:r>
      <w:r>
        <w:t xml:space="preserve">las </w:t>
      </w:r>
      <w:r w:rsidRPr="00202653">
        <w:t xml:space="preserve">tasas de interés mundiales </w:t>
      </w:r>
      <w:r>
        <w:t>tendentes a</w:t>
      </w:r>
      <w:r w:rsidRPr="00202653">
        <w:t xml:space="preserve"> la baja</w:t>
      </w:r>
      <w:r>
        <w:t>. L</w:t>
      </w:r>
      <w:r w:rsidRPr="00362D17">
        <w:t xml:space="preserve">as proyecciones muestran que la economía del mundo crecerá </w:t>
      </w:r>
      <w:r>
        <w:t>un 3</w:t>
      </w:r>
      <w:r w:rsidRPr="00362D17">
        <w:t>% este año, 3,3% en 2016 y 3,2% en el año 2017</w:t>
      </w:r>
      <w:r>
        <w:t>.</w:t>
      </w:r>
    </w:p>
    <w:p w:rsidR="004922DC" w:rsidRPr="00362D17" w:rsidRDefault="004922DC" w:rsidP="004922DC">
      <w:r w:rsidRPr="00362D17">
        <w:t>Tras esta débil recuperación mundial se encuentran tendencias cada vez más divergentes</w:t>
      </w:r>
      <w:r>
        <w:t>:</w:t>
      </w:r>
      <w:r w:rsidRPr="00362D17">
        <w:t xml:space="preserve"> </w:t>
      </w:r>
      <w:r>
        <w:t>e</w:t>
      </w:r>
      <w:r w:rsidRPr="00362D17">
        <w:t xml:space="preserve">n Estados Unidos y el Reino Unido, la actividad está tomando nuevo impulso </w:t>
      </w:r>
      <w:r>
        <w:t>con la mejora</w:t>
      </w:r>
      <w:r w:rsidRPr="00362D17">
        <w:t xml:space="preserve"> </w:t>
      </w:r>
      <w:r>
        <w:t>d</w:t>
      </w:r>
      <w:r w:rsidRPr="00362D17">
        <w:t>el mercado laboral</w:t>
      </w:r>
      <w:r>
        <w:t>;</w:t>
      </w:r>
      <w:r w:rsidRPr="00362D17">
        <w:t xml:space="preserve"> </w:t>
      </w:r>
      <w:r>
        <w:t>s</w:t>
      </w:r>
      <w:r w:rsidRPr="00362D17">
        <w:t xml:space="preserve">in embargo, la recuperación </w:t>
      </w:r>
      <w:r>
        <w:t>es</w:t>
      </w:r>
      <w:r w:rsidRPr="00362D17">
        <w:t xml:space="preserve"> más inestable en la zona del euro y en Japón, </w:t>
      </w:r>
      <w:r>
        <w:t>por el</w:t>
      </w:r>
      <w:r w:rsidRPr="00362D17">
        <w:t xml:space="preserve"> retardo de la crisis f</w:t>
      </w:r>
      <w:r>
        <w:t>inanciera;</w:t>
      </w:r>
      <w:r w:rsidRPr="00362D17">
        <w:t xml:space="preserve"> China, por su parte, </w:t>
      </w:r>
      <w:r>
        <w:t>manifiesta</w:t>
      </w:r>
      <w:r w:rsidRPr="00362D17">
        <w:t xml:space="preserve"> una desaceleración con un crecimiento lento aunque robusto de</w:t>
      </w:r>
      <w:r>
        <w:t>l 7,1% este año, 7% en 2016 y 6,9</w:t>
      </w:r>
      <w:r w:rsidRPr="00362D17">
        <w:t xml:space="preserve">% en 2017. </w:t>
      </w:r>
      <w:r>
        <w:t>Adicionalmente,</w:t>
      </w:r>
      <w:r w:rsidRPr="00362D17">
        <w:t xml:space="preserve"> el </w:t>
      </w:r>
      <w:r>
        <w:t>descenso</w:t>
      </w:r>
      <w:r w:rsidRPr="00362D17">
        <w:t xml:space="preserve"> de los precios del </w:t>
      </w:r>
      <w:r>
        <w:t>petróleo afectará considerablemente a los países exportadores en la medida en que puedan soportar dichos precios.</w:t>
      </w:r>
    </w:p>
    <w:p w:rsidR="004922DC" w:rsidRPr="00362D17" w:rsidRDefault="004922DC" w:rsidP="004922DC">
      <w:r w:rsidRPr="00362D17">
        <w:t>Los riesgos en las perspectivas si</w:t>
      </w:r>
      <w:r>
        <w:t>guen inclinándose hacia la baja</w:t>
      </w:r>
      <w:r w:rsidRPr="00362D17">
        <w:t xml:space="preserve"> debido a cuatro factores. En primer lugar</w:t>
      </w:r>
      <w:r>
        <w:t>,</w:t>
      </w:r>
      <w:r w:rsidRPr="00362D17">
        <w:t xml:space="preserve"> la persistente debilidad del comercio mundial. En segundo, la posibilidad de que la volatilidad del mercado financiero en la forma de tasas de interés en las principales economías aum</w:t>
      </w:r>
      <w:r>
        <w:t>ente en diferentes momentos. E</w:t>
      </w:r>
      <w:r w:rsidRPr="00362D17">
        <w:t xml:space="preserve">n </w:t>
      </w:r>
      <w:r w:rsidRPr="00362D17">
        <w:lastRenderedPageBreak/>
        <w:t>tercer lugar, está el nivel de tensión que generarán los bajos precios del petróleo en los balances de los países productores.</w:t>
      </w:r>
      <w:r>
        <w:t xml:space="preserve"> Y</w:t>
      </w:r>
      <w:r w:rsidRPr="00362D17">
        <w:t xml:space="preserve"> </w:t>
      </w:r>
      <w:r>
        <w:t>e</w:t>
      </w:r>
      <w:r w:rsidRPr="00362D17">
        <w:t>l cuarto es el riesgo de un período prolongado de estancamiento o deflación en la zona del euro o en Japón.</w:t>
      </w:r>
    </w:p>
    <w:p w:rsidR="004922DC" w:rsidRDefault="004922DC" w:rsidP="004922DC">
      <w:pPr>
        <w:keepLines/>
      </w:pPr>
      <w:r w:rsidRPr="00940536">
        <w:t xml:space="preserve">El crecimiento en Estados Unidos debería </w:t>
      </w:r>
      <w:r>
        <w:t>incrementarse hasta</w:t>
      </w:r>
      <w:r w:rsidRPr="00940536">
        <w:t xml:space="preserve"> </w:t>
      </w:r>
      <w:r>
        <w:t>el 3,2</w:t>
      </w:r>
      <w:r w:rsidRPr="00940536">
        <w:t xml:space="preserve">% este año </w:t>
      </w:r>
      <w:r>
        <w:t>para</w:t>
      </w:r>
      <w:r w:rsidRPr="00940536">
        <w:t xml:space="preserve"> moderarse en 2016 y 2017</w:t>
      </w:r>
      <w:r>
        <w:t xml:space="preserve"> </w:t>
      </w:r>
      <w:r w:rsidRPr="00940536">
        <w:t>a</w:t>
      </w:r>
      <w:r>
        <w:t>l</w:t>
      </w:r>
      <w:r w:rsidRPr="00940536">
        <w:t xml:space="preserve"> 3% y 2,4%, respectivamente. En la zona del euro, </w:t>
      </w:r>
      <w:r>
        <w:t>e</w:t>
      </w:r>
      <w:r w:rsidRPr="00940536">
        <w:t>l pronóstico es un lento 1,1% en 2015, que alcanzará un 1,6% en 2016-2017</w:t>
      </w:r>
      <w:r>
        <w:t xml:space="preserve">. </w:t>
      </w:r>
      <w:r w:rsidRPr="006E28F1">
        <w:t xml:space="preserve">Las tensiones entre Rusia y Ucrania y las respectivas sanciones económicas, la posibilidad de un estancamiento prolongado en la zona del euro y la disminución sostenida de los precios de los productos básicos siguen siendo los principales riesgos hacia la baja en </w:t>
      </w:r>
      <w:r>
        <w:t>esta</w:t>
      </w:r>
      <w:r w:rsidRPr="006E28F1">
        <w:t xml:space="preserve"> región</w:t>
      </w:r>
      <w:r>
        <w:t>.</w:t>
      </w:r>
    </w:p>
    <w:p w:rsidR="004922DC" w:rsidRDefault="004922DC" w:rsidP="004922DC">
      <w:pPr>
        <w:keepLines/>
      </w:pPr>
      <w:r>
        <w:t>El anuncio del BCE de compras de activos por 60 mil millones de euros mensuales hasta al menos septiembre de 2016, que supone una inyección de liquidez de al menos 1,1 billones de euros en año y medio, ha superado las expectativas del mercado de forma convincente y dinamizará el intercambio comercial. Los tipos de interés de largo plazo han caído, de forma moderada en Estados Unidos y de forma más agresiva en Europa, situando el BCE los tipos oficiales en el 0,05%.</w:t>
      </w:r>
    </w:p>
    <w:p w:rsidR="004922DC" w:rsidRDefault="004922DC" w:rsidP="004922DC">
      <w:pPr>
        <w:keepLines/>
      </w:pPr>
      <w:r w:rsidRPr="009259B1">
        <w:t>Con respecto a España</w:t>
      </w:r>
      <w:r>
        <w:t>, el Servicio de Estudios del BBVA</w:t>
      </w:r>
      <w:r w:rsidRPr="00893ACB">
        <w:t xml:space="preserve"> </w:t>
      </w:r>
      <w:r>
        <w:t>prevé que la economía crecerá el 2,7% en 2015  y se crearán un millón de empleos entre este año y 2016 hasta situar la tasa de desempleo en el entorno del 20,9%. La depreciación del euro y el desplome del precio del crudo aportarán la mitad de este crecimiento. El déficit público podrá reducirse</w:t>
      </w:r>
      <w:r w:rsidRPr="006771CA">
        <w:t xml:space="preserve"> hasta el 4,2% del PIB en 2015 y el 2,8% en 2016.</w:t>
      </w:r>
      <w:r>
        <w:t xml:space="preserve"> El incremento de</w:t>
      </w:r>
      <w:r w:rsidRPr="00402CD1">
        <w:t xml:space="preserve"> </w:t>
      </w:r>
      <w:r>
        <w:t xml:space="preserve">la </w:t>
      </w:r>
      <w:r w:rsidRPr="00402CD1">
        <w:t xml:space="preserve">incertidumbre en los mercados financieros </w:t>
      </w:r>
      <w:r>
        <w:t xml:space="preserve">es un riesgo que acecha esta previsión,  </w:t>
      </w:r>
      <w:r w:rsidRPr="00402CD1">
        <w:t>como consecuencia de las decisiones de política monetaria en algunas zonas desarrolladas y de eventos de carácter geopolítico</w:t>
      </w:r>
      <w:r>
        <w:t xml:space="preserve"> como la crisis de Rusia y Ucrania.</w:t>
      </w:r>
    </w:p>
    <w:p w:rsidR="004922DC" w:rsidRDefault="004922DC" w:rsidP="004922DC">
      <w:pPr>
        <w:keepLines/>
        <w:rPr>
          <w:highlight w:val="yellow"/>
        </w:rPr>
      </w:pPr>
      <w:r>
        <w:t xml:space="preserve">Algunas </w:t>
      </w:r>
      <w:r w:rsidRPr="00402CD1">
        <w:t>comunidades autónomas</w:t>
      </w:r>
      <w:r>
        <w:t xml:space="preserve"> se han venido desviando repetidamente de los objetivos de reducción del déficit público marcados por el Gobierno. P</w:t>
      </w:r>
      <w:r w:rsidRPr="00402CD1">
        <w:t xml:space="preserve">ara recuperar la credibilidad será necesario replantear los objetivos establecidos </w:t>
      </w:r>
      <w:r>
        <w:t>de forma que</w:t>
      </w:r>
      <w:r w:rsidRPr="00402CD1">
        <w:t xml:space="preserve"> permitan una reducción "verosímil" del déficit</w:t>
      </w:r>
      <w:r>
        <w:t>. Las múltiples elecciones a celebrar durante este año 2015 no contribuyen a facilitar esta tarea.</w:t>
      </w:r>
    </w:p>
    <w:p w:rsidR="004922DC" w:rsidRPr="00BA1432" w:rsidRDefault="004922DC" w:rsidP="004922DC">
      <w:pPr>
        <w:keepLines/>
      </w:pPr>
      <w:r w:rsidRPr="00BA1432">
        <w:t>En este escenario la Fundación ONCE va a redoblar sus esfuerzos para mantener su proyecto de solidaridad con todo el colectivo de personas con discapacidad.</w:t>
      </w:r>
    </w:p>
    <w:p w:rsidR="004922DC" w:rsidRPr="00BA1432" w:rsidRDefault="004922DC" w:rsidP="004922DC">
      <w:pPr>
        <w:keepLines/>
      </w:pPr>
      <w:r w:rsidRPr="00BA1432">
        <w:t xml:space="preserve">Sobre la base del Acuerdo firmado por la ONCE con el Gobierno de la Nación, en los próximos ejercicios el empleo y la formación van </w:t>
      </w:r>
      <w:r>
        <w:t xml:space="preserve">a </w:t>
      </w:r>
      <w:r w:rsidRPr="00BA1432">
        <w:t>seguir constituyendo el principal campo de actuación de la Fundación ONCE.</w:t>
      </w:r>
    </w:p>
    <w:p w:rsidR="004922DC" w:rsidRDefault="004922DC" w:rsidP="004922DC">
      <w:pPr>
        <w:keepLines/>
      </w:pPr>
      <w:r w:rsidRPr="00BA1432">
        <w:t>Por ello Grupo Ilunion pretende para el año 2015 seguir creciendo en el empleo para personas con discapacidad, a pesar de la situación de la economía española. Asimismo, como grupo socialmente responsable, está trabajando, además de en la integración laboral de personas con especiales dificultades de inserción, en el desarrollo de proyectos innovadores que impulsen su compromiso y respeto con el medio ambiente.</w:t>
      </w:r>
      <w:r w:rsidRPr="004B380D">
        <w:t xml:space="preserve"> </w:t>
      </w:r>
    </w:p>
    <w:p w:rsidR="004922DC" w:rsidRPr="00E45C9A" w:rsidRDefault="004922DC" w:rsidP="004922DC">
      <w:pPr>
        <w:pStyle w:val="Ttulo1"/>
        <w:rPr>
          <w:u w:val="single"/>
        </w:rPr>
      </w:pPr>
      <w:r>
        <w:rPr>
          <w:u w:val="single"/>
        </w:rPr>
        <w:t>4.</w:t>
      </w:r>
      <w:r>
        <w:rPr>
          <w:u w:val="single"/>
        </w:rPr>
        <w:tab/>
      </w:r>
      <w:r w:rsidRPr="00E45C9A">
        <w:rPr>
          <w:u w:val="single"/>
        </w:rPr>
        <w:t>Instrumentos financieros</w:t>
      </w:r>
      <w:r>
        <w:rPr>
          <w:u w:val="single"/>
        </w:rPr>
        <w:t xml:space="preserve"> y Código Ético</w:t>
      </w:r>
    </w:p>
    <w:p w:rsidR="004922DC" w:rsidRPr="004B380D" w:rsidRDefault="004922DC" w:rsidP="004922DC">
      <w:pPr>
        <w:keepLines/>
      </w:pPr>
      <w:r w:rsidRPr="004B380D">
        <w:t xml:space="preserve">El Grupo no dispone de instrumentos financieros derivados al 31 de diciembre de </w:t>
      </w:r>
      <w:r>
        <w:t>2014</w:t>
      </w:r>
      <w:r w:rsidRPr="004B380D">
        <w:t>, ni se han realizado operaciones con ellos durante el ejercicio.</w:t>
      </w:r>
    </w:p>
    <w:p w:rsidR="004922DC" w:rsidRPr="004B380D" w:rsidRDefault="004922DC" w:rsidP="004922DC">
      <w:pPr>
        <w:keepLines/>
      </w:pPr>
      <w:r w:rsidRPr="004B380D">
        <w:t>Asimismo, hacen suyo el cumplimiento del Código de conducta de las Entidades sin fines de lucro para la realización de Inversiones financieras a corto plazo:</w:t>
      </w:r>
    </w:p>
    <w:p w:rsidR="004922DC" w:rsidRPr="004B380D" w:rsidRDefault="004922DC" w:rsidP="004922DC">
      <w:pPr>
        <w:keepLines/>
      </w:pPr>
      <w:r w:rsidRPr="004B380D">
        <w:t xml:space="preserve">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w:t>
      </w:r>
      <w:r w:rsidRPr="00495FFC">
        <w:t>el 31 de marzo de 2004</w:t>
      </w:r>
      <w:r w:rsidRPr="004B380D">
        <w:t>, procedió a la aprobación de un nuevo texto del Reglamento Interno en el que, entre otras novedades, se incorporaron dichas recomendaciones, y qu</w:t>
      </w:r>
      <w:r>
        <w:t>e son aplicables a Grupo Ilunion</w:t>
      </w:r>
      <w:r w:rsidRPr="004B380D">
        <w:t xml:space="preserve"> y sus sociedades:</w:t>
      </w:r>
    </w:p>
    <w:p w:rsidR="004922DC" w:rsidRPr="004B380D" w:rsidRDefault="004922DC" w:rsidP="004922DC">
      <w:pPr>
        <w:keepLines/>
      </w:pPr>
      <w:r w:rsidRPr="004B380D">
        <w:lastRenderedPageBreak/>
        <w:t>Con la finalidad de rentabilizar los excedentes de tesorería, que en su mo</w:t>
      </w:r>
      <w:r>
        <w:t>mento pudiera tener el Grupo Ilunion</w:t>
      </w:r>
      <w:r w:rsidRPr="004B380D">
        <w:t>,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4922DC" w:rsidRPr="004B380D" w:rsidRDefault="004922DC" w:rsidP="004922DC">
      <w:pPr>
        <w:keepLines/>
      </w:pPr>
      <w:r w:rsidRPr="004B380D">
        <w:t>Los criterios para la realización de las inversiones financieras a corto plazo son los siguientes:</w:t>
      </w:r>
    </w:p>
    <w:p w:rsidR="004922DC" w:rsidRPr="004B380D" w:rsidRDefault="004922DC" w:rsidP="004922DC">
      <w:pPr>
        <w:keepLines/>
        <w:tabs>
          <w:tab w:val="left" w:pos="284"/>
        </w:tabs>
        <w:ind w:left="284" w:hanging="284"/>
      </w:pPr>
      <w:r w:rsidRPr="004B380D">
        <w:t xml:space="preserve">a) </w:t>
      </w:r>
      <w:r>
        <w:tab/>
      </w:r>
      <w:r w:rsidRPr="004B380D">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4922DC" w:rsidRPr="004B380D" w:rsidRDefault="004922DC" w:rsidP="004922DC">
      <w:pPr>
        <w:keepLines/>
        <w:tabs>
          <w:tab w:val="left" w:pos="284"/>
        </w:tabs>
        <w:ind w:left="284" w:hanging="284"/>
      </w:pPr>
      <w:r w:rsidRPr="004B380D">
        <w:t xml:space="preserve">b) </w:t>
      </w:r>
      <w:r>
        <w:tab/>
      </w:r>
      <w:r w:rsidRPr="004B380D">
        <w:t>Una vez conseguidos los objetivos anteriores, se elegirán aquellas inversiones que aporten una mayor rentabilidad, procurando una diversificación de las mismas.</w:t>
      </w:r>
    </w:p>
    <w:p w:rsidR="004922DC" w:rsidRPr="004B380D" w:rsidRDefault="004922DC" w:rsidP="004922DC">
      <w:pPr>
        <w:keepLines/>
      </w:pPr>
      <w:r w:rsidRPr="004B380D">
        <w:t>Para el movimiento de las cuentas de inversiones financieras a corto plazo, será necesaria la firma de al menos dos personas, que deberán estar apoderadas formalmente al efecto a través de la correspondiente atribución de facultades.</w:t>
      </w:r>
    </w:p>
    <w:p w:rsidR="004922DC" w:rsidRPr="004B380D" w:rsidRDefault="004922DC" w:rsidP="004922DC">
      <w:pPr>
        <w:keepLines/>
      </w:pPr>
      <w:r w:rsidRPr="004B380D">
        <w:t>Quedan totalmente prohibidas las inversiones que respondan a un uso meramente especulativo de los recursos financieros, y en especial:</w:t>
      </w:r>
    </w:p>
    <w:p w:rsidR="004922DC" w:rsidRPr="004B380D" w:rsidRDefault="004922DC" w:rsidP="00601505">
      <w:pPr>
        <w:pStyle w:val="Prrafodelista"/>
        <w:keepLines/>
        <w:widowControl w:val="0"/>
        <w:numPr>
          <w:ilvl w:val="0"/>
          <w:numId w:val="10"/>
        </w:numPr>
        <w:spacing w:after="120"/>
        <w:ind w:left="284" w:hanging="284"/>
        <w:contextualSpacing w:val="0"/>
        <w:rPr>
          <w:rFonts w:ascii="Arial" w:hAnsi="Arial" w:cs="Arial"/>
          <w:sz w:val="18"/>
          <w:szCs w:val="18"/>
        </w:rPr>
      </w:pPr>
      <w:r w:rsidRPr="004B380D">
        <w:rPr>
          <w:rFonts w:ascii="Arial" w:hAnsi="Arial" w:cs="Arial"/>
          <w:sz w:val="18"/>
          <w:szCs w:val="18"/>
        </w:rPr>
        <w:t>Venta de valores tomados en préstamo al efecto (ventas en corto).</w:t>
      </w:r>
    </w:p>
    <w:p w:rsidR="004922DC" w:rsidRPr="004B380D" w:rsidRDefault="004922DC" w:rsidP="00601505">
      <w:pPr>
        <w:pStyle w:val="Prrafodelista"/>
        <w:keepLines/>
        <w:widowControl w:val="0"/>
        <w:numPr>
          <w:ilvl w:val="0"/>
          <w:numId w:val="10"/>
        </w:numPr>
        <w:spacing w:after="120"/>
        <w:ind w:left="284" w:hanging="284"/>
        <w:contextualSpacing w:val="0"/>
        <w:rPr>
          <w:rFonts w:ascii="Arial" w:hAnsi="Arial" w:cs="Arial"/>
          <w:sz w:val="18"/>
          <w:szCs w:val="18"/>
        </w:rPr>
      </w:pPr>
      <w:r>
        <w:rPr>
          <w:rFonts w:ascii="Arial" w:hAnsi="Arial" w:cs="Arial"/>
        </w:rPr>
        <w:t xml:space="preserve">Las </w:t>
      </w:r>
      <w:r w:rsidRPr="004B380D">
        <w:rPr>
          <w:rFonts w:ascii="Arial" w:hAnsi="Arial" w:cs="Arial"/>
          <w:sz w:val="18"/>
          <w:szCs w:val="18"/>
        </w:rPr>
        <w:t>operaciones intradía.</w:t>
      </w:r>
    </w:p>
    <w:p w:rsidR="004922DC" w:rsidRPr="004B380D" w:rsidRDefault="004922DC" w:rsidP="00601505">
      <w:pPr>
        <w:pStyle w:val="Prrafodelista"/>
        <w:keepLines/>
        <w:widowControl w:val="0"/>
        <w:numPr>
          <w:ilvl w:val="0"/>
          <w:numId w:val="10"/>
        </w:numPr>
        <w:spacing w:after="120"/>
        <w:ind w:left="284" w:hanging="284"/>
        <w:contextualSpacing w:val="0"/>
        <w:rPr>
          <w:rFonts w:ascii="Arial" w:hAnsi="Arial" w:cs="Arial"/>
          <w:sz w:val="18"/>
          <w:szCs w:val="18"/>
        </w:rPr>
      </w:pPr>
      <w:r w:rsidRPr="004B380D">
        <w:rPr>
          <w:rFonts w:ascii="Arial" w:hAnsi="Arial" w:cs="Arial"/>
          <w:sz w:val="18"/>
          <w:szCs w:val="18"/>
        </w:rPr>
        <w:t>Las operaciones en los mercados de futuros y opciones, salvo las operaciones que se efectúen con la finalidad de cobertura, y que previamente hayan sido autorizadas por el Patronato.</w:t>
      </w:r>
    </w:p>
    <w:p w:rsidR="004922DC" w:rsidRPr="004B380D" w:rsidRDefault="004922DC" w:rsidP="00601505">
      <w:pPr>
        <w:pStyle w:val="Prrafodelista"/>
        <w:keepLines/>
        <w:widowControl w:val="0"/>
        <w:numPr>
          <w:ilvl w:val="0"/>
          <w:numId w:val="10"/>
        </w:numPr>
        <w:spacing w:after="240"/>
        <w:ind w:left="284" w:hanging="284"/>
        <w:contextualSpacing w:val="0"/>
        <w:rPr>
          <w:rFonts w:ascii="Arial" w:hAnsi="Arial" w:cs="Arial"/>
          <w:sz w:val="18"/>
          <w:szCs w:val="18"/>
        </w:rPr>
      </w:pPr>
      <w:r w:rsidRPr="004B380D">
        <w:rPr>
          <w:rFonts w:ascii="Arial" w:hAnsi="Arial" w:cs="Arial"/>
          <w:sz w:val="18"/>
          <w:szCs w:val="18"/>
        </w:rPr>
        <w:t>Cualquier otra inversión de naturaleza análoga.</w:t>
      </w:r>
    </w:p>
    <w:p w:rsidR="004922DC" w:rsidRPr="004B380D" w:rsidRDefault="004922DC" w:rsidP="004922DC">
      <w:pPr>
        <w:keepLines/>
      </w:pPr>
      <w:r w:rsidRPr="004B380D">
        <w:t>En su compromiso con el buen gobierno, la F</w:t>
      </w:r>
      <w:r>
        <w:t>undación ONCE y el Grupo Ilunion</w:t>
      </w:r>
      <w:r w:rsidRPr="004B380D">
        <w:t xml:space="preserve"> entienden que el comportamiento de sus directivos, mandos intermedios y responsables de gestión, debe orientarse por los más altos criterios de ética personal, excelencia profesional y responsabilidad organizativa.</w:t>
      </w:r>
    </w:p>
    <w:p w:rsidR="004922DC" w:rsidRPr="004B380D" w:rsidRDefault="004922DC" w:rsidP="004922DC">
      <w:pPr>
        <w:keepLines/>
      </w:pPr>
      <w:r w:rsidRPr="004B380D">
        <w:t xml:space="preserve">La ONCE y su Fundación dispone </w:t>
      </w:r>
      <w:r w:rsidRPr="00411167">
        <w:t>de un Código Ético apro</w:t>
      </w:r>
      <w:r w:rsidRPr="004B380D">
        <w:t>bado por su Consejo General (</w:t>
      </w:r>
      <w:r w:rsidRPr="00411167">
        <w:t>Código Ético de Consejeros, Directivos, Mandos Intermedios y otros responsables de gestión de la ONCE y su Fundación</w:t>
      </w:r>
      <w:r w:rsidRPr="004B380D">
        <w:t xml:space="preserve">) </w:t>
      </w:r>
      <w:r w:rsidRPr="00495FFC">
        <w:t>suscrito por todos los directivos y responsables</w:t>
      </w:r>
      <w:r w:rsidRPr="004B380D">
        <w:t xml:space="preserve"> y pretende plasmar los valores y mejores prácticas para servirles de pauta en sus actuaciones</w:t>
      </w:r>
      <w:r w:rsidRPr="00411167">
        <w:t>. Abarca 11 valores éticos: Comunicación, Solidaridad, Confidencialidad, Equidad, Confianza, Honestidad, Humildad, Respeto, Compromiso, Profesionalidad y Responsabilidad.</w:t>
      </w:r>
      <w:r w:rsidRPr="004B380D">
        <w:t xml:space="preserve"> </w:t>
      </w:r>
    </w:p>
    <w:p w:rsidR="004922DC" w:rsidRPr="004B380D" w:rsidRDefault="004922DC" w:rsidP="004922DC">
      <w:pPr>
        <w:keepLines/>
      </w:pPr>
      <w:r w:rsidRPr="004B380D">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4922DC" w:rsidRPr="00E45C9A" w:rsidRDefault="004922DC" w:rsidP="004922DC">
      <w:pPr>
        <w:pStyle w:val="Ttulo1"/>
        <w:rPr>
          <w:u w:val="single"/>
        </w:rPr>
      </w:pPr>
      <w:r>
        <w:rPr>
          <w:u w:val="single"/>
        </w:rPr>
        <w:t>5.</w:t>
      </w:r>
      <w:r>
        <w:rPr>
          <w:u w:val="single"/>
        </w:rPr>
        <w:tab/>
      </w:r>
      <w:r w:rsidRPr="00E45C9A">
        <w:rPr>
          <w:u w:val="single"/>
        </w:rPr>
        <w:t>Acciones propias</w:t>
      </w:r>
    </w:p>
    <w:p w:rsidR="004922DC" w:rsidRPr="00E45C9A" w:rsidRDefault="004922DC" w:rsidP="004922DC">
      <w:pPr>
        <w:keepLines/>
      </w:pPr>
      <w:r w:rsidRPr="00E45C9A">
        <w:t>Las Sociedades no han realizado ninguna transacción con sus acciones propias.</w:t>
      </w:r>
    </w:p>
    <w:p w:rsidR="004922DC" w:rsidRPr="00E45C9A" w:rsidRDefault="004922DC" w:rsidP="004922DC">
      <w:pPr>
        <w:pStyle w:val="Ttulo1"/>
        <w:rPr>
          <w:u w:val="single"/>
        </w:rPr>
      </w:pPr>
      <w:r>
        <w:rPr>
          <w:u w:val="single"/>
        </w:rPr>
        <w:t>6.</w:t>
      </w:r>
      <w:r>
        <w:rPr>
          <w:u w:val="single"/>
        </w:rPr>
        <w:tab/>
      </w:r>
      <w:r w:rsidRPr="00E45C9A">
        <w:rPr>
          <w:u w:val="single"/>
        </w:rPr>
        <w:t>I + D</w:t>
      </w:r>
    </w:p>
    <w:p w:rsidR="004922DC" w:rsidRPr="00E45C9A" w:rsidRDefault="004922DC" w:rsidP="004922DC">
      <w:pPr>
        <w:keepLines/>
      </w:pPr>
      <w:r w:rsidRPr="00E45C9A">
        <w:t>El grupo no ha realizado durante el ejercicio actividades de investigación y desarrollo que hayan cumplido con los requisitos para ser contabilizadas como activos.</w:t>
      </w:r>
    </w:p>
    <w:p w:rsidR="004922DC" w:rsidRPr="00E45C9A" w:rsidRDefault="004922DC" w:rsidP="004922DC">
      <w:pPr>
        <w:pStyle w:val="Ttulo1"/>
        <w:rPr>
          <w:u w:val="single"/>
        </w:rPr>
      </w:pPr>
      <w:r>
        <w:rPr>
          <w:u w:val="single"/>
        </w:rPr>
        <w:lastRenderedPageBreak/>
        <w:t>7.</w:t>
      </w:r>
      <w:r>
        <w:rPr>
          <w:u w:val="single"/>
        </w:rPr>
        <w:tab/>
      </w:r>
      <w:r w:rsidRPr="00E45C9A">
        <w:rPr>
          <w:u w:val="single"/>
        </w:rPr>
        <w:t>Hechos posteriores</w:t>
      </w:r>
    </w:p>
    <w:p w:rsidR="0029089E" w:rsidRDefault="0029089E" w:rsidP="00FE1BDB">
      <w:pPr>
        <w:keepLines/>
      </w:pPr>
      <w:r w:rsidRPr="0029089E">
        <w:t>En noviembre de 2014, y dentro del proceso de reorganización de las Sociedades de la ONCE y su Fundación, se presentó la nueva marca ILUNION, que agrupa la imagen de las diferentes actividades empresariales en las Sociedades y que pretende hacer más visible la labor social que desempeña la sociedad, tanto para sus empleados como clientes. En enero de 2015 ha sido nombrado el nuevo equipo directivo de las sociedades englobadas dentro de la marca ILUNION.</w:t>
      </w:r>
    </w:p>
    <w:p w:rsidR="0029089E" w:rsidRPr="0029089E" w:rsidRDefault="0029089E" w:rsidP="00FE1BDB">
      <w:pPr>
        <w:keepLines/>
        <w:sectPr w:rsidR="0029089E" w:rsidRPr="0029089E" w:rsidSect="000D1758">
          <w:pgSz w:w="11907" w:h="16840" w:code="9"/>
          <w:pgMar w:top="2552" w:right="1440" w:bottom="1701" w:left="1440" w:header="1276" w:footer="720" w:gutter="0"/>
          <w:cols w:space="720"/>
          <w:titlePg/>
        </w:sectPr>
      </w:pPr>
    </w:p>
    <w:p w:rsidR="00E42062" w:rsidRPr="006C2BB2" w:rsidRDefault="00E42062" w:rsidP="00D0731F">
      <w:pPr>
        <w:keepNext/>
        <w:keepLines/>
        <w:spacing w:after="1200"/>
      </w:pPr>
      <w:bookmarkStart w:id="117" w:name="_Toc287529353"/>
      <w:bookmarkStart w:id="118" w:name="_Toc287529478"/>
      <w:r w:rsidRPr="006C2BB2">
        <w:lastRenderedPageBreak/>
        <w:t xml:space="preserve">En cumplimiento de los preceptos legales y estatutarios </w:t>
      </w:r>
      <w:r w:rsidR="000F5BC2" w:rsidRPr="006C2BB2">
        <w:t>los miembros d</w:t>
      </w:r>
      <w:r w:rsidRPr="006C2BB2">
        <w:t>el Consejo de Administración de la compañía Grupo</w:t>
      </w:r>
      <w:r w:rsidR="0054335E" w:rsidRPr="006C2BB2">
        <w:t xml:space="preserve"> Ilunion, S.A.</w:t>
      </w:r>
      <w:r w:rsidRPr="006C2BB2">
        <w:t xml:space="preserve"> relacionados más abajo, han formulado el día </w:t>
      </w:r>
      <w:r w:rsidR="006C2BB2" w:rsidRPr="006C2BB2">
        <w:t>27</w:t>
      </w:r>
      <w:r w:rsidR="002E6ABA" w:rsidRPr="006C2BB2">
        <w:t xml:space="preserve"> </w:t>
      </w:r>
      <w:r w:rsidRPr="006C2BB2">
        <w:t xml:space="preserve">de </w:t>
      </w:r>
      <w:r w:rsidR="002E6ABA" w:rsidRPr="006C2BB2">
        <w:t>marzo</w:t>
      </w:r>
      <w:r w:rsidRPr="006C2BB2">
        <w:t xml:space="preserve"> de 201</w:t>
      </w:r>
      <w:r w:rsidR="0029089E">
        <w:t>5</w:t>
      </w:r>
      <w:r w:rsidRPr="006C2BB2">
        <w:t xml:space="preserve"> y se complacen en presentar y someter a examen del Accionista las Cuentas Anuales y el Informe de Gestión correspondientes al ejercicio anual cerrado el 31 de diciembre de 201</w:t>
      </w:r>
      <w:r w:rsidR="006C2BB2" w:rsidRPr="006C2BB2">
        <w:t>4</w:t>
      </w:r>
      <w:r w:rsidRPr="006C2BB2">
        <w:t xml:space="preserve">, que se identifican por ir extendidos en </w:t>
      </w:r>
      <w:r w:rsidR="00CB6125">
        <w:t>61</w:t>
      </w:r>
      <w:r w:rsidRPr="006C2BB2">
        <w:t xml:space="preserve"> hojas de papel ordinario, numeradas </w:t>
      </w:r>
      <w:r w:rsidRPr="00474756">
        <w:t xml:space="preserve">de la 1 a la </w:t>
      </w:r>
      <w:r w:rsidR="009A4619" w:rsidRPr="00474756">
        <w:t>6</w:t>
      </w:r>
      <w:r w:rsidR="00245C79" w:rsidRPr="00474756">
        <w:t>1</w:t>
      </w:r>
      <w:r w:rsidRPr="00474756">
        <w:t>, y firmadas</w:t>
      </w:r>
      <w:r w:rsidRPr="006C2BB2">
        <w:t xml:space="preserve"> todas ellas por el Secretario y la presente por el Consejo de Administración.</w:t>
      </w:r>
      <w:bookmarkEnd w:id="117"/>
      <w:bookmarkEnd w:id="118"/>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A37F77" w:rsidRPr="00400231" w:rsidTr="000A70D0">
        <w:trPr>
          <w:trHeight w:val="1661"/>
        </w:trPr>
        <w:tc>
          <w:tcPr>
            <w:tcW w:w="3402" w:type="dxa"/>
            <w:tcBorders>
              <w:top w:val="single" w:sz="4" w:space="0" w:color="auto"/>
            </w:tcBorders>
            <w:shd w:val="clear" w:color="auto" w:fill="auto"/>
          </w:tcPr>
          <w:p w:rsidR="00A37F77" w:rsidRDefault="00A37F77" w:rsidP="00D0731F">
            <w:pPr>
              <w:pStyle w:val="Tabladeilustraciones"/>
              <w:keepNext/>
              <w:keepLines/>
              <w:spacing w:before="40" w:after="40"/>
              <w:rPr>
                <w:snapToGrid w:val="0"/>
                <w:color w:val="000000"/>
                <w:szCs w:val="0"/>
                <w:u w:color="000000"/>
              </w:rPr>
            </w:pPr>
            <w:r>
              <w:rPr>
                <w:snapToGrid w:val="0"/>
                <w:color w:val="000000"/>
                <w:szCs w:val="0"/>
                <w:u w:color="000000"/>
              </w:rPr>
              <w:t>D. Alberto Durán López</w:t>
            </w:r>
          </w:p>
          <w:p w:rsidR="00A37F77" w:rsidRDefault="00A37F77" w:rsidP="00A37F77"/>
          <w:p w:rsidR="00A37F77" w:rsidRDefault="00A37F77" w:rsidP="00A37F77"/>
          <w:p w:rsidR="00A37F77" w:rsidRPr="00A37F77" w:rsidRDefault="00A37F77" w:rsidP="00A37F77"/>
        </w:tc>
        <w:tc>
          <w:tcPr>
            <w:tcW w:w="567" w:type="dxa"/>
            <w:shd w:val="clear" w:color="auto" w:fill="auto"/>
          </w:tcPr>
          <w:p w:rsidR="00A37F77" w:rsidRPr="00400231" w:rsidRDefault="00A37F77" w:rsidP="00D0731F">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A37F77" w:rsidRDefault="00A37F77" w:rsidP="00D0731F">
            <w:pPr>
              <w:pStyle w:val="Tabladeilustraciones"/>
              <w:keepNext/>
              <w:keepLines/>
              <w:spacing w:before="40" w:after="40"/>
              <w:rPr>
                <w:snapToGrid w:val="0"/>
                <w:color w:val="000000"/>
                <w:szCs w:val="0"/>
                <w:u w:color="000000"/>
              </w:rPr>
            </w:pPr>
            <w:r>
              <w:rPr>
                <w:snapToGrid w:val="0"/>
                <w:color w:val="000000"/>
                <w:szCs w:val="0"/>
                <w:u w:color="000000"/>
              </w:rPr>
              <w:t>D. José Luis Martínez Donoso</w:t>
            </w:r>
          </w:p>
          <w:p w:rsidR="00A37F77" w:rsidRPr="00A37F77" w:rsidRDefault="00A37F77" w:rsidP="00A37F77">
            <w:pPr>
              <w:pStyle w:val="Tabladeilustraciones"/>
              <w:keepNext/>
              <w:keepLines/>
              <w:spacing w:before="40" w:after="40"/>
            </w:pPr>
          </w:p>
        </w:tc>
      </w:tr>
      <w:tr w:rsidR="00A37F77" w:rsidRPr="00400231" w:rsidTr="000A70D0">
        <w:trPr>
          <w:trHeight w:val="1703"/>
        </w:trPr>
        <w:tc>
          <w:tcPr>
            <w:tcW w:w="3402" w:type="dxa"/>
            <w:tcBorders>
              <w:top w:val="single" w:sz="4" w:space="0" w:color="auto"/>
            </w:tcBorders>
            <w:shd w:val="clear" w:color="auto" w:fill="auto"/>
          </w:tcPr>
          <w:p w:rsidR="00A37F77" w:rsidRDefault="00A37F77" w:rsidP="00D0731F">
            <w:pPr>
              <w:pStyle w:val="Tabladeilustraciones"/>
              <w:keepNext/>
              <w:keepLines/>
              <w:spacing w:before="40" w:after="40"/>
              <w:rPr>
                <w:snapToGrid w:val="0"/>
                <w:color w:val="000000"/>
                <w:szCs w:val="0"/>
                <w:u w:color="000000"/>
              </w:rPr>
            </w:pPr>
            <w:r>
              <w:rPr>
                <w:snapToGrid w:val="0"/>
                <w:color w:val="000000"/>
                <w:szCs w:val="0"/>
                <w:u w:color="000000"/>
              </w:rPr>
              <w:t>D. Alejandro Oñoro Fernández</w:t>
            </w:r>
          </w:p>
          <w:p w:rsidR="00A37F77" w:rsidRPr="00A37F77" w:rsidRDefault="00A37F77" w:rsidP="00A37F77">
            <w:pPr>
              <w:pStyle w:val="Tabladeilustraciones"/>
              <w:keepNext/>
              <w:keepLines/>
              <w:spacing w:before="40" w:after="40"/>
            </w:pPr>
          </w:p>
        </w:tc>
        <w:tc>
          <w:tcPr>
            <w:tcW w:w="567" w:type="dxa"/>
            <w:shd w:val="clear" w:color="auto" w:fill="auto"/>
          </w:tcPr>
          <w:p w:rsidR="00A37F77" w:rsidRPr="00400231" w:rsidRDefault="00A37F77" w:rsidP="00D0731F">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A37F77" w:rsidRPr="0046109F" w:rsidRDefault="00A37F77" w:rsidP="008D2AF6">
            <w:pPr>
              <w:pStyle w:val="Tabladeilustraciones"/>
              <w:keepNext/>
              <w:keepLines/>
              <w:spacing w:before="40" w:after="40"/>
              <w:rPr>
                <w:snapToGrid w:val="0"/>
                <w:color w:val="000000"/>
                <w:szCs w:val="0"/>
                <w:u w:color="000000"/>
              </w:rPr>
            </w:pPr>
            <w:r w:rsidRPr="0046109F">
              <w:rPr>
                <w:snapToGrid w:val="0"/>
                <w:color w:val="000000"/>
                <w:szCs w:val="0"/>
                <w:u w:color="000000"/>
              </w:rPr>
              <w:t>D. José Luis Pinto Barroso</w:t>
            </w:r>
            <w:r>
              <w:rPr>
                <w:snapToGrid w:val="0"/>
                <w:color w:val="000000"/>
                <w:szCs w:val="0"/>
                <w:highlight w:val="yellow"/>
                <w:u w:color="000000"/>
              </w:rPr>
              <w:br/>
            </w:r>
          </w:p>
        </w:tc>
      </w:tr>
      <w:tr w:rsidR="00A232B7" w:rsidRPr="00400231" w:rsidTr="000A70D0">
        <w:tc>
          <w:tcPr>
            <w:tcW w:w="3402" w:type="dxa"/>
            <w:tcBorders>
              <w:top w:val="single" w:sz="4" w:space="0" w:color="auto"/>
            </w:tcBorders>
            <w:shd w:val="clear" w:color="auto" w:fill="auto"/>
          </w:tcPr>
          <w:p w:rsidR="00A232B7" w:rsidRPr="00400231" w:rsidRDefault="00A37F77" w:rsidP="008D2AF6">
            <w:pPr>
              <w:pStyle w:val="Tabladeilustraciones"/>
              <w:keepNext/>
              <w:keepLines/>
              <w:spacing w:before="40" w:after="40"/>
              <w:rPr>
                <w:snapToGrid w:val="0"/>
                <w:color w:val="000000"/>
                <w:szCs w:val="0"/>
                <w:highlight w:val="yellow"/>
                <w:u w:color="000000"/>
              </w:rPr>
            </w:pPr>
            <w:r w:rsidRPr="0046109F">
              <w:rPr>
                <w:snapToGrid w:val="0"/>
                <w:color w:val="000000"/>
                <w:szCs w:val="0"/>
                <w:u w:color="000000"/>
              </w:rPr>
              <w:t>Dª. Patricia Sanz Cameo</w:t>
            </w:r>
            <w:r w:rsidRPr="00400231">
              <w:rPr>
                <w:snapToGrid w:val="0"/>
                <w:color w:val="000000"/>
                <w:szCs w:val="0"/>
                <w:highlight w:val="yellow"/>
                <w:u w:color="000000"/>
              </w:rPr>
              <w:br/>
            </w:r>
          </w:p>
        </w:tc>
        <w:tc>
          <w:tcPr>
            <w:tcW w:w="567" w:type="dxa"/>
            <w:shd w:val="clear" w:color="auto" w:fill="auto"/>
          </w:tcPr>
          <w:p w:rsidR="00A232B7" w:rsidRPr="00400231" w:rsidRDefault="00A232B7" w:rsidP="00D0731F">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A232B7" w:rsidRPr="00400231" w:rsidRDefault="00A37F77" w:rsidP="008D2AF6">
            <w:pPr>
              <w:pStyle w:val="Tabladeilustraciones"/>
              <w:keepNext/>
              <w:keepLines/>
              <w:spacing w:before="40" w:after="40"/>
              <w:rPr>
                <w:snapToGrid w:val="0"/>
                <w:color w:val="000000"/>
                <w:szCs w:val="0"/>
                <w:highlight w:val="yellow"/>
                <w:u w:color="000000"/>
              </w:rPr>
            </w:pPr>
            <w:r w:rsidRPr="00E32FFD">
              <w:rPr>
                <w:snapToGrid w:val="0"/>
                <w:color w:val="000000"/>
                <w:szCs w:val="0"/>
                <w:u w:color="000000"/>
              </w:rPr>
              <w:t xml:space="preserve">D. </w:t>
            </w:r>
            <w:r w:rsidR="008D2AF6">
              <w:rPr>
                <w:snapToGrid w:val="0"/>
                <w:color w:val="000000"/>
                <w:szCs w:val="0"/>
                <w:u w:color="000000"/>
              </w:rPr>
              <w:t>Ángel Ricardo Sánchez Cánovas</w:t>
            </w:r>
          </w:p>
        </w:tc>
      </w:tr>
      <w:tr w:rsidR="00A232B7" w:rsidRPr="00400231" w:rsidTr="000A70D0">
        <w:tc>
          <w:tcPr>
            <w:tcW w:w="3402" w:type="dxa"/>
            <w:tcBorders>
              <w:bottom w:val="single" w:sz="4" w:space="0" w:color="auto"/>
            </w:tcBorders>
            <w:shd w:val="clear" w:color="auto" w:fill="auto"/>
          </w:tcPr>
          <w:p w:rsidR="00A232B7" w:rsidRPr="00400231" w:rsidRDefault="00A232B7" w:rsidP="00D0731F">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A232B7" w:rsidRPr="00400231" w:rsidRDefault="00A232B7" w:rsidP="00D0731F">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A232B7" w:rsidRPr="00400231" w:rsidRDefault="00A232B7" w:rsidP="00D0731F">
            <w:pPr>
              <w:pStyle w:val="Tabladeilustraciones"/>
              <w:keepNext/>
              <w:keepLines/>
              <w:spacing w:before="40" w:after="1200"/>
              <w:rPr>
                <w:snapToGrid w:val="0"/>
                <w:color w:val="000000"/>
                <w:szCs w:val="0"/>
                <w:highlight w:val="yellow"/>
                <w:u w:color="000000"/>
              </w:rPr>
            </w:pPr>
          </w:p>
        </w:tc>
      </w:tr>
      <w:tr w:rsidR="00A232B7" w:rsidRPr="0046109F" w:rsidTr="000A70D0">
        <w:tc>
          <w:tcPr>
            <w:tcW w:w="3402" w:type="dxa"/>
            <w:tcBorders>
              <w:top w:val="single" w:sz="4" w:space="0" w:color="auto"/>
            </w:tcBorders>
            <w:shd w:val="clear" w:color="auto" w:fill="auto"/>
          </w:tcPr>
          <w:p w:rsidR="00A232B7" w:rsidRPr="00400231" w:rsidRDefault="00A37F77" w:rsidP="008D2AF6">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 Jorge Íniguez Villanueva</w:t>
            </w:r>
            <w:r w:rsidR="008D2AF6">
              <w:rPr>
                <w:snapToGrid w:val="0"/>
                <w:color w:val="000000"/>
                <w:szCs w:val="0"/>
                <w:highlight w:val="yellow"/>
                <w:u w:color="000000"/>
              </w:rPr>
              <w:br/>
            </w:r>
          </w:p>
        </w:tc>
        <w:tc>
          <w:tcPr>
            <w:tcW w:w="567" w:type="dxa"/>
            <w:shd w:val="clear" w:color="auto" w:fill="auto"/>
          </w:tcPr>
          <w:p w:rsidR="00A232B7" w:rsidRPr="00400231" w:rsidRDefault="00A232B7" w:rsidP="00D0731F">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A232B7" w:rsidRPr="0046109F" w:rsidRDefault="008D2AF6" w:rsidP="008D2AF6">
            <w:pPr>
              <w:pStyle w:val="Tabladeilustraciones"/>
              <w:keepNext/>
              <w:keepLines/>
              <w:spacing w:before="40" w:after="40"/>
              <w:rPr>
                <w:snapToGrid w:val="0"/>
                <w:color w:val="000000"/>
                <w:szCs w:val="0"/>
                <w:highlight w:val="yellow"/>
                <w:u w:color="000000"/>
              </w:rPr>
            </w:pPr>
            <w:r>
              <w:rPr>
                <w:snapToGrid w:val="0"/>
                <w:color w:val="000000"/>
                <w:szCs w:val="0"/>
                <w:u w:color="000000"/>
                <w:lang w:val="it-IT"/>
              </w:rPr>
              <w:t>Dª. Imelda Fernández Rodríguez</w:t>
            </w:r>
          </w:p>
        </w:tc>
      </w:tr>
      <w:tr w:rsidR="00A232B7" w:rsidRPr="0046109F" w:rsidTr="000A70D0">
        <w:tc>
          <w:tcPr>
            <w:tcW w:w="3402" w:type="dxa"/>
            <w:tcBorders>
              <w:bottom w:val="single" w:sz="4" w:space="0" w:color="auto"/>
            </w:tcBorders>
            <w:shd w:val="clear" w:color="auto" w:fill="auto"/>
          </w:tcPr>
          <w:p w:rsidR="00A232B7" w:rsidRPr="0046109F" w:rsidRDefault="00A232B7" w:rsidP="00D0731F">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A232B7" w:rsidRPr="0046109F" w:rsidRDefault="00A232B7" w:rsidP="00D0731F">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A232B7" w:rsidRPr="0046109F" w:rsidRDefault="00A232B7" w:rsidP="00D0731F">
            <w:pPr>
              <w:pStyle w:val="Tabladeilustraciones"/>
              <w:keepNext/>
              <w:keepLines/>
              <w:spacing w:before="40" w:after="1200"/>
              <w:rPr>
                <w:snapToGrid w:val="0"/>
                <w:color w:val="000000"/>
                <w:szCs w:val="0"/>
                <w:highlight w:val="yellow"/>
                <w:u w:color="000000"/>
              </w:rPr>
            </w:pPr>
          </w:p>
        </w:tc>
      </w:tr>
      <w:tr w:rsidR="00A232B7" w:rsidRPr="00400231" w:rsidTr="000A70D0">
        <w:tc>
          <w:tcPr>
            <w:tcW w:w="3402" w:type="dxa"/>
            <w:tcBorders>
              <w:top w:val="single" w:sz="4" w:space="0" w:color="auto"/>
            </w:tcBorders>
            <w:shd w:val="clear" w:color="auto" w:fill="auto"/>
          </w:tcPr>
          <w:p w:rsidR="00A232B7" w:rsidRPr="00400231" w:rsidRDefault="00A37F77" w:rsidP="008D2AF6">
            <w:pPr>
              <w:pStyle w:val="Tabladeilustraciones"/>
              <w:keepNext/>
              <w:keepLines/>
              <w:spacing w:before="40" w:after="40"/>
              <w:rPr>
                <w:snapToGrid w:val="0"/>
                <w:color w:val="000000"/>
                <w:szCs w:val="0"/>
                <w:highlight w:val="yellow"/>
                <w:u w:color="000000"/>
                <w:lang w:val="it-IT"/>
              </w:rPr>
            </w:pPr>
            <w:r w:rsidRPr="009378E3">
              <w:rPr>
                <w:snapToGrid w:val="0"/>
                <w:color w:val="000000"/>
                <w:szCs w:val="0"/>
                <w:u w:color="000000"/>
              </w:rPr>
              <w:t>Dª. Cristina Arias Serna</w:t>
            </w:r>
            <w:r w:rsidR="008D2AF6">
              <w:rPr>
                <w:snapToGrid w:val="0"/>
                <w:color w:val="000000"/>
                <w:szCs w:val="0"/>
                <w:highlight w:val="yellow"/>
                <w:u w:color="000000"/>
              </w:rPr>
              <w:br/>
            </w:r>
          </w:p>
        </w:tc>
        <w:tc>
          <w:tcPr>
            <w:tcW w:w="567" w:type="dxa"/>
            <w:shd w:val="clear" w:color="auto" w:fill="auto"/>
          </w:tcPr>
          <w:p w:rsidR="00A232B7" w:rsidRPr="00400231" w:rsidRDefault="00A232B7" w:rsidP="00D0731F">
            <w:pPr>
              <w:pStyle w:val="Tabladeilustraciones"/>
              <w:keepNext/>
              <w:keepLines/>
              <w:spacing w:before="40" w:after="40"/>
              <w:rPr>
                <w:snapToGrid w:val="0"/>
                <w:color w:val="000000"/>
                <w:szCs w:val="0"/>
                <w:highlight w:val="yellow"/>
                <w:u w:color="000000"/>
                <w:lang w:val="it-IT"/>
              </w:rPr>
            </w:pPr>
          </w:p>
        </w:tc>
        <w:tc>
          <w:tcPr>
            <w:tcW w:w="3628" w:type="dxa"/>
            <w:tcBorders>
              <w:top w:val="single" w:sz="4" w:space="0" w:color="auto"/>
            </w:tcBorders>
          </w:tcPr>
          <w:p w:rsidR="00A232B7" w:rsidRPr="00400231" w:rsidRDefault="00A37F77" w:rsidP="008D2AF6">
            <w:pPr>
              <w:pStyle w:val="Tabladeilustraciones"/>
              <w:keepNext/>
              <w:keepLines/>
              <w:spacing w:before="40" w:after="40"/>
              <w:rPr>
                <w:snapToGrid w:val="0"/>
                <w:color w:val="000000"/>
                <w:szCs w:val="0"/>
                <w:highlight w:val="yellow"/>
                <w:u w:color="000000"/>
                <w:lang w:val="it-IT"/>
              </w:rPr>
            </w:pPr>
            <w:r w:rsidRPr="009378E3">
              <w:rPr>
                <w:snapToGrid w:val="0"/>
                <w:color w:val="000000"/>
                <w:szCs w:val="0"/>
                <w:u w:color="000000"/>
              </w:rPr>
              <w:t>D. Eugenio Prieto Morales</w:t>
            </w:r>
            <w:r>
              <w:rPr>
                <w:snapToGrid w:val="0"/>
                <w:color w:val="000000"/>
                <w:szCs w:val="0"/>
                <w:highlight w:val="yellow"/>
                <w:u w:color="000000"/>
              </w:rPr>
              <w:br/>
            </w:r>
          </w:p>
        </w:tc>
      </w:tr>
    </w:tbl>
    <w:p w:rsidR="00E42062" w:rsidRDefault="00E42062" w:rsidP="00D0731F">
      <w:pPr>
        <w:keepLines/>
      </w:pPr>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8D2AF6" w:rsidRPr="00400231" w:rsidTr="00DA6641">
        <w:tc>
          <w:tcPr>
            <w:tcW w:w="3402" w:type="dxa"/>
            <w:tcBorders>
              <w:top w:val="single" w:sz="4" w:space="0" w:color="auto"/>
            </w:tcBorders>
            <w:shd w:val="clear" w:color="auto" w:fill="auto"/>
          </w:tcPr>
          <w:p w:rsidR="008D2AF6" w:rsidRPr="00400231" w:rsidRDefault="008D2AF6" w:rsidP="00DA6641">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lastRenderedPageBreak/>
              <w:t>Dª. Mª Teresa Palahí Juan</w:t>
            </w:r>
            <w:r>
              <w:rPr>
                <w:snapToGrid w:val="0"/>
                <w:color w:val="000000"/>
                <w:szCs w:val="0"/>
                <w:highlight w:val="yellow"/>
                <w:u w:color="000000"/>
              </w:rPr>
              <w:br/>
            </w:r>
          </w:p>
        </w:tc>
        <w:tc>
          <w:tcPr>
            <w:tcW w:w="567" w:type="dxa"/>
            <w:shd w:val="clear" w:color="auto" w:fill="auto"/>
          </w:tcPr>
          <w:p w:rsidR="008D2AF6" w:rsidRPr="00400231" w:rsidRDefault="008D2AF6" w:rsidP="00DA6641">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8D2AF6" w:rsidRPr="00400231" w:rsidRDefault="008D2AF6" w:rsidP="00DA6641">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Dª. Sabina Lobato Lobato</w:t>
            </w:r>
            <w:r>
              <w:rPr>
                <w:snapToGrid w:val="0"/>
                <w:color w:val="000000"/>
                <w:szCs w:val="0"/>
                <w:highlight w:val="yellow"/>
                <w:u w:color="000000"/>
              </w:rPr>
              <w:br/>
            </w:r>
          </w:p>
        </w:tc>
      </w:tr>
      <w:tr w:rsidR="008D2AF6" w:rsidRPr="00400231" w:rsidTr="00DA6641">
        <w:trPr>
          <w:trHeight w:val="1552"/>
        </w:trPr>
        <w:tc>
          <w:tcPr>
            <w:tcW w:w="3402" w:type="dxa"/>
            <w:tcBorders>
              <w:bottom w:val="single" w:sz="4" w:space="0" w:color="auto"/>
            </w:tcBorders>
            <w:shd w:val="clear" w:color="auto" w:fill="auto"/>
          </w:tcPr>
          <w:p w:rsidR="008D2AF6" w:rsidRPr="00400231" w:rsidRDefault="008D2AF6" w:rsidP="00DA6641">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8D2AF6" w:rsidRPr="00400231" w:rsidRDefault="008D2AF6" w:rsidP="00DA6641">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8D2AF6" w:rsidRPr="00400231" w:rsidRDefault="008D2AF6" w:rsidP="00DA6641">
            <w:pPr>
              <w:pStyle w:val="Tabladeilustraciones"/>
              <w:keepNext/>
              <w:keepLines/>
              <w:spacing w:before="40" w:after="1200"/>
              <w:rPr>
                <w:snapToGrid w:val="0"/>
                <w:color w:val="000000"/>
                <w:szCs w:val="0"/>
                <w:highlight w:val="yellow"/>
                <w:u w:color="000000"/>
              </w:rPr>
            </w:pPr>
          </w:p>
        </w:tc>
      </w:tr>
      <w:tr w:rsidR="008D2AF6" w:rsidRPr="00400231" w:rsidTr="00DA6641">
        <w:tc>
          <w:tcPr>
            <w:tcW w:w="3402" w:type="dxa"/>
            <w:tcBorders>
              <w:top w:val="single" w:sz="4" w:space="0" w:color="auto"/>
            </w:tcBorders>
            <w:shd w:val="clear" w:color="auto" w:fill="auto"/>
          </w:tcPr>
          <w:p w:rsidR="008D2AF6" w:rsidRPr="00400231" w:rsidRDefault="008D2AF6" w:rsidP="00DA6641">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w:t>
            </w:r>
            <w:r>
              <w:rPr>
                <w:snapToGrid w:val="0"/>
                <w:color w:val="000000"/>
                <w:szCs w:val="0"/>
                <w:u w:color="000000"/>
              </w:rPr>
              <w:t xml:space="preserve">ª. Virginia </w:t>
            </w:r>
            <w:r w:rsidRPr="009378E3">
              <w:rPr>
                <w:snapToGrid w:val="0"/>
                <w:color w:val="000000"/>
                <w:szCs w:val="0"/>
                <w:u w:color="000000"/>
              </w:rPr>
              <w:t>Carcedo Illera</w:t>
            </w:r>
            <w:r>
              <w:rPr>
                <w:snapToGrid w:val="0"/>
                <w:color w:val="000000"/>
                <w:szCs w:val="0"/>
                <w:u w:color="000000"/>
              </w:rPr>
              <w:br/>
            </w:r>
          </w:p>
        </w:tc>
        <w:tc>
          <w:tcPr>
            <w:tcW w:w="567" w:type="dxa"/>
            <w:shd w:val="clear" w:color="auto" w:fill="auto"/>
          </w:tcPr>
          <w:p w:rsidR="008D2AF6" w:rsidRPr="00400231" w:rsidRDefault="008D2AF6" w:rsidP="00DA6641">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8D2AF6" w:rsidRPr="00400231" w:rsidRDefault="008D2AF6" w:rsidP="008D2AF6">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 Mario García Sánchez</w:t>
            </w:r>
            <w:r>
              <w:rPr>
                <w:snapToGrid w:val="0"/>
                <w:color w:val="000000"/>
                <w:szCs w:val="0"/>
                <w:highlight w:val="yellow"/>
                <w:u w:color="000000"/>
              </w:rPr>
              <w:br/>
            </w:r>
          </w:p>
        </w:tc>
      </w:tr>
      <w:tr w:rsidR="008D2AF6" w:rsidRPr="009378E3" w:rsidTr="00DA6641">
        <w:tc>
          <w:tcPr>
            <w:tcW w:w="3402" w:type="dxa"/>
            <w:tcBorders>
              <w:bottom w:val="single" w:sz="4" w:space="0" w:color="auto"/>
            </w:tcBorders>
            <w:shd w:val="clear" w:color="auto" w:fill="auto"/>
          </w:tcPr>
          <w:p w:rsidR="008D2AF6" w:rsidRPr="009378E3" w:rsidRDefault="008D2AF6" w:rsidP="00DA6641">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8D2AF6" w:rsidRPr="009378E3" w:rsidRDefault="008D2AF6" w:rsidP="00DA6641">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8D2AF6" w:rsidRPr="009378E3" w:rsidRDefault="008D2AF6" w:rsidP="00DA6641">
            <w:pPr>
              <w:pStyle w:val="Tabladeilustraciones"/>
              <w:keepNext/>
              <w:keepLines/>
              <w:spacing w:before="40" w:after="1200"/>
              <w:rPr>
                <w:snapToGrid w:val="0"/>
                <w:color w:val="000000"/>
                <w:szCs w:val="0"/>
                <w:highlight w:val="yellow"/>
                <w:u w:color="000000"/>
              </w:rPr>
            </w:pPr>
          </w:p>
        </w:tc>
      </w:tr>
      <w:tr w:rsidR="008D2AF6" w:rsidRPr="00400231" w:rsidTr="00DA6641">
        <w:tc>
          <w:tcPr>
            <w:tcW w:w="3402" w:type="dxa"/>
            <w:tcBorders>
              <w:top w:val="single" w:sz="4" w:space="0" w:color="auto"/>
            </w:tcBorders>
            <w:shd w:val="clear" w:color="auto" w:fill="auto"/>
          </w:tcPr>
          <w:p w:rsidR="008D2AF6" w:rsidRPr="00E32FFD" w:rsidRDefault="008D2AF6" w:rsidP="008D2AF6">
            <w:pPr>
              <w:pStyle w:val="Tabladeilustraciones"/>
              <w:keepNext/>
              <w:keepLines/>
              <w:spacing w:before="40" w:after="40"/>
              <w:rPr>
                <w:snapToGrid w:val="0"/>
                <w:color w:val="000000"/>
                <w:szCs w:val="0"/>
                <w:u w:color="000000"/>
              </w:rPr>
            </w:pPr>
            <w:r>
              <w:rPr>
                <w:snapToGrid w:val="0"/>
                <w:color w:val="000000"/>
                <w:szCs w:val="0"/>
                <w:u w:color="000000"/>
              </w:rPr>
              <w:t>D. Mario Puerto Guerrea</w:t>
            </w:r>
            <w:r w:rsidRPr="00E32FFD">
              <w:rPr>
                <w:snapToGrid w:val="0"/>
                <w:color w:val="000000"/>
                <w:szCs w:val="0"/>
                <w:u w:color="000000"/>
              </w:rPr>
              <w:br/>
            </w:r>
            <w:r>
              <w:rPr>
                <w:snapToGrid w:val="0"/>
                <w:color w:val="000000"/>
                <w:szCs w:val="0"/>
                <w:u w:color="000000"/>
              </w:rPr>
              <w:t xml:space="preserve"> </w:t>
            </w:r>
          </w:p>
        </w:tc>
        <w:tc>
          <w:tcPr>
            <w:tcW w:w="567" w:type="dxa"/>
            <w:shd w:val="clear" w:color="auto" w:fill="auto"/>
          </w:tcPr>
          <w:p w:rsidR="008D2AF6" w:rsidRPr="00E32FFD" w:rsidRDefault="008D2AF6" w:rsidP="00DA6641">
            <w:pPr>
              <w:pStyle w:val="Tabladeilustraciones"/>
              <w:keepNext/>
              <w:keepLines/>
              <w:spacing w:before="40" w:after="40"/>
              <w:rPr>
                <w:snapToGrid w:val="0"/>
                <w:color w:val="000000"/>
                <w:szCs w:val="0"/>
                <w:u w:color="000000"/>
              </w:rPr>
            </w:pPr>
          </w:p>
        </w:tc>
        <w:tc>
          <w:tcPr>
            <w:tcW w:w="3628" w:type="dxa"/>
            <w:tcBorders>
              <w:top w:val="single" w:sz="4" w:space="0" w:color="auto"/>
            </w:tcBorders>
          </w:tcPr>
          <w:p w:rsidR="008D2AF6" w:rsidRPr="00400231" w:rsidRDefault="008D2AF6" w:rsidP="008D2AF6">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Dª Concepción Díaz Robledo</w:t>
            </w:r>
            <w:r>
              <w:rPr>
                <w:snapToGrid w:val="0"/>
                <w:color w:val="000000"/>
                <w:szCs w:val="0"/>
                <w:highlight w:val="yellow"/>
                <w:u w:color="000000"/>
              </w:rPr>
              <w:br/>
            </w:r>
          </w:p>
        </w:tc>
      </w:tr>
      <w:tr w:rsidR="008D2AF6" w:rsidRPr="00400231" w:rsidTr="00DA6641">
        <w:tc>
          <w:tcPr>
            <w:tcW w:w="3402" w:type="dxa"/>
            <w:tcBorders>
              <w:bottom w:val="single" w:sz="4" w:space="0" w:color="auto"/>
            </w:tcBorders>
            <w:shd w:val="clear" w:color="auto" w:fill="auto"/>
          </w:tcPr>
          <w:p w:rsidR="008D2AF6" w:rsidRPr="00400231" w:rsidRDefault="008D2AF6" w:rsidP="00DA6641">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8D2AF6" w:rsidRPr="00400231" w:rsidRDefault="008D2AF6" w:rsidP="00DA6641">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8D2AF6" w:rsidRPr="00400231" w:rsidRDefault="008D2AF6" w:rsidP="00DA6641">
            <w:pPr>
              <w:pStyle w:val="Tabladeilustraciones"/>
              <w:keepNext/>
              <w:keepLines/>
              <w:spacing w:before="40" w:after="1200"/>
              <w:rPr>
                <w:snapToGrid w:val="0"/>
                <w:color w:val="000000"/>
                <w:szCs w:val="0"/>
                <w:highlight w:val="yellow"/>
                <w:u w:color="000000"/>
              </w:rPr>
            </w:pPr>
          </w:p>
        </w:tc>
      </w:tr>
      <w:tr w:rsidR="008D2AF6" w:rsidRPr="00400231" w:rsidTr="00DA6641">
        <w:tc>
          <w:tcPr>
            <w:tcW w:w="3402" w:type="dxa"/>
            <w:tcBorders>
              <w:top w:val="single" w:sz="4" w:space="0" w:color="auto"/>
            </w:tcBorders>
            <w:shd w:val="clear" w:color="auto" w:fill="auto"/>
          </w:tcPr>
          <w:p w:rsidR="008D2AF6" w:rsidRPr="00400231" w:rsidRDefault="008D2AF6" w:rsidP="008D2AF6">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 José Luis Aedo Cuevas</w:t>
            </w:r>
            <w:r>
              <w:rPr>
                <w:snapToGrid w:val="0"/>
                <w:color w:val="000000"/>
                <w:szCs w:val="0"/>
                <w:highlight w:val="yellow"/>
                <w:u w:color="000000"/>
              </w:rPr>
              <w:br/>
            </w:r>
          </w:p>
        </w:tc>
        <w:tc>
          <w:tcPr>
            <w:tcW w:w="567" w:type="dxa"/>
            <w:shd w:val="clear" w:color="auto" w:fill="auto"/>
          </w:tcPr>
          <w:p w:rsidR="008D2AF6" w:rsidRPr="00400231" w:rsidRDefault="008D2AF6" w:rsidP="00DA6641">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8D2AF6" w:rsidRPr="00400231" w:rsidRDefault="008D2AF6" w:rsidP="008D2AF6">
            <w:pPr>
              <w:pStyle w:val="Tabladeilustraciones"/>
              <w:keepNext/>
              <w:keepLines/>
              <w:spacing w:before="40" w:after="40"/>
              <w:rPr>
                <w:snapToGrid w:val="0"/>
                <w:color w:val="000000"/>
                <w:szCs w:val="0"/>
                <w:highlight w:val="yellow"/>
                <w:u w:color="000000"/>
              </w:rPr>
            </w:pPr>
            <w:r>
              <w:rPr>
                <w:snapToGrid w:val="0"/>
                <w:color w:val="000000"/>
                <w:szCs w:val="0"/>
                <w:u w:color="000000"/>
              </w:rPr>
              <w:t>D. Jaume Mari I Pamies</w:t>
            </w:r>
            <w:r>
              <w:rPr>
                <w:snapToGrid w:val="0"/>
                <w:color w:val="000000"/>
                <w:szCs w:val="0"/>
                <w:u w:color="000000"/>
              </w:rPr>
              <w:br/>
              <w:t xml:space="preserve"> </w:t>
            </w:r>
          </w:p>
        </w:tc>
      </w:tr>
      <w:tr w:rsidR="008D2AF6" w:rsidRPr="00400231" w:rsidTr="00DA6641">
        <w:tc>
          <w:tcPr>
            <w:tcW w:w="3402" w:type="dxa"/>
            <w:tcBorders>
              <w:bottom w:val="single" w:sz="4" w:space="0" w:color="auto"/>
            </w:tcBorders>
            <w:shd w:val="clear" w:color="auto" w:fill="auto"/>
          </w:tcPr>
          <w:p w:rsidR="008D2AF6" w:rsidRPr="00400231" w:rsidRDefault="008D2AF6" w:rsidP="00DA6641">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8D2AF6" w:rsidRPr="00400231" w:rsidRDefault="008D2AF6" w:rsidP="00DA6641">
            <w:pPr>
              <w:pStyle w:val="Tabladeilustraciones"/>
              <w:keepNext/>
              <w:keepLines/>
              <w:spacing w:before="40" w:after="1200"/>
              <w:rPr>
                <w:snapToGrid w:val="0"/>
                <w:color w:val="000000"/>
                <w:szCs w:val="0"/>
                <w:highlight w:val="yellow"/>
                <w:u w:color="000000"/>
              </w:rPr>
            </w:pPr>
          </w:p>
        </w:tc>
        <w:tc>
          <w:tcPr>
            <w:tcW w:w="3628" w:type="dxa"/>
          </w:tcPr>
          <w:p w:rsidR="008D2AF6" w:rsidRPr="00400231" w:rsidRDefault="008D2AF6" w:rsidP="00DA6641">
            <w:pPr>
              <w:pStyle w:val="Tabladeilustraciones"/>
              <w:keepNext/>
              <w:keepLines/>
              <w:spacing w:before="40" w:after="1200"/>
              <w:rPr>
                <w:snapToGrid w:val="0"/>
                <w:color w:val="000000"/>
                <w:szCs w:val="0"/>
                <w:highlight w:val="yellow"/>
                <w:u w:color="000000"/>
              </w:rPr>
            </w:pPr>
          </w:p>
        </w:tc>
      </w:tr>
      <w:tr w:rsidR="008D2AF6" w:rsidRPr="00400231" w:rsidTr="00DA6641">
        <w:tc>
          <w:tcPr>
            <w:tcW w:w="3402" w:type="dxa"/>
            <w:tcBorders>
              <w:top w:val="single" w:sz="4" w:space="0" w:color="auto"/>
            </w:tcBorders>
            <w:shd w:val="clear" w:color="auto" w:fill="auto"/>
          </w:tcPr>
          <w:p w:rsidR="008D2AF6" w:rsidRPr="00400231" w:rsidRDefault="008D2AF6" w:rsidP="008D2AF6">
            <w:pPr>
              <w:pStyle w:val="Tabladeilustraciones"/>
              <w:keepNext/>
              <w:keepLines/>
              <w:spacing w:before="40" w:after="40"/>
              <w:rPr>
                <w:snapToGrid w:val="0"/>
                <w:color w:val="000000"/>
                <w:szCs w:val="0"/>
                <w:highlight w:val="yellow"/>
                <w:u w:color="000000"/>
              </w:rPr>
            </w:pPr>
            <w:r w:rsidRPr="0046109F">
              <w:rPr>
                <w:snapToGrid w:val="0"/>
                <w:color w:val="000000"/>
                <w:szCs w:val="0"/>
                <w:u w:color="000000"/>
              </w:rPr>
              <w:t>Secretario no Consejero</w:t>
            </w:r>
            <w:r w:rsidRPr="0046109F">
              <w:rPr>
                <w:snapToGrid w:val="0"/>
                <w:color w:val="000000"/>
                <w:szCs w:val="0"/>
                <w:u w:color="000000"/>
              </w:rPr>
              <w:br/>
              <w:t>D. José</w:t>
            </w:r>
            <w:r>
              <w:rPr>
                <w:snapToGrid w:val="0"/>
                <w:color w:val="000000"/>
                <w:szCs w:val="0"/>
                <w:u w:color="000000"/>
              </w:rPr>
              <w:t xml:space="preserve"> Luis Barceló Blanco-Steger</w:t>
            </w:r>
            <w:r>
              <w:rPr>
                <w:snapToGrid w:val="0"/>
                <w:color w:val="000000"/>
                <w:szCs w:val="0"/>
                <w:u w:color="000000"/>
              </w:rPr>
              <w:br/>
            </w:r>
          </w:p>
        </w:tc>
        <w:tc>
          <w:tcPr>
            <w:tcW w:w="567" w:type="dxa"/>
            <w:shd w:val="clear" w:color="auto" w:fill="auto"/>
          </w:tcPr>
          <w:p w:rsidR="008D2AF6" w:rsidRPr="00400231" w:rsidRDefault="008D2AF6" w:rsidP="00DA6641">
            <w:pPr>
              <w:pStyle w:val="Tabladeilustraciones"/>
              <w:keepNext/>
              <w:keepLines/>
              <w:spacing w:before="40" w:after="40"/>
              <w:rPr>
                <w:snapToGrid w:val="0"/>
                <w:color w:val="000000"/>
                <w:szCs w:val="0"/>
                <w:highlight w:val="yellow"/>
                <w:u w:color="000000"/>
              </w:rPr>
            </w:pPr>
          </w:p>
        </w:tc>
        <w:tc>
          <w:tcPr>
            <w:tcW w:w="3628" w:type="dxa"/>
          </w:tcPr>
          <w:p w:rsidR="008D2AF6" w:rsidRPr="00400231" w:rsidRDefault="008D2AF6" w:rsidP="00DA6641">
            <w:pPr>
              <w:pStyle w:val="Tabladeilustraciones"/>
              <w:keepNext/>
              <w:keepLines/>
              <w:spacing w:before="40" w:after="40"/>
              <w:rPr>
                <w:snapToGrid w:val="0"/>
                <w:color w:val="000000"/>
                <w:szCs w:val="0"/>
                <w:highlight w:val="yellow"/>
                <w:u w:color="000000"/>
              </w:rPr>
            </w:pPr>
          </w:p>
        </w:tc>
      </w:tr>
    </w:tbl>
    <w:p w:rsidR="00B01D62" w:rsidRDefault="00B01D62" w:rsidP="00AB2DF3">
      <w:pPr>
        <w:keepLines/>
      </w:pPr>
    </w:p>
    <w:sectPr w:rsidR="00B01D62" w:rsidSect="000D1758">
      <w:headerReference w:type="default" r:id="rId25"/>
      <w:footerReference w:type="default" r:id="rId26"/>
      <w:headerReference w:type="first" r:id="rId27"/>
      <w:footerReference w:type="first" r:id="rId28"/>
      <w:pgSz w:w="11907" w:h="16840" w:code="9"/>
      <w:pgMar w:top="2552" w:right="1440" w:bottom="1701" w:left="1440" w:header="119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641" w:rsidRDefault="00DA6641">
      <w:pPr>
        <w:spacing w:after="0"/>
      </w:pPr>
      <w:r>
        <w:separator/>
      </w:r>
    </w:p>
  </w:endnote>
  <w:endnote w:type="continuationSeparator" w:id="0">
    <w:p w:rsidR="00DA6641" w:rsidRDefault="00DA66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Default="00DA664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A6641" w:rsidRDefault="00DA6641">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0679"/>
      <w:docPartObj>
        <w:docPartGallery w:val="Page Numbers (Bottom of Page)"/>
        <w:docPartUnique/>
      </w:docPartObj>
    </w:sdtPr>
    <w:sdtEndPr>
      <w:rPr>
        <w:rFonts w:cs="Arial"/>
        <w:noProof/>
        <w:szCs w:val="18"/>
      </w:rPr>
    </w:sdtEndPr>
    <w:sdtContent>
      <w:p w:rsidR="00DA6641" w:rsidRPr="00B01D62" w:rsidRDefault="00DA6641" w:rsidP="00502754">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4B0AC7">
          <w:rPr>
            <w:rFonts w:cs="Arial"/>
            <w:noProof/>
            <w:szCs w:val="18"/>
          </w:rPr>
          <w:t>60</w:t>
        </w:r>
        <w:r w:rsidRPr="00B01D62">
          <w:rPr>
            <w:rFonts w:cs="Arial"/>
            <w:noProof/>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Default="00DA6641">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645821"/>
      <w:docPartObj>
        <w:docPartGallery w:val="Page Numbers (Bottom of Page)"/>
        <w:docPartUnique/>
      </w:docPartObj>
    </w:sdtPr>
    <w:sdtEndPr>
      <w:rPr>
        <w:noProof/>
      </w:rPr>
    </w:sdtEndPr>
    <w:sdtContent>
      <w:p w:rsidR="00DA6641" w:rsidRDefault="00DA6641">
        <w:pPr>
          <w:pStyle w:val="Piedepgina"/>
        </w:pPr>
        <w:r>
          <w:fldChar w:fldCharType="begin"/>
        </w:r>
        <w:r>
          <w:instrText xml:space="preserve"> PAGE   \* MERGEFORMAT </w:instrText>
        </w:r>
        <w:r>
          <w:fldChar w:fldCharType="separate"/>
        </w:r>
        <w:r w:rsidR="004B0AC7">
          <w:rPr>
            <w:noProof/>
          </w:rPr>
          <w:t>48</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Pr="00502754" w:rsidRDefault="00DA6641">
    <w:pPr>
      <w:pStyle w:val="Piedepgina"/>
      <w:rPr>
        <w:color w:val="000000" w:themeColor="text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280401"/>
      <w:docPartObj>
        <w:docPartGallery w:val="Page Numbers (Bottom of Page)"/>
        <w:docPartUnique/>
      </w:docPartObj>
    </w:sdtPr>
    <w:sdtEndPr>
      <w:rPr>
        <w:rFonts w:cs="Arial"/>
        <w:noProof/>
        <w:szCs w:val="18"/>
      </w:rPr>
    </w:sdtEndPr>
    <w:sdtContent>
      <w:p w:rsidR="00DA6641" w:rsidRPr="00502754" w:rsidRDefault="00DA6641" w:rsidP="00B01D62">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4B0AC7">
          <w:rPr>
            <w:rFonts w:cs="Arial"/>
            <w:noProof/>
            <w:szCs w:val="18"/>
          </w:rPr>
          <w:t>53</w:t>
        </w:r>
        <w:r w:rsidRPr="00502754">
          <w:rPr>
            <w:rFonts w:cs="Arial"/>
            <w:noProof/>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681797"/>
      <w:docPartObj>
        <w:docPartGallery w:val="Page Numbers (Bottom of Page)"/>
        <w:docPartUnique/>
      </w:docPartObj>
    </w:sdtPr>
    <w:sdtEndPr>
      <w:rPr>
        <w:rFonts w:cs="Arial"/>
        <w:noProof/>
        <w:szCs w:val="18"/>
      </w:rPr>
    </w:sdtEndPr>
    <w:sdtContent>
      <w:p w:rsidR="00DA6641" w:rsidRPr="00B01D62" w:rsidRDefault="00DA6641" w:rsidP="00502754">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4B0AC7">
          <w:rPr>
            <w:rFonts w:cs="Arial"/>
            <w:noProof/>
            <w:szCs w:val="18"/>
          </w:rPr>
          <w:t>52</w:t>
        </w:r>
        <w:r w:rsidRPr="00B01D62">
          <w:rPr>
            <w:rFonts w:cs="Arial"/>
            <w:noProof/>
            <w:szCs w:val="1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Default="00DA6641">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4B0AC7">
      <w:rPr>
        <w:rStyle w:val="Nmerodepgina"/>
        <w:noProof/>
      </w:rPr>
      <w:t>59</w:t>
    </w:r>
    <w:r>
      <w:rPr>
        <w:rStyle w:val="Nmerodepgina"/>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72686"/>
      <w:docPartObj>
        <w:docPartGallery w:val="Page Numbers (Bottom of Page)"/>
        <w:docPartUnique/>
      </w:docPartObj>
    </w:sdtPr>
    <w:sdtEndPr>
      <w:rPr>
        <w:noProof/>
      </w:rPr>
    </w:sdtEndPr>
    <w:sdtContent>
      <w:p w:rsidR="00DA6641" w:rsidRDefault="00DA6641">
        <w:pPr>
          <w:pStyle w:val="Piedepgina"/>
        </w:pPr>
        <w:r>
          <w:fldChar w:fldCharType="begin"/>
        </w:r>
        <w:r>
          <w:instrText xml:space="preserve"> PAGE   \* MERGEFORMAT </w:instrText>
        </w:r>
        <w:r>
          <w:fldChar w:fldCharType="separate"/>
        </w:r>
        <w:r w:rsidR="004B0AC7">
          <w:rPr>
            <w:noProof/>
          </w:rPr>
          <w:t>55</w:t>
        </w:r>
        <w:r>
          <w:rPr>
            <w:noProof/>
          </w:rPr>
          <w:fldChar w:fldCharType="end"/>
        </w:r>
      </w:p>
    </w:sdtContent>
  </w:sdt>
  <w:p w:rsidR="00DA6641" w:rsidRDefault="00DA6641">
    <w:pPr>
      <w:pStyle w:val="Piedepgin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260810"/>
      <w:docPartObj>
        <w:docPartGallery w:val="Page Numbers (Bottom of Page)"/>
        <w:docPartUnique/>
      </w:docPartObj>
    </w:sdtPr>
    <w:sdtEndPr>
      <w:rPr>
        <w:rFonts w:cs="Arial"/>
        <w:noProof/>
        <w:szCs w:val="18"/>
      </w:rPr>
    </w:sdtEndPr>
    <w:sdtContent>
      <w:p w:rsidR="00DA6641" w:rsidRPr="00502754" w:rsidRDefault="00DA6641" w:rsidP="00B01D62">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4B0AC7">
          <w:rPr>
            <w:rFonts w:cs="Arial"/>
            <w:noProof/>
            <w:szCs w:val="18"/>
          </w:rPr>
          <w:t>61</w:t>
        </w:r>
        <w:r w:rsidRPr="00502754">
          <w:rPr>
            <w:rFonts w:cs="Arial"/>
            <w:noProof/>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641" w:rsidRDefault="00DA6641">
      <w:pPr>
        <w:spacing w:after="0"/>
      </w:pPr>
      <w:r>
        <w:separator/>
      </w:r>
    </w:p>
  </w:footnote>
  <w:footnote w:type="continuationSeparator" w:id="0">
    <w:p w:rsidR="00DA6641" w:rsidRDefault="00DA664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Pr="009765F1" w:rsidRDefault="00DA6641">
    <w:pPr>
      <w:pStyle w:val="Encabezado"/>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Default="00DA66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Pr="00B01D62" w:rsidRDefault="00DA6641" w:rsidP="00B01D62">
    <w:pPr>
      <w:pStyle w:val="Encabezado"/>
      <w:spacing w:before="0" w:after="0"/>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Pr="00B01D62" w:rsidRDefault="00DA6641" w:rsidP="00B01D62">
    <w:pPr>
      <w:pStyle w:val="Encabezado"/>
      <w:spacing w:before="0" w:after="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Default="00DA6641">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Pr="00B01D62" w:rsidRDefault="00DA6641" w:rsidP="00B01D62">
    <w:pPr>
      <w:pStyle w:val="Encabezado"/>
      <w:spacing w:before="0"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Pr="00B01D62" w:rsidRDefault="00DA6641" w:rsidP="00B01D62">
    <w:pPr>
      <w:pStyle w:val="Encabezado"/>
      <w:spacing w:before="0" w:after="0"/>
      <w:rPr>
        <w:sz w:val="4"/>
        <w:szCs w:val="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Pr="00B01D62" w:rsidRDefault="00DA6641" w:rsidP="00B01D62">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3">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9917BE"/>
    <w:multiLevelType w:val="hybridMultilevel"/>
    <w:tmpl w:val="F9D855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24E05B1C"/>
    <w:multiLevelType w:val="hybridMultilevel"/>
    <w:tmpl w:val="1346B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7">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C033507"/>
    <w:multiLevelType w:val="hybridMultilevel"/>
    <w:tmpl w:val="F4F61B7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7"/>
  </w:num>
  <w:num w:numId="4">
    <w:abstractNumId w:val="3"/>
  </w:num>
  <w:num w:numId="5">
    <w:abstractNumId w:val="9"/>
  </w:num>
  <w:num w:numId="6">
    <w:abstractNumId w:val="2"/>
  </w:num>
  <w:num w:numId="7">
    <w:abstractNumId w:val="1"/>
  </w:num>
  <w:num w:numId="8">
    <w:abstractNumId w:val="8"/>
  </w:num>
  <w:num w:numId="9">
    <w:abstractNumId w:val="13"/>
  </w:num>
  <w:num w:numId="10">
    <w:abstractNumId w:val="11"/>
  </w:num>
  <w:num w:numId="11">
    <w:abstractNumId w:val="5"/>
  </w:num>
  <w:num w:numId="12">
    <w:abstractNumId w:val="12"/>
  </w:num>
  <w:num w:numId="13">
    <w:abstractNumId w:val="4"/>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1C"/>
    <w:rsid w:val="00000790"/>
    <w:rsid w:val="000012F3"/>
    <w:rsid w:val="00006FD7"/>
    <w:rsid w:val="0000756B"/>
    <w:rsid w:val="00010DE2"/>
    <w:rsid w:val="000111E2"/>
    <w:rsid w:val="00011EA0"/>
    <w:rsid w:val="00012FD2"/>
    <w:rsid w:val="0001429C"/>
    <w:rsid w:val="000201B5"/>
    <w:rsid w:val="00022CC6"/>
    <w:rsid w:val="000242E4"/>
    <w:rsid w:val="00036653"/>
    <w:rsid w:val="00042F8E"/>
    <w:rsid w:val="00045457"/>
    <w:rsid w:val="00067CA9"/>
    <w:rsid w:val="000778A3"/>
    <w:rsid w:val="00077DAF"/>
    <w:rsid w:val="0009496F"/>
    <w:rsid w:val="0009533D"/>
    <w:rsid w:val="000A06DD"/>
    <w:rsid w:val="000A3741"/>
    <w:rsid w:val="000A5DD9"/>
    <w:rsid w:val="000A70D0"/>
    <w:rsid w:val="000B175D"/>
    <w:rsid w:val="000C5E72"/>
    <w:rsid w:val="000D0E79"/>
    <w:rsid w:val="000D14D4"/>
    <w:rsid w:val="000D1758"/>
    <w:rsid w:val="000D3095"/>
    <w:rsid w:val="000D4591"/>
    <w:rsid w:val="000D5080"/>
    <w:rsid w:val="000E2E55"/>
    <w:rsid w:val="000E4A83"/>
    <w:rsid w:val="000E6F7C"/>
    <w:rsid w:val="000F5BC2"/>
    <w:rsid w:val="000F61E8"/>
    <w:rsid w:val="00110A67"/>
    <w:rsid w:val="00111BC8"/>
    <w:rsid w:val="001157A6"/>
    <w:rsid w:val="00116444"/>
    <w:rsid w:val="00116D1B"/>
    <w:rsid w:val="001247EF"/>
    <w:rsid w:val="00124BF9"/>
    <w:rsid w:val="0013262E"/>
    <w:rsid w:val="00137D99"/>
    <w:rsid w:val="00142C6D"/>
    <w:rsid w:val="001436ED"/>
    <w:rsid w:val="001510CB"/>
    <w:rsid w:val="00152B31"/>
    <w:rsid w:val="00153707"/>
    <w:rsid w:val="001538AB"/>
    <w:rsid w:val="00155124"/>
    <w:rsid w:val="00160AA4"/>
    <w:rsid w:val="001620B1"/>
    <w:rsid w:val="001631DF"/>
    <w:rsid w:val="00164B04"/>
    <w:rsid w:val="00181ABA"/>
    <w:rsid w:val="00186728"/>
    <w:rsid w:val="00187308"/>
    <w:rsid w:val="00194AA0"/>
    <w:rsid w:val="00195384"/>
    <w:rsid w:val="001967D0"/>
    <w:rsid w:val="001A0E74"/>
    <w:rsid w:val="001A2700"/>
    <w:rsid w:val="001A646B"/>
    <w:rsid w:val="001B36D3"/>
    <w:rsid w:val="001B7B0C"/>
    <w:rsid w:val="001C0557"/>
    <w:rsid w:val="001C30F6"/>
    <w:rsid w:val="001C52AC"/>
    <w:rsid w:val="001E558A"/>
    <w:rsid w:val="001E7145"/>
    <w:rsid w:val="001F3FF8"/>
    <w:rsid w:val="00203D62"/>
    <w:rsid w:val="0020473F"/>
    <w:rsid w:val="00211DB9"/>
    <w:rsid w:val="0021244B"/>
    <w:rsid w:val="00212A5F"/>
    <w:rsid w:val="00231B0C"/>
    <w:rsid w:val="00234AEA"/>
    <w:rsid w:val="002360BF"/>
    <w:rsid w:val="0024413F"/>
    <w:rsid w:val="00244C57"/>
    <w:rsid w:val="00245C79"/>
    <w:rsid w:val="00246CEC"/>
    <w:rsid w:val="00266750"/>
    <w:rsid w:val="00266B8E"/>
    <w:rsid w:val="002676F4"/>
    <w:rsid w:val="00270895"/>
    <w:rsid w:val="0027121E"/>
    <w:rsid w:val="00284A36"/>
    <w:rsid w:val="002853D0"/>
    <w:rsid w:val="0029089E"/>
    <w:rsid w:val="002930D4"/>
    <w:rsid w:val="0029719E"/>
    <w:rsid w:val="002A42DE"/>
    <w:rsid w:val="002A6F12"/>
    <w:rsid w:val="002B2494"/>
    <w:rsid w:val="002C02FA"/>
    <w:rsid w:val="002C615E"/>
    <w:rsid w:val="002D27BC"/>
    <w:rsid w:val="002D7A79"/>
    <w:rsid w:val="002D7CED"/>
    <w:rsid w:val="002E1C56"/>
    <w:rsid w:val="002E6ABA"/>
    <w:rsid w:val="002F05B0"/>
    <w:rsid w:val="002F0E5F"/>
    <w:rsid w:val="002F4C8A"/>
    <w:rsid w:val="002F62E8"/>
    <w:rsid w:val="00302EA8"/>
    <w:rsid w:val="00304C7D"/>
    <w:rsid w:val="0031383D"/>
    <w:rsid w:val="00315992"/>
    <w:rsid w:val="003179D5"/>
    <w:rsid w:val="00317D41"/>
    <w:rsid w:val="00317E5E"/>
    <w:rsid w:val="0032183A"/>
    <w:rsid w:val="00321A5D"/>
    <w:rsid w:val="00322940"/>
    <w:rsid w:val="0032366F"/>
    <w:rsid w:val="00325635"/>
    <w:rsid w:val="00326B67"/>
    <w:rsid w:val="003276A0"/>
    <w:rsid w:val="00331310"/>
    <w:rsid w:val="003358C1"/>
    <w:rsid w:val="003459AA"/>
    <w:rsid w:val="0034759F"/>
    <w:rsid w:val="00350F48"/>
    <w:rsid w:val="003516F2"/>
    <w:rsid w:val="00351AA4"/>
    <w:rsid w:val="003521A7"/>
    <w:rsid w:val="003562C4"/>
    <w:rsid w:val="00363254"/>
    <w:rsid w:val="003644ED"/>
    <w:rsid w:val="00365582"/>
    <w:rsid w:val="003674BD"/>
    <w:rsid w:val="00371E21"/>
    <w:rsid w:val="0037233C"/>
    <w:rsid w:val="00374736"/>
    <w:rsid w:val="003751D5"/>
    <w:rsid w:val="0037558C"/>
    <w:rsid w:val="00376CF2"/>
    <w:rsid w:val="00377776"/>
    <w:rsid w:val="003835D2"/>
    <w:rsid w:val="00391CC2"/>
    <w:rsid w:val="00393755"/>
    <w:rsid w:val="00394E2C"/>
    <w:rsid w:val="003A2B53"/>
    <w:rsid w:val="003A7893"/>
    <w:rsid w:val="003B20A6"/>
    <w:rsid w:val="003B4E73"/>
    <w:rsid w:val="003C1864"/>
    <w:rsid w:val="003C246F"/>
    <w:rsid w:val="003C5656"/>
    <w:rsid w:val="003C5A4A"/>
    <w:rsid w:val="003D2788"/>
    <w:rsid w:val="003D2DF2"/>
    <w:rsid w:val="003D378A"/>
    <w:rsid w:val="003D7533"/>
    <w:rsid w:val="003E130E"/>
    <w:rsid w:val="003E4471"/>
    <w:rsid w:val="003F1AD6"/>
    <w:rsid w:val="003F2513"/>
    <w:rsid w:val="003F33DE"/>
    <w:rsid w:val="003F6314"/>
    <w:rsid w:val="003F7707"/>
    <w:rsid w:val="00400231"/>
    <w:rsid w:val="0040109A"/>
    <w:rsid w:val="00401D5A"/>
    <w:rsid w:val="00405A5C"/>
    <w:rsid w:val="004070AE"/>
    <w:rsid w:val="004101BF"/>
    <w:rsid w:val="004118F8"/>
    <w:rsid w:val="004148C1"/>
    <w:rsid w:val="00416116"/>
    <w:rsid w:val="00417654"/>
    <w:rsid w:val="00420181"/>
    <w:rsid w:val="00420E4A"/>
    <w:rsid w:val="004242B5"/>
    <w:rsid w:val="004308C2"/>
    <w:rsid w:val="004328DA"/>
    <w:rsid w:val="00435645"/>
    <w:rsid w:val="00446555"/>
    <w:rsid w:val="00447FC0"/>
    <w:rsid w:val="00450819"/>
    <w:rsid w:val="004546E6"/>
    <w:rsid w:val="00456BCE"/>
    <w:rsid w:val="0046109F"/>
    <w:rsid w:val="00463294"/>
    <w:rsid w:val="004672A4"/>
    <w:rsid w:val="004717E4"/>
    <w:rsid w:val="00474756"/>
    <w:rsid w:val="00477B67"/>
    <w:rsid w:val="004804A5"/>
    <w:rsid w:val="00481810"/>
    <w:rsid w:val="0048701F"/>
    <w:rsid w:val="004922DC"/>
    <w:rsid w:val="00496F10"/>
    <w:rsid w:val="004A3981"/>
    <w:rsid w:val="004B0AC7"/>
    <w:rsid w:val="004B2147"/>
    <w:rsid w:val="004B2787"/>
    <w:rsid w:val="004B4492"/>
    <w:rsid w:val="004C1A8E"/>
    <w:rsid w:val="004C1FE1"/>
    <w:rsid w:val="004C28D5"/>
    <w:rsid w:val="004D1057"/>
    <w:rsid w:val="004E0DB8"/>
    <w:rsid w:val="004E4185"/>
    <w:rsid w:val="004E5CCB"/>
    <w:rsid w:val="004E667A"/>
    <w:rsid w:val="004F1CB1"/>
    <w:rsid w:val="004F4886"/>
    <w:rsid w:val="004F6945"/>
    <w:rsid w:val="004F7165"/>
    <w:rsid w:val="00501A76"/>
    <w:rsid w:val="00502754"/>
    <w:rsid w:val="00503C4E"/>
    <w:rsid w:val="00504C3B"/>
    <w:rsid w:val="00505645"/>
    <w:rsid w:val="00510107"/>
    <w:rsid w:val="00510D47"/>
    <w:rsid w:val="005111A9"/>
    <w:rsid w:val="00515A3E"/>
    <w:rsid w:val="0053064A"/>
    <w:rsid w:val="005309A1"/>
    <w:rsid w:val="0053284C"/>
    <w:rsid w:val="0053385D"/>
    <w:rsid w:val="005346D4"/>
    <w:rsid w:val="0054335E"/>
    <w:rsid w:val="0054373C"/>
    <w:rsid w:val="0055109B"/>
    <w:rsid w:val="005515C1"/>
    <w:rsid w:val="00572D29"/>
    <w:rsid w:val="0057675E"/>
    <w:rsid w:val="005770AA"/>
    <w:rsid w:val="005842FF"/>
    <w:rsid w:val="00591AE1"/>
    <w:rsid w:val="00594F46"/>
    <w:rsid w:val="0059751A"/>
    <w:rsid w:val="005A49B4"/>
    <w:rsid w:val="005A7D23"/>
    <w:rsid w:val="005C201E"/>
    <w:rsid w:val="005C2C91"/>
    <w:rsid w:val="005C46F3"/>
    <w:rsid w:val="005C75A1"/>
    <w:rsid w:val="005C7E52"/>
    <w:rsid w:val="005D2766"/>
    <w:rsid w:val="005D2F1E"/>
    <w:rsid w:val="005D7FF4"/>
    <w:rsid w:val="005E00C7"/>
    <w:rsid w:val="005E66BE"/>
    <w:rsid w:val="005F15D8"/>
    <w:rsid w:val="005F2D6F"/>
    <w:rsid w:val="005F5C59"/>
    <w:rsid w:val="005F6A97"/>
    <w:rsid w:val="00601505"/>
    <w:rsid w:val="00602436"/>
    <w:rsid w:val="006067AA"/>
    <w:rsid w:val="00615672"/>
    <w:rsid w:val="00616E8F"/>
    <w:rsid w:val="00621002"/>
    <w:rsid w:val="0062381F"/>
    <w:rsid w:val="006243A6"/>
    <w:rsid w:val="00627247"/>
    <w:rsid w:val="00627F70"/>
    <w:rsid w:val="00630BD8"/>
    <w:rsid w:val="00631E08"/>
    <w:rsid w:val="006364C5"/>
    <w:rsid w:val="00637FB9"/>
    <w:rsid w:val="00640A13"/>
    <w:rsid w:val="00644F0F"/>
    <w:rsid w:val="006508D0"/>
    <w:rsid w:val="00654BAC"/>
    <w:rsid w:val="00657D08"/>
    <w:rsid w:val="00657E87"/>
    <w:rsid w:val="00663556"/>
    <w:rsid w:val="006822C2"/>
    <w:rsid w:val="00684BE6"/>
    <w:rsid w:val="00684CF3"/>
    <w:rsid w:val="006862A3"/>
    <w:rsid w:val="006928A7"/>
    <w:rsid w:val="006A2F21"/>
    <w:rsid w:val="006A6B80"/>
    <w:rsid w:val="006B1538"/>
    <w:rsid w:val="006B55EA"/>
    <w:rsid w:val="006C0ED2"/>
    <w:rsid w:val="006C2BB2"/>
    <w:rsid w:val="006C377B"/>
    <w:rsid w:val="006D67C7"/>
    <w:rsid w:val="006D6DAC"/>
    <w:rsid w:val="006D756B"/>
    <w:rsid w:val="006E25D9"/>
    <w:rsid w:val="006E2728"/>
    <w:rsid w:val="006E285C"/>
    <w:rsid w:val="006F55B6"/>
    <w:rsid w:val="006F6C15"/>
    <w:rsid w:val="00702CD4"/>
    <w:rsid w:val="00703031"/>
    <w:rsid w:val="0070655A"/>
    <w:rsid w:val="007074C0"/>
    <w:rsid w:val="00711939"/>
    <w:rsid w:val="007222A4"/>
    <w:rsid w:val="00724AB0"/>
    <w:rsid w:val="00726E9A"/>
    <w:rsid w:val="007409C1"/>
    <w:rsid w:val="00744CCF"/>
    <w:rsid w:val="00744D1C"/>
    <w:rsid w:val="0074578B"/>
    <w:rsid w:val="00753B6E"/>
    <w:rsid w:val="00756460"/>
    <w:rsid w:val="00762DFE"/>
    <w:rsid w:val="00763D54"/>
    <w:rsid w:val="0076515B"/>
    <w:rsid w:val="007652F9"/>
    <w:rsid w:val="007653FC"/>
    <w:rsid w:val="00766270"/>
    <w:rsid w:val="0077601D"/>
    <w:rsid w:val="00776B1C"/>
    <w:rsid w:val="0078010E"/>
    <w:rsid w:val="007868B4"/>
    <w:rsid w:val="007871E3"/>
    <w:rsid w:val="007908AB"/>
    <w:rsid w:val="007A3959"/>
    <w:rsid w:val="007B02B3"/>
    <w:rsid w:val="007B02F7"/>
    <w:rsid w:val="007B0F18"/>
    <w:rsid w:val="007B160D"/>
    <w:rsid w:val="007B514A"/>
    <w:rsid w:val="007B60F9"/>
    <w:rsid w:val="007C06EC"/>
    <w:rsid w:val="007C0AD0"/>
    <w:rsid w:val="007C7AAA"/>
    <w:rsid w:val="007D1725"/>
    <w:rsid w:val="007D1CDC"/>
    <w:rsid w:val="007D334B"/>
    <w:rsid w:val="007D6F90"/>
    <w:rsid w:val="007D76E2"/>
    <w:rsid w:val="007D7A3A"/>
    <w:rsid w:val="007E5DC5"/>
    <w:rsid w:val="007F7868"/>
    <w:rsid w:val="008134E5"/>
    <w:rsid w:val="00815C66"/>
    <w:rsid w:val="00815E4F"/>
    <w:rsid w:val="00816A00"/>
    <w:rsid w:val="008274FC"/>
    <w:rsid w:val="00833EC0"/>
    <w:rsid w:val="0083723A"/>
    <w:rsid w:val="00840A44"/>
    <w:rsid w:val="00841F87"/>
    <w:rsid w:val="00844798"/>
    <w:rsid w:val="008458CE"/>
    <w:rsid w:val="00845D50"/>
    <w:rsid w:val="00845EBF"/>
    <w:rsid w:val="008460A1"/>
    <w:rsid w:val="0084716E"/>
    <w:rsid w:val="00850DBF"/>
    <w:rsid w:val="00851914"/>
    <w:rsid w:val="00852985"/>
    <w:rsid w:val="00852FF0"/>
    <w:rsid w:val="00854F66"/>
    <w:rsid w:val="00861EFE"/>
    <w:rsid w:val="00862155"/>
    <w:rsid w:val="0086335C"/>
    <w:rsid w:val="00866B97"/>
    <w:rsid w:val="00867393"/>
    <w:rsid w:val="00870C16"/>
    <w:rsid w:val="00871D02"/>
    <w:rsid w:val="0087394B"/>
    <w:rsid w:val="00882B83"/>
    <w:rsid w:val="00885363"/>
    <w:rsid w:val="0088606D"/>
    <w:rsid w:val="00886D91"/>
    <w:rsid w:val="008922B8"/>
    <w:rsid w:val="00892B59"/>
    <w:rsid w:val="00895186"/>
    <w:rsid w:val="008A0DD1"/>
    <w:rsid w:val="008A262D"/>
    <w:rsid w:val="008A4276"/>
    <w:rsid w:val="008A4B36"/>
    <w:rsid w:val="008A7F8E"/>
    <w:rsid w:val="008B0BA1"/>
    <w:rsid w:val="008B0FD1"/>
    <w:rsid w:val="008B6CAF"/>
    <w:rsid w:val="008C07DF"/>
    <w:rsid w:val="008C154C"/>
    <w:rsid w:val="008D0C92"/>
    <w:rsid w:val="008D2AF6"/>
    <w:rsid w:val="008E319A"/>
    <w:rsid w:val="008E4397"/>
    <w:rsid w:val="008F07CF"/>
    <w:rsid w:val="008F2467"/>
    <w:rsid w:val="008F2AD3"/>
    <w:rsid w:val="009027C6"/>
    <w:rsid w:val="00902B88"/>
    <w:rsid w:val="00924C16"/>
    <w:rsid w:val="00925A14"/>
    <w:rsid w:val="00925AD2"/>
    <w:rsid w:val="00926E22"/>
    <w:rsid w:val="00931DC9"/>
    <w:rsid w:val="0093316F"/>
    <w:rsid w:val="0093504F"/>
    <w:rsid w:val="0093615E"/>
    <w:rsid w:val="00936A66"/>
    <w:rsid w:val="009378E3"/>
    <w:rsid w:val="009379AE"/>
    <w:rsid w:val="00941B50"/>
    <w:rsid w:val="0094388E"/>
    <w:rsid w:val="00947AD9"/>
    <w:rsid w:val="00950384"/>
    <w:rsid w:val="00950730"/>
    <w:rsid w:val="00951DEA"/>
    <w:rsid w:val="00957B0A"/>
    <w:rsid w:val="009671F6"/>
    <w:rsid w:val="009672BF"/>
    <w:rsid w:val="00972A59"/>
    <w:rsid w:val="009765F1"/>
    <w:rsid w:val="009767F1"/>
    <w:rsid w:val="00976D61"/>
    <w:rsid w:val="00983383"/>
    <w:rsid w:val="00992798"/>
    <w:rsid w:val="009A096D"/>
    <w:rsid w:val="009A4619"/>
    <w:rsid w:val="009A46B0"/>
    <w:rsid w:val="009A498D"/>
    <w:rsid w:val="009A5564"/>
    <w:rsid w:val="009B328E"/>
    <w:rsid w:val="009B41EC"/>
    <w:rsid w:val="009B42F6"/>
    <w:rsid w:val="009B5D4D"/>
    <w:rsid w:val="009B6891"/>
    <w:rsid w:val="009C3DE1"/>
    <w:rsid w:val="009D2525"/>
    <w:rsid w:val="009E3066"/>
    <w:rsid w:val="009E5660"/>
    <w:rsid w:val="009F6D9B"/>
    <w:rsid w:val="00A00D1A"/>
    <w:rsid w:val="00A019C1"/>
    <w:rsid w:val="00A11F31"/>
    <w:rsid w:val="00A14093"/>
    <w:rsid w:val="00A22F58"/>
    <w:rsid w:val="00A232B7"/>
    <w:rsid w:val="00A234CB"/>
    <w:rsid w:val="00A26667"/>
    <w:rsid w:val="00A35F29"/>
    <w:rsid w:val="00A37F77"/>
    <w:rsid w:val="00A41ADA"/>
    <w:rsid w:val="00A465DE"/>
    <w:rsid w:val="00A52626"/>
    <w:rsid w:val="00A53D14"/>
    <w:rsid w:val="00A56EA5"/>
    <w:rsid w:val="00A61DC2"/>
    <w:rsid w:val="00A637EA"/>
    <w:rsid w:val="00A6401F"/>
    <w:rsid w:val="00A6661F"/>
    <w:rsid w:val="00A67804"/>
    <w:rsid w:val="00A7118F"/>
    <w:rsid w:val="00A82426"/>
    <w:rsid w:val="00A87C33"/>
    <w:rsid w:val="00A92238"/>
    <w:rsid w:val="00A9269B"/>
    <w:rsid w:val="00A97DDC"/>
    <w:rsid w:val="00AA0221"/>
    <w:rsid w:val="00AA78AD"/>
    <w:rsid w:val="00AB2DF3"/>
    <w:rsid w:val="00AB58C4"/>
    <w:rsid w:val="00AD30DD"/>
    <w:rsid w:val="00AD6718"/>
    <w:rsid w:val="00AE649E"/>
    <w:rsid w:val="00AE7C35"/>
    <w:rsid w:val="00AF4C01"/>
    <w:rsid w:val="00AF54D6"/>
    <w:rsid w:val="00AF78F4"/>
    <w:rsid w:val="00AF7A23"/>
    <w:rsid w:val="00B01D62"/>
    <w:rsid w:val="00B03A07"/>
    <w:rsid w:val="00B04E7C"/>
    <w:rsid w:val="00B063EB"/>
    <w:rsid w:val="00B133E2"/>
    <w:rsid w:val="00B13C57"/>
    <w:rsid w:val="00B147CE"/>
    <w:rsid w:val="00B14BBC"/>
    <w:rsid w:val="00B20153"/>
    <w:rsid w:val="00B22739"/>
    <w:rsid w:val="00B23D98"/>
    <w:rsid w:val="00B242BA"/>
    <w:rsid w:val="00B2547E"/>
    <w:rsid w:val="00B25D4D"/>
    <w:rsid w:val="00B25F77"/>
    <w:rsid w:val="00B25FB7"/>
    <w:rsid w:val="00B25FE5"/>
    <w:rsid w:val="00B27767"/>
    <w:rsid w:val="00B418FE"/>
    <w:rsid w:val="00B43222"/>
    <w:rsid w:val="00B46B8F"/>
    <w:rsid w:val="00B50262"/>
    <w:rsid w:val="00B51A11"/>
    <w:rsid w:val="00B61540"/>
    <w:rsid w:val="00B61814"/>
    <w:rsid w:val="00B620D0"/>
    <w:rsid w:val="00B65198"/>
    <w:rsid w:val="00B657AC"/>
    <w:rsid w:val="00B66044"/>
    <w:rsid w:val="00B74126"/>
    <w:rsid w:val="00B86DEA"/>
    <w:rsid w:val="00B92FF5"/>
    <w:rsid w:val="00BA191E"/>
    <w:rsid w:val="00BB0001"/>
    <w:rsid w:val="00BB4C8C"/>
    <w:rsid w:val="00BC1216"/>
    <w:rsid w:val="00BC3E4A"/>
    <w:rsid w:val="00BC67F9"/>
    <w:rsid w:val="00BD0007"/>
    <w:rsid w:val="00BD7778"/>
    <w:rsid w:val="00BE55DD"/>
    <w:rsid w:val="00BE69D9"/>
    <w:rsid w:val="00BE7690"/>
    <w:rsid w:val="00BF1CB0"/>
    <w:rsid w:val="00BF675F"/>
    <w:rsid w:val="00C004A0"/>
    <w:rsid w:val="00C00D65"/>
    <w:rsid w:val="00C020FE"/>
    <w:rsid w:val="00C03065"/>
    <w:rsid w:val="00C07E18"/>
    <w:rsid w:val="00C13477"/>
    <w:rsid w:val="00C14097"/>
    <w:rsid w:val="00C141B1"/>
    <w:rsid w:val="00C20FAB"/>
    <w:rsid w:val="00C24C48"/>
    <w:rsid w:val="00C26A36"/>
    <w:rsid w:val="00C33923"/>
    <w:rsid w:val="00C35C09"/>
    <w:rsid w:val="00C367AA"/>
    <w:rsid w:val="00C41020"/>
    <w:rsid w:val="00C41F53"/>
    <w:rsid w:val="00C5220F"/>
    <w:rsid w:val="00C52DB7"/>
    <w:rsid w:val="00C54BC6"/>
    <w:rsid w:val="00C55844"/>
    <w:rsid w:val="00C62BF3"/>
    <w:rsid w:val="00C67055"/>
    <w:rsid w:val="00C87D99"/>
    <w:rsid w:val="00C9048A"/>
    <w:rsid w:val="00C90E74"/>
    <w:rsid w:val="00C911EC"/>
    <w:rsid w:val="00C93BA2"/>
    <w:rsid w:val="00C95CBA"/>
    <w:rsid w:val="00CA39DD"/>
    <w:rsid w:val="00CA4495"/>
    <w:rsid w:val="00CA63BF"/>
    <w:rsid w:val="00CB07FF"/>
    <w:rsid w:val="00CB1625"/>
    <w:rsid w:val="00CB6125"/>
    <w:rsid w:val="00CC112F"/>
    <w:rsid w:val="00CC1EFC"/>
    <w:rsid w:val="00CC4AE7"/>
    <w:rsid w:val="00CD53AD"/>
    <w:rsid w:val="00CD7507"/>
    <w:rsid w:val="00CE1022"/>
    <w:rsid w:val="00CE1AF4"/>
    <w:rsid w:val="00CF02C2"/>
    <w:rsid w:val="00CF1C41"/>
    <w:rsid w:val="00CF1DC6"/>
    <w:rsid w:val="00CF619E"/>
    <w:rsid w:val="00D01FED"/>
    <w:rsid w:val="00D0209A"/>
    <w:rsid w:val="00D0471D"/>
    <w:rsid w:val="00D054DF"/>
    <w:rsid w:val="00D05A7F"/>
    <w:rsid w:val="00D0731F"/>
    <w:rsid w:val="00D07E7D"/>
    <w:rsid w:val="00D12795"/>
    <w:rsid w:val="00D142B7"/>
    <w:rsid w:val="00D26AB1"/>
    <w:rsid w:val="00D302EE"/>
    <w:rsid w:val="00D30BA3"/>
    <w:rsid w:val="00D321E6"/>
    <w:rsid w:val="00D417DB"/>
    <w:rsid w:val="00D4201C"/>
    <w:rsid w:val="00D462FC"/>
    <w:rsid w:val="00D5033E"/>
    <w:rsid w:val="00D510CF"/>
    <w:rsid w:val="00D521BF"/>
    <w:rsid w:val="00D52984"/>
    <w:rsid w:val="00D533A2"/>
    <w:rsid w:val="00D5696B"/>
    <w:rsid w:val="00D626F9"/>
    <w:rsid w:val="00D70FB6"/>
    <w:rsid w:val="00D7123E"/>
    <w:rsid w:val="00D73C3D"/>
    <w:rsid w:val="00D80481"/>
    <w:rsid w:val="00D80F39"/>
    <w:rsid w:val="00D822AA"/>
    <w:rsid w:val="00D85F18"/>
    <w:rsid w:val="00D8795A"/>
    <w:rsid w:val="00D93328"/>
    <w:rsid w:val="00DA6641"/>
    <w:rsid w:val="00DA6A89"/>
    <w:rsid w:val="00DB19D2"/>
    <w:rsid w:val="00DB5CE7"/>
    <w:rsid w:val="00DB6CA0"/>
    <w:rsid w:val="00DC5223"/>
    <w:rsid w:val="00DD04D1"/>
    <w:rsid w:val="00DD3C57"/>
    <w:rsid w:val="00DD67B1"/>
    <w:rsid w:val="00DD7143"/>
    <w:rsid w:val="00DE5816"/>
    <w:rsid w:val="00DE5C37"/>
    <w:rsid w:val="00DF4EFD"/>
    <w:rsid w:val="00DF6A38"/>
    <w:rsid w:val="00E0014C"/>
    <w:rsid w:val="00E00CA1"/>
    <w:rsid w:val="00E0512E"/>
    <w:rsid w:val="00E07E2A"/>
    <w:rsid w:val="00E11505"/>
    <w:rsid w:val="00E1379E"/>
    <w:rsid w:val="00E149FA"/>
    <w:rsid w:val="00E172E4"/>
    <w:rsid w:val="00E174BC"/>
    <w:rsid w:val="00E23560"/>
    <w:rsid w:val="00E24B98"/>
    <w:rsid w:val="00E2668C"/>
    <w:rsid w:val="00E2668E"/>
    <w:rsid w:val="00E26E42"/>
    <w:rsid w:val="00E31F71"/>
    <w:rsid w:val="00E32FFD"/>
    <w:rsid w:val="00E42062"/>
    <w:rsid w:val="00E471B4"/>
    <w:rsid w:val="00E505BA"/>
    <w:rsid w:val="00E527C7"/>
    <w:rsid w:val="00E547E5"/>
    <w:rsid w:val="00E579DE"/>
    <w:rsid w:val="00E66B1C"/>
    <w:rsid w:val="00E70755"/>
    <w:rsid w:val="00E737BD"/>
    <w:rsid w:val="00E84514"/>
    <w:rsid w:val="00E85741"/>
    <w:rsid w:val="00E86695"/>
    <w:rsid w:val="00E874BD"/>
    <w:rsid w:val="00E95084"/>
    <w:rsid w:val="00EA5911"/>
    <w:rsid w:val="00EB2628"/>
    <w:rsid w:val="00EB4275"/>
    <w:rsid w:val="00EB5D8D"/>
    <w:rsid w:val="00ED1CF3"/>
    <w:rsid w:val="00ED26D7"/>
    <w:rsid w:val="00ED297E"/>
    <w:rsid w:val="00ED5BCF"/>
    <w:rsid w:val="00EE1D18"/>
    <w:rsid w:val="00EE63E4"/>
    <w:rsid w:val="00EE78D5"/>
    <w:rsid w:val="00EF1763"/>
    <w:rsid w:val="00EF2AB8"/>
    <w:rsid w:val="00EF515D"/>
    <w:rsid w:val="00EF609B"/>
    <w:rsid w:val="00EF7247"/>
    <w:rsid w:val="00F02EBB"/>
    <w:rsid w:val="00F068A7"/>
    <w:rsid w:val="00F11322"/>
    <w:rsid w:val="00F11F9E"/>
    <w:rsid w:val="00F14390"/>
    <w:rsid w:val="00F205F6"/>
    <w:rsid w:val="00F20F85"/>
    <w:rsid w:val="00F23439"/>
    <w:rsid w:val="00F32535"/>
    <w:rsid w:val="00F372B3"/>
    <w:rsid w:val="00F55EA0"/>
    <w:rsid w:val="00F65A91"/>
    <w:rsid w:val="00F67151"/>
    <w:rsid w:val="00F716F3"/>
    <w:rsid w:val="00F73526"/>
    <w:rsid w:val="00F75B43"/>
    <w:rsid w:val="00F818C7"/>
    <w:rsid w:val="00F902E4"/>
    <w:rsid w:val="00F9269A"/>
    <w:rsid w:val="00F932F5"/>
    <w:rsid w:val="00F9457B"/>
    <w:rsid w:val="00F9619B"/>
    <w:rsid w:val="00FA1077"/>
    <w:rsid w:val="00FB3269"/>
    <w:rsid w:val="00FB5F7B"/>
    <w:rsid w:val="00FC3555"/>
    <w:rsid w:val="00FD4F75"/>
    <w:rsid w:val="00FE1BDB"/>
    <w:rsid w:val="00FE5279"/>
    <w:rsid w:val="00FF26E3"/>
    <w:rsid w:val="00FF31C0"/>
    <w:rsid w:val="00FF37D8"/>
    <w:rsid w:val="00FF43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qFormat/>
    <w:pPr>
      <w:ind w:left="397" w:right="3969" w:hanging="397"/>
      <w:outlineLvl w:val="7"/>
    </w:pPr>
    <w:rPr>
      <w:b w:val="0"/>
    </w:rPr>
  </w:style>
  <w:style w:type="paragraph" w:styleId="Ttulo9">
    <w:name w:val="heading 9"/>
    <w:basedOn w:val="Ttulo8"/>
    <w:next w:val="Normal"/>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character" w:customStyle="1" w:styleId="Ttulo1Car">
    <w:name w:val="Título 1 Car"/>
    <w:basedOn w:val="Fuentedeprrafopredeter"/>
    <w:link w:val="Ttulo1"/>
    <w:rsid w:val="00E42062"/>
    <w:rPr>
      <w:rFonts w:ascii="Arial" w:hAnsi="Arial"/>
      <w:b/>
      <w:kern w:val="28"/>
      <w:sz w:val="18"/>
      <w:lang w:eastAsia="en-US"/>
    </w:rPr>
  </w:style>
  <w:style w:type="paragraph" w:customStyle="1" w:styleId="CartaDos">
    <w:name w:val="CartaDos"/>
    <w:basedOn w:val="Carta"/>
    <w:pPr>
      <w:spacing w:after="0"/>
      <w:jc w:val="left"/>
    </w:pPr>
  </w:style>
  <w:style w:type="character" w:customStyle="1" w:styleId="Ttulo2Car">
    <w:name w:val="Título 2 Car"/>
    <w:basedOn w:val="Fuentedeprrafopredeter"/>
    <w:link w:val="Ttulo2"/>
    <w:rsid w:val="00E42062"/>
    <w:rPr>
      <w:rFonts w:ascii="Arial" w:hAnsi="Arial"/>
      <w:b/>
      <w:i/>
      <w:sz w:val="18"/>
      <w:lang w:eastAsia="en-US"/>
    </w:rPr>
  </w:style>
  <w:style w:type="character" w:customStyle="1" w:styleId="Ttulo3Car">
    <w:name w:val="Título 3 Car"/>
    <w:basedOn w:val="Fuentedeprrafopredeter"/>
    <w:link w:val="Ttulo3"/>
    <w:rsid w:val="00E42062"/>
    <w:rPr>
      <w:rFonts w:ascii="Arial" w:hAnsi="Arial"/>
      <w:i/>
      <w:sz w:val="18"/>
      <w:lang w:eastAsia="en-US"/>
    </w:rPr>
  </w:style>
  <w:style w:type="character" w:customStyle="1" w:styleId="Ttulo4Car">
    <w:name w:val="Título 4 Car"/>
    <w:basedOn w:val="Fuentedeprrafopredeter"/>
    <w:link w:val="Ttulo4"/>
    <w:rsid w:val="00E42062"/>
    <w:rPr>
      <w:rFonts w:ascii="Arial" w:hAnsi="Arial"/>
      <w:b/>
      <w:kern w:val="28"/>
      <w:sz w:val="18"/>
      <w:u w:val="single"/>
      <w:lang w:eastAsia="en-US"/>
    </w:rPr>
  </w:style>
  <w:style w:type="character" w:customStyle="1" w:styleId="Ttulo5Car">
    <w:name w:val="Título 5 Car"/>
    <w:basedOn w:val="Fuentedeprrafopredeter"/>
    <w:link w:val="Ttulo5"/>
    <w:rsid w:val="00E42062"/>
    <w:rPr>
      <w:rFonts w:ascii="Arial" w:hAnsi="Arial"/>
      <w:b/>
      <w:i/>
      <w:kern w:val="28"/>
      <w:sz w:val="18"/>
      <w:lang w:eastAsia="en-US"/>
    </w:rPr>
  </w:style>
  <w:style w:type="character" w:customStyle="1" w:styleId="Ttulo6Car">
    <w:name w:val="Título 6 Car"/>
    <w:basedOn w:val="Fuentedeprrafopredeter"/>
    <w:link w:val="Ttulo6"/>
    <w:rsid w:val="00E42062"/>
    <w:rPr>
      <w:rFonts w:ascii="Arial" w:hAnsi="Arial"/>
      <w:i/>
      <w:kern w:val="28"/>
      <w:sz w:val="18"/>
      <w:lang w:eastAsia="en-US"/>
    </w:rPr>
  </w:style>
  <w:style w:type="character" w:customStyle="1" w:styleId="Ttulo7Car">
    <w:name w:val="Título 7 Car"/>
    <w:basedOn w:val="Fuentedeprrafopredeter"/>
    <w:link w:val="Ttulo7"/>
    <w:rsid w:val="00E42062"/>
    <w:rPr>
      <w:rFonts w:ascii="Arial" w:hAnsi="Arial"/>
      <w:b/>
      <w:i/>
      <w:kern w:val="28"/>
      <w:sz w:val="18"/>
      <w:lang w:eastAsia="en-US"/>
    </w:rPr>
  </w:style>
  <w:style w:type="paragraph" w:customStyle="1" w:styleId="12">
    <w:name w:val="12"/>
    <w:basedOn w:val="Normal"/>
    <w:rsid w:val="00E42062"/>
    <w:pPr>
      <w:spacing w:before="240" w:after="0"/>
    </w:pPr>
    <w:rPr>
      <w:rFonts w:ascii="Times New Roman" w:hAnsi="Times New Roman"/>
      <w:sz w:val="24"/>
      <w:lang w:val="es-ES_tradnl"/>
    </w:rPr>
  </w:style>
  <w:style w:type="paragraph" w:customStyle="1" w:styleId="ESPACIO">
    <w:name w:val="ESPACIO"/>
    <w:basedOn w:val="Normal"/>
    <w:link w:val="ESPACIOChar"/>
    <w:rsid w:val="00E42062"/>
    <w:pPr>
      <w:spacing w:before="400" w:after="0"/>
    </w:pPr>
    <w:rPr>
      <w:rFonts w:ascii="Times New Roman" w:hAnsi="Times New Roman"/>
      <w:sz w:val="24"/>
      <w:lang w:val="es-ES_tradnl"/>
    </w:rPr>
  </w:style>
  <w:style w:type="paragraph" w:styleId="Sangra3detindependiente">
    <w:name w:val="Body Text Indent 3"/>
    <w:basedOn w:val="Normal"/>
    <w:link w:val="Sangra3detindependienteCar"/>
    <w:rsid w:val="00E42062"/>
    <w:pPr>
      <w:ind w:left="284"/>
    </w:pPr>
  </w:style>
  <w:style w:type="character" w:customStyle="1" w:styleId="Sangra3detindependienteCar">
    <w:name w:val="Sangría 3 de t. independiente Car"/>
    <w:basedOn w:val="Fuentedeprrafopredeter"/>
    <w:link w:val="Sangra3detindependiente"/>
    <w:rsid w:val="00E42062"/>
    <w:rPr>
      <w:rFonts w:ascii="Arial" w:hAnsi="Arial"/>
      <w:sz w:val="18"/>
      <w:lang w:eastAsia="en-US"/>
    </w:rPr>
  </w:style>
  <w:style w:type="character" w:customStyle="1" w:styleId="Textoindependiente2Car">
    <w:name w:val="Texto independiente 2 Car"/>
    <w:basedOn w:val="Fuentedeprrafopredeter"/>
    <w:link w:val="Textoindependiente2"/>
    <w:rsid w:val="00E42062"/>
    <w:rPr>
      <w:i/>
      <w:iCs/>
      <w:lang w:eastAsia="en-US"/>
    </w:rPr>
  </w:style>
  <w:style w:type="paragraph" w:styleId="Textoindependiente">
    <w:name w:val="Body Text"/>
    <w:basedOn w:val="Normal"/>
    <w:link w:val="TextoindependienteCar"/>
    <w:rsid w:val="00E42062"/>
    <w:rPr>
      <w:color w:val="FF0000"/>
    </w:rPr>
  </w:style>
  <w:style w:type="character" w:customStyle="1" w:styleId="TextoindependienteCar">
    <w:name w:val="Texto independiente Car"/>
    <w:basedOn w:val="Fuentedeprrafopredeter"/>
    <w:link w:val="Textoindependiente"/>
    <w:rsid w:val="00E42062"/>
    <w:rPr>
      <w:rFonts w:ascii="Arial" w:hAnsi="Arial"/>
      <w:color w:val="FF0000"/>
      <w:sz w:val="18"/>
      <w:lang w:eastAsia="en-US"/>
    </w:rPr>
  </w:style>
  <w:style w:type="paragraph" w:styleId="Sangra2detindependiente">
    <w:name w:val="Body Text Indent 2"/>
    <w:basedOn w:val="Normal"/>
    <w:link w:val="Sangra2detindependienteCar"/>
    <w:rsid w:val="00E42062"/>
    <w:pPr>
      <w:ind w:left="284"/>
    </w:pPr>
    <w:rPr>
      <w:color w:val="FF0000"/>
    </w:rPr>
  </w:style>
  <w:style w:type="character" w:customStyle="1" w:styleId="Sangra2detindependienteCar">
    <w:name w:val="Sangría 2 de t. independiente Car"/>
    <w:basedOn w:val="Fuentedeprrafopredeter"/>
    <w:link w:val="Sangra2detindependiente"/>
    <w:rsid w:val="00E42062"/>
    <w:rPr>
      <w:rFonts w:ascii="Arial" w:hAnsi="Arial"/>
      <w:color w:val="FF0000"/>
      <w:sz w:val="18"/>
      <w:lang w:eastAsia="en-US"/>
    </w:rPr>
  </w:style>
  <w:style w:type="character" w:customStyle="1" w:styleId="SangradetextonormalCar">
    <w:name w:val="Sangría de texto normal Car"/>
    <w:basedOn w:val="Fuentedeprrafopredeter"/>
    <w:link w:val="Sangradetextonormal"/>
    <w:rsid w:val="00E42062"/>
    <w:rPr>
      <w:i/>
      <w:iCs/>
      <w:shd w:val="solid" w:color="FFFFFF" w:fill="FFFFFF"/>
      <w:lang w:eastAsia="en-US"/>
    </w:rPr>
  </w:style>
  <w:style w:type="paragraph" w:customStyle="1" w:styleId="xl28">
    <w:name w:val="xl28"/>
    <w:basedOn w:val="Normal"/>
    <w:rsid w:val="00E42062"/>
    <w:pPr>
      <w:spacing w:before="100" w:beforeAutospacing="1" w:after="100" w:afterAutospacing="1"/>
      <w:jc w:val="center"/>
      <w:textAlignment w:val="top"/>
    </w:pPr>
    <w:rPr>
      <w:rFonts w:eastAsia="Arial Unicode MS" w:cs="Arial"/>
      <w:szCs w:val="18"/>
      <w:lang w:eastAsia="es-ES"/>
    </w:rPr>
  </w:style>
  <w:style w:type="character" w:customStyle="1" w:styleId="CommentTextChar">
    <w:name w:val="Comment Text Char"/>
    <w:basedOn w:val="Fuentedeprrafopredeter"/>
    <w:semiHidden/>
    <w:rsid w:val="00E42062"/>
    <w:rPr>
      <w:rFonts w:ascii="Arial" w:eastAsia="Times New Roman" w:hAnsi="Arial" w:cs="Times New Roman"/>
      <w:sz w:val="16"/>
      <w:szCs w:val="20"/>
    </w:rPr>
  </w:style>
  <w:style w:type="character" w:customStyle="1" w:styleId="TextomacroCar">
    <w:name w:val="Texto macro Car"/>
    <w:basedOn w:val="Fuentedeprrafopredeter"/>
    <w:link w:val="Textomacro"/>
    <w:semiHidden/>
    <w:rsid w:val="00E42062"/>
    <w:rPr>
      <w:rFonts w:ascii="Book Antiqua" w:hAnsi="Book Antiqua"/>
      <w:lang w:val="es-ES_tradnl" w:eastAsia="en-US"/>
    </w:rPr>
  </w:style>
  <w:style w:type="character" w:customStyle="1" w:styleId="PiedepginaCar">
    <w:name w:val="Pie de página Car"/>
    <w:basedOn w:val="Fuentedeprrafopredeter"/>
    <w:link w:val="Piedepgina"/>
    <w:uiPriority w:val="99"/>
    <w:rsid w:val="00E42062"/>
    <w:rPr>
      <w:rFonts w:ascii="Arial" w:hAnsi="Arial"/>
      <w:b/>
      <w:sz w:val="18"/>
      <w:lang w:eastAsia="en-US"/>
    </w:rPr>
  </w:style>
  <w:style w:type="paragraph" w:styleId="Textoindependiente3">
    <w:name w:val="Body Text 3"/>
    <w:basedOn w:val="Normal"/>
    <w:link w:val="Textoindependiente3Car"/>
    <w:rsid w:val="00E42062"/>
    <w:pPr>
      <w:spacing w:after="0"/>
      <w:jc w:val="left"/>
    </w:pPr>
    <w:rPr>
      <w:rFonts w:cs="Arial"/>
      <w:lang w:eastAsia="es-ES"/>
    </w:rPr>
  </w:style>
  <w:style w:type="character" w:customStyle="1" w:styleId="Textoindependiente3Car">
    <w:name w:val="Texto independiente 3 Car"/>
    <w:basedOn w:val="Fuentedeprrafopredeter"/>
    <w:link w:val="Textoindependiente3"/>
    <w:rsid w:val="00E42062"/>
    <w:rPr>
      <w:rFonts w:ascii="Arial" w:hAnsi="Arial" w:cs="Arial"/>
      <w:sz w:val="18"/>
    </w:rPr>
  </w:style>
  <w:style w:type="character" w:customStyle="1" w:styleId="EncabezadoCar">
    <w:name w:val="Encabezado Car"/>
    <w:basedOn w:val="Fuentedeprrafopredeter"/>
    <w:link w:val="Encabezado"/>
    <w:rsid w:val="00E42062"/>
    <w:rPr>
      <w:sz w:val="22"/>
      <w:lang w:eastAsia="en-US"/>
    </w:rPr>
  </w:style>
  <w:style w:type="paragraph" w:styleId="Textodeglobo">
    <w:name w:val="Balloon Text"/>
    <w:basedOn w:val="Normal"/>
    <w:link w:val="TextodegloboCar"/>
    <w:rsid w:val="00E42062"/>
    <w:pPr>
      <w:spacing w:after="0"/>
      <w:jc w:val="left"/>
    </w:pPr>
    <w:rPr>
      <w:rFonts w:ascii="Tahoma" w:hAnsi="Tahoma" w:cs="Tahoma"/>
      <w:sz w:val="16"/>
      <w:szCs w:val="16"/>
      <w:lang w:eastAsia="es-ES"/>
    </w:rPr>
  </w:style>
  <w:style w:type="character" w:customStyle="1" w:styleId="TextodegloboCar">
    <w:name w:val="Texto de globo Car"/>
    <w:basedOn w:val="Fuentedeprrafopredeter"/>
    <w:link w:val="Textodeglobo"/>
    <w:rsid w:val="00E42062"/>
    <w:rPr>
      <w:rFonts w:ascii="Tahoma" w:hAnsi="Tahoma" w:cs="Tahoma"/>
      <w:sz w:val="16"/>
      <w:szCs w:val="16"/>
    </w:rPr>
  </w:style>
  <w:style w:type="paragraph" w:customStyle="1" w:styleId="ABLOCKPARA">
    <w:name w:val="A BLOCK PARA"/>
    <w:basedOn w:val="Normal"/>
    <w:rsid w:val="00E42062"/>
    <w:pPr>
      <w:spacing w:after="0"/>
    </w:pPr>
    <w:rPr>
      <w:lang w:eastAsia="es-ES"/>
    </w:rPr>
  </w:style>
  <w:style w:type="paragraph" w:customStyle="1" w:styleId="Default">
    <w:name w:val="Default"/>
    <w:rsid w:val="00E42062"/>
    <w:pPr>
      <w:autoSpaceDE w:val="0"/>
      <w:autoSpaceDN w:val="0"/>
      <w:adjustRightInd w:val="0"/>
    </w:pPr>
    <w:rPr>
      <w:rFonts w:ascii="Garamond" w:hAnsi="Garamond" w:cs="Garamond"/>
      <w:color w:val="000000"/>
      <w:sz w:val="24"/>
      <w:szCs w:val="24"/>
      <w:lang w:val="en-US" w:eastAsia="en-US"/>
    </w:rPr>
  </w:style>
  <w:style w:type="paragraph" w:customStyle="1" w:styleId="ESPACIO20">
    <w:name w:val="ESPACIO 20"/>
    <w:basedOn w:val="Normal"/>
    <w:link w:val="ESPACIO20Char"/>
    <w:rsid w:val="00E42062"/>
    <w:pPr>
      <w:spacing w:before="400" w:after="0"/>
    </w:pPr>
    <w:rPr>
      <w:rFonts w:ascii="Times New Roman" w:hAnsi="Times New Roman"/>
      <w:bCs/>
      <w:sz w:val="24"/>
      <w:lang w:val="es-ES_tradnl"/>
    </w:rPr>
  </w:style>
  <w:style w:type="character" w:customStyle="1" w:styleId="ESPACIO20Char">
    <w:name w:val="ESPACIO 20 Char"/>
    <w:link w:val="ESPACIO20"/>
    <w:rsid w:val="00E42062"/>
    <w:rPr>
      <w:bCs/>
      <w:sz w:val="24"/>
      <w:lang w:val="es-ES_tradnl" w:eastAsia="en-US"/>
    </w:rPr>
  </w:style>
  <w:style w:type="paragraph" w:customStyle="1" w:styleId="2espacios">
    <w:name w:val="2 espacios"/>
    <w:basedOn w:val="Normal"/>
    <w:rsid w:val="00E42062"/>
    <w:pPr>
      <w:spacing w:before="400" w:after="0"/>
    </w:pPr>
    <w:rPr>
      <w:rFonts w:ascii="Times New Roman" w:hAnsi="Times New Roman"/>
      <w:sz w:val="24"/>
      <w:lang w:val="es-ES_tradnl"/>
    </w:rPr>
  </w:style>
  <w:style w:type="paragraph" w:customStyle="1" w:styleId="20">
    <w:name w:val="20"/>
    <w:basedOn w:val="Normal"/>
    <w:link w:val="20Char"/>
    <w:rsid w:val="00E42062"/>
    <w:pPr>
      <w:spacing w:before="400" w:after="0"/>
    </w:pPr>
    <w:rPr>
      <w:rFonts w:ascii="Times New Roman" w:hAnsi="Times New Roman"/>
      <w:sz w:val="24"/>
      <w:szCs w:val="24"/>
      <w:lang w:val="es-ES_tradnl"/>
    </w:rPr>
  </w:style>
  <w:style w:type="character" w:customStyle="1" w:styleId="20Char">
    <w:name w:val="20 Char"/>
    <w:link w:val="20"/>
    <w:rsid w:val="00E42062"/>
    <w:rPr>
      <w:sz w:val="24"/>
      <w:szCs w:val="24"/>
      <w:lang w:val="es-ES_tradnl" w:eastAsia="en-US"/>
    </w:rPr>
  </w:style>
  <w:style w:type="paragraph" w:customStyle="1" w:styleId="SANGRIA">
    <w:name w:val="SANGRIA"/>
    <w:basedOn w:val="Normal"/>
    <w:rsid w:val="00E42062"/>
    <w:pPr>
      <w:spacing w:after="0"/>
      <w:ind w:left="720" w:hanging="720"/>
    </w:pPr>
    <w:rPr>
      <w:rFonts w:ascii="Times New Roman" w:hAnsi="Times New Roman"/>
      <w:sz w:val="24"/>
      <w:szCs w:val="24"/>
      <w:lang w:val="es-ES_tradnl"/>
    </w:rPr>
  </w:style>
  <w:style w:type="table" w:styleId="Tablaconcuadrcula">
    <w:name w:val="Table Grid"/>
    <w:basedOn w:val="Tablanormal"/>
    <w:rsid w:val="00E42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PACIOChar">
    <w:name w:val="ESPACIO Char"/>
    <w:link w:val="ESPACIO"/>
    <w:rsid w:val="00E42062"/>
    <w:rPr>
      <w:sz w:val="24"/>
      <w:lang w:val="es-ES_tradnl" w:eastAsia="en-US"/>
    </w:rPr>
  </w:style>
  <w:style w:type="paragraph" w:styleId="Textonotaalfinal">
    <w:name w:val="endnote text"/>
    <w:basedOn w:val="Normal"/>
    <w:link w:val="TextonotaalfinalCar"/>
    <w:semiHidden/>
    <w:rsid w:val="00E42062"/>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42062"/>
    <w:rPr>
      <w:lang w:val="es-ES_tradnl" w:eastAsia="en-US"/>
    </w:rPr>
  </w:style>
  <w:style w:type="paragraph" w:customStyle="1" w:styleId="IndT">
    <w:name w:val="Ind T"/>
    <w:basedOn w:val="Normal"/>
    <w:rsid w:val="00E42062"/>
    <w:pPr>
      <w:spacing w:after="0"/>
      <w:ind w:left="280" w:hanging="280"/>
    </w:pPr>
    <w:rPr>
      <w:rFonts w:ascii="Times New Roman" w:hAnsi="Times New Roman"/>
      <w:sz w:val="20"/>
      <w:lang w:val="es-ES_tradnl"/>
    </w:rPr>
  </w:style>
  <w:style w:type="paragraph" w:customStyle="1" w:styleId="2ESPACIOS0">
    <w:name w:val="2 ESPACIOS"/>
    <w:basedOn w:val="Normal"/>
    <w:rsid w:val="00E42062"/>
    <w:pPr>
      <w:widowControl w:val="0"/>
      <w:spacing w:before="400" w:after="0"/>
    </w:pPr>
    <w:rPr>
      <w:rFonts w:ascii="Times New Roman" w:hAnsi="Times New Roman"/>
      <w:sz w:val="24"/>
      <w:lang w:eastAsia="es-ES"/>
    </w:rPr>
  </w:style>
  <w:style w:type="paragraph" w:customStyle="1" w:styleId="dospuntos">
    <w:name w:val="dos puntos"/>
    <w:basedOn w:val="Normal"/>
    <w:rsid w:val="00E42062"/>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42062"/>
    <w:pPr>
      <w:numPr>
        <w:numId w:val="2"/>
      </w:numPr>
      <w:spacing w:after="0"/>
      <w:jc w:val="left"/>
    </w:pPr>
    <w:rPr>
      <w:rFonts w:ascii="Times New Roman" w:hAnsi="Times New Roman"/>
      <w:sz w:val="20"/>
      <w:lang w:eastAsia="es-ES"/>
    </w:rPr>
  </w:style>
  <w:style w:type="paragraph" w:customStyle="1" w:styleId="Texto">
    <w:name w:val="Texto"/>
    <w:basedOn w:val="Normal"/>
    <w:rsid w:val="00E42062"/>
    <w:pPr>
      <w:spacing w:after="0" w:line="280" w:lineRule="exact"/>
    </w:pPr>
    <w:rPr>
      <w:rFonts w:ascii="New York" w:hAnsi="New York"/>
      <w:sz w:val="24"/>
      <w:lang w:val="es-ES_tradnl"/>
    </w:rPr>
  </w:style>
  <w:style w:type="paragraph" w:styleId="Mapadeldocumento">
    <w:name w:val="Document Map"/>
    <w:basedOn w:val="Normal"/>
    <w:link w:val="MapadeldocumentoCar"/>
    <w:semiHidden/>
    <w:rsid w:val="00E42062"/>
    <w:pPr>
      <w:shd w:val="clear" w:color="auto" w:fill="000080"/>
      <w:spacing w:after="0"/>
      <w:jc w:val="left"/>
    </w:pPr>
    <w:rPr>
      <w:rFonts w:ascii="Tahoma" w:hAnsi="Tahoma" w:cs="Tahoma"/>
      <w:sz w:val="20"/>
      <w:lang w:eastAsia="es-ES"/>
    </w:rPr>
  </w:style>
  <w:style w:type="character" w:customStyle="1" w:styleId="MapadeldocumentoCar">
    <w:name w:val="Mapa del documento Car"/>
    <w:basedOn w:val="Fuentedeprrafopredeter"/>
    <w:link w:val="Mapadeldocumento"/>
    <w:semiHidden/>
    <w:rsid w:val="00E42062"/>
    <w:rPr>
      <w:rFonts w:ascii="Tahoma" w:hAnsi="Tahoma" w:cs="Tahoma"/>
      <w:shd w:val="clear" w:color="auto" w:fill="000080"/>
    </w:rPr>
  </w:style>
  <w:style w:type="character" w:styleId="Refdecomentario">
    <w:name w:val="annotation reference"/>
    <w:semiHidden/>
    <w:rsid w:val="00E42062"/>
    <w:rPr>
      <w:sz w:val="16"/>
      <w:szCs w:val="16"/>
    </w:rPr>
  </w:style>
  <w:style w:type="paragraph" w:styleId="TDC1">
    <w:name w:val="toc 1"/>
    <w:basedOn w:val="Normal"/>
    <w:next w:val="Normal"/>
    <w:autoRedefine/>
    <w:rsid w:val="00E42062"/>
    <w:pPr>
      <w:spacing w:after="0"/>
      <w:jc w:val="left"/>
    </w:pPr>
    <w:rPr>
      <w:rFonts w:ascii="Times New Roman" w:hAnsi="Times New Roman"/>
      <w:sz w:val="20"/>
      <w:lang w:eastAsia="es-ES"/>
    </w:rPr>
  </w:style>
  <w:style w:type="paragraph" w:styleId="Asuntodelcomentario">
    <w:name w:val="annotation subject"/>
    <w:basedOn w:val="Textocomentario"/>
    <w:next w:val="Textocomentario"/>
    <w:link w:val="AsuntodelcomentarioCar"/>
    <w:semiHidden/>
    <w:rsid w:val="00E42062"/>
    <w:pPr>
      <w:spacing w:before="0" w:after="0"/>
      <w:ind w:left="0" w:firstLine="0"/>
      <w:jc w:val="left"/>
    </w:pPr>
    <w:rPr>
      <w:rFonts w:ascii="Times New Roman" w:hAnsi="Times New Roman"/>
      <w:b/>
      <w:bCs/>
      <w:sz w:val="20"/>
      <w:lang w:eastAsia="es-ES"/>
    </w:rPr>
  </w:style>
  <w:style w:type="character" w:customStyle="1" w:styleId="TextocomentarioCar">
    <w:name w:val="Texto comentario Car"/>
    <w:basedOn w:val="Fuentedeprrafopredeter"/>
    <w:link w:val="Textocomentario"/>
    <w:semiHidden/>
    <w:rsid w:val="00E42062"/>
    <w:rPr>
      <w:rFonts w:ascii="Arial" w:hAnsi="Arial"/>
      <w:sz w:val="16"/>
      <w:lang w:eastAsia="en-US"/>
    </w:rPr>
  </w:style>
  <w:style w:type="character" w:customStyle="1" w:styleId="AsuntodelcomentarioCar">
    <w:name w:val="Asunto del comentario Car"/>
    <w:basedOn w:val="TextocomentarioCar"/>
    <w:link w:val="Asuntodelcomentario"/>
    <w:semiHidden/>
    <w:rsid w:val="00E42062"/>
    <w:rPr>
      <w:rFonts w:ascii="Arial" w:hAnsi="Arial"/>
      <w:b/>
      <w:bCs/>
      <w:sz w:val="16"/>
      <w:lang w:eastAsia="en-US"/>
    </w:rPr>
  </w:style>
  <w:style w:type="character" w:customStyle="1" w:styleId="20Car">
    <w:name w:val="20 Car"/>
    <w:rsid w:val="00E42062"/>
    <w:rPr>
      <w:sz w:val="24"/>
      <w:szCs w:val="24"/>
      <w:lang w:val="es-ES_tradnl" w:eastAsia="en-US" w:bidi="ar-SA"/>
    </w:rPr>
  </w:style>
  <w:style w:type="paragraph" w:customStyle="1" w:styleId="ttulogestin">
    <w:name w:val="título gestión"/>
    <w:basedOn w:val="Normal"/>
    <w:next w:val="Normal"/>
    <w:rsid w:val="00E42062"/>
    <w:pPr>
      <w:keepNext/>
      <w:keepLines/>
      <w:widowControl w:val="0"/>
      <w:tabs>
        <w:tab w:val="left" w:pos="-720"/>
      </w:tabs>
      <w:spacing w:before="240" w:line="312" w:lineRule="auto"/>
      <w:ind w:right="3969"/>
    </w:pPr>
    <w:rPr>
      <w:rFonts w:ascii="Book Antiqua" w:hAnsi="Book Antiqua"/>
      <w:b/>
      <w:sz w:val="24"/>
      <w:lang w:val="es-ES_tradnl" w:eastAsia="es-ES"/>
    </w:rPr>
  </w:style>
  <w:style w:type="paragraph" w:customStyle="1" w:styleId="ESPACIO20Car">
    <w:name w:val="ESPACIO 20 Car"/>
    <w:basedOn w:val="Normal"/>
    <w:link w:val="ESPACIO20CarCar"/>
    <w:rsid w:val="00E42062"/>
    <w:pPr>
      <w:spacing w:before="400" w:after="0"/>
    </w:pPr>
    <w:rPr>
      <w:rFonts w:ascii="Times New Roman" w:hAnsi="Times New Roman"/>
      <w:bCs/>
      <w:sz w:val="24"/>
      <w:lang w:val="es-ES_tradnl"/>
    </w:rPr>
  </w:style>
  <w:style w:type="character" w:customStyle="1" w:styleId="ESPACIO20CarCar">
    <w:name w:val="ESPACIO 20 Car Car"/>
    <w:link w:val="ESPACIO20Car"/>
    <w:rsid w:val="00E42062"/>
    <w:rPr>
      <w:bCs/>
      <w:sz w:val="24"/>
      <w:lang w:val="es-ES_tradnl" w:eastAsia="en-US"/>
    </w:rPr>
  </w:style>
  <w:style w:type="character" w:customStyle="1" w:styleId="20CarCar">
    <w:name w:val="20 Car Car"/>
    <w:rsid w:val="00E42062"/>
    <w:rPr>
      <w:sz w:val="24"/>
      <w:szCs w:val="24"/>
      <w:lang w:val="es-ES_tradnl" w:eastAsia="en-US" w:bidi="ar-SA"/>
    </w:rPr>
  </w:style>
  <w:style w:type="paragraph" w:customStyle="1" w:styleId="textoletra">
    <w:name w:val="texto letra"/>
    <w:basedOn w:val="Normal"/>
    <w:rsid w:val="00E42062"/>
    <w:pPr>
      <w:widowControl w:val="0"/>
      <w:ind w:left="907"/>
    </w:pPr>
    <w:rPr>
      <w:rFonts w:ascii="Book Antiqua" w:hAnsi="Book Antiqua"/>
      <w:sz w:val="22"/>
      <w:lang w:val="es-ES_tradnl" w:eastAsia="es-ES"/>
    </w:rPr>
  </w:style>
  <w:style w:type="paragraph" w:styleId="TDC2">
    <w:name w:val="toc 2"/>
    <w:basedOn w:val="Normal"/>
    <w:next w:val="Normal"/>
    <w:autoRedefine/>
    <w:rsid w:val="00E42062"/>
    <w:pPr>
      <w:spacing w:after="0"/>
      <w:ind w:left="200"/>
      <w:jc w:val="left"/>
    </w:pPr>
    <w:rPr>
      <w:rFonts w:ascii="Times New Roman" w:hAnsi="Times New Roman"/>
      <w:sz w:val="20"/>
      <w:lang w:eastAsia="es-ES"/>
    </w:rPr>
  </w:style>
  <w:style w:type="character" w:styleId="Hipervnculo">
    <w:name w:val="Hyperlink"/>
    <w:uiPriority w:val="99"/>
    <w:rsid w:val="00E42062"/>
    <w:rPr>
      <w:color w:val="0000FF"/>
      <w:u w:val="single"/>
    </w:rPr>
  </w:style>
  <w:style w:type="paragraph" w:customStyle="1" w:styleId="Ttuloportada">
    <w:name w:val="Título portada"/>
    <w:basedOn w:val="Portada"/>
    <w:link w:val="TtuloportadaCar"/>
    <w:qFormat/>
    <w:rsid w:val="00E42062"/>
    <w:pPr>
      <w:ind w:right="4206"/>
      <w:jc w:val="both"/>
      <w:outlineLvl w:val="0"/>
    </w:pPr>
    <w:rPr>
      <w:rFonts w:cs="Arial"/>
      <w:b w:val="0"/>
    </w:rPr>
  </w:style>
  <w:style w:type="paragraph" w:customStyle="1" w:styleId="Ttulo51">
    <w:name w:val="Título 5.1"/>
    <w:basedOn w:val="ESPACIO20"/>
    <w:link w:val="Ttulo51Car"/>
    <w:autoRedefine/>
    <w:qFormat/>
    <w:rsid w:val="00E42062"/>
    <w:pPr>
      <w:spacing w:before="120" w:after="60"/>
      <w:outlineLvl w:val="2"/>
    </w:pPr>
    <w:rPr>
      <w:rFonts w:ascii="Arial" w:hAnsi="Arial"/>
      <w:sz w:val="18"/>
      <w:szCs w:val="18"/>
      <w:u w:val="single"/>
    </w:rPr>
  </w:style>
  <w:style w:type="character" w:customStyle="1" w:styleId="PortadaCar">
    <w:name w:val="Portada Car"/>
    <w:link w:val="Portada"/>
    <w:rsid w:val="00E42062"/>
    <w:rPr>
      <w:rFonts w:ascii="Arial" w:hAnsi="Arial"/>
      <w:b/>
      <w:sz w:val="36"/>
      <w:lang w:eastAsia="en-US"/>
    </w:rPr>
  </w:style>
  <w:style w:type="character" w:customStyle="1" w:styleId="TtuloportadaCar">
    <w:name w:val="Título portada Car"/>
    <w:basedOn w:val="PortadaCar"/>
    <w:link w:val="Ttuloportada"/>
    <w:rsid w:val="00E42062"/>
    <w:rPr>
      <w:rFonts w:ascii="Arial" w:hAnsi="Arial" w:cs="Arial"/>
      <w:b w:val="0"/>
      <w:sz w:val="36"/>
      <w:lang w:eastAsia="en-US"/>
    </w:rPr>
  </w:style>
  <w:style w:type="paragraph" w:customStyle="1" w:styleId="Ttulo52">
    <w:name w:val="Título 5.2"/>
    <w:basedOn w:val="Normal"/>
    <w:link w:val="Ttulo52Car"/>
    <w:qFormat/>
    <w:rsid w:val="00E42062"/>
    <w:pPr>
      <w:spacing w:before="240" w:after="0"/>
    </w:pPr>
    <w:rPr>
      <w:i/>
      <w:szCs w:val="18"/>
      <w:u w:val="single"/>
      <w:lang w:eastAsia="es-ES"/>
    </w:rPr>
  </w:style>
  <w:style w:type="character" w:customStyle="1" w:styleId="Ttulo51Car">
    <w:name w:val="Título 5.1 Car"/>
    <w:link w:val="Ttulo51"/>
    <w:rsid w:val="00E42062"/>
    <w:rPr>
      <w:rFonts w:ascii="Arial" w:hAnsi="Arial"/>
      <w:bCs/>
      <w:sz w:val="18"/>
      <w:szCs w:val="18"/>
      <w:u w:val="single"/>
      <w:lang w:val="es-ES_tradnl" w:eastAsia="en-US"/>
    </w:rPr>
  </w:style>
  <w:style w:type="paragraph" w:styleId="Revisin">
    <w:name w:val="Revision"/>
    <w:hidden/>
    <w:uiPriority w:val="99"/>
    <w:semiHidden/>
    <w:rsid w:val="00E42062"/>
  </w:style>
  <w:style w:type="character" w:customStyle="1" w:styleId="Ttulo52Car">
    <w:name w:val="Título 5.2 Car"/>
    <w:link w:val="Ttulo52"/>
    <w:rsid w:val="00E42062"/>
    <w:rPr>
      <w:rFonts w:ascii="Arial" w:hAnsi="Arial"/>
      <w:i/>
      <w:sz w:val="18"/>
      <w:szCs w:val="18"/>
      <w:u w:val="single"/>
    </w:rPr>
  </w:style>
  <w:style w:type="paragraph" w:styleId="TDC9">
    <w:name w:val="toc 9"/>
    <w:basedOn w:val="Normal"/>
    <w:next w:val="Normal"/>
    <w:autoRedefine/>
    <w:uiPriority w:val="39"/>
    <w:rsid w:val="00E42062"/>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42062"/>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42062"/>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42062"/>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42062"/>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42062"/>
    <w:pPr>
      <w:spacing w:after="0"/>
      <w:ind w:left="600"/>
      <w:jc w:val="left"/>
    </w:pPr>
    <w:rPr>
      <w:rFonts w:ascii="Times New Roman" w:hAnsi="Times New Roman"/>
      <w:sz w:val="20"/>
      <w:lang w:eastAsia="es-ES"/>
    </w:rPr>
  </w:style>
  <w:style w:type="paragraph" w:styleId="TDC3">
    <w:name w:val="toc 3"/>
    <w:basedOn w:val="Normal"/>
    <w:next w:val="Normal"/>
    <w:autoRedefine/>
    <w:rsid w:val="00E42062"/>
    <w:pPr>
      <w:spacing w:after="0"/>
      <w:ind w:left="400"/>
      <w:jc w:val="left"/>
    </w:pPr>
    <w:rPr>
      <w:rFonts w:ascii="Times New Roman" w:hAnsi="Times New Roman"/>
      <w:sz w:val="20"/>
      <w:lang w:eastAsia="es-ES"/>
    </w:rPr>
  </w:style>
  <w:style w:type="paragraph" w:styleId="Subttulo">
    <w:name w:val="Subtitle"/>
    <w:basedOn w:val="Normal"/>
    <w:next w:val="Normal"/>
    <w:link w:val="SubttuloCar"/>
    <w:qFormat/>
    <w:rsid w:val="00E42062"/>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E42062"/>
    <w:rPr>
      <w:rFonts w:ascii="Cambria" w:hAnsi="Cambria"/>
      <w:sz w:val="24"/>
      <w:szCs w:val="24"/>
    </w:rPr>
  </w:style>
  <w:style w:type="paragraph" w:customStyle="1" w:styleId="Ttulo41">
    <w:name w:val="Título 4.1"/>
    <w:basedOn w:val="Ttulo4"/>
    <w:link w:val="Ttulo41Car"/>
    <w:autoRedefine/>
    <w:qFormat/>
    <w:rsid w:val="00E42062"/>
    <w:pPr>
      <w:spacing w:before="240" w:after="0"/>
      <w:ind w:firstLine="0"/>
      <w:jc w:val="both"/>
    </w:pPr>
    <w:rPr>
      <w:rFonts w:cs="Arial"/>
      <w:szCs w:val="18"/>
    </w:rPr>
  </w:style>
  <w:style w:type="character" w:customStyle="1" w:styleId="Ttulo41Car">
    <w:name w:val="Título 4.1 Car"/>
    <w:basedOn w:val="Ttulo4Car"/>
    <w:link w:val="Ttulo41"/>
    <w:rsid w:val="00E42062"/>
    <w:rPr>
      <w:rFonts w:ascii="Arial" w:hAnsi="Arial" w:cs="Arial"/>
      <w:b/>
      <w:kern w:val="28"/>
      <w:sz w:val="18"/>
      <w:szCs w:val="18"/>
      <w:u w:val="single"/>
      <w:lang w:eastAsia="en-US"/>
    </w:rPr>
  </w:style>
  <w:style w:type="paragraph" w:styleId="Prrafodelista">
    <w:name w:val="List Paragraph"/>
    <w:basedOn w:val="Normal"/>
    <w:uiPriority w:val="34"/>
    <w:qFormat/>
    <w:rsid w:val="00E42062"/>
    <w:pPr>
      <w:spacing w:after="0"/>
      <w:ind w:left="720"/>
      <w:contextualSpacing/>
      <w:jc w:val="left"/>
    </w:pPr>
    <w:rPr>
      <w:rFonts w:ascii="Times New Roman" w:hAnsi="Times New Roman"/>
      <w:sz w:val="20"/>
      <w:lang w:eastAsia="es-ES"/>
    </w:rPr>
  </w:style>
  <w:style w:type="table" w:styleId="Tablabsica2">
    <w:name w:val="Table Simple 2"/>
    <w:basedOn w:val="Tablanormal"/>
    <w:rsid w:val="00E420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420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aconnmerosCar">
    <w:name w:val="Lista con números Car"/>
    <w:aliases w:val=" Car Car,Identado 1 Car"/>
    <w:link w:val="Listaconnmeros"/>
    <w:rsid w:val="00E42062"/>
    <w:rPr>
      <w:rFonts w:ascii="Arial" w:hAnsi="Arial"/>
      <w:sz w:val="18"/>
      <w:lang w:eastAsia="en-US"/>
    </w:rPr>
  </w:style>
  <w:style w:type="paragraph" w:customStyle="1" w:styleId="AA3rdlevelbullet">
    <w:name w:val="AA 3rd level bullet"/>
    <w:basedOn w:val="AA2ndlevelbullet"/>
    <w:rsid w:val="00B01D62"/>
    <w:pPr>
      <w:numPr>
        <w:numId w:val="6"/>
      </w:numPr>
    </w:pPr>
  </w:style>
  <w:style w:type="paragraph" w:customStyle="1" w:styleId="AA2ndlevelbullet">
    <w:name w:val="AA 2nd level bullet"/>
    <w:basedOn w:val="AA1stlevelbullet"/>
    <w:rsid w:val="00B01D62"/>
    <w:pPr>
      <w:numPr>
        <w:numId w:val="5"/>
      </w:numPr>
    </w:pPr>
  </w:style>
  <w:style w:type="paragraph" w:customStyle="1" w:styleId="AA1stlevelbullet">
    <w:name w:val="AA 1st level bullet"/>
    <w:basedOn w:val="Normal"/>
    <w:rsid w:val="00B01D62"/>
    <w:pPr>
      <w:numPr>
        <w:numId w:val="9"/>
      </w:numPr>
    </w:pPr>
    <w:rPr>
      <w:rFonts w:ascii="Times New Roman" w:hAnsi="Times New Roman"/>
      <w:sz w:val="24"/>
    </w:rPr>
  </w:style>
  <w:style w:type="paragraph" w:customStyle="1" w:styleId="AA4thlevelbullet">
    <w:name w:val="AA 4th level bullet"/>
    <w:basedOn w:val="AA3rdlevelbullet"/>
    <w:rsid w:val="00B01D62"/>
    <w:pPr>
      <w:numPr>
        <w:numId w:val="0"/>
      </w:numPr>
      <w:tabs>
        <w:tab w:val="num" w:pos="1276"/>
        <w:tab w:val="left" w:pos="1701"/>
      </w:tabs>
      <w:ind w:left="1701" w:hanging="425"/>
    </w:pPr>
  </w:style>
  <w:style w:type="character" w:customStyle="1" w:styleId="AAReference">
    <w:name w:val="AA Reference"/>
    <w:basedOn w:val="Fuentedeprrafopredeter"/>
    <w:rsid w:val="00B01D62"/>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B01D62"/>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B01D62"/>
    <w:pPr>
      <w:numPr>
        <w:numId w:val="8"/>
      </w:numPr>
    </w:pPr>
  </w:style>
  <w:style w:type="paragraph" w:customStyle="1" w:styleId="AA4rdlevelbullet">
    <w:name w:val="AA 4rd level bullet"/>
    <w:basedOn w:val="AA3rdlevelbullet"/>
    <w:rsid w:val="00B01D62"/>
    <w:pPr>
      <w:numPr>
        <w:numId w:val="7"/>
      </w:numPr>
    </w:pPr>
  </w:style>
  <w:style w:type="paragraph" w:customStyle="1" w:styleId="AA6rdlevelbullet">
    <w:name w:val="AA 6rd level bullet"/>
    <w:basedOn w:val="AA1stlevelbullet"/>
    <w:rsid w:val="00B01D62"/>
    <w:pPr>
      <w:numPr>
        <w:numId w:val="4"/>
      </w:numPr>
      <w:tabs>
        <w:tab w:val="clear" w:pos="397"/>
        <w:tab w:val="num" w:pos="2552"/>
      </w:tabs>
      <w:ind w:left="2551" w:hanging="425"/>
    </w:pPr>
    <w:rPr>
      <w:lang w:val="es-ES_tradnl"/>
    </w:rPr>
  </w:style>
  <w:style w:type="paragraph" w:styleId="Textonotapie">
    <w:name w:val="footnote text"/>
    <w:basedOn w:val="Normal"/>
    <w:link w:val="TextonotapieCar"/>
    <w:semiHidden/>
    <w:rsid w:val="00B01D62"/>
    <w:pPr>
      <w:ind w:left="284" w:hanging="284"/>
    </w:pPr>
    <w:rPr>
      <w:rFonts w:ascii="Times New Roman" w:hAnsi="Times New Roman"/>
      <w:sz w:val="20"/>
    </w:rPr>
  </w:style>
  <w:style w:type="character" w:customStyle="1" w:styleId="TextonotapieCar">
    <w:name w:val="Texto nota pie Car"/>
    <w:basedOn w:val="Fuentedeprrafopredeter"/>
    <w:link w:val="Textonotapie"/>
    <w:semiHidden/>
    <w:rsid w:val="00B01D6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qFormat/>
    <w:pPr>
      <w:ind w:left="397" w:right="3969" w:hanging="397"/>
      <w:outlineLvl w:val="7"/>
    </w:pPr>
    <w:rPr>
      <w:b w:val="0"/>
    </w:rPr>
  </w:style>
  <w:style w:type="paragraph" w:styleId="Ttulo9">
    <w:name w:val="heading 9"/>
    <w:basedOn w:val="Ttulo8"/>
    <w:next w:val="Normal"/>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character" w:customStyle="1" w:styleId="Ttulo1Car">
    <w:name w:val="Título 1 Car"/>
    <w:basedOn w:val="Fuentedeprrafopredeter"/>
    <w:link w:val="Ttulo1"/>
    <w:rsid w:val="00E42062"/>
    <w:rPr>
      <w:rFonts w:ascii="Arial" w:hAnsi="Arial"/>
      <w:b/>
      <w:kern w:val="28"/>
      <w:sz w:val="18"/>
      <w:lang w:eastAsia="en-US"/>
    </w:rPr>
  </w:style>
  <w:style w:type="paragraph" w:customStyle="1" w:styleId="CartaDos">
    <w:name w:val="CartaDos"/>
    <w:basedOn w:val="Carta"/>
    <w:pPr>
      <w:spacing w:after="0"/>
      <w:jc w:val="left"/>
    </w:pPr>
  </w:style>
  <w:style w:type="character" w:customStyle="1" w:styleId="Ttulo2Car">
    <w:name w:val="Título 2 Car"/>
    <w:basedOn w:val="Fuentedeprrafopredeter"/>
    <w:link w:val="Ttulo2"/>
    <w:rsid w:val="00E42062"/>
    <w:rPr>
      <w:rFonts w:ascii="Arial" w:hAnsi="Arial"/>
      <w:b/>
      <w:i/>
      <w:sz w:val="18"/>
      <w:lang w:eastAsia="en-US"/>
    </w:rPr>
  </w:style>
  <w:style w:type="character" w:customStyle="1" w:styleId="Ttulo3Car">
    <w:name w:val="Título 3 Car"/>
    <w:basedOn w:val="Fuentedeprrafopredeter"/>
    <w:link w:val="Ttulo3"/>
    <w:rsid w:val="00E42062"/>
    <w:rPr>
      <w:rFonts w:ascii="Arial" w:hAnsi="Arial"/>
      <w:i/>
      <w:sz w:val="18"/>
      <w:lang w:eastAsia="en-US"/>
    </w:rPr>
  </w:style>
  <w:style w:type="character" w:customStyle="1" w:styleId="Ttulo4Car">
    <w:name w:val="Título 4 Car"/>
    <w:basedOn w:val="Fuentedeprrafopredeter"/>
    <w:link w:val="Ttulo4"/>
    <w:rsid w:val="00E42062"/>
    <w:rPr>
      <w:rFonts w:ascii="Arial" w:hAnsi="Arial"/>
      <w:b/>
      <w:kern w:val="28"/>
      <w:sz w:val="18"/>
      <w:u w:val="single"/>
      <w:lang w:eastAsia="en-US"/>
    </w:rPr>
  </w:style>
  <w:style w:type="character" w:customStyle="1" w:styleId="Ttulo5Car">
    <w:name w:val="Título 5 Car"/>
    <w:basedOn w:val="Fuentedeprrafopredeter"/>
    <w:link w:val="Ttulo5"/>
    <w:rsid w:val="00E42062"/>
    <w:rPr>
      <w:rFonts w:ascii="Arial" w:hAnsi="Arial"/>
      <w:b/>
      <w:i/>
      <w:kern w:val="28"/>
      <w:sz w:val="18"/>
      <w:lang w:eastAsia="en-US"/>
    </w:rPr>
  </w:style>
  <w:style w:type="character" w:customStyle="1" w:styleId="Ttulo6Car">
    <w:name w:val="Título 6 Car"/>
    <w:basedOn w:val="Fuentedeprrafopredeter"/>
    <w:link w:val="Ttulo6"/>
    <w:rsid w:val="00E42062"/>
    <w:rPr>
      <w:rFonts w:ascii="Arial" w:hAnsi="Arial"/>
      <w:i/>
      <w:kern w:val="28"/>
      <w:sz w:val="18"/>
      <w:lang w:eastAsia="en-US"/>
    </w:rPr>
  </w:style>
  <w:style w:type="character" w:customStyle="1" w:styleId="Ttulo7Car">
    <w:name w:val="Título 7 Car"/>
    <w:basedOn w:val="Fuentedeprrafopredeter"/>
    <w:link w:val="Ttulo7"/>
    <w:rsid w:val="00E42062"/>
    <w:rPr>
      <w:rFonts w:ascii="Arial" w:hAnsi="Arial"/>
      <w:b/>
      <w:i/>
      <w:kern w:val="28"/>
      <w:sz w:val="18"/>
      <w:lang w:eastAsia="en-US"/>
    </w:rPr>
  </w:style>
  <w:style w:type="paragraph" w:customStyle="1" w:styleId="12">
    <w:name w:val="12"/>
    <w:basedOn w:val="Normal"/>
    <w:rsid w:val="00E42062"/>
    <w:pPr>
      <w:spacing w:before="240" w:after="0"/>
    </w:pPr>
    <w:rPr>
      <w:rFonts w:ascii="Times New Roman" w:hAnsi="Times New Roman"/>
      <w:sz w:val="24"/>
      <w:lang w:val="es-ES_tradnl"/>
    </w:rPr>
  </w:style>
  <w:style w:type="paragraph" w:customStyle="1" w:styleId="ESPACIO">
    <w:name w:val="ESPACIO"/>
    <w:basedOn w:val="Normal"/>
    <w:link w:val="ESPACIOChar"/>
    <w:rsid w:val="00E42062"/>
    <w:pPr>
      <w:spacing w:before="400" w:after="0"/>
    </w:pPr>
    <w:rPr>
      <w:rFonts w:ascii="Times New Roman" w:hAnsi="Times New Roman"/>
      <w:sz w:val="24"/>
      <w:lang w:val="es-ES_tradnl"/>
    </w:rPr>
  </w:style>
  <w:style w:type="paragraph" w:styleId="Sangra3detindependiente">
    <w:name w:val="Body Text Indent 3"/>
    <w:basedOn w:val="Normal"/>
    <w:link w:val="Sangra3detindependienteCar"/>
    <w:rsid w:val="00E42062"/>
    <w:pPr>
      <w:ind w:left="284"/>
    </w:pPr>
  </w:style>
  <w:style w:type="character" w:customStyle="1" w:styleId="Sangra3detindependienteCar">
    <w:name w:val="Sangría 3 de t. independiente Car"/>
    <w:basedOn w:val="Fuentedeprrafopredeter"/>
    <w:link w:val="Sangra3detindependiente"/>
    <w:rsid w:val="00E42062"/>
    <w:rPr>
      <w:rFonts w:ascii="Arial" w:hAnsi="Arial"/>
      <w:sz w:val="18"/>
      <w:lang w:eastAsia="en-US"/>
    </w:rPr>
  </w:style>
  <w:style w:type="character" w:customStyle="1" w:styleId="Textoindependiente2Car">
    <w:name w:val="Texto independiente 2 Car"/>
    <w:basedOn w:val="Fuentedeprrafopredeter"/>
    <w:link w:val="Textoindependiente2"/>
    <w:rsid w:val="00E42062"/>
    <w:rPr>
      <w:i/>
      <w:iCs/>
      <w:lang w:eastAsia="en-US"/>
    </w:rPr>
  </w:style>
  <w:style w:type="paragraph" w:styleId="Textoindependiente">
    <w:name w:val="Body Text"/>
    <w:basedOn w:val="Normal"/>
    <w:link w:val="TextoindependienteCar"/>
    <w:rsid w:val="00E42062"/>
    <w:rPr>
      <w:color w:val="FF0000"/>
    </w:rPr>
  </w:style>
  <w:style w:type="character" w:customStyle="1" w:styleId="TextoindependienteCar">
    <w:name w:val="Texto independiente Car"/>
    <w:basedOn w:val="Fuentedeprrafopredeter"/>
    <w:link w:val="Textoindependiente"/>
    <w:rsid w:val="00E42062"/>
    <w:rPr>
      <w:rFonts w:ascii="Arial" w:hAnsi="Arial"/>
      <w:color w:val="FF0000"/>
      <w:sz w:val="18"/>
      <w:lang w:eastAsia="en-US"/>
    </w:rPr>
  </w:style>
  <w:style w:type="paragraph" w:styleId="Sangra2detindependiente">
    <w:name w:val="Body Text Indent 2"/>
    <w:basedOn w:val="Normal"/>
    <w:link w:val="Sangra2detindependienteCar"/>
    <w:rsid w:val="00E42062"/>
    <w:pPr>
      <w:ind w:left="284"/>
    </w:pPr>
    <w:rPr>
      <w:color w:val="FF0000"/>
    </w:rPr>
  </w:style>
  <w:style w:type="character" w:customStyle="1" w:styleId="Sangra2detindependienteCar">
    <w:name w:val="Sangría 2 de t. independiente Car"/>
    <w:basedOn w:val="Fuentedeprrafopredeter"/>
    <w:link w:val="Sangra2detindependiente"/>
    <w:rsid w:val="00E42062"/>
    <w:rPr>
      <w:rFonts w:ascii="Arial" w:hAnsi="Arial"/>
      <w:color w:val="FF0000"/>
      <w:sz w:val="18"/>
      <w:lang w:eastAsia="en-US"/>
    </w:rPr>
  </w:style>
  <w:style w:type="character" w:customStyle="1" w:styleId="SangradetextonormalCar">
    <w:name w:val="Sangría de texto normal Car"/>
    <w:basedOn w:val="Fuentedeprrafopredeter"/>
    <w:link w:val="Sangradetextonormal"/>
    <w:rsid w:val="00E42062"/>
    <w:rPr>
      <w:i/>
      <w:iCs/>
      <w:shd w:val="solid" w:color="FFFFFF" w:fill="FFFFFF"/>
      <w:lang w:eastAsia="en-US"/>
    </w:rPr>
  </w:style>
  <w:style w:type="paragraph" w:customStyle="1" w:styleId="xl28">
    <w:name w:val="xl28"/>
    <w:basedOn w:val="Normal"/>
    <w:rsid w:val="00E42062"/>
    <w:pPr>
      <w:spacing w:before="100" w:beforeAutospacing="1" w:after="100" w:afterAutospacing="1"/>
      <w:jc w:val="center"/>
      <w:textAlignment w:val="top"/>
    </w:pPr>
    <w:rPr>
      <w:rFonts w:eastAsia="Arial Unicode MS" w:cs="Arial"/>
      <w:szCs w:val="18"/>
      <w:lang w:eastAsia="es-ES"/>
    </w:rPr>
  </w:style>
  <w:style w:type="character" w:customStyle="1" w:styleId="CommentTextChar">
    <w:name w:val="Comment Text Char"/>
    <w:basedOn w:val="Fuentedeprrafopredeter"/>
    <w:semiHidden/>
    <w:rsid w:val="00E42062"/>
    <w:rPr>
      <w:rFonts w:ascii="Arial" w:eastAsia="Times New Roman" w:hAnsi="Arial" w:cs="Times New Roman"/>
      <w:sz w:val="16"/>
      <w:szCs w:val="20"/>
    </w:rPr>
  </w:style>
  <w:style w:type="character" w:customStyle="1" w:styleId="TextomacroCar">
    <w:name w:val="Texto macro Car"/>
    <w:basedOn w:val="Fuentedeprrafopredeter"/>
    <w:link w:val="Textomacro"/>
    <w:semiHidden/>
    <w:rsid w:val="00E42062"/>
    <w:rPr>
      <w:rFonts w:ascii="Book Antiqua" w:hAnsi="Book Antiqua"/>
      <w:lang w:val="es-ES_tradnl" w:eastAsia="en-US"/>
    </w:rPr>
  </w:style>
  <w:style w:type="character" w:customStyle="1" w:styleId="PiedepginaCar">
    <w:name w:val="Pie de página Car"/>
    <w:basedOn w:val="Fuentedeprrafopredeter"/>
    <w:link w:val="Piedepgina"/>
    <w:uiPriority w:val="99"/>
    <w:rsid w:val="00E42062"/>
    <w:rPr>
      <w:rFonts w:ascii="Arial" w:hAnsi="Arial"/>
      <w:b/>
      <w:sz w:val="18"/>
      <w:lang w:eastAsia="en-US"/>
    </w:rPr>
  </w:style>
  <w:style w:type="paragraph" w:styleId="Textoindependiente3">
    <w:name w:val="Body Text 3"/>
    <w:basedOn w:val="Normal"/>
    <w:link w:val="Textoindependiente3Car"/>
    <w:rsid w:val="00E42062"/>
    <w:pPr>
      <w:spacing w:after="0"/>
      <w:jc w:val="left"/>
    </w:pPr>
    <w:rPr>
      <w:rFonts w:cs="Arial"/>
      <w:lang w:eastAsia="es-ES"/>
    </w:rPr>
  </w:style>
  <w:style w:type="character" w:customStyle="1" w:styleId="Textoindependiente3Car">
    <w:name w:val="Texto independiente 3 Car"/>
    <w:basedOn w:val="Fuentedeprrafopredeter"/>
    <w:link w:val="Textoindependiente3"/>
    <w:rsid w:val="00E42062"/>
    <w:rPr>
      <w:rFonts w:ascii="Arial" w:hAnsi="Arial" w:cs="Arial"/>
      <w:sz w:val="18"/>
    </w:rPr>
  </w:style>
  <w:style w:type="character" w:customStyle="1" w:styleId="EncabezadoCar">
    <w:name w:val="Encabezado Car"/>
    <w:basedOn w:val="Fuentedeprrafopredeter"/>
    <w:link w:val="Encabezado"/>
    <w:rsid w:val="00E42062"/>
    <w:rPr>
      <w:sz w:val="22"/>
      <w:lang w:eastAsia="en-US"/>
    </w:rPr>
  </w:style>
  <w:style w:type="paragraph" w:styleId="Textodeglobo">
    <w:name w:val="Balloon Text"/>
    <w:basedOn w:val="Normal"/>
    <w:link w:val="TextodegloboCar"/>
    <w:rsid w:val="00E42062"/>
    <w:pPr>
      <w:spacing w:after="0"/>
      <w:jc w:val="left"/>
    </w:pPr>
    <w:rPr>
      <w:rFonts w:ascii="Tahoma" w:hAnsi="Tahoma" w:cs="Tahoma"/>
      <w:sz w:val="16"/>
      <w:szCs w:val="16"/>
      <w:lang w:eastAsia="es-ES"/>
    </w:rPr>
  </w:style>
  <w:style w:type="character" w:customStyle="1" w:styleId="TextodegloboCar">
    <w:name w:val="Texto de globo Car"/>
    <w:basedOn w:val="Fuentedeprrafopredeter"/>
    <w:link w:val="Textodeglobo"/>
    <w:rsid w:val="00E42062"/>
    <w:rPr>
      <w:rFonts w:ascii="Tahoma" w:hAnsi="Tahoma" w:cs="Tahoma"/>
      <w:sz w:val="16"/>
      <w:szCs w:val="16"/>
    </w:rPr>
  </w:style>
  <w:style w:type="paragraph" w:customStyle="1" w:styleId="ABLOCKPARA">
    <w:name w:val="A BLOCK PARA"/>
    <w:basedOn w:val="Normal"/>
    <w:rsid w:val="00E42062"/>
    <w:pPr>
      <w:spacing w:after="0"/>
    </w:pPr>
    <w:rPr>
      <w:lang w:eastAsia="es-ES"/>
    </w:rPr>
  </w:style>
  <w:style w:type="paragraph" w:customStyle="1" w:styleId="Default">
    <w:name w:val="Default"/>
    <w:rsid w:val="00E42062"/>
    <w:pPr>
      <w:autoSpaceDE w:val="0"/>
      <w:autoSpaceDN w:val="0"/>
      <w:adjustRightInd w:val="0"/>
    </w:pPr>
    <w:rPr>
      <w:rFonts w:ascii="Garamond" w:hAnsi="Garamond" w:cs="Garamond"/>
      <w:color w:val="000000"/>
      <w:sz w:val="24"/>
      <w:szCs w:val="24"/>
      <w:lang w:val="en-US" w:eastAsia="en-US"/>
    </w:rPr>
  </w:style>
  <w:style w:type="paragraph" w:customStyle="1" w:styleId="ESPACIO20">
    <w:name w:val="ESPACIO 20"/>
    <w:basedOn w:val="Normal"/>
    <w:link w:val="ESPACIO20Char"/>
    <w:rsid w:val="00E42062"/>
    <w:pPr>
      <w:spacing w:before="400" w:after="0"/>
    </w:pPr>
    <w:rPr>
      <w:rFonts w:ascii="Times New Roman" w:hAnsi="Times New Roman"/>
      <w:bCs/>
      <w:sz w:val="24"/>
      <w:lang w:val="es-ES_tradnl"/>
    </w:rPr>
  </w:style>
  <w:style w:type="character" w:customStyle="1" w:styleId="ESPACIO20Char">
    <w:name w:val="ESPACIO 20 Char"/>
    <w:link w:val="ESPACIO20"/>
    <w:rsid w:val="00E42062"/>
    <w:rPr>
      <w:bCs/>
      <w:sz w:val="24"/>
      <w:lang w:val="es-ES_tradnl" w:eastAsia="en-US"/>
    </w:rPr>
  </w:style>
  <w:style w:type="paragraph" w:customStyle="1" w:styleId="2espacios">
    <w:name w:val="2 espacios"/>
    <w:basedOn w:val="Normal"/>
    <w:rsid w:val="00E42062"/>
    <w:pPr>
      <w:spacing w:before="400" w:after="0"/>
    </w:pPr>
    <w:rPr>
      <w:rFonts w:ascii="Times New Roman" w:hAnsi="Times New Roman"/>
      <w:sz w:val="24"/>
      <w:lang w:val="es-ES_tradnl"/>
    </w:rPr>
  </w:style>
  <w:style w:type="paragraph" w:customStyle="1" w:styleId="20">
    <w:name w:val="20"/>
    <w:basedOn w:val="Normal"/>
    <w:link w:val="20Char"/>
    <w:rsid w:val="00E42062"/>
    <w:pPr>
      <w:spacing w:before="400" w:after="0"/>
    </w:pPr>
    <w:rPr>
      <w:rFonts w:ascii="Times New Roman" w:hAnsi="Times New Roman"/>
      <w:sz w:val="24"/>
      <w:szCs w:val="24"/>
      <w:lang w:val="es-ES_tradnl"/>
    </w:rPr>
  </w:style>
  <w:style w:type="character" w:customStyle="1" w:styleId="20Char">
    <w:name w:val="20 Char"/>
    <w:link w:val="20"/>
    <w:rsid w:val="00E42062"/>
    <w:rPr>
      <w:sz w:val="24"/>
      <w:szCs w:val="24"/>
      <w:lang w:val="es-ES_tradnl" w:eastAsia="en-US"/>
    </w:rPr>
  </w:style>
  <w:style w:type="paragraph" w:customStyle="1" w:styleId="SANGRIA">
    <w:name w:val="SANGRIA"/>
    <w:basedOn w:val="Normal"/>
    <w:rsid w:val="00E42062"/>
    <w:pPr>
      <w:spacing w:after="0"/>
      <w:ind w:left="720" w:hanging="720"/>
    </w:pPr>
    <w:rPr>
      <w:rFonts w:ascii="Times New Roman" w:hAnsi="Times New Roman"/>
      <w:sz w:val="24"/>
      <w:szCs w:val="24"/>
      <w:lang w:val="es-ES_tradnl"/>
    </w:rPr>
  </w:style>
  <w:style w:type="table" w:styleId="Tablaconcuadrcula">
    <w:name w:val="Table Grid"/>
    <w:basedOn w:val="Tablanormal"/>
    <w:rsid w:val="00E42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PACIOChar">
    <w:name w:val="ESPACIO Char"/>
    <w:link w:val="ESPACIO"/>
    <w:rsid w:val="00E42062"/>
    <w:rPr>
      <w:sz w:val="24"/>
      <w:lang w:val="es-ES_tradnl" w:eastAsia="en-US"/>
    </w:rPr>
  </w:style>
  <w:style w:type="paragraph" w:styleId="Textonotaalfinal">
    <w:name w:val="endnote text"/>
    <w:basedOn w:val="Normal"/>
    <w:link w:val="TextonotaalfinalCar"/>
    <w:semiHidden/>
    <w:rsid w:val="00E42062"/>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42062"/>
    <w:rPr>
      <w:lang w:val="es-ES_tradnl" w:eastAsia="en-US"/>
    </w:rPr>
  </w:style>
  <w:style w:type="paragraph" w:customStyle="1" w:styleId="IndT">
    <w:name w:val="Ind T"/>
    <w:basedOn w:val="Normal"/>
    <w:rsid w:val="00E42062"/>
    <w:pPr>
      <w:spacing w:after="0"/>
      <w:ind w:left="280" w:hanging="280"/>
    </w:pPr>
    <w:rPr>
      <w:rFonts w:ascii="Times New Roman" w:hAnsi="Times New Roman"/>
      <w:sz w:val="20"/>
      <w:lang w:val="es-ES_tradnl"/>
    </w:rPr>
  </w:style>
  <w:style w:type="paragraph" w:customStyle="1" w:styleId="2ESPACIOS0">
    <w:name w:val="2 ESPACIOS"/>
    <w:basedOn w:val="Normal"/>
    <w:rsid w:val="00E42062"/>
    <w:pPr>
      <w:widowControl w:val="0"/>
      <w:spacing w:before="400" w:after="0"/>
    </w:pPr>
    <w:rPr>
      <w:rFonts w:ascii="Times New Roman" w:hAnsi="Times New Roman"/>
      <w:sz w:val="24"/>
      <w:lang w:eastAsia="es-ES"/>
    </w:rPr>
  </w:style>
  <w:style w:type="paragraph" w:customStyle="1" w:styleId="dospuntos">
    <w:name w:val="dos puntos"/>
    <w:basedOn w:val="Normal"/>
    <w:rsid w:val="00E42062"/>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42062"/>
    <w:pPr>
      <w:numPr>
        <w:numId w:val="2"/>
      </w:numPr>
      <w:spacing w:after="0"/>
      <w:jc w:val="left"/>
    </w:pPr>
    <w:rPr>
      <w:rFonts w:ascii="Times New Roman" w:hAnsi="Times New Roman"/>
      <w:sz w:val="20"/>
      <w:lang w:eastAsia="es-ES"/>
    </w:rPr>
  </w:style>
  <w:style w:type="paragraph" w:customStyle="1" w:styleId="Texto">
    <w:name w:val="Texto"/>
    <w:basedOn w:val="Normal"/>
    <w:rsid w:val="00E42062"/>
    <w:pPr>
      <w:spacing w:after="0" w:line="280" w:lineRule="exact"/>
    </w:pPr>
    <w:rPr>
      <w:rFonts w:ascii="New York" w:hAnsi="New York"/>
      <w:sz w:val="24"/>
      <w:lang w:val="es-ES_tradnl"/>
    </w:rPr>
  </w:style>
  <w:style w:type="paragraph" w:styleId="Mapadeldocumento">
    <w:name w:val="Document Map"/>
    <w:basedOn w:val="Normal"/>
    <w:link w:val="MapadeldocumentoCar"/>
    <w:semiHidden/>
    <w:rsid w:val="00E42062"/>
    <w:pPr>
      <w:shd w:val="clear" w:color="auto" w:fill="000080"/>
      <w:spacing w:after="0"/>
      <w:jc w:val="left"/>
    </w:pPr>
    <w:rPr>
      <w:rFonts w:ascii="Tahoma" w:hAnsi="Tahoma" w:cs="Tahoma"/>
      <w:sz w:val="20"/>
      <w:lang w:eastAsia="es-ES"/>
    </w:rPr>
  </w:style>
  <w:style w:type="character" w:customStyle="1" w:styleId="MapadeldocumentoCar">
    <w:name w:val="Mapa del documento Car"/>
    <w:basedOn w:val="Fuentedeprrafopredeter"/>
    <w:link w:val="Mapadeldocumento"/>
    <w:semiHidden/>
    <w:rsid w:val="00E42062"/>
    <w:rPr>
      <w:rFonts w:ascii="Tahoma" w:hAnsi="Tahoma" w:cs="Tahoma"/>
      <w:shd w:val="clear" w:color="auto" w:fill="000080"/>
    </w:rPr>
  </w:style>
  <w:style w:type="character" w:styleId="Refdecomentario">
    <w:name w:val="annotation reference"/>
    <w:semiHidden/>
    <w:rsid w:val="00E42062"/>
    <w:rPr>
      <w:sz w:val="16"/>
      <w:szCs w:val="16"/>
    </w:rPr>
  </w:style>
  <w:style w:type="paragraph" w:styleId="TDC1">
    <w:name w:val="toc 1"/>
    <w:basedOn w:val="Normal"/>
    <w:next w:val="Normal"/>
    <w:autoRedefine/>
    <w:rsid w:val="00E42062"/>
    <w:pPr>
      <w:spacing w:after="0"/>
      <w:jc w:val="left"/>
    </w:pPr>
    <w:rPr>
      <w:rFonts w:ascii="Times New Roman" w:hAnsi="Times New Roman"/>
      <w:sz w:val="20"/>
      <w:lang w:eastAsia="es-ES"/>
    </w:rPr>
  </w:style>
  <w:style w:type="paragraph" w:styleId="Asuntodelcomentario">
    <w:name w:val="annotation subject"/>
    <w:basedOn w:val="Textocomentario"/>
    <w:next w:val="Textocomentario"/>
    <w:link w:val="AsuntodelcomentarioCar"/>
    <w:semiHidden/>
    <w:rsid w:val="00E42062"/>
    <w:pPr>
      <w:spacing w:before="0" w:after="0"/>
      <w:ind w:left="0" w:firstLine="0"/>
      <w:jc w:val="left"/>
    </w:pPr>
    <w:rPr>
      <w:rFonts w:ascii="Times New Roman" w:hAnsi="Times New Roman"/>
      <w:b/>
      <w:bCs/>
      <w:sz w:val="20"/>
      <w:lang w:eastAsia="es-ES"/>
    </w:rPr>
  </w:style>
  <w:style w:type="character" w:customStyle="1" w:styleId="TextocomentarioCar">
    <w:name w:val="Texto comentario Car"/>
    <w:basedOn w:val="Fuentedeprrafopredeter"/>
    <w:link w:val="Textocomentario"/>
    <w:semiHidden/>
    <w:rsid w:val="00E42062"/>
    <w:rPr>
      <w:rFonts w:ascii="Arial" w:hAnsi="Arial"/>
      <w:sz w:val="16"/>
      <w:lang w:eastAsia="en-US"/>
    </w:rPr>
  </w:style>
  <w:style w:type="character" w:customStyle="1" w:styleId="AsuntodelcomentarioCar">
    <w:name w:val="Asunto del comentario Car"/>
    <w:basedOn w:val="TextocomentarioCar"/>
    <w:link w:val="Asuntodelcomentario"/>
    <w:semiHidden/>
    <w:rsid w:val="00E42062"/>
    <w:rPr>
      <w:rFonts w:ascii="Arial" w:hAnsi="Arial"/>
      <w:b/>
      <w:bCs/>
      <w:sz w:val="16"/>
      <w:lang w:eastAsia="en-US"/>
    </w:rPr>
  </w:style>
  <w:style w:type="character" w:customStyle="1" w:styleId="20Car">
    <w:name w:val="20 Car"/>
    <w:rsid w:val="00E42062"/>
    <w:rPr>
      <w:sz w:val="24"/>
      <w:szCs w:val="24"/>
      <w:lang w:val="es-ES_tradnl" w:eastAsia="en-US" w:bidi="ar-SA"/>
    </w:rPr>
  </w:style>
  <w:style w:type="paragraph" w:customStyle="1" w:styleId="ttulogestin">
    <w:name w:val="título gestión"/>
    <w:basedOn w:val="Normal"/>
    <w:next w:val="Normal"/>
    <w:rsid w:val="00E42062"/>
    <w:pPr>
      <w:keepNext/>
      <w:keepLines/>
      <w:widowControl w:val="0"/>
      <w:tabs>
        <w:tab w:val="left" w:pos="-720"/>
      </w:tabs>
      <w:spacing w:before="240" w:line="312" w:lineRule="auto"/>
      <w:ind w:right="3969"/>
    </w:pPr>
    <w:rPr>
      <w:rFonts w:ascii="Book Antiqua" w:hAnsi="Book Antiqua"/>
      <w:b/>
      <w:sz w:val="24"/>
      <w:lang w:val="es-ES_tradnl" w:eastAsia="es-ES"/>
    </w:rPr>
  </w:style>
  <w:style w:type="paragraph" w:customStyle="1" w:styleId="ESPACIO20Car">
    <w:name w:val="ESPACIO 20 Car"/>
    <w:basedOn w:val="Normal"/>
    <w:link w:val="ESPACIO20CarCar"/>
    <w:rsid w:val="00E42062"/>
    <w:pPr>
      <w:spacing w:before="400" w:after="0"/>
    </w:pPr>
    <w:rPr>
      <w:rFonts w:ascii="Times New Roman" w:hAnsi="Times New Roman"/>
      <w:bCs/>
      <w:sz w:val="24"/>
      <w:lang w:val="es-ES_tradnl"/>
    </w:rPr>
  </w:style>
  <w:style w:type="character" w:customStyle="1" w:styleId="ESPACIO20CarCar">
    <w:name w:val="ESPACIO 20 Car Car"/>
    <w:link w:val="ESPACIO20Car"/>
    <w:rsid w:val="00E42062"/>
    <w:rPr>
      <w:bCs/>
      <w:sz w:val="24"/>
      <w:lang w:val="es-ES_tradnl" w:eastAsia="en-US"/>
    </w:rPr>
  </w:style>
  <w:style w:type="character" w:customStyle="1" w:styleId="20CarCar">
    <w:name w:val="20 Car Car"/>
    <w:rsid w:val="00E42062"/>
    <w:rPr>
      <w:sz w:val="24"/>
      <w:szCs w:val="24"/>
      <w:lang w:val="es-ES_tradnl" w:eastAsia="en-US" w:bidi="ar-SA"/>
    </w:rPr>
  </w:style>
  <w:style w:type="paragraph" w:customStyle="1" w:styleId="textoletra">
    <w:name w:val="texto letra"/>
    <w:basedOn w:val="Normal"/>
    <w:rsid w:val="00E42062"/>
    <w:pPr>
      <w:widowControl w:val="0"/>
      <w:ind w:left="907"/>
    </w:pPr>
    <w:rPr>
      <w:rFonts w:ascii="Book Antiqua" w:hAnsi="Book Antiqua"/>
      <w:sz w:val="22"/>
      <w:lang w:val="es-ES_tradnl" w:eastAsia="es-ES"/>
    </w:rPr>
  </w:style>
  <w:style w:type="paragraph" w:styleId="TDC2">
    <w:name w:val="toc 2"/>
    <w:basedOn w:val="Normal"/>
    <w:next w:val="Normal"/>
    <w:autoRedefine/>
    <w:rsid w:val="00E42062"/>
    <w:pPr>
      <w:spacing w:after="0"/>
      <w:ind w:left="200"/>
      <w:jc w:val="left"/>
    </w:pPr>
    <w:rPr>
      <w:rFonts w:ascii="Times New Roman" w:hAnsi="Times New Roman"/>
      <w:sz w:val="20"/>
      <w:lang w:eastAsia="es-ES"/>
    </w:rPr>
  </w:style>
  <w:style w:type="character" w:styleId="Hipervnculo">
    <w:name w:val="Hyperlink"/>
    <w:uiPriority w:val="99"/>
    <w:rsid w:val="00E42062"/>
    <w:rPr>
      <w:color w:val="0000FF"/>
      <w:u w:val="single"/>
    </w:rPr>
  </w:style>
  <w:style w:type="paragraph" w:customStyle="1" w:styleId="Ttuloportada">
    <w:name w:val="Título portada"/>
    <w:basedOn w:val="Portada"/>
    <w:link w:val="TtuloportadaCar"/>
    <w:qFormat/>
    <w:rsid w:val="00E42062"/>
    <w:pPr>
      <w:ind w:right="4206"/>
      <w:jc w:val="both"/>
      <w:outlineLvl w:val="0"/>
    </w:pPr>
    <w:rPr>
      <w:rFonts w:cs="Arial"/>
      <w:b w:val="0"/>
    </w:rPr>
  </w:style>
  <w:style w:type="paragraph" w:customStyle="1" w:styleId="Ttulo51">
    <w:name w:val="Título 5.1"/>
    <w:basedOn w:val="ESPACIO20"/>
    <w:link w:val="Ttulo51Car"/>
    <w:autoRedefine/>
    <w:qFormat/>
    <w:rsid w:val="00E42062"/>
    <w:pPr>
      <w:spacing w:before="120" w:after="60"/>
      <w:outlineLvl w:val="2"/>
    </w:pPr>
    <w:rPr>
      <w:rFonts w:ascii="Arial" w:hAnsi="Arial"/>
      <w:sz w:val="18"/>
      <w:szCs w:val="18"/>
      <w:u w:val="single"/>
    </w:rPr>
  </w:style>
  <w:style w:type="character" w:customStyle="1" w:styleId="PortadaCar">
    <w:name w:val="Portada Car"/>
    <w:link w:val="Portada"/>
    <w:rsid w:val="00E42062"/>
    <w:rPr>
      <w:rFonts w:ascii="Arial" w:hAnsi="Arial"/>
      <w:b/>
      <w:sz w:val="36"/>
      <w:lang w:eastAsia="en-US"/>
    </w:rPr>
  </w:style>
  <w:style w:type="character" w:customStyle="1" w:styleId="TtuloportadaCar">
    <w:name w:val="Título portada Car"/>
    <w:basedOn w:val="PortadaCar"/>
    <w:link w:val="Ttuloportada"/>
    <w:rsid w:val="00E42062"/>
    <w:rPr>
      <w:rFonts w:ascii="Arial" w:hAnsi="Arial" w:cs="Arial"/>
      <w:b w:val="0"/>
      <w:sz w:val="36"/>
      <w:lang w:eastAsia="en-US"/>
    </w:rPr>
  </w:style>
  <w:style w:type="paragraph" w:customStyle="1" w:styleId="Ttulo52">
    <w:name w:val="Título 5.2"/>
    <w:basedOn w:val="Normal"/>
    <w:link w:val="Ttulo52Car"/>
    <w:qFormat/>
    <w:rsid w:val="00E42062"/>
    <w:pPr>
      <w:spacing w:before="240" w:after="0"/>
    </w:pPr>
    <w:rPr>
      <w:i/>
      <w:szCs w:val="18"/>
      <w:u w:val="single"/>
      <w:lang w:eastAsia="es-ES"/>
    </w:rPr>
  </w:style>
  <w:style w:type="character" w:customStyle="1" w:styleId="Ttulo51Car">
    <w:name w:val="Título 5.1 Car"/>
    <w:link w:val="Ttulo51"/>
    <w:rsid w:val="00E42062"/>
    <w:rPr>
      <w:rFonts w:ascii="Arial" w:hAnsi="Arial"/>
      <w:bCs/>
      <w:sz w:val="18"/>
      <w:szCs w:val="18"/>
      <w:u w:val="single"/>
      <w:lang w:val="es-ES_tradnl" w:eastAsia="en-US"/>
    </w:rPr>
  </w:style>
  <w:style w:type="paragraph" w:styleId="Revisin">
    <w:name w:val="Revision"/>
    <w:hidden/>
    <w:uiPriority w:val="99"/>
    <w:semiHidden/>
    <w:rsid w:val="00E42062"/>
  </w:style>
  <w:style w:type="character" w:customStyle="1" w:styleId="Ttulo52Car">
    <w:name w:val="Título 5.2 Car"/>
    <w:link w:val="Ttulo52"/>
    <w:rsid w:val="00E42062"/>
    <w:rPr>
      <w:rFonts w:ascii="Arial" w:hAnsi="Arial"/>
      <w:i/>
      <w:sz w:val="18"/>
      <w:szCs w:val="18"/>
      <w:u w:val="single"/>
    </w:rPr>
  </w:style>
  <w:style w:type="paragraph" w:styleId="TDC9">
    <w:name w:val="toc 9"/>
    <w:basedOn w:val="Normal"/>
    <w:next w:val="Normal"/>
    <w:autoRedefine/>
    <w:uiPriority w:val="39"/>
    <w:rsid w:val="00E42062"/>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42062"/>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42062"/>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42062"/>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42062"/>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42062"/>
    <w:pPr>
      <w:spacing w:after="0"/>
      <w:ind w:left="600"/>
      <w:jc w:val="left"/>
    </w:pPr>
    <w:rPr>
      <w:rFonts w:ascii="Times New Roman" w:hAnsi="Times New Roman"/>
      <w:sz w:val="20"/>
      <w:lang w:eastAsia="es-ES"/>
    </w:rPr>
  </w:style>
  <w:style w:type="paragraph" w:styleId="TDC3">
    <w:name w:val="toc 3"/>
    <w:basedOn w:val="Normal"/>
    <w:next w:val="Normal"/>
    <w:autoRedefine/>
    <w:rsid w:val="00E42062"/>
    <w:pPr>
      <w:spacing w:after="0"/>
      <w:ind w:left="400"/>
      <w:jc w:val="left"/>
    </w:pPr>
    <w:rPr>
      <w:rFonts w:ascii="Times New Roman" w:hAnsi="Times New Roman"/>
      <w:sz w:val="20"/>
      <w:lang w:eastAsia="es-ES"/>
    </w:rPr>
  </w:style>
  <w:style w:type="paragraph" w:styleId="Subttulo">
    <w:name w:val="Subtitle"/>
    <w:basedOn w:val="Normal"/>
    <w:next w:val="Normal"/>
    <w:link w:val="SubttuloCar"/>
    <w:qFormat/>
    <w:rsid w:val="00E42062"/>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E42062"/>
    <w:rPr>
      <w:rFonts w:ascii="Cambria" w:hAnsi="Cambria"/>
      <w:sz w:val="24"/>
      <w:szCs w:val="24"/>
    </w:rPr>
  </w:style>
  <w:style w:type="paragraph" w:customStyle="1" w:styleId="Ttulo41">
    <w:name w:val="Título 4.1"/>
    <w:basedOn w:val="Ttulo4"/>
    <w:link w:val="Ttulo41Car"/>
    <w:autoRedefine/>
    <w:qFormat/>
    <w:rsid w:val="00E42062"/>
    <w:pPr>
      <w:spacing w:before="240" w:after="0"/>
      <w:ind w:firstLine="0"/>
      <w:jc w:val="both"/>
    </w:pPr>
    <w:rPr>
      <w:rFonts w:cs="Arial"/>
      <w:szCs w:val="18"/>
    </w:rPr>
  </w:style>
  <w:style w:type="character" w:customStyle="1" w:styleId="Ttulo41Car">
    <w:name w:val="Título 4.1 Car"/>
    <w:basedOn w:val="Ttulo4Car"/>
    <w:link w:val="Ttulo41"/>
    <w:rsid w:val="00E42062"/>
    <w:rPr>
      <w:rFonts w:ascii="Arial" w:hAnsi="Arial" w:cs="Arial"/>
      <w:b/>
      <w:kern w:val="28"/>
      <w:sz w:val="18"/>
      <w:szCs w:val="18"/>
      <w:u w:val="single"/>
      <w:lang w:eastAsia="en-US"/>
    </w:rPr>
  </w:style>
  <w:style w:type="paragraph" w:styleId="Prrafodelista">
    <w:name w:val="List Paragraph"/>
    <w:basedOn w:val="Normal"/>
    <w:uiPriority w:val="34"/>
    <w:qFormat/>
    <w:rsid w:val="00E42062"/>
    <w:pPr>
      <w:spacing w:after="0"/>
      <w:ind w:left="720"/>
      <w:contextualSpacing/>
      <w:jc w:val="left"/>
    </w:pPr>
    <w:rPr>
      <w:rFonts w:ascii="Times New Roman" w:hAnsi="Times New Roman"/>
      <w:sz w:val="20"/>
      <w:lang w:eastAsia="es-ES"/>
    </w:rPr>
  </w:style>
  <w:style w:type="table" w:styleId="Tablabsica2">
    <w:name w:val="Table Simple 2"/>
    <w:basedOn w:val="Tablanormal"/>
    <w:rsid w:val="00E420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420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aconnmerosCar">
    <w:name w:val="Lista con números Car"/>
    <w:aliases w:val=" Car Car,Identado 1 Car"/>
    <w:link w:val="Listaconnmeros"/>
    <w:rsid w:val="00E42062"/>
    <w:rPr>
      <w:rFonts w:ascii="Arial" w:hAnsi="Arial"/>
      <w:sz w:val="18"/>
      <w:lang w:eastAsia="en-US"/>
    </w:rPr>
  </w:style>
  <w:style w:type="paragraph" w:customStyle="1" w:styleId="AA3rdlevelbullet">
    <w:name w:val="AA 3rd level bullet"/>
    <w:basedOn w:val="AA2ndlevelbullet"/>
    <w:rsid w:val="00B01D62"/>
    <w:pPr>
      <w:numPr>
        <w:numId w:val="6"/>
      </w:numPr>
    </w:pPr>
  </w:style>
  <w:style w:type="paragraph" w:customStyle="1" w:styleId="AA2ndlevelbullet">
    <w:name w:val="AA 2nd level bullet"/>
    <w:basedOn w:val="AA1stlevelbullet"/>
    <w:rsid w:val="00B01D62"/>
    <w:pPr>
      <w:numPr>
        <w:numId w:val="5"/>
      </w:numPr>
    </w:pPr>
  </w:style>
  <w:style w:type="paragraph" w:customStyle="1" w:styleId="AA1stlevelbullet">
    <w:name w:val="AA 1st level bullet"/>
    <w:basedOn w:val="Normal"/>
    <w:rsid w:val="00B01D62"/>
    <w:pPr>
      <w:numPr>
        <w:numId w:val="9"/>
      </w:numPr>
    </w:pPr>
    <w:rPr>
      <w:rFonts w:ascii="Times New Roman" w:hAnsi="Times New Roman"/>
      <w:sz w:val="24"/>
    </w:rPr>
  </w:style>
  <w:style w:type="paragraph" w:customStyle="1" w:styleId="AA4thlevelbullet">
    <w:name w:val="AA 4th level bullet"/>
    <w:basedOn w:val="AA3rdlevelbullet"/>
    <w:rsid w:val="00B01D62"/>
    <w:pPr>
      <w:numPr>
        <w:numId w:val="0"/>
      </w:numPr>
      <w:tabs>
        <w:tab w:val="num" w:pos="1276"/>
        <w:tab w:val="left" w:pos="1701"/>
      </w:tabs>
      <w:ind w:left="1701" w:hanging="425"/>
    </w:pPr>
  </w:style>
  <w:style w:type="character" w:customStyle="1" w:styleId="AAReference">
    <w:name w:val="AA Reference"/>
    <w:basedOn w:val="Fuentedeprrafopredeter"/>
    <w:rsid w:val="00B01D62"/>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B01D62"/>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B01D62"/>
    <w:pPr>
      <w:numPr>
        <w:numId w:val="8"/>
      </w:numPr>
    </w:pPr>
  </w:style>
  <w:style w:type="paragraph" w:customStyle="1" w:styleId="AA4rdlevelbullet">
    <w:name w:val="AA 4rd level bullet"/>
    <w:basedOn w:val="AA3rdlevelbullet"/>
    <w:rsid w:val="00B01D62"/>
    <w:pPr>
      <w:numPr>
        <w:numId w:val="7"/>
      </w:numPr>
    </w:pPr>
  </w:style>
  <w:style w:type="paragraph" w:customStyle="1" w:styleId="AA6rdlevelbullet">
    <w:name w:val="AA 6rd level bullet"/>
    <w:basedOn w:val="AA1stlevelbullet"/>
    <w:rsid w:val="00B01D62"/>
    <w:pPr>
      <w:numPr>
        <w:numId w:val="4"/>
      </w:numPr>
      <w:tabs>
        <w:tab w:val="clear" w:pos="397"/>
        <w:tab w:val="num" w:pos="2552"/>
      </w:tabs>
      <w:ind w:left="2551" w:hanging="425"/>
    </w:pPr>
    <w:rPr>
      <w:lang w:val="es-ES_tradnl"/>
    </w:rPr>
  </w:style>
  <w:style w:type="paragraph" w:styleId="Textonotapie">
    <w:name w:val="footnote text"/>
    <w:basedOn w:val="Normal"/>
    <w:link w:val="TextonotapieCar"/>
    <w:semiHidden/>
    <w:rsid w:val="00B01D62"/>
    <w:pPr>
      <w:ind w:left="284" w:hanging="284"/>
    </w:pPr>
    <w:rPr>
      <w:rFonts w:ascii="Times New Roman" w:hAnsi="Times New Roman"/>
      <w:sz w:val="20"/>
    </w:rPr>
  </w:style>
  <w:style w:type="character" w:customStyle="1" w:styleId="TextonotapieCar">
    <w:name w:val="Texto nota pie Car"/>
    <w:basedOn w:val="Fuentedeprrafopredeter"/>
    <w:link w:val="Textonotapie"/>
    <w:semiHidden/>
    <w:rsid w:val="00B01D6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3988">
      <w:bodyDiv w:val="1"/>
      <w:marLeft w:val="0"/>
      <w:marRight w:val="0"/>
      <w:marTop w:val="0"/>
      <w:marBottom w:val="0"/>
      <w:divBdr>
        <w:top w:val="none" w:sz="0" w:space="0" w:color="auto"/>
        <w:left w:val="none" w:sz="0" w:space="0" w:color="auto"/>
        <w:bottom w:val="none" w:sz="0" w:space="0" w:color="auto"/>
        <w:right w:val="none" w:sz="0" w:space="0" w:color="auto"/>
      </w:divBdr>
    </w:div>
    <w:div w:id="52042460">
      <w:bodyDiv w:val="1"/>
      <w:marLeft w:val="0"/>
      <w:marRight w:val="0"/>
      <w:marTop w:val="0"/>
      <w:marBottom w:val="0"/>
      <w:divBdr>
        <w:top w:val="none" w:sz="0" w:space="0" w:color="auto"/>
        <w:left w:val="none" w:sz="0" w:space="0" w:color="auto"/>
        <w:bottom w:val="none" w:sz="0" w:space="0" w:color="auto"/>
        <w:right w:val="none" w:sz="0" w:space="0" w:color="auto"/>
      </w:divBdr>
    </w:div>
    <w:div w:id="52698109">
      <w:bodyDiv w:val="1"/>
      <w:marLeft w:val="0"/>
      <w:marRight w:val="0"/>
      <w:marTop w:val="0"/>
      <w:marBottom w:val="0"/>
      <w:divBdr>
        <w:top w:val="none" w:sz="0" w:space="0" w:color="auto"/>
        <w:left w:val="none" w:sz="0" w:space="0" w:color="auto"/>
        <w:bottom w:val="none" w:sz="0" w:space="0" w:color="auto"/>
        <w:right w:val="none" w:sz="0" w:space="0" w:color="auto"/>
      </w:divBdr>
    </w:div>
    <w:div w:id="58486204">
      <w:bodyDiv w:val="1"/>
      <w:marLeft w:val="0"/>
      <w:marRight w:val="0"/>
      <w:marTop w:val="0"/>
      <w:marBottom w:val="0"/>
      <w:divBdr>
        <w:top w:val="none" w:sz="0" w:space="0" w:color="auto"/>
        <w:left w:val="none" w:sz="0" w:space="0" w:color="auto"/>
        <w:bottom w:val="none" w:sz="0" w:space="0" w:color="auto"/>
        <w:right w:val="none" w:sz="0" w:space="0" w:color="auto"/>
      </w:divBdr>
    </w:div>
    <w:div w:id="73360152">
      <w:bodyDiv w:val="1"/>
      <w:marLeft w:val="0"/>
      <w:marRight w:val="0"/>
      <w:marTop w:val="0"/>
      <w:marBottom w:val="0"/>
      <w:divBdr>
        <w:top w:val="none" w:sz="0" w:space="0" w:color="auto"/>
        <w:left w:val="none" w:sz="0" w:space="0" w:color="auto"/>
        <w:bottom w:val="none" w:sz="0" w:space="0" w:color="auto"/>
        <w:right w:val="none" w:sz="0" w:space="0" w:color="auto"/>
      </w:divBdr>
    </w:div>
    <w:div w:id="93717947">
      <w:bodyDiv w:val="1"/>
      <w:marLeft w:val="0"/>
      <w:marRight w:val="0"/>
      <w:marTop w:val="0"/>
      <w:marBottom w:val="0"/>
      <w:divBdr>
        <w:top w:val="none" w:sz="0" w:space="0" w:color="auto"/>
        <w:left w:val="none" w:sz="0" w:space="0" w:color="auto"/>
        <w:bottom w:val="none" w:sz="0" w:space="0" w:color="auto"/>
        <w:right w:val="none" w:sz="0" w:space="0" w:color="auto"/>
      </w:divBdr>
    </w:div>
    <w:div w:id="95295632">
      <w:bodyDiv w:val="1"/>
      <w:marLeft w:val="0"/>
      <w:marRight w:val="0"/>
      <w:marTop w:val="0"/>
      <w:marBottom w:val="0"/>
      <w:divBdr>
        <w:top w:val="none" w:sz="0" w:space="0" w:color="auto"/>
        <w:left w:val="none" w:sz="0" w:space="0" w:color="auto"/>
        <w:bottom w:val="none" w:sz="0" w:space="0" w:color="auto"/>
        <w:right w:val="none" w:sz="0" w:space="0" w:color="auto"/>
      </w:divBdr>
    </w:div>
    <w:div w:id="138890237">
      <w:bodyDiv w:val="1"/>
      <w:marLeft w:val="0"/>
      <w:marRight w:val="0"/>
      <w:marTop w:val="0"/>
      <w:marBottom w:val="0"/>
      <w:divBdr>
        <w:top w:val="none" w:sz="0" w:space="0" w:color="auto"/>
        <w:left w:val="none" w:sz="0" w:space="0" w:color="auto"/>
        <w:bottom w:val="none" w:sz="0" w:space="0" w:color="auto"/>
        <w:right w:val="none" w:sz="0" w:space="0" w:color="auto"/>
      </w:divBdr>
    </w:div>
    <w:div w:id="195775496">
      <w:bodyDiv w:val="1"/>
      <w:marLeft w:val="0"/>
      <w:marRight w:val="0"/>
      <w:marTop w:val="0"/>
      <w:marBottom w:val="0"/>
      <w:divBdr>
        <w:top w:val="none" w:sz="0" w:space="0" w:color="auto"/>
        <w:left w:val="none" w:sz="0" w:space="0" w:color="auto"/>
        <w:bottom w:val="none" w:sz="0" w:space="0" w:color="auto"/>
        <w:right w:val="none" w:sz="0" w:space="0" w:color="auto"/>
      </w:divBdr>
    </w:div>
    <w:div w:id="201602014">
      <w:bodyDiv w:val="1"/>
      <w:marLeft w:val="0"/>
      <w:marRight w:val="0"/>
      <w:marTop w:val="0"/>
      <w:marBottom w:val="0"/>
      <w:divBdr>
        <w:top w:val="none" w:sz="0" w:space="0" w:color="auto"/>
        <w:left w:val="none" w:sz="0" w:space="0" w:color="auto"/>
        <w:bottom w:val="none" w:sz="0" w:space="0" w:color="auto"/>
        <w:right w:val="none" w:sz="0" w:space="0" w:color="auto"/>
      </w:divBdr>
    </w:div>
    <w:div w:id="202326534">
      <w:bodyDiv w:val="1"/>
      <w:marLeft w:val="0"/>
      <w:marRight w:val="0"/>
      <w:marTop w:val="0"/>
      <w:marBottom w:val="0"/>
      <w:divBdr>
        <w:top w:val="none" w:sz="0" w:space="0" w:color="auto"/>
        <w:left w:val="none" w:sz="0" w:space="0" w:color="auto"/>
        <w:bottom w:val="none" w:sz="0" w:space="0" w:color="auto"/>
        <w:right w:val="none" w:sz="0" w:space="0" w:color="auto"/>
      </w:divBdr>
    </w:div>
    <w:div w:id="213738007">
      <w:bodyDiv w:val="1"/>
      <w:marLeft w:val="0"/>
      <w:marRight w:val="0"/>
      <w:marTop w:val="0"/>
      <w:marBottom w:val="0"/>
      <w:divBdr>
        <w:top w:val="none" w:sz="0" w:space="0" w:color="auto"/>
        <w:left w:val="none" w:sz="0" w:space="0" w:color="auto"/>
        <w:bottom w:val="none" w:sz="0" w:space="0" w:color="auto"/>
        <w:right w:val="none" w:sz="0" w:space="0" w:color="auto"/>
      </w:divBdr>
    </w:div>
    <w:div w:id="220211828">
      <w:bodyDiv w:val="1"/>
      <w:marLeft w:val="0"/>
      <w:marRight w:val="0"/>
      <w:marTop w:val="0"/>
      <w:marBottom w:val="0"/>
      <w:divBdr>
        <w:top w:val="none" w:sz="0" w:space="0" w:color="auto"/>
        <w:left w:val="none" w:sz="0" w:space="0" w:color="auto"/>
        <w:bottom w:val="none" w:sz="0" w:space="0" w:color="auto"/>
        <w:right w:val="none" w:sz="0" w:space="0" w:color="auto"/>
      </w:divBdr>
    </w:div>
    <w:div w:id="246841122">
      <w:bodyDiv w:val="1"/>
      <w:marLeft w:val="0"/>
      <w:marRight w:val="0"/>
      <w:marTop w:val="0"/>
      <w:marBottom w:val="0"/>
      <w:divBdr>
        <w:top w:val="none" w:sz="0" w:space="0" w:color="auto"/>
        <w:left w:val="none" w:sz="0" w:space="0" w:color="auto"/>
        <w:bottom w:val="none" w:sz="0" w:space="0" w:color="auto"/>
        <w:right w:val="none" w:sz="0" w:space="0" w:color="auto"/>
      </w:divBdr>
    </w:div>
    <w:div w:id="339815207">
      <w:bodyDiv w:val="1"/>
      <w:marLeft w:val="0"/>
      <w:marRight w:val="0"/>
      <w:marTop w:val="0"/>
      <w:marBottom w:val="0"/>
      <w:divBdr>
        <w:top w:val="none" w:sz="0" w:space="0" w:color="auto"/>
        <w:left w:val="none" w:sz="0" w:space="0" w:color="auto"/>
        <w:bottom w:val="none" w:sz="0" w:space="0" w:color="auto"/>
        <w:right w:val="none" w:sz="0" w:space="0" w:color="auto"/>
      </w:divBdr>
    </w:div>
    <w:div w:id="367418659">
      <w:bodyDiv w:val="1"/>
      <w:marLeft w:val="0"/>
      <w:marRight w:val="0"/>
      <w:marTop w:val="0"/>
      <w:marBottom w:val="0"/>
      <w:divBdr>
        <w:top w:val="none" w:sz="0" w:space="0" w:color="auto"/>
        <w:left w:val="none" w:sz="0" w:space="0" w:color="auto"/>
        <w:bottom w:val="none" w:sz="0" w:space="0" w:color="auto"/>
        <w:right w:val="none" w:sz="0" w:space="0" w:color="auto"/>
      </w:divBdr>
    </w:div>
    <w:div w:id="397677004">
      <w:bodyDiv w:val="1"/>
      <w:marLeft w:val="0"/>
      <w:marRight w:val="0"/>
      <w:marTop w:val="0"/>
      <w:marBottom w:val="0"/>
      <w:divBdr>
        <w:top w:val="none" w:sz="0" w:space="0" w:color="auto"/>
        <w:left w:val="none" w:sz="0" w:space="0" w:color="auto"/>
        <w:bottom w:val="none" w:sz="0" w:space="0" w:color="auto"/>
        <w:right w:val="none" w:sz="0" w:space="0" w:color="auto"/>
      </w:divBdr>
    </w:div>
    <w:div w:id="411316474">
      <w:bodyDiv w:val="1"/>
      <w:marLeft w:val="0"/>
      <w:marRight w:val="0"/>
      <w:marTop w:val="0"/>
      <w:marBottom w:val="0"/>
      <w:divBdr>
        <w:top w:val="none" w:sz="0" w:space="0" w:color="auto"/>
        <w:left w:val="none" w:sz="0" w:space="0" w:color="auto"/>
        <w:bottom w:val="none" w:sz="0" w:space="0" w:color="auto"/>
        <w:right w:val="none" w:sz="0" w:space="0" w:color="auto"/>
      </w:divBdr>
    </w:div>
    <w:div w:id="436365158">
      <w:bodyDiv w:val="1"/>
      <w:marLeft w:val="0"/>
      <w:marRight w:val="0"/>
      <w:marTop w:val="0"/>
      <w:marBottom w:val="0"/>
      <w:divBdr>
        <w:top w:val="none" w:sz="0" w:space="0" w:color="auto"/>
        <w:left w:val="none" w:sz="0" w:space="0" w:color="auto"/>
        <w:bottom w:val="none" w:sz="0" w:space="0" w:color="auto"/>
        <w:right w:val="none" w:sz="0" w:space="0" w:color="auto"/>
      </w:divBdr>
    </w:div>
    <w:div w:id="455179054">
      <w:bodyDiv w:val="1"/>
      <w:marLeft w:val="0"/>
      <w:marRight w:val="0"/>
      <w:marTop w:val="0"/>
      <w:marBottom w:val="0"/>
      <w:divBdr>
        <w:top w:val="none" w:sz="0" w:space="0" w:color="auto"/>
        <w:left w:val="none" w:sz="0" w:space="0" w:color="auto"/>
        <w:bottom w:val="none" w:sz="0" w:space="0" w:color="auto"/>
        <w:right w:val="none" w:sz="0" w:space="0" w:color="auto"/>
      </w:divBdr>
    </w:div>
    <w:div w:id="478158673">
      <w:bodyDiv w:val="1"/>
      <w:marLeft w:val="0"/>
      <w:marRight w:val="0"/>
      <w:marTop w:val="0"/>
      <w:marBottom w:val="0"/>
      <w:divBdr>
        <w:top w:val="none" w:sz="0" w:space="0" w:color="auto"/>
        <w:left w:val="none" w:sz="0" w:space="0" w:color="auto"/>
        <w:bottom w:val="none" w:sz="0" w:space="0" w:color="auto"/>
        <w:right w:val="none" w:sz="0" w:space="0" w:color="auto"/>
      </w:divBdr>
    </w:div>
    <w:div w:id="572544680">
      <w:bodyDiv w:val="1"/>
      <w:marLeft w:val="0"/>
      <w:marRight w:val="0"/>
      <w:marTop w:val="0"/>
      <w:marBottom w:val="0"/>
      <w:divBdr>
        <w:top w:val="none" w:sz="0" w:space="0" w:color="auto"/>
        <w:left w:val="none" w:sz="0" w:space="0" w:color="auto"/>
        <w:bottom w:val="none" w:sz="0" w:space="0" w:color="auto"/>
        <w:right w:val="none" w:sz="0" w:space="0" w:color="auto"/>
      </w:divBdr>
    </w:div>
    <w:div w:id="574708832">
      <w:bodyDiv w:val="1"/>
      <w:marLeft w:val="0"/>
      <w:marRight w:val="0"/>
      <w:marTop w:val="0"/>
      <w:marBottom w:val="0"/>
      <w:divBdr>
        <w:top w:val="none" w:sz="0" w:space="0" w:color="auto"/>
        <w:left w:val="none" w:sz="0" w:space="0" w:color="auto"/>
        <w:bottom w:val="none" w:sz="0" w:space="0" w:color="auto"/>
        <w:right w:val="none" w:sz="0" w:space="0" w:color="auto"/>
      </w:divBdr>
    </w:div>
    <w:div w:id="611088606">
      <w:bodyDiv w:val="1"/>
      <w:marLeft w:val="0"/>
      <w:marRight w:val="0"/>
      <w:marTop w:val="0"/>
      <w:marBottom w:val="0"/>
      <w:divBdr>
        <w:top w:val="none" w:sz="0" w:space="0" w:color="auto"/>
        <w:left w:val="none" w:sz="0" w:space="0" w:color="auto"/>
        <w:bottom w:val="none" w:sz="0" w:space="0" w:color="auto"/>
        <w:right w:val="none" w:sz="0" w:space="0" w:color="auto"/>
      </w:divBdr>
    </w:div>
    <w:div w:id="615330437">
      <w:bodyDiv w:val="1"/>
      <w:marLeft w:val="0"/>
      <w:marRight w:val="0"/>
      <w:marTop w:val="0"/>
      <w:marBottom w:val="0"/>
      <w:divBdr>
        <w:top w:val="none" w:sz="0" w:space="0" w:color="auto"/>
        <w:left w:val="none" w:sz="0" w:space="0" w:color="auto"/>
        <w:bottom w:val="none" w:sz="0" w:space="0" w:color="auto"/>
        <w:right w:val="none" w:sz="0" w:space="0" w:color="auto"/>
      </w:divBdr>
    </w:div>
    <w:div w:id="625283975">
      <w:bodyDiv w:val="1"/>
      <w:marLeft w:val="0"/>
      <w:marRight w:val="0"/>
      <w:marTop w:val="0"/>
      <w:marBottom w:val="0"/>
      <w:divBdr>
        <w:top w:val="none" w:sz="0" w:space="0" w:color="auto"/>
        <w:left w:val="none" w:sz="0" w:space="0" w:color="auto"/>
        <w:bottom w:val="none" w:sz="0" w:space="0" w:color="auto"/>
        <w:right w:val="none" w:sz="0" w:space="0" w:color="auto"/>
      </w:divBdr>
    </w:div>
    <w:div w:id="642933495">
      <w:bodyDiv w:val="1"/>
      <w:marLeft w:val="0"/>
      <w:marRight w:val="0"/>
      <w:marTop w:val="0"/>
      <w:marBottom w:val="0"/>
      <w:divBdr>
        <w:top w:val="none" w:sz="0" w:space="0" w:color="auto"/>
        <w:left w:val="none" w:sz="0" w:space="0" w:color="auto"/>
        <w:bottom w:val="none" w:sz="0" w:space="0" w:color="auto"/>
        <w:right w:val="none" w:sz="0" w:space="0" w:color="auto"/>
      </w:divBdr>
    </w:div>
    <w:div w:id="668216855">
      <w:bodyDiv w:val="1"/>
      <w:marLeft w:val="0"/>
      <w:marRight w:val="0"/>
      <w:marTop w:val="0"/>
      <w:marBottom w:val="0"/>
      <w:divBdr>
        <w:top w:val="none" w:sz="0" w:space="0" w:color="auto"/>
        <w:left w:val="none" w:sz="0" w:space="0" w:color="auto"/>
        <w:bottom w:val="none" w:sz="0" w:space="0" w:color="auto"/>
        <w:right w:val="none" w:sz="0" w:space="0" w:color="auto"/>
      </w:divBdr>
    </w:div>
    <w:div w:id="702093884">
      <w:bodyDiv w:val="1"/>
      <w:marLeft w:val="0"/>
      <w:marRight w:val="0"/>
      <w:marTop w:val="0"/>
      <w:marBottom w:val="0"/>
      <w:divBdr>
        <w:top w:val="none" w:sz="0" w:space="0" w:color="auto"/>
        <w:left w:val="none" w:sz="0" w:space="0" w:color="auto"/>
        <w:bottom w:val="none" w:sz="0" w:space="0" w:color="auto"/>
        <w:right w:val="none" w:sz="0" w:space="0" w:color="auto"/>
      </w:divBdr>
    </w:div>
    <w:div w:id="746999921">
      <w:bodyDiv w:val="1"/>
      <w:marLeft w:val="0"/>
      <w:marRight w:val="0"/>
      <w:marTop w:val="0"/>
      <w:marBottom w:val="0"/>
      <w:divBdr>
        <w:top w:val="none" w:sz="0" w:space="0" w:color="auto"/>
        <w:left w:val="none" w:sz="0" w:space="0" w:color="auto"/>
        <w:bottom w:val="none" w:sz="0" w:space="0" w:color="auto"/>
        <w:right w:val="none" w:sz="0" w:space="0" w:color="auto"/>
      </w:divBdr>
    </w:div>
    <w:div w:id="762148789">
      <w:bodyDiv w:val="1"/>
      <w:marLeft w:val="0"/>
      <w:marRight w:val="0"/>
      <w:marTop w:val="0"/>
      <w:marBottom w:val="0"/>
      <w:divBdr>
        <w:top w:val="none" w:sz="0" w:space="0" w:color="auto"/>
        <w:left w:val="none" w:sz="0" w:space="0" w:color="auto"/>
        <w:bottom w:val="none" w:sz="0" w:space="0" w:color="auto"/>
        <w:right w:val="none" w:sz="0" w:space="0" w:color="auto"/>
      </w:divBdr>
    </w:div>
    <w:div w:id="778061012">
      <w:bodyDiv w:val="1"/>
      <w:marLeft w:val="0"/>
      <w:marRight w:val="0"/>
      <w:marTop w:val="0"/>
      <w:marBottom w:val="0"/>
      <w:divBdr>
        <w:top w:val="none" w:sz="0" w:space="0" w:color="auto"/>
        <w:left w:val="none" w:sz="0" w:space="0" w:color="auto"/>
        <w:bottom w:val="none" w:sz="0" w:space="0" w:color="auto"/>
        <w:right w:val="none" w:sz="0" w:space="0" w:color="auto"/>
      </w:divBdr>
    </w:div>
    <w:div w:id="790707572">
      <w:bodyDiv w:val="1"/>
      <w:marLeft w:val="0"/>
      <w:marRight w:val="0"/>
      <w:marTop w:val="0"/>
      <w:marBottom w:val="0"/>
      <w:divBdr>
        <w:top w:val="none" w:sz="0" w:space="0" w:color="auto"/>
        <w:left w:val="none" w:sz="0" w:space="0" w:color="auto"/>
        <w:bottom w:val="none" w:sz="0" w:space="0" w:color="auto"/>
        <w:right w:val="none" w:sz="0" w:space="0" w:color="auto"/>
      </w:divBdr>
    </w:div>
    <w:div w:id="799147850">
      <w:bodyDiv w:val="1"/>
      <w:marLeft w:val="0"/>
      <w:marRight w:val="0"/>
      <w:marTop w:val="0"/>
      <w:marBottom w:val="0"/>
      <w:divBdr>
        <w:top w:val="none" w:sz="0" w:space="0" w:color="auto"/>
        <w:left w:val="none" w:sz="0" w:space="0" w:color="auto"/>
        <w:bottom w:val="none" w:sz="0" w:space="0" w:color="auto"/>
        <w:right w:val="none" w:sz="0" w:space="0" w:color="auto"/>
      </w:divBdr>
    </w:div>
    <w:div w:id="799763069">
      <w:bodyDiv w:val="1"/>
      <w:marLeft w:val="0"/>
      <w:marRight w:val="0"/>
      <w:marTop w:val="0"/>
      <w:marBottom w:val="0"/>
      <w:divBdr>
        <w:top w:val="none" w:sz="0" w:space="0" w:color="auto"/>
        <w:left w:val="none" w:sz="0" w:space="0" w:color="auto"/>
        <w:bottom w:val="none" w:sz="0" w:space="0" w:color="auto"/>
        <w:right w:val="none" w:sz="0" w:space="0" w:color="auto"/>
      </w:divBdr>
    </w:div>
    <w:div w:id="802969224">
      <w:bodyDiv w:val="1"/>
      <w:marLeft w:val="0"/>
      <w:marRight w:val="0"/>
      <w:marTop w:val="0"/>
      <w:marBottom w:val="0"/>
      <w:divBdr>
        <w:top w:val="none" w:sz="0" w:space="0" w:color="auto"/>
        <w:left w:val="none" w:sz="0" w:space="0" w:color="auto"/>
        <w:bottom w:val="none" w:sz="0" w:space="0" w:color="auto"/>
        <w:right w:val="none" w:sz="0" w:space="0" w:color="auto"/>
      </w:divBdr>
    </w:div>
    <w:div w:id="809324649">
      <w:bodyDiv w:val="1"/>
      <w:marLeft w:val="0"/>
      <w:marRight w:val="0"/>
      <w:marTop w:val="0"/>
      <w:marBottom w:val="0"/>
      <w:divBdr>
        <w:top w:val="none" w:sz="0" w:space="0" w:color="auto"/>
        <w:left w:val="none" w:sz="0" w:space="0" w:color="auto"/>
        <w:bottom w:val="none" w:sz="0" w:space="0" w:color="auto"/>
        <w:right w:val="none" w:sz="0" w:space="0" w:color="auto"/>
      </w:divBdr>
    </w:div>
    <w:div w:id="815804317">
      <w:bodyDiv w:val="1"/>
      <w:marLeft w:val="0"/>
      <w:marRight w:val="0"/>
      <w:marTop w:val="0"/>
      <w:marBottom w:val="0"/>
      <w:divBdr>
        <w:top w:val="none" w:sz="0" w:space="0" w:color="auto"/>
        <w:left w:val="none" w:sz="0" w:space="0" w:color="auto"/>
        <w:bottom w:val="none" w:sz="0" w:space="0" w:color="auto"/>
        <w:right w:val="none" w:sz="0" w:space="0" w:color="auto"/>
      </w:divBdr>
    </w:div>
    <w:div w:id="820198863">
      <w:bodyDiv w:val="1"/>
      <w:marLeft w:val="0"/>
      <w:marRight w:val="0"/>
      <w:marTop w:val="0"/>
      <w:marBottom w:val="0"/>
      <w:divBdr>
        <w:top w:val="none" w:sz="0" w:space="0" w:color="auto"/>
        <w:left w:val="none" w:sz="0" w:space="0" w:color="auto"/>
        <w:bottom w:val="none" w:sz="0" w:space="0" w:color="auto"/>
        <w:right w:val="none" w:sz="0" w:space="0" w:color="auto"/>
      </w:divBdr>
    </w:div>
    <w:div w:id="828208635">
      <w:bodyDiv w:val="1"/>
      <w:marLeft w:val="0"/>
      <w:marRight w:val="0"/>
      <w:marTop w:val="0"/>
      <w:marBottom w:val="0"/>
      <w:divBdr>
        <w:top w:val="none" w:sz="0" w:space="0" w:color="auto"/>
        <w:left w:val="none" w:sz="0" w:space="0" w:color="auto"/>
        <w:bottom w:val="none" w:sz="0" w:space="0" w:color="auto"/>
        <w:right w:val="none" w:sz="0" w:space="0" w:color="auto"/>
      </w:divBdr>
    </w:div>
    <w:div w:id="837964480">
      <w:bodyDiv w:val="1"/>
      <w:marLeft w:val="0"/>
      <w:marRight w:val="0"/>
      <w:marTop w:val="0"/>
      <w:marBottom w:val="0"/>
      <w:divBdr>
        <w:top w:val="none" w:sz="0" w:space="0" w:color="auto"/>
        <w:left w:val="none" w:sz="0" w:space="0" w:color="auto"/>
        <w:bottom w:val="none" w:sz="0" w:space="0" w:color="auto"/>
        <w:right w:val="none" w:sz="0" w:space="0" w:color="auto"/>
      </w:divBdr>
    </w:div>
    <w:div w:id="853764151">
      <w:bodyDiv w:val="1"/>
      <w:marLeft w:val="0"/>
      <w:marRight w:val="0"/>
      <w:marTop w:val="0"/>
      <w:marBottom w:val="0"/>
      <w:divBdr>
        <w:top w:val="none" w:sz="0" w:space="0" w:color="auto"/>
        <w:left w:val="none" w:sz="0" w:space="0" w:color="auto"/>
        <w:bottom w:val="none" w:sz="0" w:space="0" w:color="auto"/>
        <w:right w:val="none" w:sz="0" w:space="0" w:color="auto"/>
      </w:divBdr>
    </w:div>
    <w:div w:id="868108115">
      <w:bodyDiv w:val="1"/>
      <w:marLeft w:val="0"/>
      <w:marRight w:val="0"/>
      <w:marTop w:val="0"/>
      <w:marBottom w:val="0"/>
      <w:divBdr>
        <w:top w:val="none" w:sz="0" w:space="0" w:color="auto"/>
        <w:left w:val="none" w:sz="0" w:space="0" w:color="auto"/>
        <w:bottom w:val="none" w:sz="0" w:space="0" w:color="auto"/>
        <w:right w:val="none" w:sz="0" w:space="0" w:color="auto"/>
      </w:divBdr>
    </w:div>
    <w:div w:id="889613535">
      <w:bodyDiv w:val="1"/>
      <w:marLeft w:val="0"/>
      <w:marRight w:val="0"/>
      <w:marTop w:val="0"/>
      <w:marBottom w:val="0"/>
      <w:divBdr>
        <w:top w:val="none" w:sz="0" w:space="0" w:color="auto"/>
        <w:left w:val="none" w:sz="0" w:space="0" w:color="auto"/>
        <w:bottom w:val="none" w:sz="0" w:space="0" w:color="auto"/>
        <w:right w:val="none" w:sz="0" w:space="0" w:color="auto"/>
      </w:divBdr>
    </w:div>
    <w:div w:id="902789115">
      <w:bodyDiv w:val="1"/>
      <w:marLeft w:val="0"/>
      <w:marRight w:val="0"/>
      <w:marTop w:val="0"/>
      <w:marBottom w:val="0"/>
      <w:divBdr>
        <w:top w:val="none" w:sz="0" w:space="0" w:color="auto"/>
        <w:left w:val="none" w:sz="0" w:space="0" w:color="auto"/>
        <w:bottom w:val="none" w:sz="0" w:space="0" w:color="auto"/>
        <w:right w:val="none" w:sz="0" w:space="0" w:color="auto"/>
      </w:divBdr>
    </w:div>
    <w:div w:id="947154775">
      <w:bodyDiv w:val="1"/>
      <w:marLeft w:val="0"/>
      <w:marRight w:val="0"/>
      <w:marTop w:val="0"/>
      <w:marBottom w:val="0"/>
      <w:divBdr>
        <w:top w:val="none" w:sz="0" w:space="0" w:color="auto"/>
        <w:left w:val="none" w:sz="0" w:space="0" w:color="auto"/>
        <w:bottom w:val="none" w:sz="0" w:space="0" w:color="auto"/>
        <w:right w:val="none" w:sz="0" w:space="0" w:color="auto"/>
      </w:divBdr>
    </w:div>
    <w:div w:id="967274998">
      <w:bodyDiv w:val="1"/>
      <w:marLeft w:val="0"/>
      <w:marRight w:val="0"/>
      <w:marTop w:val="0"/>
      <w:marBottom w:val="0"/>
      <w:divBdr>
        <w:top w:val="none" w:sz="0" w:space="0" w:color="auto"/>
        <w:left w:val="none" w:sz="0" w:space="0" w:color="auto"/>
        <w:bottom w:val="none" w:sz="0" w:space="0" w:color="auto"/>
        <w:right w:val="none" w:sz="0" w:space="0" w:color="auto"/>
      </w:divBdr>
    </w:div>
    <w:div w:id="1019115258">
      <w:bodyDiv w:val="1"/>
      <w:marLeft w:val="0"/>
      <w:marRight w:val="0"/>
      <w:marTop w:val="0"/>
      <w:marBottom w:val="0"/>
      <w:divBdr>
        <w:top w:val="none" w:sz="0" w:space="0" w:color="auto"/>
        <w:left w:val="none" w:sz="0" w:space="0" w:color="auto"/>
        <w:bottom w:val="none" w:sz="0" w:space="0" w:color="auto"/>
        <w:right w:val="none" w:sz="0" w:space="0" w:color="auto"/>
      </w:divBdr>
    </w:div>
    <w:div w:id="1069494520">
      <w:bodyDiv w:val="1"/>
      <w:marLeft w:val="0"/>
      <w:marRight w:val="0"/>
      <w:marTop w:val="0"/>
      <w:marBottom w:val="0"/>
      <w:divBdr>
        <w:top w:val="none" w:sz="0" w:space="0" w:color="auto"/>
        <w:left w:val="none" w:sz="0" w:space="0" w:color="auto"/>
        <w:bottom w:val="none" w:sz="0" w:space="0" w:color="auto"/>
        <w:right w:val="none" w:sz="0" w:space="0" w:color="auto"/>
      </w:divBdr>
    </w:div>
    <w:div w:id="1074815658">
      <w:bodyDiv w:val="1"/>
      <w:marLeft w:val="0"/>
      <w:marRight w:val="0"/>
      <w:marTop w:val="0"/>
      <w:marBottom w:val="0"/>
      <w:divBdr>
        <w:top w:val="none" w:sz="0" w:space="0" w:color="auto"/>
        <w:left w:val="none" w:sz="0" w:space="0" w:color="auto"/>
        <w:bottom w:val="none" w:sz="0" w:space="0" w:color="auto"/>
        <w:right w:val="none" w:sz="0" w:space="0" w:color="auto"/>
      </w:divBdr>
    </w:div>
    <w:div w:id="1080785007">
      <w:bodyDiv w:val="1"/>
      <w:marLeft w:val="0"/>
      <w:marRight w:val="0"/>
      <w:marTop w:val="0"/>
      <w:marBottom w:val="0"/>
      <w:divBdr>
        <w:top w:val="none" w:sz="0" w:space="0" w:color="auto"/>
        <w:left w:val="none" w:sz="0" w:space="0" w:color="auto"/>
        <w:bottom w:val="none" w:sz="0" w:space="0" w:color="auto"/>
        <w:right w:val="none" w:sz="0" w:space="0" w:color="auto"/>
      </w:divBdr>
    </w:div>
    <w:div w:id="1111633663">
      <w:bodyDiv w:val="1"/>
      <w:marLeft w:val="0"/>
      <w:marRight w:val="0"/>
      <w:marTop w:val="0"/>
      <w:marBottom w:val="0"/>
      <w:divBdr>
        <w:top w:val="none" w:sz="0" w:space="0" w:color="auto"/>
        <w:left w:val="none" w:sz="0" w:space="0" w:color="auto"/>
        <w:bottom w:val="none" w:sz="0" w:space="0" w:color="auto"/>
        <w:right w:val="none" w:sz="0" w:space="0" w:color="auto"/>
      </w:divBdr>
    </w:div>
    <w:div w:id="1121655748">
      <w:bodyDiv w:val="1"/>
      <w:marLeft w:val="0"/>
      <w:marRight w:val="0"/>
      <w:marTop w:val="0"/>
      <w:marBottom w:val="0"/>
      <w:divBdr>
        <w:top w:val="none" w:sz="0" w:space="0" w:color="auto"/>
        <w:left w:val="none" w:sz="0" w:space="0" w:color="auto"/>
        <w:bottom w:val="none" w:sz="0" w:space="0" w:color="auto"/>
        <w:right w:val="none" w:sz="0" w:space="0" w:color="auto"/>
      </w:divBdr>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
    <w:div w:id="1137532437">
      <w:bodyDiv w:val="1"/>
      <w:marLeft w:val="0"/>
      <w:marRight w:val="0"/>
      <w:marTop w:val="0"/>
      <w:marBottom w:val="0"/>
      <w:divBdr>
        <w:top w:val="none" w:sz="0" w:space="0" w:color="auto"/>
        <w:left w:val="none" w:sz="0" w:space="0" w:color="auto"/>
        <w:bottom w:val="none" w:sz="0" w:space="0" w:color="auto"/>
        <w:right w:val="none" w:sz="0" w:space="0" w:color="auto"/>
      </w:divBdr>
    </w:div>
    <w:div w:id="1148210855">
      <w:bodyDiv w:val="1"/>
      <w:marLeft w:val="0"/>
      <w:marRight w:val="0"/>
      <w:marTop w:val="0"/>
      <w:marBottom w:val="0"/>
      <w:divBdr>
        <w:top w:val="none" w:sz="0" w:space="0" w:color="auto"/>
        <w:left w:val="none" w:sz="0" w:space="0" w:color="auto"/>
        <w:bottom w:val="none" w:sz="0" w:space="0" w:color="auto"/>
        <w:right w:val="none" w:sz="0" w:space="0" w:color="auto"/>
      </w:divBdr>
    </w:div>
    <w:div w:id="1220288039">
      <w:bodyDiv w:val="1"/>
      <w:marLeft w:val="0"/>
      <w:marRight w:val="0"/>
      <w:marTop w:val="0"/>
      <w:marBottom w:val="0"/>
      <w:divBdr>
        <w:top w:val="none" w:sz="0" w:space="0" w:color="auto"/>
        <w:left w:val="none" w:sz="0" w:space="0" w:color="auto"/>
        <w:bottom w:val="none" w:sz="0" w:space="0" w:color="auto"/>
        <w:right w:val="none" w:sz="0" w:space="0" w:color="auto"/>
      </w:divBdr>
    </w:div>
    <w:div w:id="1221557118">
      <w:bodyDiv w:val="1"/>
      <w:marLeft w:val="0"/>
      <w:marRight w:val="0"/>
      <w:marTop w:val="0"/>
      <w:marBottom w:val="0"/>
      <w:divBdr>
        <w:top w:val="none" w:sz="0" w:space="0" w:color="auto"/>
        <w:left w:val="none" w:sz="0" w:space="0" w:color="auto"/>
        <w:bottom w:val="none" w:sz="0" w:space="0" w:color="auto"/>
        <w:right w:val="none" w:sz="0" w:space="0" w:color="auto"/>
      </w:divBdr>
    </w:div>
    <w:div w:id="1235628617">
      <w:bodyDiv w:val="1"/>
      <w:marLeft w:val="0"/>
      <w:marRight w:val="0"/>
      <w:marTop w:val="0"/>
      <w:marBottom w:val="0"/>
      <w:divBdr>
        <w:top w:val="none" w:sz="0" w:space="0" w:color="auto"/>
        <w:left w:val="none" w:sz="0" w:space="0" w:color="auto"/>
        <w:bottom w:val="none" w:sz="0" w:space="0" w:color="auto"/>
        <w:right w:val="none" w:sz="0" w:space="0" w:color="auto"/>
      </w:divBdr>
    </w:div>
    <w:div w:id="1247299788">
      <w:bodyDiv w:val="1"/>
      <w:marLeft w:val="0"/>
      <w:marRight w:val="0"/>
      <w:marTop w:val="0"/>
      <w:marBottom w:val="0"/>
      <w:divBdr>
        <w:top w:val="none" w:sz="0" w:space="0" w:color="auto"/>
        <w:left w:val="none" w:sz="0" w:space="0" w:color="auto"/>
        <w:bottom w:val="none" w:sz="0" w:space="0" w:color="auto"/>
        <w:right w:val="none" w:sz="0" w:space="0" w:color="auto"/>
      </w:divBdr>
    </w:div>
    <w:div w:id="1254557510">
      <w:bodyDiv w:val="1"/>
      <w:marLeft w:val="0"/>
      <w:marRight w:val="0"/>
      <w:marTop w:val="0"/>
      <w:marBottom w:val="0"/>
      <w:divBdr>
        <w:top w:val="none" w:sz="0" w:space="0" w:color="auto"/>
        <w:left w:val="none" w:sz="0" w:space="0" w:color="auto"/>
        <w:bottom w:val="none" w:sz="0" w:space="0" w:color="auto"/>
        <w:right w:val="none" w:sz="0" w:space="0" w:color="auto"/>
      </w:divBdr>
    </w:div>
    <w:div w:id="1260869245">
      <w:bodyDiv w:val="1"/>
      <w:marLeft w:val="0"/>
      <w:marRight w:val="0"/>
      <w:marTop w:val="0"/>
      <w:marBottom w:val="0"/>
      <w:divBdr>
        <w:top w:val="none" w:sz="0" w:space="0" w:color="auto"/>
        <w:left w:val="none" w:sz="0" w:space="0" w:color="auto"/>
        <w:bottom w:val="none" w:sz="0" w:space="0" w:color="auto"/>
        <w:right w:val="none" w:sz="0" w:space="0" w:color="auto"/>
      </w:divBdr>
    </w:div>
    <w:div w:id="1276791806">
      <w:bodyDiv w:val="1"/>
      <w:marLeft w:val="0"/>
      <w:marRight w:val="0"/>
      <w:marTop w:val="0"/>
      <w:marBottom w:val="0"/>
      <w:divBdr>
        <w:top w:val="none" w:sz="0" w:space="0" w:color="auto"/>
        <w:left w:val="none" w:sz="0" w:space="0" w:color="auto"/>
        <w:bottom w:val="none" w:sz="0" w:space="0" w:color="auto"/>
        <w:right w:val="none" w:sz="0" w:space="0" w:color="auto"/>
      </w:divBdr>
    </w:div>
    <w:div w:id="1279023548">
      <w:bodyDiv w:val="1"/>
      <w:marLeft w:val="0"/>
      <w:marRight w:val="0"/>
      <w:marTop w:val="0"/>
      <w:marBottom w:val="0"/>
      <w:divBdr>
        <w:top w:val="none" w:sz="0" w:space="0" w:color="auto"/>
        <w:left w:val="none" w:sz="0" w:space="0" w:color="auto"/>
        <w:bottom w:val="none" w:sz="0" w:space="0" w:color="auto"/>
        <w:right w:val="none" w:sz="0" w:space="0" w:color="auto"/>
      </w:divBdr>
    </w:div>
    <w:div w:id="1291857395">
      <w:bodyDiv w:val="1"/>
      <w:marLeft w:val="0"/>
      <w:marRight w:val="0"/>
      <w:marTop w:val="0"/>
      <w:marBottom w:val="0"/>
      <w:divBdr>
        <w:top w:val="none" w:sz="0" w:space="0" w:color="auto"/>
        <w:left w:val="none" w:sz="0" w:space="0" w:color="auto"/>
        <w:bottom w:val="none" w:sz="0" w:space="0" w:color="auto"/>
        <w:right w:val="none" w:sz="0" w:space="0" w:color="auto"/>
      </w:divBdr>
    </w:div>
    <w:div w:id="1333726494">
      <w:bodyDiv w:val="1"/>
      <w:marLeft w:val="0"/>
      <w:marRight w:val="0"/>
      <w:marTop w:val="0"/>
      <w:marBottom w:val="0"/>
      <w:divBdr>
        <w:top w:val="none" w:sz="0" w:space="0" w:color="auto"/>
        <w:left w:val="none" w:sz="0" w:space="0" w:color="auto"/>
        <w:bottom w:val="none" w:sz="0" w:space="0" w:color="auto"/>
        <w:right w:val="none" w:sz="0" w:space="0" w:color="auto"/>
      </w:divBdr>
    </w:div>
    <w:div w:id="1353410760">
      <w:bodyDiv w:val="1"/>
      <w:marLeft w:val="0"/>
      <w:marRight w:val="0"/>
      <w:marTop w:val="0"/>
      <w:marBottom w:val="0"/>
      <w:divBdr>
        <w:top w:val="none" w:sz="0" w:space="0" w:color="auto"/>
        <w:left w:val="none" w:sz="0" w:space="0" w:color="auto"/>
        <w:bottom w:val="none" w:sz="0" w:space="0" w:color="auto"/>
        <w:right w:val="none" w:sz="0" w:space="0" w:color="auto"/>
      </w:divBdr>
    </w:div>
    <w:div w:id="1390038632">
      <w:bodyDiv w:val="1"/>
      <w:marLeft w:val="0"/>
      <w:marRight w:val="0"/>
      <w:marTop w:val="0"/>
      <w:marBottom w:val="0"/>
      <w:divBdr>
        <w:top w:val="none" w:sz="0" w:space="0" w:color="auto"/>
        <w:left w:val="none" w:sz="0" w:space="0" w:color="auto"/>
        <w:bottom w:val="none" w:sz="0" w:space="0" w:color="auto"/>
        <w:right w:val="none" w:sz="0" w:space="0" w:color="auto"/>
      </w:divBdr>
    </w:div>
    <w:div w:id="1398093243">
      <w:bodyDiv w:val="1"/>
      <w:marLeft w:val="0"/>
      <w:marRight w:val="0"/>
      <w:marTop w:val="0"/>
      <w:marBottom w:val="0"/>
      <w:divBdr>
        <w:top w:val="none" w:sz="0" w:space="0" w:color="auto"/>
        <w:left w:val="none" w:sz="0" w:space="0" w:color="auto"/>
        <w:bottom w:val="none" w:sz="0" w:space="0" w:color="auto"/>
        <w:right w:val="none" w:sz="0" w:space="0" w:color="auto"/>
      </w:divBdr>
    </w:div>
    <w:div w:id="1404141352">
      <w:bodyDiv w:val="1"/>
      <w:marLeft w:val="0"/>
      <w:marRight w:val="0"/>
      <w:marTop w:val="0"/>
      <w:marBottom w:val="0"/>
      <w:divBdr>
        <w:top w:val="none" w:sz="0" w:space="0" w:color="auto"/>
        <w:left w:val="none" w:sz="0" w:space="0" w:color="auto"/>
        <w:bottom w:val="none" w:sz="0" w:space="0" w:color="auto"/>
        <w:right w:val="none" w:sz="0" w:space="0" w:color="auto"/>
      </w:divBdr>
    </w:div>
    <w:div w:id="1472750376">
      <w:bodyDiv w:val="1"/>
      <w:marLeft w:val="0"/>
      <w:marRight w:val="0"/>
      <w:marTop w:val="0"/>
      <w:marBottom w:val="0"/>
      <w:divBdr>
        <w:top w:val="none" w:sz="0" w:space="0" w:color="auto"/>
        <w:left w:val="none" w:sz="0" w:space="0" w:color="auto"/>
        <w:bottom w:val="none" w:sz="0" w:space="0" w:color="auto"/>
        <w:right w:val="none" w:sz="0" w:space="0" w:color="auto"/>
      </w:divBdr>
    </w:div>
    <w:div w:id="1475489885">
      <w:bodyDiv w:val="1"/>
      <w:marLeft w:val="0"/>
      <w:marRight w:val="0"/>
      <w:marTop w:val="0"/>
      <w:marBottom w:val="0"/>
      <w:divBdr>
        <w:top w:val="none" w:sz="0" w:space="0" w:color="auto"/>
        <w:left w:val="none" w:sz="0" w:space="0" w:color="auto"/>
        <w:bottom w:val="none" w:sz="0" w:space="0" w:color="auto"/>
        <w:right w:val="none" w:sz="0" w:space="0" w:color="auto"/>
      </w:divBdr>
    </w:div>
    <w:div w:id="1513377077">
      <w:bodyDiv w:val="1"/>
      <w:marLeft w:val="0"/>
      <w:marRight w:val="0"/>
      <w:marTop w:val="0"/>
      <w:marBottom w:val="0"/>
      <w:divBdr>
        <w:top w:val="none" w:sz="0" w:space="0" w:color="auto"/>
        <w:left w:val="none" w:sz="0" w:space="0" w:color="auto"/>
        <w:bottom w:val="none" w:sz="0" w:space="0" w:color="auto"/>
        <w:right w:val="none" w:sz="0" w:space="0" w:color="auto"/>
      </w:divBdr>
    </w:div>
    <w:div w:id="1514996827">
      <w:bodyDiv w:val="1"/>
      <w:marLeft w:val="0"/>
      <w:marRight w:val="0"/>
      <w:marTop w:val="0"/>
      <w:marBottom w:val="0"/>
      <w:divBdr>
        <w:top w:val="none" w:sz="0" w:space="0" w:color="auto"/>
        <w:left w:val="none" w:sz="0" w:space="0" w:color="auto"/>
        <w:bottom w:val="none" w:sz="0" w:space="0" w:color="auto"/>
        <w:right w:val="none" w:sz="0" w:space="0" w:color="auto"/>
      </w:divBdr>
    </w:div>
    <w:div w:id="1516530027">
      <w:bodyDiv w:val="1"/>
      <w:marLeft w:val="0"/>
      <w:marRight w:val="0"/>
      <w:marTop w:val="0"/>
      <w:marBottom w:val="0"/>
      <w:divBdr>
        <w:top w:val="none" w:sz="0" w:space="0" w:color="auto"/>
        <w:left w:val="none" w:sz="0" w:space="0" w:color="auto"/>
        <w:bottom w:val="none" w:sz="0" w:space="0" w:color="auto"/>
        <w:right w:val="none" w:sz="0" w:space="0" w:color="auto"/>
      </w:divBdr>
    </w:div>
    <w:div w:id="1536312089">
      <w:bodyDiv w:val="1"/>
      <w:marLeft w:val="0"/>
      <w:marRight w:val="0"/>
      <w:marTop w:val="0"/>
      <w:marBottom w:val="0"/>
      <w:divBdr>
        <w:top w:val="none" w:sz="0" w:space="0" w:color="auto"/>
        <w:left w:val="none" w:sz="0" w:space="0" w:color="auto"/>
        <w:bottom w:val="none" w:sz="0" w:space="0" w:color="auto"/>
        <w:right w:val="none" w:sz="0" w:space="0" w:color="auto"/>
      </w:divBdr>
    </w:div>
    <w:div w:id="1553343848">
      <w:bodyDiv w:val="1"/>
      <w:marLeft w:val="0"/>
      <w:marRight w:val="0"/>
      <w:marTop w:val="0"/>
      <w:marBottom w:val="0"/>
      <w:divBdr>
        <w:top w:val="none" w:sz="0" w:space="0" w:color="auto"/>
        <w:left w:val="none" w:sz="0" w:space="0" w:color="auto"/>
        <w:bottom w:val="none" w:sz="0" w:space="0" w:color="auto"/>
        <w:right w:val="none" w:sz="0" w:space="0" w:color="auto"/>
      </w:divBdr>
    </w:div>
    <w:div w:id="1562133690">
      <w:bodyDiv w:val="1"/>
      <w:marLeft w:val="0"/>
      <w:marRight w:val="0"/>
      <w:marTop w:val="0"/>
      <w:marBottom w:val="0"/>
      <w:divBdr>
        <w:top w:val="none" w:sz="0" w:space="0" w:color="auto"/>
        <w:left w:val="none" w:sz="0" w:space="0" w:color="auto"/>
        <w:bottom w:val="none" w:sz="0" w:space="0" w:color="auto"/>
        <w:right w:val="none" w:sz="0" w:space="0" w:color="auto"/>
      </w:divBdr>
    </w:div>
    <w:div w:id="1565800686">
      <w:bodyDiv w:val="1"/>
      <w:marLeft w:val="0"/>
      <w:marRight w:val="0"/>
      <w:marTop w:val="0"/>
      <w:marBottom w:val="0"/>
      <w:divBdr>
        <w:top w:val="none" w:sz="0" w:space="0" w:color="auto"/>
        <w:left w:val="none" w:sz="0" w:space="0" w:color="auto"/>
        <w:bottom w:val="none" w:sz="0" w:space="0" w:color="auto"/>
        <w:right w:val="none" w:sz="0" w:space="0" w:color="auto"/>
      </w:divBdr>
    </w:div>
    <w:div w:id="1568222537">
      <w:bodyDiv w:val="1"/>
      <w:marLeft w:val="0"/>
      <w:marRight w:val="0"/>
      <w:marTop w:val="0"/>
      <w:marBottom w:val="0"/>
      <w:divBdr>
        <w:top w:val="none" w:sz="0" w:space="0" w:color="auto"/>
        <w:left w:val="none" w:sz="0" w:space="0" w:color="auto"/>
        <w:bottom w:val="none" w:sz="0" w:space="0" w:color="auto"/>
        <w:right w:val="none" w:sz="0" w:space="0" w:color="auto"/>
      </w:divBdr>
    </w:div>
    <w:div w:id="1594777705">
      <w:bodyDiv w:val="1"/>
      <w:marLeft w:val="0"/>
      <w:marRight w:val="0"/>
      <w:marTop w:val="0"/>
      <w:marBottom w:val="0"/>
      <w:divBdr>
        <w:top w:val="none" w:sz="0" w:space="0" w:color="auto"/>
        <w:left w:val="none" w:sz="0" w:space="0" w:color="auto"/>
        <w:bottom w:val="none" w:sz="0" w:space="0" w:color="auto"/>
        <w:right w:val="none" w:sz="0" w:space="0" w:color="auto"/>
      </w:divBdr>
    </w:div>
    <w:div w:id="1610428966">
      <w:bodyDiv w:val="1"/>
      <w:marLeft w:val="0"/>
      <w:marRight w:val="0"/>
      <w:marTop w:val="0"/>
      <w:marBottom w:val="0"/>
      <w:divBdr>
        <w:top w:val="none" w:sz="0" w:space="0" w:color="auto"/>
        <w:left w:val="none" w:sz="0" w:space="0" w:color="auto"/>
        <w:bottom w:val="none" w:sz="0" w:space="0" w:color="auto"/>
        <w:right w:val="none" w:sz="0" w:space="0" w:color="auto"/>
      </w:divBdr>
    </w:div>
    <w:div w:id="1619336034">
      <w:bodyDiv w:val="1"/>
      <w:marLeft w:val="0"/>
      <w:marRight w:val="0"/>
      <w:marTop w:val="0"/>
      <w:marBottom w:val="0"/>
      <w:divBdr>
        <w:top w:val="none" w:sz="0" w:space="0" w:color="auto"/>
        <w:left w:val="none" w:sz="0" w:space="0" w:color="auto"/>
        <w:bottom w:val="none" w:sz="0" w:space="0" w:color="auto"/>
        <w:right w:val="none" w:sz="0" w:space="0" w:color="auto"/>
      </w:divBdr>
    </w:div>
    <w:div w:id="1630940013">
      <w:bodyDiv w:val="1"/>
      <w:marLeft w:val="0"/>
      <w:marRight w:val="0"/>
      <w:marTop w:val="0"/>
      <w:marBottom w:val="0"/>
      <w:divBdr>
        <w:top w:val="none" w:sz="0" w:space="0" w:color="auto"/>
        <w:left w:val="none" w:sz="0" w:space="0" w:color="auto"/>
        <w:bottom w:val="none" w:sz="0" w:space="0" w:color="auto"/>
        <w:right w:val="none" w:sz="0" w:space="0" w:color="auto"/>
      </w:divBdr>
    </w:div>
    <w:div w:id="1643778678">
      <w:bodyDiv w:val="1"/>
      <w:marLeft w:val="0"/>
      <w:marRight w:val="0"/>
      <w:marTop w:val="0"/>
      <w:marBottom w:val="0"/>
      <w:divBdr>
        <w:top w:val="none" w:sz="0" w:space="0" w:color="auto"/>
        <w:left w:val="none" w:sz="0" w:space="0" w:color="auto"/>
        <w:bottom w:val="none" w:sz="0" w:space="0" w:color="auto"/>
        <w:right w:val="none" w:sz="0" w:space="0" w:color="auto"/>
      </w:divBdr>
    </w:div>
    <w:div w:id="1687900177">
      <w:bodyDiv w:val="1"/>
      <w:marLeft w:val="0"/>
      <w:marRight w:val="0"/>
      <w:marTop w:val="0"/>
      <w:marBottom w:val="0"/>
      <w:divBdr>
        <w:top w:val="none" w:sz="0" w:space="0" w:color="auto"/>
        <w:left w:val="none" w:sz="0" w:space="0" w:color="auto"/>
        <w:bottom w:val="none" w:sz="0" w:space="0" w:color="auto"/>
        <w:right w:val="none" w:sz="0" w:space="0" w:color="auto"/>
      </w:divBdr>
    </w:div>
    <w:div w:id="1709991117">
      <w:bodyDiv w:val="1"/>
      <w:marLeft w:val="0"/>
      <w:marRight w:val="0"/>
      <w:marTop w:val="0"/>
      <w:marBottom w:val="0"/>
      <w:divBdr>
        <w:top w:val="none" w:sz="0" w:space="0" w:color="auto"/>
        <w:left w:val="none" w:sz="0" w:space="0" w:color="auto"/>
        <w:bottom w:val="none" w:sz="0" w:space="0" w:color="auto"/>
        <w:right w:val="none" w:sz="0" w:space="0" w:color="auto"/>
      </w:divBdr>
    </w:div>
    <w:div w:id="1738282843">
      <w:bodyDiv w:val="1"/>
      <w:marLeft w:val="0"/>
      <w:marRight w:val="0"/>
      <w:marTop w:val="0"/>
      <w:marBottom w:val="0"/>
      <w:divBdr>
        <w:top w:val="none" w:sz="0" w:space="0" w:color="auto"/>
        <w:left w:val="none" w:sz="0" w:space="0" w:color="auto"/>
        <w:bottom w:val="none" w:sz="0" w:space="0" w:color="auto"/>
        <w:right w:val="none" w:sz="0" w:space="0" w:color="auto"/>
      </w:divBdr>
    </w:div>
    <w:div w:id="1767655323">
      <w:bodyDiv w:val="1"/>
      <w:marLeft w:val="0"/>
      <w:marRight w:val="0"/>
      <w:marTop w:val="0"/>
      <w:marBottom w:val="0"/>
      <w:divBdr>
        <w:top w:val="none" w:sz="0" w:space="0" w:color="auto"/>
        <w:left w:val="none" w:sz="0" w:space="0" w:color="auto"/>
        <w:bottom w:val="none" w:sz="0" w:space="0" w:color="auto"/>
        <w:right w:val="none" w:sz="0" w:space="0" w:color="auto"/>
      </w:divBdr>
    </w:div>
    <w:div w:id="1769616025">
      <w:bodyDiv w:val="1"/>
      <w:marLeft w:val="0"/>
      <w:marRight w:val="0"/>
      <w:marTop w:val="0"/>
      <w:marBottom w:val="0"/>
      <w:divBdr>
        <w:top w:val="none" w:sz="0" w:space="0" w:color="auto"/>
        <w:left w:val="none" w:sz="0" w:space="0" w:color="auto"/>
        <w:bottom w:val="none" w:sz="0" w:space="0" w:color="auto"/>
        <w:right w:val="none" w:sz="0" w:space="0" w:color="auto"/>
      </w:divBdr>
    </w:div>
    <w:div w:id="1773696007">
      <w:bodyDiv w:val="1"/>
      <w:marLeft w:val="0"/>
      <w:marRight w:val="0"/>
      <w:marTop w:val="0"/>
      <w:marBottom w:val="0"/>
      <w:divBdr>
        <w:top w:val="none" w:sz="0" w:space="0" w:color="auto"/>
        <w:left w:val="none" w:sz="0" w:space="0" w:color="auto"/>
        <w:bottom w:val="none" w:sz="0" w:space="0" w:color="auto"/>
        <w:right w:val="none" w:sz="0" w:space="0" w:color="auto"/>
      </w:divBdr>
    </w:div>
    <w:div w:id="1816331632">
      <w:bodyDiv w:val="1"/>
      <w:marLeft w:val="0"/>
      <w:marRight w:val="0"/>
      <w:marTop w:val="0"/>
      <w:marBottom w:val="0"/>
      <w:divBdr>
        <w:top w:val="none" w:sz="0" w:space="0" w:color="auto"/>
        <w:left w:val="none" w:sz="0" w:space="0" w:color="auto"/>
        <w:bottom w:val="none" w:sz="0" w:space="0" w:color="auto"/>
        <w:right w:val="none" w:sz="0" w:space="0" w:color="auto"/>
      </w:divBdr>
    </w:div>
    <w:div w:id="1820607347">
      <w:bodyDiv w:val="1"/>
      <w:marLeft w:val="0"/>
      <w:marRight w:val="0"/>
      <w:marTop w:val="0"/>
      <w:marBottom w:val="0"/>
      <w:divBdr>
        <w:top w:val="none" w:sz="0" w:space="0" w:color="auto"/>
        <w:left w:val="none" w:sz="0" w:space="0" w:color="auto"/>
        <w:bottom w:val="none" w:sz="0" w:space="0" w:color="auto"/>
        <w:right w:val="none" w:sz="0" w:space="0" w:color="auto"/>
      </w:divBdr>
    </w:div>
    <w:div w:id="1824153871">
      <w:bodyDiv w:val="1"/>
      <w:marLeft w:val="0"/>
      <w:marRight w:val="0"/>
      <w:marTop w:val="0"/>
      <w:marBottom w:val="0"/>
      <w:divBdr>
        <w:top w:val="none" w:sz="0" w:space="0" w:color="auto"/>
        <w:left w:val="none" w:sz="0" w:space="0" w:color="auto"/>
        <w:bottom w:val="none" w:sz="0" w:space="0" w:color="auto"/>
        <w:right w:val="none" w:sz="0" w:space="0" w:color="auto"/>
      </w:divBdr>
    </w:div>
    <w:div w:id="1858038311">
      <w:bodyDiv w:val="1"/>
      <w:marLeft w:val="0"/>
      <w:marRight w:val="0"/>
      <w:marTop w:val="0"/>
      <w:marBottom w:val="0"/>
      <w:divBdr>
        <w:top w:val="none" w:sz="0" w:space="0" w:color="auto"/>
        <w:left w:val="none" w:sz="0" w:space="0" w:color="auto"/>
        <w:bottom w:val="none" w:sz="0" w:space="0" w:color="auto"/>
        <w:right w:val="none" w:sz="0" w:space="0" w:color="auto"/>
      </w:divBdr>
    </w:div>
    <w:div w:id="1915041456">
      <w:bodyDiv w:val="1"/>
      <w:marLeft w:val="0"/>
      <w:marRight w:val="0"/>
      <w:marTop w:val="0"/>
      <w:marBottom w:val="0"/>
      <w:divBdr>
        <w:top w:val="none" w:sz="0" w:space="0" w:color="auto"/>
        <w:left w:val="none" w:sz="0" w:space="0" w:color="auto"/>
        <w:bottom w:val="none" w:sz="0" w:space="0" w:color="auto"/>
        <w:right w:val="none" w:sz="0" w:space="0" w:color="auto"/>
      </w:divBdr>
    </w:div>
    <w:div w:id="1941178009">
      <w:bodyDiv w:val="1"/>
      <w:marLeft w:val="0"/>
      <w:marRight w:val="0"/>
      <w:marTop w:val="0"/>
      <w:marBottom w:val="0"/>
      <w:divBdr>
        <w:top w:val="none" w:sz="0" w:space="0" w:color="auto"/>
        <w:left w:val="none" w:sz="0" w:space="0" w:color="auto"/>
        <w:bottom w:val="none" w:sz="0" w:space="0" w:color="auto"/>
        <w:right w:val="none" w:sz="0" w:space="0" w:color="auto"/>
      </w:divBdr>
    </w:div>
    <w:div w:id="1942905812">
      <w:bodyDiv w:val="1"/>
      <w:marLeft w:val="0"/>
      <w:marRight w:val="0"/>
      <w:marTop w:val="0"/>
      <w:marBottom w:val="0"/>
      <w:divBdr>
        <w:top w:val="none" w:sz="0" w:space="0" w:color="auto"/>
        <w:left w:val="none" w:sz="0" w:space="0" w:color="auto"/>
        <w:bottom w:val="none" w:sz="0" w:space="0" w:color="auto"/>
        <w:right w:val="none" w:sz="0" w:space="0" w:color="auto"/>
      </w:divBdr>
    </w:div>
    <w:div w:id="1947351304">
      <w:bodyDiv w:val="1"/>
      <w:marLeft w:val="0"/>
      <w:marRight w:val="0"/>
      <w:marTop w:val="0"/>
      <w:marBottom w:val="0"/>
      <w:divBdr>
        <w:top w:val="none" w:sz="0" w:space="0" w:color="auto"/>
        <w:left w:val="none" w:sz="0" w:space="0" w:color="auto"/>
        <w:bottom w:val="none" w:sz="0" w:space="0" w:color="auto"/>
        <w:right w:val="none" w:sz="0" w:space="0" w:color="auto"/>
      </w:divBdr>
    </w:div>
    <w:div w:id="1951662979">
      <w:bodyDiv w:val="1"/>
      <w:marLeft w:val="0"/>
      <w:marRight w:val="0"/>
      <w:marTop w:val="0"/>
      <w:marBottom w:val="0"/>
      <w:divBdr>
        <w:top w:val="none" w:sz="0" w:space="0" w:color="auto"/>
        <w:left w:val="none" w:sz="0" w:space="0" w:color="auto"/>
        <w:bottom w:val="none" w:sz="0" w:space="0" w:color="auto"/>
        <w:right w:val="none" w:sz="0" w:space="0" w:color="auto"/>
      </w:divBdr>
    </w:div>
    <w:div w:id="1983609740">
      <w:bodyDiv w:val="1"/>
      <w:marLeft w:val="0"/>
      <w:marRight w:val="0"/>
      <w:marTop w:val="0"/>
      <w:marBottom w:val="0"/>
      <w:divBdr>
        <w:top w:val="none" w:sz="0" w:space="0" w:color="auto"/>
        <w:left w:val="none" w:sz="0" w:space="0" w:color="auto"/>
        <w:bottom w:val="none" w:sz="0" w:space="0" w:color="auto"/>
        <w:right w:val="none" w:sz="0" w:space="0" w:color="auto"/>
      </w:divBdr>
    </w:div>
    <w:div w:id="2004315202">
      <w:bodyDiv w:val="1"/>
      <w:marLeft w:val="0"/>
      <w:marRight w:val="0"/>
      <w:marTop w:val="0"/>
      <w:marBottom w:val="0"/>
      <w:divBdr>
        <w:top w:val="none" w:sz="0" w:space="0" w:color="auto"/>
        <w:left w:val="none" w:sz="0" w:space="0" w:color="auto"/>
        <w:bottom w:val="none" w:sz="0" w:space="0" w:color="auto"/>
        <w:right w:val="none" w:sz="0" w:space="0" w:color="auto"/>
      </w:divBdr>
    </w:div>
    <w:div w:id="2006782952">
      <w:bodyDiv w:val="1"/>
      <w:marLeft w:val="0"/>
      <w:marRight w:val="0"/>
      <w:marTop w:val="0"/>
      <w:marBottom w:val="0"/>
      <w:divBdr>
        <w:top w:val="none" w:sz="0" w:space="0" w:color="auto"/>
        <w:left w:val="none" w:sz="0" w:space="0" w:color="auto"/>
        <w:bottom w:val="none" w:sz="0" w:space="0" w:color="auto"/>
        <w:right w:val="none" w:sz="0" w:space="0" w:color="auto"/>
      </w:divBdr>
    </w:div>
    <w:div w:id="2133818497">
      <w:bodyDiv w:val="1"/>
      <w:marLeft w:val="0"/>
      <w:marRight w:val="0"/>
      <w:marTop w:val="0"/>
      <w:marBottom w:val="0"/>
      <w:divBdr>
        <w:top w:val="none" w:sz="0" w:space="0" w:color="auto"/>
        <w:left w:val="none" w:sz="0" w:space="0" w:color="auto"/>
        <w:bottom w:val="none" w:sz="0" w:space="0" w:color="auto"/>
        <w:right w:val="none" w:sz="0" w:space="0" w:color="auto"/>
      </w:divBdr>
    </w:div>
    <w:div w:id="214049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XmlPartWrapper xmlns="http://schemas.dtt.com/da/CT_STORAGE">
  <CommonToolListStorage xmlns:xsi="http://www.w3.org/2001/XMLSchema-instance" xmlns:xsd="http://www.w3.org/2001/XMLSchema">
    <TimeStamp>2014-10-17T13:57:32.5575435+02:00</TimeStamp>
    <IsSignoffOnlyChanged>false</IsSignoffOnlyChanged>
    <ReviewNoteListStorage>
      <ContainerID xsi:nil="true"/>
      <ContainerType>0</ContainerType>
      <ListIndex>-1</ListIndex>
      <UserID>0</UserID>
      <EngagementItemID>1618972168100000034</EngagementItemID>
      <EngagementID>0</EngagementID>
      <EnableSave>false</EnableSave>
      <EnableLoad>true</EnableLoad>
      <OriginalList/>
      <DeletedList/>
      <FilteredList/>
      <IsDirty>false</IsDirty>
      <ObjectStatus>
        <StateEnumeration>Clean</StateEnumeration>
        <Clean>true</Clean>
        <Dirty>false</Dirty>
        <New>false</New>
        <Edited>false</Edited>
        <Deleted>false</Deleted>
        <VersionModified>false</VersionModified>
      </ObjectStatus>
    </ReviewNoteListStorage>
    <TickMarkListStorage>
      <TickMarks/>
      <FilteredList/>
      <Status>
        <StateEnumeration>Clean</StateEnumeration>
        <Clean>true</Clean>
        <Dirty>false</Dirty>
        <New>false</New>
        <Edited>false</Edited>
        <Deleted>false</Deleted>
        <VersionModified>false</VersionModified>
      </Status>
      <UserID>0</UserID>
      <ContainerType>None</ContainerType>
      <EngagementID>0</EngagementID>
      <EngagementItemID>1618972168100000034</EngagementItemID>
      <EnableSave>true</EnableSave>
      <EnableLoad>true</EnableLoad>
    </TickMarkListStorage>
    <XRListStorage>
      <IsDirty>false</IsDirty>
      <ID>1618972168100000034</ID>
      <Status>
        <StateEnumeration>Clean</StateEnumeration>
        <Clean>true</Clean>
        <Dirty>false</Dirty>
        <New>false</New>
        <Edited>false</Edited>
        <Deleted>false</Deleted>
        <VersionModified>false</VersionModified>
      </Status>
      <EnableLoad>false</EnableLoad>
      <EnableSave>false</EnableSave>
      <EngagementID xsi:nil="true"/>
      <ContainerID>1618972168100000034</ContainerID>
      <ContainerType>Word</ContainerType>
      <DeletedXRefs/>
      <Root/>
      <NumericXRefs/>
      <TextXRefs/>
      <UserID xsi:nil="true"/>
    </XRListStorage>
    <SignOffListStorage>
      <SignOffStorages/>
      <IsDirty>false</IsDirty>
    </SignOffListStorage>
  </CommonToolListStorage>
</XmlPartWrapper>
</file>

<file path=customXml/item2.xml><?xml version="1.0" encoding="utf-8"?>
<DAEMSEngagementItemInfo xmlns="http://schemas.microsoft.com/DAEMSEngagementItemInfoXML">
  <EngagementID>12304</EngagementID>
  <LogicalEMSServerID>8046625255170022453</LogicalEMSServerID>
  <WorkingPaperID>1618972168100000034</WorkingPaperID>
</DAEMSEngagementItemInfo>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2E45-34DC-46FC-A9EC-E5381273EC94}">
  <ds:schemaRefs>
    <ds:schemaRef ds:uri="http://schemas.dtt.com/da/CT_STORAGE"/>
    <ds:schemaRef ds:uri="http://www.w3.org/2001/XMLSchema"/>
  </ds:schemaRefs>
</ds:datastoreItem>
</file>

<file path=customXml/itemProps2.xml><?xml version="1.0" encoding="utf-8"?>
<ds:datastoreItem xmlns:ds="http://schemas.openxmlformats.org/officeDocument/2006/customXml" ds:itemID="{93225684-4FFE-42A9-B153-EA955384CBD4}">
  <ds:schemaRefs>
    <ds:schemaRef ds:uri="http://schemas.microsoft.com/DAEMSEngagementItemInfoXML"/>
  </ds:schemaRefs>
</ds:datastoreItem>
</file>

<file path=customXml/itemProps3.xml><?xml version="1.0" encoding="utf-8"?>
<ds:datastoreItem xmlns:ds="http://schemas.openxmlformats.org/officeDocument/2006/customXml" ds:itemID="{E167BB4A-B3F6-482F-86CD-77C9F4BA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5</TotalTime>
  <Pages>58</Pages>
  <Words>18867</Words>
  <Characters>111121</Characters>
  <Application>Microsoft Office Word</Application>
  <DocSecurity>0</DocSecurity>
  <Lines>926</Lines>
  <Paragraphs>259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Memtyp.dot</vt:lpstr>
      <vt:lpstr>Memtyp.dot</vt:lpstr>
    </vt:vector>
  </TitlesOfParts>
  <Manager>DPTO. TYPING MADRID</Manager>
  <Company>Deloitte</Company>
  <LinksUpToDate>false</LinksUpToDate>
  <CharactersWithSpaces>129729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Memtyp.dot</dc:title>
  <dc:creator>Palomo, Paz (ES - Madrid)</dc:creator>
  <cp:keywords>Dpto. Typing</cp:keywords>
  <cp:lastModifiedBy>FUNDOSA</cp:lastModifiedBy>
  <cp:revision>2</cp:revision>
  <cp:lastPrinted>2015-04-27T07:45:00Z</cp:lastPrinted>
  <dcterms:created xsi:type="dcterms:W3CDTF">2015-06-18T15:38:00Z</dcterms:created>
  <dcterms:modified xsi:type="dcterms:W3CDTF">2015-06-18T15:38:00Z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