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Tr="00BF7E05">
        <w:trPr>
          <w:trHeight w:hRule="exact" w:val="4291"/>
        </w:trPr>
        <w:tc>
          <w:tcPr>
            <w:tcW w:w="5000" w:type="dxa"/>
            <w:vAlign w:val="center"/>
          </w:tcPr>
          <w:p w:rsidR="00877204" w:rsidRDefault="00503EEF" w:rsidP="0067147D">
            <w:pPr>
              <w:pStyle w:val="Portada"/>
              <w:keepLines/>
              <w:ind w:left="284" w:right="284"/>
            </w:pPr>
            <w:bookmarkStart w:id="0" w:name="Title"/>
            <w:bookmarkStart w:id="1" w:name="_GoBack"/>
            <w:bookmarkEnd w:id="1"/>
            <w:r>
              <w:t xml:space="preserve">Fundación ONCE </w:t>
            </w:r>
          </w:p>
          <w:p w:rsidR="00503EEF" w:rsidRDefault="00503EEF" w:rsidP="0067147D">
            <w:pPr>
              <w:pStyle w:val="Portada"/>
              <w:keepLines/>
              <w:ind w:left="284" w:right="284"/>
            </w:pPr>
            <w:r>
              <w:t>para la Cooperación e Inclusión Social de Personas con Discapacidad y Entidades Dependientes</w:t>
            </w:r>
            <w:bookmarkEnd w:id="0"/>
          </w:p>
          <w:p w:rsidR="00503EEF" w:rsidRDefault="00503EEF" w:rsidP="0067147D">
            <w:pPr>
              <w:pStyle w:val="PortadaDos"/>
              <w:keepLines/>
              <w:ind w:left="284" w:right="284"/>
            </w:pPr>
          </w:p>
          <w:p w:rsidR="00503EEF" w:rsidRDefault="00503EEF" w:rsidP="0067147D">
            <w:pPr>
              <w:pStyle w:val="PortadaDos"/>
              <w:keepLines/>
              <w:ind w:left="284" w:right="284"/>
            </w:pPr>
            <w:bookmarkStart w:id="2"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31 de diciembre de 2014 e</w:t>
            </w:r>
            <w:r w:rsidR="00BF7E05">
              <w:t xml:space="preserve"> </w:t>
            </w:r>
          </w:p>
          <w:p w:rsidR="00503EEF" w:rsidRDefault="00503EEF" w:rsidP="0067147D">
            <w:pPr>
              <w:pStyle w:val="PortadaDos"/>
              <w:keepLines/>
              <w:ind w:left="284" w:right="284"/>
            </w:pPr>
            <w:r>
              <w:t>Informe de Gestión Consolidado</w:t>
            </w:r>
            <w:bookmarkEnd w:id="2"/>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9"/>
          <w:footerReference w:type="default" r:id="rId10"/>
          <w:footerReference w:type="first" r:id="rId11"/>
          <w:pgSz w:w="11907" w:h="16840" w:code="9"/>
          <w:pgMar w:top="4026" w:right="1928" w:bottom="851" w:left="3788" w:header="1418" w:footer="1418" w:gutter="0"/>
          <w:pgNumType w:start="1"/>
          <w:cols w:space="720"/>
          <w:titlePg/>
          <w:docGrid w:linePitch="245"/>
        </w:sectPr>
      </w:pPr>
    </w:p>
    <w:p w:rsidR="00742FA9" w:rsidRDefault="00BE692E" w:rsidP="00742FA9">
      <w:pPr>
        <w:pStyle w:val="Ttulo9"/>
      </w:pPr>
      <w:r>
        <w:lastRenderedPageBreak/>
        <w:fldChar w:fldCharType="begin"/>
      </w:r>
      <w:r>
        <w:instrText xml:space="preserve"> REF Title  \* MERGEFORMAT </w:instrText>
      </w:r>
      <w:r>
        <w:fldChar w:fldCharType="separate"/>
      </w:r>
      <w:r w:rsidR="00742FA9">
        <w:t xml:space="preserve">Fundación ONCE </w:t>
      </w:r>
    </w:p>
    <w:p w:rsidR="00503EEF" w:rsidRPr="00503EEF" w:rsidRDefault="00742FA9" w:rsidP="0067147D">
      <w:pPr>
        <w:pStyle w:val="Ttulo9"/>
        <w:spacing w:after="240"/>
      </w:pPr>
      <w:r>
        <w:t>para la Cooperación e Inclusión Social de Personas con Discapacidad y Entidades Dependientes</w:t>
      </w:r>
      <w:r w:rsidR="00BE692E">
        <w:fldChar w:fldCharType="end"/>
      </w:r>
    </w:p>
    <w:p w:rsidR="00503EEF" w:rsidRDefault="00503EEF" w:rsidP="0067147D">
      <w:pPr>
        <w:pStyle w:val="PortadaUno"/>
        <w:keepLines/>
      </w:pPr>
      <w:bookmarkStart w:id="3" w:name="Memoria"/>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2014</w:t>
      </w:r>
    </w:p>
    <w:bookmarkEnd w:id="3"/>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 xml:space="preserve">“Entidad dominante”,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protocolizado el 24 de febrero de 1988. En dicha constitución se la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503EEF" w:rsidRDefault="00503EEF" w:rsidP="0067147D">
      <w:pPr>
        <w:keepLines/>
        <w:rPr>
          <w:rFonts w:cs="Arial"/>
          <w:szCs w:val="18"/>
        </w:rPr>
      </w:pPr>
      <w:r w:rsidRPr="003C3987">
        <w:rPr>
          <w:rFonts w:cs="Arial"/>
          <w:szCs w:val="18"/>
        </w:rPr>
        <w:t>El Órgano de gobierno de la Fundación es su Patronato, compuesto por 43 miembros, en el que están representadas la Confederación Estatal de Personas Sordas (CNSE), la Confederación Española de Personas con Discapacidad Física y Orgánica (COCEMFE</w:t>
      </w:r>
      <w:r w:rsidRPr="00AF5E0C">
        <w:rPr>
          <w:rFonts w:cs="Arial"/>
          <w:szCs w:val="18"/>
        </w:rPr>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w:t>
      </w:r>
      <w:r w:rsidR="0091575A">
        <w:rPr>
          <w:rFonts w:cs="Arial"/>
          <w:szCs w:val="18"/>
        </w:rPr>
        <w:t>iegos Españoles (ONCE), así como la empresa Repsol, S.A., a propuesta del Presidente del Patronato de la Fundación.</w:t>
      </w:r>
      <w:r w:rsidRPr="00BB0CCA">
        <w:rPr>
          <w:rFonts w:cs="Arial"/>
          <w:szCs w:val="18"/>
        </w:rPr>
        <w:t xml:space="preserve"> </w:t>
      </w:r>
    </w:p>
    <w:p w:rsidR="0091575A" w:rsidRDefault="0091575A" w:rsidP="0067147D">
      <w:pPr>
        <w:keepLines/>
        <w:rPr>
          <w:rFonts w:cs="Arial"/>
          <w:szCs w:val="18"/>
        </w:rPr>
      </w:pPr>
      <w:r w:rsidRPr="00575030">
        <w:rPr>
          <w:rFonts w:cs="Arial"/>
          <w:szCs w:val="18"/>
        </w:rPr>
        <w:t>La Fundación cuenta como principal fuente de financiación la aportación anual de la ONCE (véase  Nota 1</w:t>
      </w:r>
      <w:r w:rsidR="00575030" w:rsidRPr="00575030">
        <w:rPr>
          <w:rFonts w:cs="Arial"/>
          <w:szCs w:val="18"/>
        </w:rPr>
        <w:t>8</w:t>
      </w:r>
      <w:r w:rsidRPr="00575030">
        <w:rPr>
          <w:rFonts w:cs="Arial"/>
          <w:szCs w:val="18"/>
        </w:rPr>
        <w:t>) equivalente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 xml:space="preserve">La actividad de la Fundación se articula en torno a los siguiente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67147D">
      <w:pPr>
        <w:pStyle w:val="Ttulo6"/>
      </w:pPr>
      <w:r w:rsidRPr="00533463">
        <w:t xml:space="preserve">Un gran compromiso social por la formación y el empleo de las personas con </w:t>
      </w:r>
      <w:r>
        <w:t>d</w:t>
      </w:r>
      <w:r w:rsidRPr="00533463">
        <w:t>iscapacidad</w:t>
      </w:r>
    </w:p>
    <w:p w:rsidR="0091575A" w:rsidRPr="00533463" w:rsidRDefault="0091575A" w:rsidP="0067147D">
      <w:pPr>
        <w:pStyle w:val="Listaconnmeros"/>
        <w:keepLines/>
      </w:pPr>
      <w:r>
        <w:tab/>
      </w:r>
      <w:r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91575A" w:rsidRPr="00533463" w:rsidRDefault="0091575A" w:rsidP="0067147D">
      <w:pPr>
        <w:pStyle w:val="Listaconnmeros"/>
        <w:keepLines/>
      </w:pPr>
      <w:r>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lastRenderedPageBreak/>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91575A" w:rsidRPr="00A464E2" w:rsidTr="007B0D68">
        <w:trPr>
          <w:jc w:val="center"/>
        </w:trPr>
        <w:tc>
          <w:tcPr>
            <w:tcW w:w="5524"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r>
      <w:tr w:rsidR="0091575A" w:rsidRPr="00A464E2" w:rsidTr="007B0D68">
        <w:trPr>
          <w:jc w:val="center"/>
        </w:trPr>
        <w:tc>
          <w:tcPr>
            <w:tcW w:w="5524" w:type="dxa"/>
            <w:tcBorders>
              <w:top w:val="nil"/>
              <w:bottom w:val="single" w:sz="4" w:space="0" w:color="auto"/>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Objetivos alcanzados en el periodo</w:t>
            </w:r>
          </w:p>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91575A" w:rsidRPr="00A464E2"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Grado de cumplimiento (%)</w:t>
            </w:r>
          </w:p>
        </w:tc>
      </w:tr>
      <w:tr w:rsidR="0091575A" w:rsidRPr="00A464E2" w:rsidTr="007B0D68">
        <w:trPr>
          <w:jc w:val="center"/>
        </w:trPr>
        <w:tc>
          <w:tcPr>
            <w:tcW w:w="5524"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A464E2" w:rsidRDefault="0091575A" w:rsidP="0067147D">
            <w:pPr>
              <w:pStyle w:val="Listaconnmeros"/>
              <w:keepLines/>
              <w:spacing w:after="0"/>
              <w:ind w:left="0" w:firstLine="0"/>
              <w:rPr>
                <w:rFonts w:ascii="Times New Roman" w:hAnsi="Times New Roman"/>
                <w:sz w:val="20"/>
              </w:rPr>
            </w:pP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106%</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60%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310%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67147D">
      <w:pPr>
        <w:pStyle w:val="Ttulo6"/>
      </w:pPr>
      <w:r w:rsidRPr="00533463">
        <w:t>Aportaciones de la ONCE para financiar el gran compromiso social por la formación y el empleo de discapacitados</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Pr="00533463">
        <w:t>Además de lo anterior, aportará adicionalmente el 2% de las ventas que superen cada año una cifra de referencia,</w:t>
      </w:r>
      <w:r w:rsidR="00BF7E05">
        <w:t xml:space="preserve"> </w:t>
      </w:r>
      <w:r w:rsidR="00455F46">
        <w:t>se fijó en 2.400 millones de euros para 2012</w:t>
      </w:r>
      <w:r w:rsidRPr="00533463">
        <w:t>. La cifra de referencia para l</w:t>
      </w:r>
      <w:r>
        <w:t>os años posteriores se calcula</w:t>
      </w:r>
      <w:r w:rsidRPr="00533463">
        <w:t xml:space="preserve"> tomando la cifra de referencia inicial incrementada cada año conforme al IPC real del  ejercicio anterior.</w:t>
      </w:r>
      <w:r w:rsidR="009A3776">
        <w:t xml:space="preserve"> </w:t>
      </w:r>
      <w:r w:rsidR="009A3776" w:rsidRPr="009A3776">
        <w:t>En la reunión de la Comisión Permanente del Consejo de Protectorado celebrada el día 28 de enero de 2014, quedó fijada la cifra de referencia para el ejercicio 2014 en 2.477,01 millones de euros.</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 xml:space="preserve">La ONCE, en su calidad de entidad fundadora, se compromete a proseguir sus esfuerzos para que la Fundación ONCE profundice en su línea actual de solidaridad con otros discapacitados.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desarrolla la Fundación ONCE en el marco de este Programa Operativo son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 instrumentan para incidir, de forma directa o indirecta, en las personas con discapacidad con el fin de atraerlas para que se incorporen al mercado de trabajo. </w:t>
      </w:r>
    </w:p>
    <w:p w:rsidR="0091575A" w:rsidRPr="00533463" w:rsidRDefault="0091575A" w:rsidP="0067147D">
      <w:pPr>
        <w:pStyle w:val="Listaconnmeros2"/>
        <w:keepLines/>
      </w:pPr>
      <w:r>
        <w:lastRenderedPageBreak/>
        <w:t>-</w:t>
      </w:r>
      <w:r>
        <w:tab/>
      </w:r>
      <w:r w:rsidRPr="00941A68">
        <w:t>Acciones de Cooperación transnacional e interregional: Tienen como objetivo específico l</w:t>
      </w:r>
      <w:r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 xml:space="preserve">Asistencia técnica: Las acciones realizadas en este ámbito tienen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91575A" w:rsidRDefault="0091575A" w:rsidP="0067147D">
      <w:pPr>
        <w:pStyle w:val="Listaconnmeros"/>
        <w:keepLines/>
      </w:pPr>
      <w:r>
        <w:tab/>
        <w:t>Asi</w:t>
      </w:r>
      <w:r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t>se incrementó</w:t>
      </w:r>
      <w:r w:rsidRPr="00D6083D">
        <w:t xml:space="preserve"> en 14.431.153 euros alcanzando así un total de 117.477.394 euros</w:t>
      </w:r>
      <w:r>
        <w:t xml:space="preserve">, </w:t>
      </w:r>
      <w:r w:rsidRPr="00F77D2C">
        <w:t>aumentando el compromiso de cofinanciación de la Fundación hasta los 51.883.082 euros.</w:t>
      </w:r>
      <w:r w:rsidR="00455F46">
        <w:t xml:space="preserve"> </w:t>
      </w:r>
    </w:p>
    <w:p w:rsidR="0091575A" w:rsidRDefault="0091575A" w:rsidP="0067147D">
      <w:pPr>
        <w:pStyle w:val="Listaconnmeros"/>
        <w:keepLines/>
      </w:pPr>
      <w:r>
        <w:tab/>
      </w:r>
      <w:r w:rsidRPr="00AF6836">
        <w:t>Los importes concedidos totales y la tasa de cofinanciación se muestran a continuación, diferenciando entre l</w:t>
      </w:r>
      <w:r>
        <w:t>o ejecutado realmente (2008-2014</w:t>
      </w:r>
      <w:r w:rsidRPr="00AF6836">
        <w:t>) y lo previsto por ejecutar (2015), considerando la senda financiera marcada por la UAFSE, a</w:t>
      </w:r>
      <w:r>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916"/>
        <w:gridCol w:w="907"/>
        <w:gridCol w:w="907"/>
        <w:gridCol w:w="907"/>
        <w:gridCol w:w="907"/>
        <w:gridCol w:w="907"/>
        <w:gridCol w:w="907"/>
        <w:gridCol w:w="907"/>
        <w:gridCol w:w="907"/>
        <w:gridCol w:w="907"/>
      </w:tblGrid>
      <w:tr w:rsidR="0091575A" w:rsidRPr="00921835" w:rsidTr="007B0D68">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91575A" w:rsidRPr="009063D6" w:rsidRDefault="0091575A" w:rsidP="0067147D">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91575A" w:rsidRPr="00A003F2" w:rsidTr="007B0D68">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575030">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91575A" w:rsidRPr="00A003F2" w:rsidTr="007B0D68">
        <w:trPr>
          <w:jc w:val="center"/>
        </w:trPr>
        <w:tc>
          <w:tcPr>
            <w:tcW w:w="1916" w:type="dxa"/>
            <w:tcBorders>
              <w:top w:val="single" w:sz="2" w:space="0" w:color="auto"/>
              <w:left w:val="single" w:sz="2" w:space="0" w:color="auto"/>
              <w:bottom w:val="nil"/>
              <w:right w:val="single" w:sz="2" w:space="0" w:color="auto"/>
            </w:tcBorders>
            <w:shd w:val="clear" w:color="auto" w:fill="auto"/>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AC1319" w:rsidRDefault="0091575A" w:rsidP="0067147D">
            <w:pPr>
              <w:pStyle w:val="Tabladeilustraciones"/>
              <w:keepNext/>
              <w:keepLines/>
              <w:tabs>
                <w:tab w:val="decimal" w:pos="890"/>
              </w:tabs>
              <w:rPr>
                <w:snapToGrid w:val="0"/>
                <w:color w:val="000000"/>
                <w:sz w:val="16"/>
                <w:szCs w:val="16"/>
                <w:u w:color="000000"/>
                <w:lang w:val="es-ES_tradnl" w:eastAsia="es-ES_tradnl"/>
              </w:rPr>
            </w:pP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AC1319" w:rsidRDefault="0091575A" w:rsidP="0067147D">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OUT:</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IN: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Pr="009063D6">
              <w:rPr>
                <w:snapToGrid w:val="0"/>
                <w:color w:val="000000"/>
                <w:sz w:val="16"/>
                <w:szCs w:val="16"/>
                <w:u w:color="000000"/>
                <w:lang w:val="es-ES_tradnl" w:eastAsia="es-ES_tradnl"/>
              </w:rPr>
              <w:b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91575A" w:rsidRPr="002359B8" w:rsidTr="007B0D68">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91575A" w:rsidRPr="002359B8" w:rsidRDefault="0091575A" w:rsidP="0067147D">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AC1319" w:rsidRDefault="0091575A" w:rsidP="0067147D">
            <w:pPr>
              <w:pStyle w:val="Tabladeilustraciones"/>
              <w:keepLines/>
              <w:tabs>
                <w:tab w:val="decimal" w:pos="890"/>
              </w:tabs>
              <w:rPr>
                <w:snapToGrid w:val="0"/>
                <w:color w:val="000000"/>
                <w:sz w:val="16"/>
                <w:szCs w:val="16"/>
                <w:u w:color="000000"/>
                <w:lang w:val="es-ES_tradnl" w:eastAsia="es-ES_tradnl"/>
              </w:rPr>
            </w:pPr>
          </w:p>
        </w:tc>
      </w:tr>
    </w:tbl>
    <w:p w:rsidR="0091575A" w:rsidRPr="00575030" w:rsidRDefault="00575030" w:rsidP="0067147D">
      <w:pPr>
        <w:keepLines/>
        <w:spacing w:before="120"/>
        <w:rPr>
          <w:sz w:val="16"/>
          <w:szCs w:val="16"/>
        </w:rPr>
      </w:pPr>
      <w:r w:rsidRPr="00575030">
        <w:rPr>
          <w:sz w:val="16"/>
          <w:szCs w:val="16"/>
        </w:rPr>
        <w:t>(*) Pendiente de ejecución</w:t>
      </w:r>
    </w:p>
    <w:p w:rsidR="0091575A" w:rsidRPr="00AC1F2F" w:rsidRDefault="0091575A" w:rsidP="0067147D">
      <w:pPr>
        <w:pStyle w:val="Listaconnmeros"/>
        <w:keepLines/>
      </w:pPr>
      <w:r>
        <w:tab/>
      </w:r>
      <w:r w:rsidRPr="00F7339A">
        <w:t>La ejecución total correspondiente al ejercicio 201</w:t>
      </w:r>
      <w:r>
        <w:t>4</w:t>
      </w:r>
      <w:r w:rsidRPr="00F7339A">
        <w:t xml:space="preserve"> se desglosa, por beneficiario, del siguiente mo</w:t>
      </w:r>
      <w:r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417"/>
        <w:gridCol w:w="1417"/>
        <w:gridCol w:w="1417"/>
      </w:tblGrid>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r>
      <w:tr w:rsidR="0091575A" w:rsidRPr="00AC1F2F" w:rsidTr="007B0D68">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Asociación para el Empleo y la Formación de Personas 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91575A" w:rsidRPr="002359B8" w:rsidTr="007B0D68">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2359B8" w:rsidRDefault="0091575A" w:rsidP="0067147D">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91575A" w:rsidRDefault="0091575A" w:rsidP="0067147D">
      <w:pPr>
        <w:keepLines/>
      </w:pPr>
    </w:p>
    <w:p w:rsidR="0091575A" w:rsidRPr="00E961AA" w:rsidRDefault="0091575A" w:rsidP="00BF7E05">
      <w:pPr>
        <w:pStyle w:val="Listaconnmeros"/>
        <w:keepLines/>
      </w:pPr>
      <w:r>
        <w:tab/>
      </w:r>
      <w:r w:rsidRPr="00E961AA">
        <w:t>En el desarrollo de este Programa Operativo la Fundación ONCE actúa como Organismo Intermedio, tal y como establecen las Dispos</w:t>
      </w:r>
      <w:r>
        <w:t>iciones de Aplicación del mismo y, adicionalmente, actúa también como entidad beneficiaria en determinados proyectos.</w:t>
      </w:r>
    </w:p>
    <w:p w:rsidR="0091575A" w:rsidRPr="00C56451" w:rsidRDefault="0091575A" w:rsidP="0067147D">
      <w:pPr>
        <w:pStyle w:val="Listaconnmeros"/>
        <w:keepLines/>
      </w:pPr>
      <w:r>
        <w:tab/>
      </w:r>
      <w:r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BF7E05">
        <w:t xml:space="preserve"> el Empleo y la Formación de</w:t>
      </w:r>
      <w:r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Pr="00C56451">
        <w:t xml:space="preserve">el acuerdo suscrito el 17 de julio de 2008, y su posterior adenda de fecha 30 de junio de 2010. </w:t>
      </w:r>
    </w:p>
    <w:p w:rsidR="0091575A" w:rsidRPr="00C56451" w:rsidRDefault="0091575A" w:rsidP="0067147D">
      <w:pPr>
        <w:pStyle w:val="Ttulo6"/>
      </w:pPr>
      <w:r w:rsidRPr="00C56451">
        <w:t>a.3) Fundación ONCE y su grupo de empresas y entidades</w:t>
      </w:r>
    </w:p>
    <w:p w:rsidR="0091575A" w:rsidRPr="00D86748" w:rsidRDefault="0091575A" w:rsidP="0067147D">
      <w:pPr>
        <w:pStyle w:val="Listaconnmeros"/>
        <w:keepLines/>
      </w:pPr>
      <w:r>
        <w:tab/>
      </w:r>
      <w:r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t xml:space="preserve">del grupo de empresas y entidades de la Fundación </w:t>
      </w:r>
      <w:r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t xml:space="preserve"> Ilunion, S.A.U. (anteriormente denominada Fundosa Grupo</w:t>
      </w:r>
      <w:r w:rsidRPr="00D86748">
        <w:t>, S.A.U.</w:t>
      </w:r>
      <w:r>
        <w:t>)</w:t>
      </w:r>
      <w:r w:rsidRPr="00D86748">
        <w:t xml:space="preserve"> participada al 100% por la Fundación, la cual se encarga de la coordinación de las actividades empresariales del Grupo.</w:t>
      </w:r>
    </w:p>
    <w:p w:rsidR="0091575A" w:rsidRDefault="0091575A" w:rsidP="0067147D">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3</w:t>
      </w:r>
      <w:r w:rsidRPr="00D86748">
        <w:t xml:space="preserve">, fueron formuladas por el Vicepresidente Primero el </w:t>
      </w:r>
      <w:r>
        <w:t>31 de marzo de</w:t>
      </w:r>
      <w:r w:rsidRPr="00D86748">
        <w:t xml:space="preserve"> 201</w:t>
      </w:r>
      <w:r>
        <w:t>4</w:t>
      </w:r>
      <w:r w:rsidRPr="00D86748">
        <w:t xml:space="preserve">, aprobadas por el Patronato de Fundación ONCE celebrado </w:t>
      </w:r>
      <w:r w:rsidRPr="00330AD5">
        <w:t xml:space="preserve">el 25 de </w:t>
      </w:r>
      <w:r>
        <w:t xml:space="preserve">junio </w:t>
      </w:r>
      <w:r w:rsidRPr="00D86748">
        <w:t>de 201</w:t>
      </w:r>
      <w:r>
        <w:t>4</w:t>
      </w:r>
      <w:r w:rsidRPr="00D86748">
        <w:t xml:space="preserve">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Asociación son la Fundación ONCE, Grupo</w:t>
      </w:r>
      <w:r>
        <w:t xml:space="preserve"> Ilunion</w:t>
      </w:r>
      <w:r w:rsidRPr="00D86748">
        <w:t>, S.A.U</w:t>
      </w:r>
      <w:r>
        <w:t xml:space="preserve"> (anteriormente denominada </w:t>
      </w:r>
      <w:r w:rsidRPr="00D86748">
        <w:rPr>
          <w:rFonts w:cs="Arial"/>
          <w:szCs w:val="18"/>
        </w:rPr>
        <w:t>Fundosa Grupo, S.A.U</w:t>
      </w:r>
      <w:r>
        <w:rPr>
          <w:rFonts w:cs="Arial"/>
          <w:szCs w:val="18"/>
        </w:rPr>
        <w:t>)</w:t>
      </w:r>
      <w:r w:rsidRPr="00D86748">
        <w:t xml:space="preserve"> y la Asociación Empresarial de Centros Especiales de Empleo de Personas con Discapacidad de 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91575A" w:rsidP="0067147D">
      <w:pPr>
        <w:pStyle w:val="Ttulo6"/>
      </w:pPr>
      <w:r w:rsidRPr="00D86748">
        <w:lastRenderedPageBreak/>
        <w:t xml:space="preserve">Asociación FSC Discapacidad para la Formación, Servicios y Colocación de Discapacitados </w:t>
      </w:r>
    </w:p>
    <w:p w:rsidR="0091575A" w:rsidRDefault="0091575A" w:rsidP="0067147D">
      <w:pPr>
        <w:pStyle w:val="Listaconnmeros"/>
        <w:keepLines/>
      </w:pPr>
      <w:r>
        <w:tab/>
      </w:r>
      <w:r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Entidad dominante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 xml:space="preserve">a las entidades sin fines lucrativos aprobadas por el Real Decreto 1491/2011 de 24 de octubre, y </w:t>
      </w:r>
      <w:r w:rsidRPr="002D61A9">
        <w:t xml:space="preserve">a las empresas concesionarias de infraestructuras públicas aprobado por Orden </w:t>
      </w:r>
      <w:r>
        <w:t xml:space="preserve">EHA 3362/2010 de </w:t>
      </w:r>
      <w:r w:rsidRPr="002D61A9">
        <w:t>23</w:t>
      </w:r>
      <w:r>
        <w:t xml:space="preserve"> de diciembre</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aplicable a la Entidad dominante se encuentra incluida en sus cuentas anuales</w:t>
      </w:r>
      <w:r>
        <w:rPr>
          <w:rFonts w:cs="Arial"/>
          <w:szCs w:val="18"/>
          <w:lang w:val="es-ES_tradnl"/>
        </w:rPr>
        <w:t xml:space="preserve"> individuales del ejercicio 201</w:t>
      </w:r>
      <w:r w:rsidR="006A4D7B">
        <w:rPr>
          <w:rFonts w:cs="Arial"/>
          <w:szCs w:val="18"/>
          <w:lang w:val="es-ES_tradnl"/>
        </w:rPr>
        <w:t>4</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A4D7B">
        <w:t>4</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A4D7B">
        <w:t>4</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lastRenderedPageBreak/>
        <w:t xml:space="preserve">      E</w:t>
      </w:r>
      <w:r w:rsidR="00503EEF" w:rsidRPr="00166240">
        <w:t xml:space="preserve">stas cuentas anuales consolidadas han sido formuladas por </w:t>
      </w:r>
      <w:r w:rsidR="00503EEF">
        <w:t xml:space="preserve">el Vicepresidente Primero Ejecutivo de la Entidad dominante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BC7263" w:rsidRPr="00575030">
        <w:t>3</w:t>
      </w:r>
      <w:r w:rsidR="00503EEF" w:rsidRPr="00575030">
        <w:t xml:space="preserve"> fueron aprobadas por el Patronato de la Fundación el </w:t>
      </w:r>
      <w:r w:rsidR="00567B6B" w:rsidRPr="00575030">
        <w:t>25</w:t>
      </w:r>
      <w:r w:rsidR="00503EEF" w:rsidRPr="00575030">
        <w:t xml:space="preserve"> de </w:t>
      </w:r>
      <w:r w:rsidR="00567B6B" w:rsidRPr="00575030">
        <w:t>junio</w:t>
      </w:r>
      <w:r w:rsidR="00BC7263" w:rsidRPr="00575030">
        <w:t xml:space="preserve"> </w:t>
      </w:r>
      <w:r w:rsidR="00503EEF" w:rsidRPr="00575030">
        <w:t>de 201</w:t>
      </w:r>
      <w:r w:rsidR="00BC7263" w:rsidRPr="00575030">
        <w:t>4</w:t>
      </w:r>
      <w:r w:rsidR="00503EEF" w:rsidRPr="00575030">
        <w:t>.</w:t>
      </w:r>
    </w:p>
    <w:p w:rsidR="00503EEF" w:rsidRPr="0002135F" w:rsidRDefault="00503EEF" w:rsidP="0067147D">
      <w:pPr>
        <w:pStyle w:val="Ttulo5"/>
      </w:pPr>
      <w:bookmarkStart w:id="4" w:name="_Toc284835681"/>
      <w:r w:rsidRPr="0002135F">
        <w:t>2.</w:t>
      </w:r>
      <w:r>
        <w:t>3</w:t>
      </w:r>
      <w:r w:rsidR="00BC7263">
        <w:t xml:space="preserve"> </w:t>
      </w:r>
      <w:r>
        <w:t>Entidades</w:t>
      </w:r>
      <w:r w:rsidRPr="0002135F">
        <w:t xml:space="preserve"> dependientes</w:t>
      </w:r>
      <w:bookmarkEnd w:id="4"/>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Entidad</w:t>
      </w:r>
      <w:r w:rsidRPr="00BF0B4A">
        <w:rPr>
          <w:rFonts w:eastAsia="PMingLiU"/>
        </w:rPr>
        <w:t xml:space="preserve"> </w:t>
      </w:r>
      <w:r w:rsidR="00BF7E05">
        <w:rPr>
          <w:rFonts w:eastAsia="PMingLiU"/>
        </w:rPr>
        <w:t>d</w:t>
      </w:r>
      <w:r>
        <w:rPr>
          <w:rFonts w:eastAsia="PMingLiU"/>
        </w:rPr>
        <w:t>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67147D">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t>Entidad dominante</w:t>
      </w:r>
      <w:r w:rsidRPr="00BF0B4A">
        <w:t>, que cierra el 31 de diciembre de cada año.</w:t>
      </w:r>
    </w:p>
    <w:p w:rsidR="00503EEF" w:rsidRDefault="00503EEF" w:rsidP="0067147D">
      <w:pPr>
        <w:pStyle w:val="Listaconnmeros"/>
        <w:keepLines/>
      </w:pPr>
      <w:r>
        <w:tab/>
      </w:r>
      <w:r w:rsidRPr="00166240">
        <w:t xml:space="preserve">Las sociedades </w:t>
      </w:r>
      <w:r>
        <w:t>Zonatrón Serprosa Granada, S.A. y</w:t>
      </w:r>
      <w:r w:rsidRPr="00166240">
        <w:t xml:space="preserve"> Talalfar, S.L. no se incluyen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Entidad</w:t>
      </w:r>
      <w:r w:rsidRPr="00BF0B4A">
        <w:t xml:space="preserve"> dominante, que cierra el 31 de diciembre de cada año.</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requieren el consentimiento unánime de las partes que están compartiendo el control.</w:t>
      </w:r>
    </w:p>
    <w:p w:rsidR="00503EEF" w:rsidRDefault="00503EEF" w:rsidP="0067147D">
      <w:pPr>
        <w:pStyle w:val="Listaconnmeros"/>
        <w:keepLines/>
      </w:pPr>
      <w:r>
        <w:tab/>
      </w:r>
      <w:r w:rsidRPr="0054389B">
        <w:t xml:space="preserve">Los activos, pasivos, ingresos y gastos correspondientes a los negocios conjuntos se presentan en el balance consolidado y en la cuenta de pérdidas y ganancias consolidada de acuerdo con su </w:t>
      </w:r>
      <w:r>
        <w:t>naturaleza específica (véase Nota 20.3).</w:t>
      </w:r>
    </w:p>
    <w:p w:rsidR="00503EEF" w:rsidRDefault="00503EEF" w:rsidP="0067147D">
      <w:pPr>
        <w:pStyle w:val="Listaconnmeros"/>
        <w:keepLines/>
      </w:pPr>
      <w:r>
        <w:tab/>
        <w:t xml:space="preserve">En </w:t>
      </w:r>
      <w:r w:rsidRPr="00C678B2">
        <w:t>el Anexo III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503EEF" w:rsidRDefault="00503EEF" w:rsidP="0067147D">
      <w:pPr>
        <w:pStyle w:val="Ttulo5"/>
      </w:pPr>
      <w:r>
        <w:lastRenderedPageBreak/>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503EEF" w:rsidRDefault="00503EEF" w:rsidP="0067147D">
      <w:pPr>
        <w:pStyle w:val="Ttulo6"/>
      </w:pPr>
      <w:r>
        <w:t>Combinacion</w:t>
      </w:r>
      <w:r w:rsidRPr="00A12C03">
        <w:rPr>
          <w:rStyle w:val="Ttulo6Car"/>
        </w:rPr>
        <w:t>e</w:t>
      </w:r>
      <w:r>
        <w:t>s de negocio</w:t>
      </w:r>
    </w:p>
    <w:p w:rsidR="00055586" w:rsidRPr="00ED7B65" w:rsidRDefault="00055586" w:rsidP="0067147D">
      <w:pPr>
        <w:pStyle w:val="Ttulo6"/>
        <w:rPr>
          <w:b/>
        </w:rPr>
      </w:pPr>
      <w:r>
        <w:rPr>
          <w:b/>
        </w:rPr>
        <w:t>Clíntex Lavandería Industrial , S.L</w:t>
      </w:r>
      <w:r w:rsidRPr="00ED7B65">
        <w:rPr>
          <w:b/>
        </w:rPr>
        <w:t>.</w:t>
      </w:r>
    </w:p>
    <w:p w:rsidR="00055586" w:rsidRDefault="00055586" w:rsidP="0067147D">
      <w:pPr>
        <w:pStyle w:val="Listaconnmeros"/>
        <w:keepLines/>
      </w:pPr>
      <w:r>
        <w:tab/>
        <w:t>Con fecha 2 de octubre de 2008 el Grupo adquirió una participación del 24,97% de la Sociedad Clíntex Lavandería Industrial, S.L., estando valorada dicha participación al cierre del ejercicio 2013 en 1.493.300 euros (véase Nota 9.1).</w:t>
      </w:r>
    </w:p>
    <w:p w:rsidR="00055586" w:rsidRDefault="00055586" w:rsidP="0067147D">
      <w:pPr>
        <w:pStyle w:val="Listaconnmeros"/>
        <w:keepLines/>
      </w:pPr>
      <w:r>
        <w:t xml:space="preserve">      El 14 de enero de 2014 el Grupo adquirió una participación adicional representativa del 25,03% de dicha sociedad habiendo invertido 1.601.800 euros, que fueron íntegramente pagados en el momento de la compra, alcanzando así un porcentaje de participación del 50%, momento a partir del cual esta sociedad ha sido considerada como un negocio conjunto.</w:t>
      </w:r>
    </w:p>
    <w:p w:rsidR="00055586" w:rsidRDefault="00055586" w:rsidP="0067147D">
      <w:pPr>
        <w:pStyle w:val="Listaconnmeros"/>
        <w:keepLines/>
        <w:tabs>
          <w:tab w:val="left" w:pos="1200"/>
        </w:tabs>
      </w:pPr>
      <w:r>
        <w:t xml:space="preserve">      </w:t>
      </w:r>
      <w:r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055586" w:rsidRPr="00927A53" w:rsidTr="007B0D68">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055586" w:rsidRPr="00927A53" w:rsidTr="007B0D68">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(484.953)</w:t>
            </w:r>
          </w:p>
        </w:tc>
      </w:tr>
      <w:tr w:rsidR="00055586" w:rsidRPr="00927A53" w:rsidTr="007B0D68">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055586" w:rsidRPr="00927A53" w:rsidTr="007B0D68">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055586" w:rsidRPr="00927A53" w:rsidTr="007B0D68">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055586" w:rsidRPr="00E11772" w:rsidTr="007B0D68">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Pr="00927A53">
              <w:rPr>
                <w:b/>
                <w:snapToGrid w:val="0"/>
                <w:szCs w:val="0"/>
                <w:u w:color="000000"/>
                <w:lang w:eastAsia="es-ES"/>
              </w:rPr>
              <w:t xml:space="preserve"> (Nota 5</w:t>
            </w:r>
            <w:r>
              <w:rPr>
                <w:b/>
                <w:snapToGrid w:val="0"/>
                <w:szCs w:val="0"/>
                <w:u w:color="000000"/>
                <w:lang w:eastAsia="es-ES"/>
              </w:rPr>
              <w:t>.1</w:t>
            </w:r>
            <w:r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503EEF" w:rsidRPr="0067147D" w:rsidRDefault="00055586" w:rsidP="0067147D">
      <w:pPr>
        <w:pStyle w:val="Listaconnmeros"/>
        <w:keepLines/>
        <w:spacing w:before="120"/>
        <w:ind w:left="1701" w:right="1514" w:hanging="142"/>
        <w:jc w:val="left"/>
        <w:rPr>
          <w:sz w:val="16"/>
        </w:rPr>
      </w:pPr>
      <w:r w:rsidRPr="0067147D">
        <w:rPr>
          <w:sz w:val="16"/>
        </w:rPr>
        <w:t>(*) Los deudores comerciales figuran registrados a valor razonable que coincide con su valor nominal.</w:t>
      </w:r>
    </w:p>
    <w:p w:rsidR="00055586" w:rsidRPr="00055586" w:rsidRDefault="00A12C03" w:rsidP="0067147D">
      <w:pPr>
        <w:pStyle w:val="Listaconnmeros"/>
        <w:keepLines/>
        <w:rPr>
          <w:rFonts w:eastAsia="PMingLiU"/>
        </w:rPr>
      </w:pPr>
      <w:r>
        <w:rPr>
          <w:rFonts w:eastAsia="PMingLiU"/>
        </w:rPr>
        <w:tab/>
      </w:r>
      <w:r w:rsidR="00055586" w:rsidRPr="00055586">
        <w:rPr>
          <w:rFonts w:eastAsia="PMingLiU"/>
        </w:rPr>
        <w:t>A la fecha de formulación de estas cuentas anuales consolidadas el Grupo se encuentra en proceso de valoración de los activos y pasivos asumidos y, en consecuencia, mantiene de forma provisional la diferencia positiva entre el coste y el valor neto contable de Clíntex Lavandería Industrial, S.L. en el momento de la adquisición como “Fondo de Comercio de consolidación” por un importe de 2.869.200 euros (véase Nota 5). Conforme a las normas contables vigentes dicha valoración y asignación deberá ser concluida como máximo en un año desde la fecha de la  transacción (véase Nota 4.2).</w:t>
      </w:r>
    </w:p>
    <w:p w:rsidR="00503EEF" w:rsidRPr="00055586" w:rsidRDefault="00055586" w:rsidP="0067147D">
      <w:pPr>
        <w:pStyle w:val="Listaconnmeros"/>
        <w:keepLines/>
      </w:pPr>
      <w:r w:rsidRPr="00055586">
        <w:rPr>
          <w:rFonts w:eastAsia="PMingLiU"/>
        </w:rPr>
        <w:tab/>
        <w:t>Los ingresos y el resultado imputables al negocio conjunto desde la fecha de adquisición hasta el 31 de diciembre de 2014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304"/>
      </w:tblGrid>
      <w:tr w:rsidR="00503EEF" w:rsidRPr="00A202BB" w:rsidTr="00A12C03">
        <w:trPr>
          <w:cantSplit/>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503EEF" w:rsidRPr="00A202BB" w:rsidRDefault="00503EEF" w:rsidP="0067147D">
            <w:pPr>
              <w:pStyle w:val="Tabladeilustraciones"/>
              <w:keepNext/>
              <w:keepLines/>
              <w:tabs>
                <w:tab w:val="left" w:pos="1202"/>
              </w:tabs>
              <w:jc w:val="center"/>
              <w:rPr>
                <w:snapToGrid w:val="0"/>
                <w:color w:val="000000"/>
                <w:szCs w:val="0"/>
                <w:u w:color="000000"/>
              </w:rPr>
            </w:pPr>
            <w:r w:rsidRPr="00A202BB">
              <w:rPr>
                <w:snapToGrid w:val="0"/>
                <w:color w:val="000000"/>
                <w:szCs w:val="0"/>
                <w:u w:color="000000"/>
              </w:rPr>
              <w:t>Euros</w:t>
            </w:r>
          </w:p>
        </w:tc>
      </w:tr>
      <w:tr w:rsidR="00055586" w:rsidRPr="00A202BB" w:rsidTr="00A12C03">
        <w:trPr>
          <w:cantSplit/>
          <w:jc w:val="center"/>
        </w:trPr>
        <w:tc>
          <w:tcPr>
            <w:tcW w:w="3402"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055586" w:rsidRPr="00A86A65" w:rsidRDefault="00055586" w:rsidP="0067147D">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p>
        </w:tc>
      </w:tr>
      <w:tr w:rsidR="00503EEF" w:rsidRPr="00A202BB" w:rsidTr="00A12C03">
        <w:trPr>
          <w:cantSplit/>
          <w:jc w:val="center"/>
        </w:trPr>
        <w:tc>
          <w:tcPr>
            <w:tcW w:w="3402" w:type="dxa"/>
            <w:tcBorders>
              <w:top w:val="single" w:sz="4" w:space="0" w:color="auto"/>
              <w:left w:val="single" w:sz="4" w:space="0" w:color="auto"/>
              <w:right w:val="single" w:sz="4" w:space="0" w:color="auto"/>
            </w:tcBorders>
            <w:shd w:val="clear" w:color="auto" w:fill="auto"/>
          </w:tcPr>
          <w:p w:rsidR="00503EEF" w:rsidRPr="00A202BB" w:rsidRDefault="00503EEF"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tabs>
                <w:tab w:val="decimal" w:pos="1035"/>
              </w:tabs>
              <w:rPr>
                <w:snapToGrid w:val="0"/>
                <w:color w:val="000000"/>
                <w:szCs w:val="0"/>
                <w:u w:color="000000"/>
              </w:rPr>
            </w:pP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Importe neto de la cifra de negocios</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Resultado consolidado del ejercicio</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055586" w:rsidRPr="00A202BB" w:rsidTr="00A12C03">
        <w:trPr>
          <w:cantSplit/>
          <w:jc w:val="center"/>
        </w:trPr>
        <w:tc>
          <w:tcPr>
            <w:tcW w:w="3402" w:type="dxa"/>
            <w:tcBorders>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tabs>
                <w:tab w:val="decimal" w:pos="1035"/>
              </w:tabs>
              <w:rPr>
                <w:rFonts w:eastAsia="Arial Unicode MS"/>
                <w:snapToGrid w:val="0"/>
                <w:color w:val="000000"/>
                <w:szCs w:val="0"/>
                <w:u w:color="000000"/>
              </w:rPr>
            </w:pPr>
          </w:p>
        </w:tc>
      </w:tr>
    </w:tbl>
    <w:p w:rsidR="00503EEF" w:rsidRDefault="00503EEF" w:rsidP="0067147D">
      <w:pPr>
        <w:keepLines/>
        <w:rPr>
          <w:rFonts w:eastAsia="PMingLiU"/>
        </w:rPr>
      </w:pPr>
    </w:p>
    <w:p w:rsidR="00503EEF" w:rsidRPr="0048336C" w:rsidRDefault="00503EEF" w:rsidP="0067147D">
      <w:pPr>
        <w:pStyle w:val="Ttulo6"/>
      </w:pPr>
      <w:r>
        <w:t xml:space="preserve">Otras </w:t>
      </w:r>
      <w:r w:rsidR="00BF7E05">
        <w:rPr>
          <w:lang w:val="es-ES_tradnl"/>
        </w:rPr>
        <w:t>v</w:t>
      </w:r>
      <w:r w:rsidRPr="0048336C">
        <w:t>ariaciones al perímetro</w:t>
      </w:r>
    </w:p>
    <w:p w:rsidR="00503EEF" w:rsidRDefault="00503EEF" w:rsidP="0067147D">
      <w:pPr>
        <w:pStyle w:val="Listaconnmeros"/>
        <w:keepLines/>
      </w:pPr>
      <w:r>
        <w:tab/>
        <w:t>Durante el ejercicio 201</w:t>
      </w:r>
      <w:r w:rsidR="00A12C03">
        <w:t>4</w:t>
      </w:r>
      <w:r>
        <w:t>, se han producido las siguientes adiciones al perímetro de consolidación:</w:t>
      </w:r>
    </w:p>
    <w:p w:rsidR="00055586" w:rsidRDefault="00055586" w:rsidP="0067147D">
      <w:pPr>
        <w:pStyle w:val="Ttulo6"/>
        <w:rPr>
          <w:b/>
        </w:rPr>
      </w:pPr>
      <w:r>
        <w:rPr>
          <w:b/>
        </w:rPr>
        <w:t>Servicios Sociales de Lavandería, S.L.</w:t>
      </w:r>
    </w:p>
    <w:p w:rsidR="00055586" w:rsidRDefault="00055586" w:rsidP="0067147D">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euros, con una prima de asunción de 29.900 euros por participación, que fue íntegramente suscrita y desembolsada por parte de</w:t>
      </w:r>
      <w:r w:rsidR="000C03CC">
        <w:t>l Grupo.</w:t>
      </w:r>
      <w:r>
        <w:t>.</w:t>
      </w:r>
    </w:p>
    <w:p w:rsidR="00055586" w:rsidRPr="001639EC" w:rsidRDefault="00055586" w:rsidP="0067147D">
      <w:pPr>
        <w:pStyle w:val="Listaconnmeros"/>
        <w:keepLines/>
      </w:pPr>
      <w:r>
        <w:t xml:space="preserve">      Adicionalmente, </w:t>
      </w:r>
      <w:r w:rsidR="000C03CC">
        <w:t xml:space="preserve">el Grupo </w:t>
      </w:r>
      <w:r>
        <w:t>adquirió en ese mismo momento a “Asociación Telefónica para Asistencia a Minusválidos”, el otro socio de la sociedad, participaciones adicionales de la misma hasta alcanzar un porcentaje de 90% en el capital de la misma</w:t>
      </w:r>
      <w:r w:rsidR="00575030">
        <w:t xml:space="preserve"> con un coste de 171.250 euros.</w:t>
      </w:r>
    </w:p>
    <w:p w:rsidR="00055586" w:rsidRPr="001D35DC" w:rsidRDefault="00055586" w:rsidP="0067147D">
      <w:pPr>
        <w:pStyle w:val="Ttulo6"/>
        <w:rPr>
          <w:b/>
        </w:rPr>
      </w:pPr>
      <w:r>
        <w:rPr>
          <w:b/>
        </w:rPr>
        <w:t>Agendalfazema, Unipessoal, Lda.</w:t>
      </w:r>
    </w:p>
    <w:p w:rsidR="00055586" w:rsidRDefault="00055586" w:rsidP="0067147D">
      <w:pPr>
        <w:pStyle w:val="Listaconnmeros"/>
        <w:keepLines/>
      </w:pPr>
      <w:r w:rsidRPr="001D35DC">
        <w:tab/>
      </w:r>
      <w:r>
        <w:t>E</w:t>
      </w:r>
      <w:r w:rsidRPr="001639EC">
        <w:t>l 27 de febre</w:t>
      </w:r>
      <w:r>
        <w:t>ro de 2014 se constituyó la sociedad “Agenda</w:t>
      </w:r>
      <w:r w:rsidRPr="001639EC">
        <w:t>lfazema, Unipessoa</w:t>
      </w:r>
      <w:r>
        <w:t xml:space="preserve">l, Lda.”, radicada en Portugal </w:t>
      </w:r>
      <w:r w:rsidR="000C03CC">
        <w:t>en</w:t>
      </w:r>
      <w:r>
        <w:t xml:space="preserve"> la que </w:t>
      </w:r>
      <w:r w:rsidR="000C03CC">
        <w:t>el Grupo</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w:t>
      </w:r>
    </w:p>
    <w:p w:rsidR="00055586" w:rsidRDefault="00055586" w:rsidP="0067147D">
      <w:pPr>
        <w:pStyle w:val="Ttulo6"/>
        <w:rPr>
          <w:b/>
        </w:rPr>
      </w:pPr>
      <w:r w:rsidRPr="001639EC">
        <w:rPr>
          <w:b/>
        </w:rPr>
        <w:t>Fundosa Servicios Industriales Aragón, S.L.U.</w:t>
      </w:r>
    </w:p>
    <w:p w:rsidR="00055586" w:rsidRDefault="00055586" w:rsidP="0067147D">
      <w:pPr>
        <w:pStyle w:val="Listaconnmeros"/>
        <w:keepLines/>
      </w:pPr>
      <w:r>
        <w:t xml:space="preserve">      E</w:t>
      </w:r>
      <w:r w:rsidRPr="001639EC">
        <w:t xml:space="preserve">l 31 de julio de 2014 </w:t>
      </w:r>
      <w:r>
        <w:t xml:space="preserve">se constituyó </w:t>
      </w:r>
      <w:r w:rsidRPr="001639EC">
        <w:t xml:space="preserve">la sociedad “Fundosa Servicios Industriales Aragón, S.L.U.” </w:t>
      </w:r>
      <w:r w:rsidR="000C03CC">
        <w:t>en</w:t>
      </w:r>
      <w:r w:rsidRPr="001639EC">
        <w:t xml:space="preserve"> la que</w:t>
      </w:r>
      <w:r>
        <w:t xml:space="preserve"> </w:t>
      </w:r>
      <w:r w:rsidR="000C03CC">
        <w:t>la Fundación, directa e indirectamente</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w:t>
      </w:r>
      <w:r w:rsidR="004C61DD">
        <w:t>l</w:t>
      </w:r>
      <w:r w:rsidR="004C61DD" w:rsidRPr="004C61DD">
        <w:t>a fabricación y ensamblaje de piezas, equipos y componentes para el sector de la automoción</w:t>
      </w:r>
      <w:r>
        <w:t>.</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inmobiliarias.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503EEF" w:rsidRPr="00914BC0" w:rsidRDefault="00AB412C" w:rsidP="0067147D">
      <w:pPr>
        <w:pStyle w:val="Listaconnmeros"/>
        <w:keepLines/>
        <w:rPr>
          <w:lang w:val="es-ES_tradnl"/>
        </w:rPr>
      </w:pPr>
      <w:r>
        <w:tab/>
      </w:r>
      <w:r w:rsidR="00503EEF">
        <w:t>A pesar de que estas estimaciones se han realizado sobre la base de la mejor información disponible al cierre del ejercicio 20</w:t>
      </w:r>
      <w:r w:rsidR="00503EEF">
        <w:rPr>
          <w:lang w:val="es-ES_tradnl"/>
        </w:rPr>
        <w:t>1</w:t>
      </w:r>
      <w:r>
        <w:rPr>
          <w:lang w:val="es-ES_tradnl"/>
        </w:rPr>
        <w:t>4</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lastRenderedPageBreak/>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AB412C">
        <w:rPr>
          <w:rFonts w:cs="Arial"/>
        </w:rPr>
        <w:t>4</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r w:rsidRPr="006A15DA">
              <w:rPr>
                <w:snapToGrid w:val="0"/>
                <w:color w:val="000000"/>
                <w:szCs w:val="0"/>
                <w:u w:color="000000"/>
              </w:rPr>
              <w:t>Euros</w:t>
            </w:r>
          </w:p>
        </w:tc>
      </w:tr>
      <w:tr w:rsidR="00503EEF" w:rsidRPr="00BA4B0F" w:rsidTr="00AB412C">
        <w:trPr>
          <w:jc w:val="center"/>
        </w:trPr>
        <w:tc>
          <w:tcPr>
            <w:tcW w:w="3402" w:type="dxa"/>
            <w:tcBorders>
              <w:top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right w:val="single" w:sz="4" w:space="0" w:color="auto"/>
            </w:tcBorders>
            <w:shd w:val="clear" w:color="auto" w:fill="auto"/>
          </w:tcPr>
          <w:p w:rsidR="00503EEF" w:rsidRPr="006A15DA" w:rsidRDefault="00503EEF" w:rsidP="0067147D">
            <w:pPr>
              <w:pStyle w:val="Tabladeilustraciones"/>
              <w:keepNext/>
              <w:keepLines/>
              <w:rPr>
                <w:b/>
                <w:snapToGrid w:val="0"/>
                <w:color w:val="000000"/>
                <w:szCs w:val="0"/>
                <w:u w:color="000000"/>
              </w:rPr>
            </w:pPr>
            <w:r w:rsidRPr="006A15DA">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rPr>
                <w:snapToGrid w:val="0"/>
                <w:color w:val="000000"/>
                <w:szCs w:val="0"/>
                <w:u w:color="000000"/>
              </w:rPr>
            </w:pPr>
          </w:p>
        </w:tc>
      </w:tr>
      <w:tr w:rsidR="00503EEF" w:rsidRPr="00BA4B0F" w:rsidTr="00AB412C">
        <w:trPr>
          <w:jc w:val="center"/>
        </w:trPr>
        <w:tc>
          <w:tcPr>
            <w:tcW w:w="3402" w:type="dxa"/>
            <w:tcBorders>
              <w:right w:val="single" w:sz="4" w:space="0" w:color="auto"/>
            </w:tcBorders>
            <w:shd w:val="clear" w:color="auto" w:fill="auto"/>
          </w:tcPr>
          <w:p w:rsidR="00503EEF" w:rsidRPr="006A15DA" w:rsidRDefault="00503EEF" w:rsidP="0067147D">
            <w:pPr>
              <w:pStyle w:val="Tabladeilustraciones"/>
              <w:keepNext/>
              <w:keepLines/>
              <w:rPr>
                <w:snapToGrid w:val="0"/>
                <w:color w:val="000000"/>
                <w:szCs w:val="0"/>
                <w:u w:color="000000"/>
              </w:rPr>
            </w:pPr>
            <w:r w:rsidRPr="006A15DA">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tabs>
                <w:tab w:val="decimal" w:pos="635"/>
              </w:tabs>
              <w:rPr>
                <w:snapToGrid w:val="0"/>
                <w:color w:val="000000"/>
                <w:szCs w:val="0"/>
                <w:u w:color="000000"/>
              </w:rPr>
            </w:pP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r w:rsidR="006A15DA" w:rsidRPr="00BA4B0F" w:rsidTr="00AB412C">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b/>
                <w:snapToGrid w:val="0"/>
                <w:color w:val="000000"/>
                <w:szCs w:val="0"/>
                <w:u w:color="000000"/>
              </w:rPr>
            </w:pPr>
            <w:r w:rsidRPr="006A15DA">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6A15DA" w:rsidRPr="00BA4B0F" w:rsidRDefault="006A15DA" w:rsidP="0067147D">
            <w:pPr>
              <w:pStyle w:val="Tabladeilustraciones"/>
              <w:keepNext/>
              <w:keepLines/>
              <w:tabs>
                <w:tab w:val="decimal" w:pos="635"/>
              </w:tabs>
              <w:rPr>
                <w:snapToGrid w:val="0"/>
                <w:color w:val="000000"/>
                <w:szCs w:val="0"/>
                <w:highlight w:val="yellow"/>
                <w:u w:color="000000"/>
              </w:rPr>
            </w:pPr>
          </w:p>
        </w:tc>
      </w:tr>
      <w:tr w:rsidR="006A15DA" w:rsidRPr="00CA3E60"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CA3E60" w:rsidTr="007B0D68">
        <w:trPr>
          <w:jc w:val="center"/>
        </w:trPr>
        <w:tc>
          <w:tcPr>
            <w:tcW w:w="3402" w:type="dxa"/>
            <w:tcBorders>
              <w:right w:val="single" w:sz="4" w:space="0" w:color="auto"/>
            </w:tcBorders>
            <w:shd w:val="clear" w:color="auto" w:fill="auto"/>
          </w:tcPr>
          <w:p w:rsidR="006A15DA" w:rsidRPr="002B56D4"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bl>
    <w:p w:rsidR="00503EEF" w:rsidRPr="002C6C38"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5" w:name="_Toc284835695"/>
      <w:r>
        <w:t>4</w:t>
      </w:r>
      <w:r w:rsidRPr="00BF0B4A">
        <w:t>.1</w:t>
      </w:r>
      <w:r>
        <w:t xml:space="preserve"> </w:t>
      </w:r>
      <w:r w:rsidRPr="00BF0B4A">
        <w:t>Principios de consolidación aplicados</w:t>
      </w:r>
      <w:bookmarkEnd w:id="5"/>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Pr="00BF0B4A"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503EEF" w:rsidRPr="009378FC" w:rsidRDefault="00503EEF" w:rsidP="0067147D">
      <w:pPr>
        <w:pStyle w:val="Listaconnmeros"/>
        <w:keepLines/>
      </w:pPr>
      <w:r>
        <w:tab/>
        <w:t>La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Pr="009378FC">
        <w:t>El fondo de comercio o la diferencia negativa de la combinación se determina por diferencia entre los valores razonables de los activos adquiridos y pasivos asumidos y el coste de la combinación</w:t>
      </w:r>
      <w:r>
        <w:t>.</w:t>
      </w:r>
    </w:p>
    <w:p w:rsidR="00503EEF" w:rsidRDefault="00503EEF" w:rsidP="0067147D">
      <w:pPr>
        <w:pStyle w:val="Listaconnmeros"/>
        <w:keepLines/>
      </w:pPr>
      <w:r>
        <w:lastRenderedPageBreak/>
        <w:tab/>
      </w:r>
      <w:r w:rsidRPr="009378FC">
        <w:t>Los fondos de comercio no se amortizan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p>
    <w:p w:rsidR="00503EEF" w:rsidRPr="009378FC" w:rsidRDefault="00503EEF" w:rsidP="0067147D">
      <w:pPr>
        <w:pStyle w:val="Listaconnmeros"/>
        <w:keepLines/>
      </w:pPr>
      <w:r>
        <w:tab/>
      </w:r>
      <w:r w:rsidRPr="009378FC">
        <w:t xml:space="preserve">En el supuesto excepcional de que surja una diferencia negativa en la combinación ésta se imputa a la cuenta de pérdidas y ganancias </w:t>
      </w:r>
      <w:r>
        <w:t xml:space="preserve">consolidada </w:t>
      </w:r>
      <w:r w:rsidRPr="009378FC">
        <w:t xml:space="preserve">como un ingreso. </w:t>
      </w:r>
    </w:p>
    <w:p w:rsidR="00503EEF" w:rsidRPr="009378FC" w:rsidRDefault="00503EEF" w:rsidP="0067147D">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t>es</w:t>
      </w:r>
      <w:r w:rsidRPr="009378FC">
        <w:t xml:space="preserve"> superior a un año. Los efectos de los ajustes realizados en este período se contabilizan retroactivamente modificando la información comparativa si fuera necesario. </w:t>
      </w:r>
    </w:p>
    <w:p w:rsidR="00503EEF" w:rsidRPr="000A48C3" w:rsidRDefault="00503EEF" w:rsidP="0067147D">
      <w:pPr>
        <w:pStyle w:val="Ttulo6"/>
      </w:pPr>
      <w:r w:rsidRPr="000A48C3">
        <w:t>Concesiones</w:t>
      </w:r>
    </w:p>
    <w:p w:rsidR="00503EEF" w:rsidRDefault="00503EEF" w:rsidP="0067147D">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t xml:space="preserve"> su</w:t>
      </w:r>
      <w:r w:rsidRPr="00921659">
        <w:t xml:space="preserve"> valor razonable en el momento de la concesión</w:t>
      </w:r>
      <w:r>
        <w:t>.</w:t>
      </w:r>
    </w:p>
    <w:p w:rsidR="00503EEF" w:rsidRDefault="00503EEF" w:rsidP="002820D5">
      <w:pPr>
        <w:pStyle w:val="Listaconnmeros"/>
        <w:keepLines/>
      </w:pPr>
      <w:r>
        <w:tab/>
      </w:r>
      <w:r w:rsidRPr="00921659">
        <w:t xml:space="preserve">La amortización </w:t>
      </w:r>
      <w:r w:rsidR="002820D5">
        <w:t xml:space="preserve">de estos derechos se realizó linealmente durante el período de tiempo por el que fueron otorgados y la </w:t>
      </w:r>
      <w:r w:rsidRPr="00921659">
        <w:t xml:space="preserve">de </w:t>
      </w:r>
      <w:r>
        <w:t>los activos afectos a dicho</w:t>
      </w:r>
      <w:r w:rsidRPr="00921659">
        <w:t xml:space="preserve">s </w:t>
      </w:r>
      <w:r>
        <w:t>derechos</w:t>
      </w:r>
      <w:r w:rsidRPr="00921659">
        <w:t xml:space="preserve"> se realiza de forma lineal </w:t>
      </w:r>
      <w:r w:rsidRPr="006F2419">
        <w:t xml:space="preserve">durante su vida útil estimada o </w:t>
      </w:r>
      <w:r w:rsidR="002820D5">
        <w:t xml:space="preserve">en el caso de que estén sujetos a revisión  </w:t>
      </w:r>
      <w:r w:rsidRPr="00921659">
        <w:t>en el pe</w:t>
      </w:r>
      <w:r>
        <w:t xml:space="preserve">ríodo de duración </w:t>
      </w:r>
      <w:r w:rsidR="002820D5">
        <w:t xml:space="preserve">del derecho </w:t>
      </w:r>
      <w:r>
        <w:t>el menor</w:t>
      </w:r>
      <w:r w:rsidRPr="00921659">
        <w:t>.</w:t>
      </w:r>
      <w:r>
        <w:t xml:space="preserve"> </w:t>
      </w:r>
      <w:r w:rsidR="002820D5">
        <w:t>L</w:t>
      </w:r>
      <w:r w:rsidRPr="006F2419">
        <w:t>a vi</w:t>
      </w:r>
      <w:r>
        <w:t xml:space="preserve">da útil de los elementos </w:t>
      </w:r>
      <w:r w:rsidR="002820D5">
        <w:t xml:space="preserve">es similar a la de los bienes de igual naturaleza de </w:t>
      </w:r>
      <w:r w:rsidRPr="006F2419">
        <w:t>las inmovilizaciones materiales</w:t>
      </w:r>
      <w:r>
        <w:t>.</w:t>
      </w:r>
    </w:p>
    <w:p w:rsidR="00503EEF" w:rsidRPr="00597A6D" w:rsidRDefault="00503EEF" w:rsidP="0067147D">
      <w:pPr>
        <w:pStyle w:val="Listaconnmeros"/>
        <w:keepLines/>
      </w:pPr>
      <w:r>
        <w:tab/>
        <w:t>Asimismo</w:t>
      </w:r>
      <w:r w:rsidR="00466AE8">
        <w:t xml:space="preserve">, </w:t>
      </w:r>
      <w:r w:rsidRPr="00597A6D">
        <w:t>esta cuenta recoge los activos materiales afectos a determinadas concesiones administrativas para la</w:t>
      </w:r>
      <w:r>
        <w:rPr>
          <w:lang w:val="es-ES_tradnl"/>
        </w:rPr>
        <w:t xml:space="preserve"> </w:t>
      </w:r>
      <w:r w:rsidR="002820D5">
        <w:rPr>
          <w:lang w:val="es-ES_tradnl"/>
        </w:rPr>
        <w:t xml:space="preserve">constitución y/o </w:t>
      </w:r>
      <w:r>
        <w:rPr>
          <w:lang w:val="es-ES_tradnl"/>
        </w:rPr>
        <w:t xml:space="preserve">explotación de tiendas en centros hospitalarios y </w:t>
      </w:r>
      <w:r w:rsidRPr="00597A6D">
        <w:t>de  residencias geriátricas, que, de acuerdo con las condiciones de la</w:t>
      </w:r>
      <w:r>
        <w:rPr>
          <w:lang w:val="es-ES_tradnl"/>
        </w:rPr>
        <w:t>s</w:t>
      </w:r>
      <w:r>
        <w:t xml:space="preserve"> concesi</w:t>
      </w:r>
      <w:r>
        <w:rPr>
          <w:lang w:val="es-ES_tradnl"/>
        </w:rPr>
        <w:t>ones</w:t>
      </w:r>
      <w:r w:rsidRPr="00597A6D">
        <w:t xml:space="preserve"> administrativa</w:t>
      </w:r>
      <w:r>
        <w:rPr>
          <w:lang w:val="es-ES_tradnl"/>
        </w:rPr>
        <w:t>s</w:t>
      </w:r>
      <w:r w:rsidRPr="00597A6D">
        <w:t>, revertirán a la entidad concedente al final del período concesional.</w:t>
      </w:r>
    </w:p>
    <w:p w:rsidR="00503EEF" w:rsidRDefault="00503EEF" w:rsidP="0067147D">
      <w:pPr>
        <w:pStyle w:val="Listaconnmeros"/>
        <w:keepLines/>
      </w:pPr>
      <w:r>
        <w:tab/>
      </w:r>
      <w:r w:rsidRPr="000D03F0">
        <w:t>Los activos afectos a la concesión se amortizan</w:t>
      </w:r>
      <w:r>
        <w:t xml:space="preserve"> linealmente durante su vida útil estimada conforme a los </w:t>
      </w:r>
      <w:r w:rsidRPr="00597A6D">
        <w:t>criterios</w:t>
      </w:r>
      <w:r>
        <w:t xml:space="preserve"> aplicados al inmovilizado material, o hasta el vencimiento del período concesional si este fuera anterior.</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 de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166240" w:rsidRDefault="00575030" w:rsidP="0067147D">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Pr>
                <w:snapToGrid w:val="0"/>
                <w:color w:val="000000"/>
                <w:szCs w:val="0"/>
                <w:u w:color="000000"/>
              </w:rPr>
              <w:t>33,3-68</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val="x-none"/>
        </w:rPr>
        <w:t xml:space="preserve">La </w:t>
      </w:r>
      <w:r w:rsidR="00503EEF">
        <w:rPr>
          <w:lang w:val="es-ES_tradnl"/>
        </w:rPr>
        <w:t>Entidad dominante</w:t>
      </w:r>
      <w:r w:rsidR="00503EEF" w:rsidRPr="00701599">
        <w:rPr>
          <w:lang w:val="x-none"/>
        </w:rPr>
        <w:t xml:space="preserve"> </w:t>
      </w:r>
      <w:r w:rsidR="004C61DD">
        <w:t>registra</w:t>
      </w:r>
      <w:r w:rsidR="000C03CC" w:rsidRPr="00701599">
        <w:rPr>
          <w:lang w:val="x-none"/>
        </w:rPr>
        <w:t xml:space="preserve"> </w:t>
      </w:r>
      <w:r w:rsidR="00503EEF" w:rsidRPr="00701599">
        <w:rPr>
          <w:lang w:val="x-none"/>
        </w:rPr>
        <w:t>determinados elementos del inmovilizado material que se encuentran cedidos a otras entidades</w:t>
      </w:r>
      <w:r w:rsidR="00503EEF">
        <w:rPr>
          <w:lang w:val="x-none"/>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val="x-none"/>
        </w:rPr>
        <w:t>Para aquellas cesiones por un periodo igual o superior a la vida útil</w:t>
      </w:r>
      <w:r w:rsidR="00503EEF">
        <w:rPr>
          <w:lang w:val="x-none"/>
        </w:rPr>
        <w:t xml:space="preserve"> del activo cedido, la </w:t>
      </w:r>
      <w:r w:rsidR="00503EEF">
        <w:rPr>
          <w:lang w:val="es-ES_tradnl"/>
        </w:rPr>
        <w:t>Entidad dominante</w:t>
      </w:r>
      <w:r w:rsidR="00503EEF" w:rsidRPr="00701599">
        <w:rPr>
          <w:lang w:val="x-none"/>
        </w:rPr>
        <w:t xml:space="preserve"> </w:t>
      </w:r>
      <w:r w:rsidR="001E56F7">
        <w:t xml:space="preserve">registra en el momento de la cesión </w:t>
      </w:r>
      <w:r w:rsidR="00503EEF" w:rsidRPr="00701599">
        <w:rPr>
          <w:lang w:val="x-none"/>
        </w:rPr>
        <w:t>un gasto po</w:t>
      </w:r>
      <w:r w:rsidR="00503EEF">
        <w:rPr>
          <w:lang w:val="x-none"/>
        </w:rPr>
        <w:t xml:space="preserve">r el valor en libros del </w:t>
      </w:r>
      <w:r w:rsidR="001E56F7">
        <w:t>activo</w:t>
      </w:r>
      <w:r w:rsidR="00503EEF">
        <w:rPr>
          <w:lang w:val="es-ES_tradnl"/>
        </w:rPr>
        <w:t xml:space="preserve">. </w:t>
      </w:r>
      <w:r w:rsidR="001E56F7">
        <w:t>Para</w:t>
      </w:r>
      <w:r w:rsidR="00503EEF" w:rsidRPr="00701599">
        <w:rPr>
          <w:lang w:val="x-none"/>
        </w:rPr>
        <w:t xml:space="preserve"> aquellos elementos cedidos por un periodo de tiempo inferior a la vida úti</w:t>
      </w:r>
      <w:r w:rsidR="00503EEF">
        <w:rPr>
          <w:lang w:val="x-none"/>
        </w:rPr>
        <w:t xml:space="preserve">l del activo, </w:t>
      </w:r>
      <w:r w:rsidR="003540AF">
        <w:rPr>
          <w:lang w:val="es-ES_tradnl"/>
        </w:rPr>
        <w:t>en el momento de la cesión</w:t>
      </w:r>
      <w:r w:rsidR="003540AF">
        <w:rPr>
          <w:lang w:val="x-none"/>
        </w:rPr>
        <w:t xml:space="preserve"> </w:t>
      </w:r>
      <w:r w:rsidR="001E56F7">
        <w:t xml:space="preserve">contabiliza </w:t>
      </w:r>
      <w:r w:rsidR="003540AF">
        <w:rPr>
          <w:lang w:val="x-none"/>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val="x-none"/>
        </w:rPr>
        <w:t xml:space="preserve"> por un importe equivalente a </w:t>
      </w:r>
      <w:r w:rsidR="001E56F7">
        <w:rPr>
          <w:lang w:val="x-none"/>
        </w:rPr>
        <w:t>su</w:t>
      </w:r>
      <w:r w:rsidR="001E56F7" w:rsidRPr="00701599">
        <w:rPr>
          <w:lang w:val="x-none"/>
        </w:rPr>
        <w:t xml:space="preserve"> </w:t>
      </w:r>
      <w:r w:rsidR="00503EEF" w:rsidRPr="00701599">
        <w:rPr>
          <w:lang w:val="x-none"/>
        </w:rPr>
        <w:t>amortización contable del mismo que se producirá durante el periodo</w:t>
      </w:r>
      <w:r w:rsidR="001E56F7">
        <w:t xml:space="preserve"> de duración </w:t>
      </w:r>
      <w:r w:rsidR="00503EEF" w:rsidRPr="00701599">
        <w:rPr>
          <w:lang w:val="x-none"/>
        </w:rPr>
        <w:t xml:space="preserve">de la cesión. </w:t>
      </w:r>
    </w:p>
    <w:p w:rsidR="00503EEF" w:rsidRPr="00701599" w:rsidRDefault="00887B25" w:rsidP="0067147D">
      <w:pPr>
        <w:pStyle w:val="Listaconnmeros"/>
        <w:keepLines/>
        <w:rPr>
          <w:lang w:val="x-none"/>
        </w:rPr>
      </w:pPr>
      <w:r>
        <w:rPr>
          <w:lang w:val="es-ES_tradnl"/>
        </w:rPr>
        <w:tab/>
      </w:r>
      <w:r w:rsidR="00503EEF">
        <w:rPr>
          <w:lang w:val="x-none"/>
        </w:rPr>
        <w:t>Anualmente se</w:t>
      </w:r>
      <w:r w:rsidR="00503EEF" w:rsidRPr="00701599">
        <w:rPr>
          <w:lang w:val="x-none"/>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503EEF" w:rsidRDefault="00503EEF" w:rsidP="0067147D">
      <w:pPr>
        <w:pStyle w:val="Listaconnmeros"/>
        <w:keepLines/>
      </w:pPr>
      <w:r>
        <w:tab/>
        <w:t>Estos activos se valoran con idénticos criterios a los aplicados a las inmovilizaciones materiales.</w:t>
      </w:r>
    </w:p>
    <w:p w:rsidR="00503EEF" w:rsidRDefault="00503EEF" w:rsidP="0067147D">
      <w:pPr>
        <w:pStyle w:val="Ttulo5"/>
      </w:pPr>
      <w:r>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 Las cuotas de carác</w:t>
      </w:r>
      <w:r>
        <w:t xml:space="preserve">ter contingente, en su caso, </w:t>
      </w:r>
      <w:r w:rsidRPr="00DA0548">
        <w:t>se reconocen como gasto del ejercicio en que se incurren.</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lastRenderedPageBreak/>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03EEF" w:rsidP="0067147D">
      <w:pPr>
        <w:pStyle w:val="Ttulo6"/>
      </w:pPr>
      <w:r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se registran inicialmente por su valor razonable y</w:t>
      </w:r>
      <w:r w:rsidRPr="0013289C">
        <w:t xml:space="preserve"> 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503EEF" w:rsidP="0067147D">
      <w:pPr>
        <w:pStyle w:val="Listaconnmeros2"/>
        <w:keepLines/>
      </w:pPr>
      <w:r>
        <w:t>c.</w:t>
      </w:r>
      <w:r>
        <w:tab/>
      </w:r>
      <w:r w:rsidRPr="0013289C">
        <w:rPr>
          <w:rFonts w:cs="Arial"/>
          <w:szCs w:val="18"/>
        </w:rPr>
        <w:t xml:space="preserve">Inversiones en el patrimonio de empresas </w:t>
      </w:r>
      <w:r>
        <w:rPr>
          <w:rFonts w:cs="Arial"/>
          <w:szCs w:val="18"/>
        </w:rPr>
        <w:t xml:space="preserve">del Grupo </w:t>
      </w:r>
      <w:r w:rsidRPr="0013289C">
        <w:rPr>
          <w:rFonts w:cs="Arial"/>
          <w:szCs w:val="18"/>
        </w:rPr>
        <w:t xml:space="preserve">no consolidadas: </w:t>
      </w:r>
      <w:r w:rsidRPr="0013289C">
        <w:t xml:space="preserve">A efectos de la preparación de las cuentas anuales consolidadas, ciertas inversiones en empresas del grupo </w:t>
      </w:r>
      <w:r w:rsidR="009726B1">
        <w:t xml:space="preserve"> que se encuentran inactivas y </w:t>
      </w:r>
      <w:r w:rsidRPr="0013289C">
        <w:t>presentan un interés poco significativo en relación con las cuentas anuales consolidadas en su conjunto, no son consolidadas.</w:t>
      </w:r>
    </w:p>
    <w:p w:rsidR="00503EEF" w:rsidRDefault="00503EEF" w:rsidP="0067147D">
      <w:pPr>
        <w:pStyle w:val="Listaconnmeros2"/>
        <w:keepLines/>
      </w:pPr>
      <w:r>
        <w:t>d.</w:t>
      </w:r>
      <w:r>
        <w:tab/>
        <w:t>Activos financieros mantenidos para negociar: son aquellos adquiridos con el objetivo de enajenarlos en el corto plazo o aquellos que forman parte de una cartera de la que existen evidencias de actuaciones recientes con dicho objetivo.</w:t>
      </w:r>
    </w:p>
    <w:p w:rsidR="00503EEF" w:rsidRDefault="00503EEF" w:rsidP="0067147D">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503EEF" w:rsidRPr="0013289C" w:rsidRDefault="00887B25" w:rsidP="0067147D">
      <w:pPr>
        <w:pStyle w:val="Listaconnmeros"/>
        <w:keepLines/>
        <w:rPr>
          <w:lang w:eastAsia="es-ES"/>
        </w:rPr>
      </w:pPr>
      <w:r>
        <w:tab/>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503EEF">
        <w:rPr>
          <w:lang w:val="es-ES_tradnl"/>
        </w:rPr>
        <w:t>Los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lastRenderedPageBreak/>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503EEF" w:rsidP="0067147D">
      <w:pPr>
        <w:pStyle w:val="Ttulo6"/>
      </w:pPr>
      <w:r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503EEF" w:rsidRPr="00B7061F" w:rsidRDefault="00503EEF" w:rsidP="0067147D">
      <w:pPr>
        <w:pStyle w:val="Listaconnmeros"/>
        <w:keepLines/>
      </w:pPr>
      <w:r>
        <w:tab/>
      </w:r>
      <w:r w:rsidRPr="00B7061F">
        <w:t>Las existencias se valoran al menor entre el precio de adquisición</w:t>
      </w:r>
      <w:r>
        <w:t xml:space="preserve"> y su valor de reposición o valor neto</w:t>
      </w:r>
      <w:r w:rsidR="000C03CC">
        <w:t>de realización según se trate de existencias auxiliares o destinandas a la venta</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503EEF" w:rsidRPr="001369D8" w:rsidRDefault="00503EEF" w:rsidP="0067147D">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t xml:space="preserve"> misma. El coste de reposición incluye el valor razonable de las materias primas más los costes incurridos hasta su disposición en almacenes del Grupo.</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503EEF" w:rsidRDefault="00932262" w:rsidP="0067147D">
      <w:pPr>
        <w:pStyle w:val="Listaconnmeros"/>
        <w:keepLines/>
        <w:rPr>
          <w:lang w:val="es-ES_tradnl"/>
        </w:rPr>
      </w:pPr>
      <w:r>
        <w:tab/>
      </w:r>
      <w:r w:rsidR="00503EEF" w:rsidRPr="00C04666">
        <w:t>Cuando las subvenciones, donaciones o legados son concedidos por el fundador o los patronos se sigue este mismo criterio, salvo que se hayan otorgado a título de dotación fundacional,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7D3808" w:rsidRDefault="00503EEF" w:rsidP="0067147D">
      <w:pPr>
        <w:pStyle w:val="Listaconnmeros2"/>
        <w:keepLines/>
        <w:rPr>
          <w:lang w:val="es-ES_tradnl"/>
        </w:rPr>
      </w:pPr>
      <w:r>
        <w:lastRenderedPageBreak/>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subvenciones, donaciones y legados  de capital </w:t>
      </w:r>
      <w:r w:rsidR="00356C20">
        <w:t>en fun</w:t>
      </w:r>
      <w:r w:rsidR="000C03CC">
        <w:t xml:space="preserve">ción de la decisión adoptada por el Patronato de la Fundación con la aprobación de </w:t>
      </w:r>
      <w:r>
        <w:t>su Plan de Actuación</w:t>
      </w:r>
      <w:r>
        <w:rPr>
          <w:lang w:val="es-ES_tradnl"/>
        </w:rPr>
        <w:t xml:space="preserve"> al inicio del ejercicio.</w:t>
      </w:r>
    </w:p>
    <w:p w:rsidR="00503EEF" w:rsidRDefault="00503EEF" w:rsidP="0067147D">
      <w:pPr>
        <w:pStyle w:val="Listaconnmeros2"/>
        <w:keepLines/>
      </w:pPr>
      <w:r>
        <w:tab/>
        <w:t>La Nota 18.1 de esta memoria recoge cómo se ha distribuido por tipo de subvención la aportación realizada</w:t>
      </w:r>
      <w:r w:rsidR="001D3D26">
        <w:t xml:space="preserve"> por ONCE en los ejercicios 2014 y 2013</w:t>
      </w:r>
      <w:r>
        <w:t>.</w:t>
      </w:r>
    </w:p>
    <w:p w:rsidR="008C0BD7" w:rsidRDefault="008C0BD7" w:rsidP="0067147D">
      <w:pPr>
        <w:keepLines/>
        <w:spacing w:after="0"/>
        <w:jc w:val="left"/>
      </w:pP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356C20">
        <w:t>Entidad d</w:t>
      </w:r>
      <w:r>
        <w:t>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t>.</w:t>
      </w:r>
    </w:p>
    <w:p w:rsidR="00503EEF" w:rsidRPr="001D5BD7" w:rsidRDefault="00503EEF" w:rsidP="0067147D">
      <w:pPr>
        <w:pStyle w:val="Listaconnmeros"/>
        <w:keepLines/>
      </w:pPr>
      <w:r>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sociedades del Grupo tributan bajo el Régimen Especial de Consolidación Fiscal desde el año 1994, en el grupo 31/94 encabezado por la sociedad dependiente</w:t>
      </w:r>
      <w:r w:rsidR="00761B76">
        <w:t xml:space="preserve"> </w:t>
      </w:r>
      <w:r>
        <w:t>Grupo</w:t>
      </w:r>
      <w:r w:rsidR="00761B76">
        <w:t xml:space="preserve"> Ilunion,</w:t>
      </w:r>
      <w:r>
        <w:t xml:space="preserve"> S.A.U. El gasto por el impuesto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lastRenderedPageBreak/>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503EEF" w:rsidRDefault="00503EEF" w:rsidP="0067147D">
      <w:pPr>
        <w:pStyle w:val="Ttulo5"/>
      </w:pPr>
      <w:r w:rsidRPr="002A0BF9">
        <w:t>4.1</w:t>
      </w:r>
      <w:r>
        <w:t xml:space="preserve">2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t xml:space="preserve">3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t xml:space="preserve">4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t xml:space="preserve">5 </w:t>
      </w:r>
      <w:r w:rsidRPr="002A0BF9">
        <w:t>Indemnizaciones por despido</w:t>
      </w:r>
    </w:p>
    <w:p w:rsidR="00503EEF" w:rsidRPr="00166240"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503EEF" w:rsidRDefault="00503EEF" w:rsidP="0067147D">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lastRenderedPageBreak/>
        <w:t>Ejercicio 2014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F34953" w:rsidRPr="00F34953" w:rsidTr="002575B9">
        <w:trPr>
          <w:jc w:val="center"/>
        </w:trPr>
        <w:tc>
          <w:tcPr>
            <w:tcW w:w="4252"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F34953" w:rsidRPr="00F34953" w:rsidTr="002575B9">
        <w:trPr>
          <w:jc w:val="center"/>
        </w:trPr>
        <w:tc>
          <w:tcPr>
            <w:tcW w:w="4252" w:type="dxa"/>
            <w:tcBorders>
              <w:top w:val="nil"/>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F34953" w:rsidRPr="00F34953" w:rsidTr="002575B9">
        <w:trPr>
          <w:jc w:val="center"/>
        </w:trPr>
        <w:tc>
          <w:tcPr>
            <w:tcW w:w="4252"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F34953" w:rsidRPr="00F34953" w:rsidTr="002575B9">
        <w:trPr>
          <w:jc w:val="center"/>
        </w:trPr>
        <w:tc>
          <w:tcPr>
            <w:tcW w:w="4252"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Clíntex Lavandería Industrial, S.L. (Nota 2.4)</w:t>
            </w:r>
          </w:p>
        </w:tc>
        <w:tc>
          <w:tcPr>
            <w:tcW w:w="1037" w:type="dxa"/>
            <w:tcBorders>
              <w:bottom w:val="single" w:sz="2" w:space="0" w:color="auto"/>
            </w:tcBorders>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67B6B" w:rsidRPr="00F34953" w:rsidRDefault="00567B6B" w:rsidP="0067147D">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4.806.089</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67B6B" w:rsidRPr="004234D5" w:rsidRDefault="00567B6B" w:rsidP="0067147D">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567B6B" w:rsidRPr="00CE5A52" w:rsidRDefault="00567B6B" w:rsidP="0067147D">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Default="00503EEF" w:rsidP="007F1ED3">
      <w:pPr>
        <w:pStyle w:val="Ttulo6"/>
        <w:spacing w:before="240"/>
        <w:rPr>
          <w:snapToGrid w:val="0"/>
        </w:rPr>
      </w:pPr>
      <w:r>
        <w:rPr>
          <w:snapToGrid w:val="0"/>
        </w:rPr>
        <w:t>Ejercicio 2013</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503EEF" w:rsidRPr="00F34953" w:rsidTr="00F34953">
        <w:trPr>
          <w:jc w:val="center"/>
        </w:trPr>
        <w:tc>
          <w:tcPr>
            <w:tcW w:w="4252"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Euros</w:t>
            </w:r>
          </w:p>
        </w:tc>
      </w:tr>
      <w:tr w:rsidR="00503EEF" w:rsidRPr="00F34953" w:rsidTr="00F34953">
        <w:trPr>
          <w:jc w:val="center"/>
        </w:trPr>
        <w:tc>
          <w:tcPr>
            <w:tcW w:w="4252" w:type="dxa"/>
            <w:tcBorders>
              <w:top w:val="nil"/>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r>
      <w:tr w:rsidR="00503EEF" w:rsidRPr="00F34953" w:rsidTr="00F34953">
        <w:trPr>
          <w:jc w:val="center"/>
        </w:trPr>
        <w:tc>
          <w:tcPr>
            <w:tcW w:w="4252"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Final</w:t>
            </w:r>
          </w:p>
        </w:tc>
      </w:tr>
      <w:tr w:rsidR="00503EEF" w:rsidRPr="00F34953" w:rsidTr="00F34953">
        <w:trPr>
          <w:jc w:val="center"/>
        </w:trPr>
        <w:tc>
          <w:tcPr>
            <w:tcW w:w="4252"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r>
      <w:tr w:rsidR="00503EEF" w:rsidRPr="00F34953" w:rsidTr="00F34953">
        <w:trPr>
          <w:jc w:val="center"/>
        </w:trPr>
        <w:tc>
          <w:tcPr>
            <w:tcW w:w="4252" w:type="dxa"/>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1.088.301</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350.000</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Pr="00F34953">
              <w:rPr>
                <w:noProof/>
                <w:snapToGrid w:val="0"/>
                <w:color w:val="000000"/>
                <w:szCs w:val="0"/>
                <w:u w:color="000000"/>
              </w:rPr>
              <w:t>1.438.301</w:t>
            </w:r>
            <w:r w:rsidRPr="00F34953">
              <w:rPr>
                <w:snapToGrid w:val="0"/>
                <w:color w:val="000000"/>
                <w:szCs w:val="0"/>
                <w:u w:color="000000"/>
              </w:rPr>
              <w:fldChar w:fldCharType="end"/>
            </w:r>
          </w:p>
        </w:tc>
      </w:tr>
      <w:tr w:rsidR="00503EEF" w:rsidRPr="00F34953" w:rsidTr="00F34953">
        <w:trPr>
          <w:jc w:val="center"/>
        </w:trPr>
        <w:tc>
          <w:tcPr>
            <w:tcW w:w="4252" w:type="dxa"/>
            <w:shd w:val="clear" w:color="auto" w:fill="auto"/>
            <w:noWrap/>
            <w:vAlign w:val="bottom"/>
          </w:tcPr>
          <w:p w:rsidR="00503EEF" w:rsidRPr="00F34953" w:rsidRDefault="00567B6B" w:rsidP="007F1ED3">
            <w:pPr>
              <w:pStyle w:val="Tabladeilustraciones"/>
              <w:keepNext/>
              <w:keepLines/>
              <w:rPr>
                <w:snapToGrid w:val="0"/>
                <w:color w:val="000000"/>
                <w:szCs w:val="0"/>
                <w:u w:color="000000"/>
              </w:rPr>
            </w:pPr>
            <w:r>
              <w:rPr>
                <w:snapToGrid w:val="0"/>
                <w:color w:val="000000"/>
                <w:szCs w:val="0"/>
                <w:u w:color="000000"/>
              </w:rPr>
              <w:t>Limpieza Franco, S.A.</w:t>
            </w:r>
          </w:p>
        </w:tc>
        <w:tc>
          <w:tcPr>
            <w:tcW w:w="1037" w:type="dxa"/>
            <w:tcBorders>
              <w:bottom w:val="single" w:sz="2" w:space="0" w:color="auto"/>
            </w:tcBorders>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r>
      <w:tr w:rsidR="00503EEF" w:rsidRPr="00F34953" w:rsidTr="00F34953">
        <w:trPr>
          <w:jc w:val="center"/>
        </w:trPr>
        <w:tc>
          <w:tcPr>
            <w:tcW w:w="4252" w:type="dxa"/>
            <w:shd w:val="clear" w:color="auto" w:fill="auto"/>
            <w:noWrap/>
            <w:vAlign w:val="bottom"/>
            <w:hideMark/>
          </w:tcPr>
          <w:p w:rsidR="00503EEF" w:rsidRPr="00F34953" w:rsidRDefault="00503EEF"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t>2.221.648</w:t>
            </w:r>
          </w:p>
        </w:tc>
        <w:tc>
          <w:tcPr>
            <w:tcW w:w="1038"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2.584.441</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Pr="00F34953">
              <w:rPr>
                <w:b/>
                <w:noProof/>
                <w:snapToGrid w:val="0"/>
                <w:szCs w:val="0"/>
                <w:u w:color="000000"/>
              </w:rPr>
              <w:t>4.806.089</w:t>
            </w:r>
            <w:r w:rsidRPr="00F34953">
              <w:rPr>
                <w:b/>
                <w:snapToGrid w:val="0"/>
                <w:szCs w:val="0"/>
                <w:u w:color="000000"/>
              </w:rPr>
              <w:fldChar w:fldCharType="end"/>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F34953">
        <w:t>4</w:t>
      </w:r>
      <w:r w:rsidRPr="00235ABB">
        <w:t xml:space="preserve"> y 201</w:t>
      </w:r>
      <w:r w:rsidR="00F34953">
        <w:t>3</w:t>
      </w:r>
      <w:r w:rsidRPr="00235ABB">
        <w:t xml:space="preserve"> han sido los siguientes:</w:t>
      </w:r>
    </w:p>
    <w:p w:rsidR="00D47086" w:rsidRDefault="00D47086" w:rsidP="0067147D">
      <w:pPr>
        <w:pStyle w:val="Ttulo6"/>
      </w:pPr>
      <w:r>
        <w:t>Ejercicio 2014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33"/>
        <w:gridCol w:w="1063"/>
        <w:gridCol w:w="1171"/>
        <w:gridCol w:w="1065"/>
        <w:gridCol w:w="1076"/>
        <w:gridCol w:w="1240"/>
        <w:gridCol w:w="1218"/>
      </w:tblGrid>
      <w:tr w:rsidR="00BA4B0F" w:rsidRPr="003E1712" w:rsidTr="007F1ED3">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524"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BA4B0F" w:rsidRPr="003E1712" w:rsidRDefault="007F1ED3" w:rsidP="007F1ED3">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Traspasos</w:t>
            </w:r>
            <w:r w:rsidR="00575030">
              <w:rPr>
                <w:snapToGrid w:val="0"/>
                <w:color w:val="000000"/>
                <w:sz w:val="18"/>
                <w:szCs w:val="18"/>
                <w:u w:color="000000"/>
              </w:rPr>
              <w:t xml:space="preserve"> </w:t>
            </w:r>
          </w:p>
        </w:tc>
        <w:tc>
          <w:tcPr>
            <w:tcW w:w="59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BA4B0F" w:rsidRPr="003E1712" w:rsidTr="007F1ED3">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(Nota 2.4)</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BA4B0F" w:rsidRPr="003E1712" w:rsidRDefault="007F1ED3" w:rsidP="0067147D">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6 </w:t>
            </w:r>
            <w:r w:rsidR="00575030">
              <w:rPr>
                <w:snapToGrid w:val="0"/>
                <w:color w:val="000000"/>
                <w:sz w:val="18"/>
                <w:szCs w:val="18"/>
                <w:u w:color="000000"/>
              </w:rPr>
              <w:t>y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BA4B0F" w:rsidRPr="003E1712" w:rsidTr="007F1ED3">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lang w:val="es-ES_tradnl"/>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BA4B0F" w:rsidRPr="00575030" w:rsidRDefault="00BA4B0F" w:rsidP="0067147D">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9726B1"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r w:rsidR="00BA4B0F">
              <w:rPr>
                <w:snapToGrid w:val="0"/>
                <w:color w:val="000000"/>
                <w:sz w:val="18"/>
                <w:szCs w:val="18"/>
                <w:u w:color="000000"/>
                <w:lang w:val="es-ES_tradnl"/>
              </w:rPr>
              <w:t>)</w:t>
            </w:r>
          </w:p>
        </w:tc>
        <w:tc>
          <w:tcPr>
            <w:tcW w:w="599"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BA4B0F" w:rsidRPr="00CC1F87" w:rsidTr="007F1ED3">
        <w:trPr>
          <w:jc w:val="center"/>
        </w:trPr>
        <w:tc>
          <w:tcPr>
            <w:tcW w:w="1639" w:type="pct"/>
            <w:tcBorders>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2"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2" w:space="0" w:color="auto"/>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w:t>
            </w:r>
            <w:r w:rsidR="00BA4B0F">
              <w:rPr>
                <w:snapToGrid w:val="0"/>
                <w:color w:val="000000"/>
                <w:sz w:val="18"/>
                <w:szCs w:val="18"/>
                <w:u w:color="000000"/>
                <w:lang w:val="es-ES_tradnl"/>
              </w:rPr>
              <w:t>9</w:t>
            </w:r>
            <w:r>
              <w:rPr>
                <w:snapToGrid w:val="0"/>
                <w:color w:val="000000"/>
                <w:sz w:val="18"/>
                <w:szCs w:val="18"/>
                <w:u w:color="000000"/>
                <w:lang w:val="es-ES_tradnl"/>
              </w:rPr>
              <w:t>25</w:t>
            </w:r>
            <w:r w:rsidR="00BA4B0F">
              <w:rPr>
                <w:snapToGrid w:val="0"/>
                <w:color w:val="000000"/>
                <w:sz w:val="18"/>
                <w:szCs w:val="18"/>
                <w:u w:color="000000"/>
                <w:lang w:val="es-ES_tradnl"/>
              </w:rPr>
              <w:t>)</w:t>
            </w:r>
          </w:p>
        </w:tc>
        <w:tc>
          <w:tcPr>
            <w:tcW w:w="59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BA4B0F" w:rsidRPr="003E1712" w:rsidTr="007F1ED3">
        <w:trPr>
          <w:jc w:val="center"/>
        </w:trPr>
        <w:tc>
          <w:tcPr>
            <w:tcW w:w="1639" w:type="pct"/>
            <w:tcBorders>
              <w:top w:val="single" w:sz="2" w:space="0" w:color="auto"/>
              <w:left w:val="single" w:sz="2"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2" w:space="0" w:color="auto"/>
              <w:left w:val="single" w:sz="4" w:space="0" w:color="auto"/>
              <w:bottom w:val="single" w:sz="2" w:space="0" w:color="auto"/>
              <w:right w:val="single" w:sz="2" w:space="0" w:color="auto"/>
            </w:tcBorders>
            <w:shd w:val="clear" w:color="auto" w:fill="auto"/>
            <w:noWrap/>
            <w:vAlign w:val="bottom"/>
          </w:tcPr>
          <w:p w:rsidR="00BA4B0F" w:rsidRPr="003E1712" w:rsidRDefault="00BA4B0F"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2" w:space="0" w:color="auto"/>
              <w:left w:val="single" w:sz="2" w:space="0" w:color="auto"/>
              <w:bottom w:val="single" w:sz="2" w:space="0" w:color="auto"/>
              <w:right w:val="nil"/>
            </w:tcBorders>
            <w:shd w:val="clear" w:color="auto" w:fill="auto"/>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2" w:space="0" w:color="auto"/>
              <w:left w:val="nil"/>
              <w:bottom w:val="single" w:sz="2" w:space="0" w:color="auto"/>
              <w:right w:val="single" w:sz="2" w:space="0" w:color="auto"/>
            </w:tcBorders>
          </w:tcPr>
          <w:p w:rsidR="00BA4B0F" w:rsidRPr="003E1712" w:rsidRDefault="00BA4B0F" w:rsidP="0067147D">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2" w:space="0" w:color="auto"/>
              <w:left w:val="single" w:sz="2" w:space="0" w:color="auto"/>
              <w:bottom w:val="single" w:sz="2" w:space="0" w:color="auto"/>
              <w:right w:val="single" w:sz="2" w:space="0" w:color="auto"/>
            </w:tcBorders>
            <w:shd w:val="clear" w:color="auto" w:fill="auto"/>
            <w:noWrap/>
            <w:vAlign w:val="bottom"/>
          </w:tcPr>
          <w:p w:rsidR="00BA4B0F" w:rsidRPr="003E1712" w:rsidRDefault="00E57C1B" w:rsidP="0067147D">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w:t>
            </w:r>
            <w:r w:rsidR="00BA4B0F">
              <w:rPr>
                <w:b/>
                <w:snapToGrid w:val="0"/>
                <w:sz w:val="18"/>
                <w:szCs w:val="18"/>
                <w:u w:color="000000"/>
                <w:lang w:val="es-ES_tradnl"/>
              </w:rPr>
              <w:t>4</w:t>
            </w:r>
            <w:r>
              <w:rPr>
                <w:b/>
                <w:snapToGrid w:val="0"/>
                <w:sz w:val="18"/>
                <w:szCs w:val="18"/>
                <w:u w:color="000000"/>
                <w:lang w:val="es-ES_tradnl"/>
              </w:rPr>
              <w:t>1</w:t>
            </w:r>
            <w:r w:rsidR="00BA4B0F">
              <w:rPr>
                <w:b/>
                <w:snapToGrid w:val="0"/>
                <w:sz w:val="18"/>
                <w:szCs w:val="18"/>
                <w:u w:color="000000"/>
                <w:lang w:val="es-ES_tradnl"/>
              </w:rPr>
              <w:t>5.455</w:t>
            </w:r>
          </w:p>
        </w:tc>
      </w:tr>
    </w:tbl>
    <w:p w:rsidR="00D47086" w:rsidRDefault="00D47086" w:rsidP="0067147D">
      <w:pPr>
        <w:keepLines/>
      </w:pPr>
    </w:p>
    <w:p w:rsidR="00503EEF" w:rsidRDefault="00503EEF" w:rsidP="0067147D">
      <w:pPr>
        <w:pStyle w:val="Ttulo6"/>
      </w:pPr>
      <w:r>
        <w:lastRenderedPageBreak/>
        <w:t>Ejercicio 2013</w:t>
      </w:r>
    </w:p>
    <w:tbl>
      <w:tblPr>
        <w:tblW w:w="499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742"/>
        <w:gridCol w:w="1194"/>
        <w:gridCol w:w="1194"/>
        <w:gridCol w:w="1194"/>
        <w:gridCol w:w="1194"/>
        <w:gridCol w:w="1193"/>
      </w:tblGrid>
      <w:tr w:rsidR="00503EEF" w:rsidRPr="003E1712" w:rsidTr="00D47086">
        <w:trPr>
          <w:jc w:val="center"/>
        </w:trPr>
        <w:tc>
          <w:tcPr>
            <w:tcW w:w="1926"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307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615" w:type="pct"/>
            <w:tcBorders>
              <w:top w:val="nil"/>
              <w:left w:val="single" w:sz="4" w:space="0" w:color="auto"/>
              <w:bottom w:val="nil"/>
              <w:right w:val="single" w:sz="4" w:space="0" w:color="auto"/>
            </w:tcBorders>
            <w:shd w:val="clear" w:color="auto" w:fill="auto"/>
            <w:vAlign w:val="bottom"/>
          </w:tcPr>
          <w:p w:rsidR="00503EEF"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4"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575030" w:rsidRPr="003E1712" w:rsidTr="00D47086">
        <w:trPr>
          <w:jc w:val="center"/>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575030" w:rsidRPr="003E1712" w:rsidTr="00D47086">
        <w:trPr>
          <w:jc w:val="center"/>
        </w:trPr>
        <w:tc>
          <w:tcPr>
            <w:tcW w:w="1926"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lang w:val="es-ES_tradnl"/>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43.146.072</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12.500</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43.158.572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21.303</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21.303</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24.494.802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w:t>
            </w:r>
            <w:r w:rsidRPr="00CC1F87">
              <w:rPr>
                <w:snapToGrid w:val="0"/>
                <w:color w:val="000000"/>
                <w:sz w:val="18"/>
                <w:szCs w:val="18"/>
                <w:u w:color="000000"/>
              </w:rPr>
              <w:t>462.</w:t>
            </w:r>
            <w:r>
              <w:rPr>
                <w:snapToGrid w:val="0"/>
                <w:color w:val="000000"/>
                <w:sz w:val="18"/>
                <w:szCs w:val="18"/>
                <w:u w:color="000000"/>
                <w:lang w:val="es-ES_tradnl"/>
              </w:rPr>
              <w:t>666</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(15.</w:t>
            </w:r>
            <w:r w:rsidRPr="00CC1F87">
              <w:rPr>
                <w:snapToGrid w:val="0"/>
                <w:color w:val="000000"/>
                <w:sz w:val="18"/>
                <w:szCs w:val="18"/>
                <w:u w:color="000000"/>
                <w:lang w:val="es-ES_tradnl"/>
              </w:rPr>
              <w:t>734</w:t>
            </w:r>
            <w:r>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25.943.017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955.035</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(18.050)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936.985</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fldChar w:fldCharType="begin"/>
            </w:r>
            <w:r>
              <w:rPr>
                <w:snapToGrid w:val="0"/>
                <w:color w:val="000000"/>
                <w:sz w:val="18"/>
                <w:szCs w:val="18"/>
                <w:u w:color="000000"/>
              </w:rPr>
              <w:instrText xml:space="preserve"> =SUM(ABOVE) </w:instrText>
            </w:r>
            <w:r>
              <w:rPr>
                <w:snapToGrid w:val="0"/>
                <w:color w:val="000000"/>
                <w:sz w:val="18"/>
                <w:szCs w:val="18"/>
                <w:u w:color="000000"/>
              </w:rPr>
              <w:fldChar w:fldCharType="separate"/>
            </w:r>
            <w:r>
              <w:rPr>
                <w:noProof/>
                <w:snapToGrid w:val="0"/>
                <w:color w:val="000000"/>
                <w:sz w:val="18"/>
                <w:szCs w:val="18"/>
                <w:u w:color="000000"/>
              </w:rPr>
              <w:t>68.617.212</w:t>
            </w:r>
            <w:r>
              <w:rPr>
                <w:snapToGrid w:val="0"/>
                <w:color w:val="000000"/>
                <w:sz w:val="18"/>
                <w:szCs w:val="18"/>
                <w:u w:color="000000"/>
              </w:rPr>
              <w:fldChar w:fldCharType="end"/>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1.475.</w:t>
            </w:r>
            <w:r w:rsidRPr="00CC1F87">
              <w:rPr>
                <w:snapToGrid w:val="0"/>
                <w:color w:val="000000"/>
                <w:sz w:val="18"/>
                <w:szCs w:val="18"/>
                <w:u w:color="000000"/>
              </w:rPr>
              <w:t>166</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(33.784)</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70.059.877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highlight w:val="yellow"/>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rPr>
              <w:t>(7.113.237</w:t>
            </w:r>
            <w:r w:rsidRPr="003E1712">
              <w:rPr>
                <w:snapToGrid w:val="0"/>
                <w:color w:val="000000"/>
                <w:sz w:val="18"/>
                <w:szCs w:val="18"/>
                <w:u w:color="000000"/>
              </w:rPr>
              <w:t>)</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(1.464.022)</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(8.577.259)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(18.831)</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(811)</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(19.642)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(16.582.242)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(1.081)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(925.561)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9.</w:t>
            </w:r>
            <w:r w:rsidRPr="00CC1F87">
              <w:rPr>
                <w:snapToGrid w:val="0"/>
                <w:color w:val="000000"/>
                <w:sz w:val="18"/>
                <w:szCs w:val="18"/>
                <w:u w:color="000000"/>
                <w:lang w:val="es-ES_tradnl"/>
              </w:rPr>
              <w:t>835</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(17.499.049)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rPr>
              <w:t>(933.417</w:t>
            </w:r>
            <w:r w:rsidRPr="003E1712">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(2.405)</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7.</w:t>
            </w:r>
            <w:r w:rsidRPr="00CC1F87">
              <w:rPr>
                <w:snapToGrid w:val="0"/>
                <w:color w:val="000000"/>
                <w:sz w:val="18"/>
                <w:szCs w:val="18"/>
                <w:u w:color="000000"/>
                <w:lang w:val="es-ES_tradnl"/>
              </w:rPr>
              <w:t>530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(24.647.727)</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D435D7" w:rsidRDefault="00575030" w:rsidP="0067147D">
            <w:pPr>
              <w:pStyle w:val="Tabladeilustraciones"/>
              <w:keepNext/>
              <w:keepLines/>
              <w:tabs>
                <w:tab w:val="decimal" w:pos="754"/>
              </w:tabs>
              <w:rPr>
                <w:snapToGrid w:val="0"/>
                <w:color w:val="000000"/>
                <w:sz w:val="18"/>
                <w:szCs w:val="18"/>
                <w:u w:color="000000"/>
              </w:rPr>
            </w:pPr>
            <w:r w:rsidRPr="00D435D7">
              <w:rPr>
                <w:snapToGrid w:val="0"/>
                <w:color w:val="000000"/>
                <w:sz w:val="18"/>
                <w:szCs w:val="18"/>
                <w:u w:color="000000"/>
              </w:rPr>
              <w:t>(1.081)</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41"/>
              </w:tabs>
              <w:rPr>
                <w:snapToGrid w:val="0"/>
                <w:color w:val="000000"/>
                <w:sz w:val="18"/>
                <w:szCs w:val="18"/>
                <w:u w:color="000000"/>
                <w:lang w:val="es-ES_tradnl"/>
              </w:rPr>
            </w:pPr>
            <w:r w:rsidRPr="00D435D7">
              <w:rPr>
                <w:snapToGrid w:val="0"/>
                <w:color w:val="000000"/>
                <w:sz w:val="18"/>
                <w:szCs w:val="18"/>
                <w:u w:color="000000"/>
                <w:lang w:val="es-ES_tradnl"/>
              </w:rPr>
              <w:t>(2.392.799)</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808"/>
              </w:tabs>
              <w:rPr>
                <w:snapToGrid w:val="0"/>
                <w:color w:val="000000"/>
                <w:sz w:val="18"/>
                <w:szCs w:val="18"/>
                <w:u w:color="000000"/>
              </w:rPr>
            </w:pPr>
            <w:r w:rsidRPr="00D435D7">
              <w:rPr>
                <w:snapToGrid w:val="0"/>
                <w:color w:val="000000"/>
                <w:sz w:val="18"/>
                <w:szCs w:val="18"/>
                <w:u w:color="000000"/>
              </w:rPr>
              <w:t>17.</w:t>
            </w:r>
            <w:r w:rsidRPr="00CC1F87">
              <w:rPr>
                <w:snapToGrid w:val="0"/>
                <w:color w:val="000000"/>
                <w:sz w:val="18"/>
                <w:szCs w:val="18"/>
                <w:u w:color="000000"/>
                <w:lang w:val="es-ES_tradnl"/>
              </w:rPr>
              <w:t>365</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(27.024.242)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(24.369)</w:t>
            </w:r>
          </w:p>
        </w:tc>
        <w:tc>
          <w:tcPr>
            <w:tcW w:w="615" w:type="pct"/>
            <w:tcBorders>
              <w:left w:val="single" w:sz="4" w:space="0" w:color="auto"/>
              <w:bottom w:val="nil"/>
              <w:right w:val="single" w:sz="4" w:space="0" w:color="auto"/>
            </w:tcBorders>
            <w:shd w:val="clear" w:color="auto" w:fill="auto"/>
            <w:noWrap/>
            <w:vAlign w:val="bottom"/>
          </w:tcPr>
          <w:p w:rsidR="00575030" w:rsidRPr="00E23B82" w:rsidRDefault="00575030" w:rsidP="0067147D">
            <w:pPr>
              <w:pStyle w:val="Tabladeilustraciones"/>
              <w:keepNext/>
              <w:keepLines/>
              <w:jc w:val="center"/>
              <w:rPr>
                <w:snapToGrid w:val="0"/>
                <w:color w:val="000000"/>
                <w:sz w:val="18"/>
                <w:szCs w:val="18"/>
                <w:highlight w:val="yellow"/>
                <w:u w:color="000000"/>
              </w:rPr>
            </w:pPr>
            <w:r w:rsidRPr="0069291E">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(24.369)</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(5.131.109)</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(47.391)</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t>24.372</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(17.874)</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12.879</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sidRPr="00CC1F87">
              <w:rPr>
                <w:snapToGrid w:val="0"/>
                <w:color w:val="000000"/>
                <w:sz w:val="18"/>
                <w:szCs w:val="18"/>
                <w:u w:color="000000"/>
                <w:lang w:val="es-ES_tradnl"/>
              </w:rPr>
              <w:t>(4.995)</w:t>
            </w:r>
          </w:p>
        </w:tc>
      </w:tr>
      <w:tr w:rsidR="00575030" w:rsidRPr="00CC1F87" w:rsidTr="00575030">
        <w:trPr>
          <w:jc w:val="center"/>
        </w:trPr>
        <w:tc>
          <w:tcPr>
            <w:tcW w:w="1926" w:type="pct"/>
            <w:tcBorders>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(5.148.983)</w:t>
            </w:r>
          </w:p>
        </w:tc>
        <w:tc>
          <w:tcPr>
            <w:tcW w:w="615" w:type="pct"/>
            <w:tcBorders>
              <w:top w:val="single" w:sz="4" w:space="0" w:color="auto"/>
              <w:left w:val="single" w:sz="4" w:space="0" w:color="auto"/>
              <w:bottom w:val="single" w:sz="2"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(71.760</w:t>
            </w:r>
            <w:r w:rsidRPr="00CC1F87">
              <w:rPr>
                <w:snapToGrid w:val="0"/>
                <w:color w:val="000000"/>
                <w:sz w:val="18"/>
                <w:szCs w:val="18"/>
                <w:u w:color="000000"/>
                <w:lang w:val="es-ES_tradnl"/>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fldChar w:fldCharType="begin"/>
            </w:r>
            <w:r w:rsidRPr="002077D2">
              <w:rPr>
                <w:snapToGrid w:val="0"/>
                <w:color w:val="000000"/>
                <w:sz w:val="18"/>
                <w:szCs w:val="18"/>
                <w:u w:color="000000"/>
              </w:rPr>
              <w:instrText xml:space="preserve"> =SUM(ABOVE) </w:instrText>
            </w:r>
            <w:r w:rsidRPr="002077D2">
              <w:rPr>
                <w:snapToGrid w:val="0"/>
                <w:color w:val="000000"/>
                <w:sz w:val="18"/>
                <w:szCs w:val="18"/>
                <w:u w:color="000000"/>
              </w:rPr>
              <w:fldChar w:fldCharType="separate"/>
            </w:r>
            <w:r w:rsidRPr="002077D2">
              <w:rPr>
                <w:noProof/>
                <w:snapToGrid w:val="0"/>
                <w:color w:val="000000"/>
                <w:sz w:val="18"/>
                <w:szCs w:val="18"/>
                <w:u w:color="000000"/>
              </w:rPr>
              <w:t>37.251</w:t>
            </w:r>
            <w:r w:rsidRPr="002077D2">
              <w:rPr>
                <w:snapToGrid w:val="0"/>
                <w:color w:val="000000"/>
                <w:sz w:val="18"/>
                <w:szCs w:val="18"/>
                <w:u w:color="000000"/>
              </w:rPr>
              <w:fldChar w:fldCharType="end"/>
            </w:r>
          </w:p>
        </w:tc>
        <w:tc>
          <w:tcPr>
            <w:tcW w:w="614"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r>
      <w:tr w:rsidR="00575030" w:rsidRPr="003E1712" w:rsidTr="00575030">
        <w:trPr>
          <w:jc w:val="center"/>
        </w:trPr>
        <w:tc>
          <w:tcPr>
            <w:tcW w:w="1926" w:type="pct"/>
            <w:tcBorders>
              <w:top w:val="single" w:sz="2" w:space="0" w:color="auto"/>
              <w:left w:val="single" w:sz="2"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615" w:type="pct"/>
            <w:tcBorders>
              <w:top w:val="single" w:sz="2" w:space="0" w:color="auto"/>
              <w:left w:val="single" w:sz="4" w:space="0" w:color="auto"/>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rPr>
              <w:t>38.820.502</w:t>
            </w:r>
          </w:p>
        </w:tc>
        <w:tc>
          <w:tcPr>
            <w:tcW w:w="615" w:type="pct"/>
            <w:tcBorders>
              <w:top w:val="single" w:sz="2" w:space="0" w:color="auto"/>
              <w:left w:val="single" w:sz="2" w:space="0" w:color="auto"/>
              <w:bottom w:val="single" w:sz="2" w:space="0" w:color="auto"/>
              <w:right w:val="nil"/>
            </w:tcBorders>
            <w:shd w:val="clear" w:color="auto" w:fill="auto"/>
            <w:vAlign w:val="bottom"/>
          </w:tcPr>
          <w:p w:rsidR="00575030" w:rsidRPr="00CC1F87" w:rsidRDefault="00575030" w:rsidP="0067147D">
            <w:pPr>
              <w:pStyle w:val="Tabladeilustraciones"/>
              <w:keepLines/>
              <w:tabs>
                <w:tab w:val="decimal" w:pos="754"/>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nil"/>
            </w:tcBorders>
            <w:shd w:val="clear" w:color="auto" w:fill="auto"/>
            <w:noWrap/>
            <w:vAlign w:val="bottom"/>
          </w:tcPr>
          <w:p w:rsidR="00575030" w:rsidRPr="00CC1F87" w:rsidRDefault="00575030" w:rsidP="0067147D">
            <w:pPr>
              <w:pStyle w:val="Tabladeilustraciones"/>
              <w:keepLines/>
              <w:tabs>
                <w:tab w:val="decimal" w:pos="941"/>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808"/>
              </w:tabs>
              <w:spacing w:before="40" w:after="40" w:line="0" w:lineRule="atLeast"/>
              <w:rPr>
                <w:b/>
                <w:snapToGrid w:val="0"/>
                <w:sz w:val="18"/>
                <w:szCs w:val="18"/>
                <w:u w:color="000000"/>
              </w:rPr>
            </w:pP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575030" w:rsidRPr="003E1712" w:rsidRDefault="00575030" w:rsidP="0067147D">
            <w:pPr>
              <w:pStyle w:val="Tabladeilustraciones"/>
              <w:keepLines/>
              <w:tabs>
                <w:tab w:val="decimal" w:pos="970"/>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r>
    </w:tbl>
    <w:p w:rsidR="00503EEF" w:rsidRDefault="00503EEF" w:rsidP="0067147D">
      <w:pPr>
        <w:pStyle w:val="Listaconnmeros"/>
        <w:keepLines/>
      </w:pPr>
    </w:p>
    <w:p w:rsidR="00503EEF" w:rsidRPr="00937AA9" w:rsidRDefault="00D47086" w:rsidP="0067147D">
      <w:pPr>
        <w:pStyle w:val="Listaconnmeros"/>
        <w:keepLines/>
      </w:pPr>
      <w:r>
        <w:tab/>
      </w:r>
      <w:r w:rsidR="001B4614" w:rsidRPr="001B4614">
        <w:t>Las altas del ejercicio 2014 corresponden principalmente  al desarrollo de la marca propia “Ilunion”</w:t>
      </w:r>
      <w:r w:rsidR="00AF2961">
        <w:t xml:space="preserve"> bajo la que se engloba a la mayor parte de las sociedades dependientes</w:t>
      </w:r>
      <w:r w:rsidR="001B4614" w:rsidRPr="001B4614">
        <w:t xml:space="preserve">, por importe </w:t>
      </w:r>
      <w:r w:rsidR="001B4614">
        <w:t>de 476.048 euros</w:t>
      </w:r>
      <w:r w:rsidR="001B4614" w:rsidRPr="001B4614">
        <w:t>, así como a la implantación de un módulo para la gestión de recursos humanos, por importe de 407.104 euros para todo el Grupo</w:t>
      </w:r>
      <w:r w:rsidR="00575030">
        <w:t>.</w:t>
      </w:r>
    </w:p>
    <w:p w:rsidR="00503EEF" w:rsidRDefault="00503EEF" w:rsidP="0067147D">
      <w:pPr>
        <w:pStyle w:val="Listaconnmeros"/>
        <w:keepLines/>
      </w:pPr>
      <w:r w:rsidRPr="00937AA9">
        <w:tab/>
        <w:t xml:space="preserve">En el inmovilizado inmaterial se incluye un derecho de traspaso con un valor de adquisición de </w:t>
      </w:r>
      <w:r w:rsidR="00937AA9" w:rsidRPr="00937AA9">
        <w:t>361.581</w:t>
      </w:r>
      <w:r w:rsidRPr="00937AA9">
        <w:t xml:space="preserve"> euros que, dentro de la actividad propia de la Entidad dominante,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47086">
        <w:t>4</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E6339D"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r>
      <w:tr w:rsidR="00503EEF" w:rsidRPr="00E6339D"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503EEF" w:rsidRPr="00E6339D"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11.027.898</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(3.097.929)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7.929.969</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50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8.504.166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(1.990.503)</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6.513.663</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8.519.606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(1.974.439)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6.545.167</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9.782.445</w:t>
            </w:r>
          </w:p>
        </w:tc>
        <w:tc>
          <w:tcPr>
            <w:tcW w:w="1198"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(1.410.735)</w:t>
            </w:r>
          </w:p>
        </w:tc>
        <w:tc>
          <w:tcPr>
            <w:tcW w:w="1199"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8.371.710</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37.834.115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29.360.509</w:t>
            </w:r>
          </w:p>
        </w:tc>
        <w:tc>
          <w:tcPr>
            <w:tcW w:w="1172"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El Grupo tiene una edificación dedicada</w:t>
      </w:r>
      <w:r w:rsidRPr="000E7B21">
        <w:t xml:space="preserve"> a una residencia geriátrica, con un valor neto contable al 31 de diciembre de </w:t>
      </w:r>
      <w:r>
        <w:t>201</w:t>
      </w:r>
      <w:r w:rsidR="00D47086">
        <w:t>4</w:t>
      </w:r>
      <w:r w:rsidRPr="000E7B21">
        <w:t xml:space="preserve"> </w:t>
      </w:r>
      <w:r w:rsidRPr="00CD2D9D">
        <w:t xml:space="preserve">de </w:t>
      </w:r>
      <w:r w:rsidR="00937AA9">
        <w:t>6.821.948</w:t>
      </w:r>
      <w:r w:rsidRPr="00CD2D9D">
        <w:rPr>
          <w:rFonts w:cs="Arial"/>
          <w:szCs w:val="18"/>
          <w:lang w:val="es-ES_tradnl"/>
        </w:rPr>
        <w:t xml:space="preserve"> </w:t>
      </w:r>
      <w:r w:rsidRPr="00CD2D9D">
        <w:t>euros</w:t>
      </w:r>
      <w:r w:rsidRPr="000E7B21">
        <w:t xml:space="preserve"> (</w:t>
      </w:r>
      <w:r w:rsidR="00D47086" w:rsidRPr="00CD2D9D">
        <w:rPr>
          <w:rFonts w:cs="Arial"/>
          <w:szCs w:val="18"/>
          <w:lang w:val="es-ES_tradnl"/>
        </w:rPr>
        <w:t>6.998.357</w:t>
      </w:r>
      <w:r>
        <w:t xml:space="preserve"> </w:t>
      </w:r>
      <w:r w:rsidRPr="000E7B21">
        <w:t xml:space="preserve">euros en </w:t>
      </w:r>
      <w:r>
        <w:t>201</w:t>
      </w:r>
      <w:r w:rsidR="00D47086">
        <w:t>3</w:t>
      </w:r>
      <w:r w:rsidRPr="000E7B21">
        <w:t>) que está hipotecad</w:t>
      </w:r>
      <w:r>
        <w:t>a</w:t>
      </w:r>
      <w:r w:rsidRPr="000E7B21">
        <w:t xml:space="preserve"> </w:t>
      </w:r>
      <w:r>
        <w:t>en</w:t>
      </w:r>
      <w:r w:rsidRPr="000E7B21">
        <w:t xml:space="preserve"> garantía de un préstamo </w:t>
      </w:r>
      <w:r w:rsidRPr="006C3BC0">
        <w:t xml:space="preserve">con un saldo pendiente de </w:t>
      </w:r>
      <w:r w:rsidR="00937AA9">
        <w:rPr>
          <w:rFonts w:cs="Arial"/>
          <w:szCs w:val="18"/>
          <w:lang w:val="es-ES_tradnl"/>
        </w:rPr>
        <w:t>3.981</w:t>
      </w:r>
      <w:r>
        <w:rPr>
          <w:rFonts w:cs="Arial"/>
          <w:szCs w:val="18"/>
          <w:lang w:val="es-ES_tradnl"/>
        </w:rPr>
        <w:t xml:space="preserve"> miles de</w:t>
      </w:r>
      <w:r w:rsidRPr="006C3BC0">
        <w:rPr>
          <w:rFonts w:cs="Arial"/>
          <w:szCs w:val="18"/>
        </w:rPr>
        <w:t xml:space="preserve"> </w:t>
      </w:r>
      <w:r w:rsidRPr="006C3BC0">
        <w:t>euros al 31 de diciembre de 201</w:t>
      </w:r>
      <w:r w:rsidR="00D47086">
        <w:t>4</w:t>
      </w:r>
      <w:r w:rsidRPr="006C3BC0">
        <w:t xml:space="preserve"> (</w:t>
      </w:r>
      <w:r w:rsidR="00D47086">
        <w:rPr>
          <w:rFonts w:cs="Arial"/>
          <w:szCs w:val="18"/>
          <w:lang w:val="es-ES_tradnl"/>
        </w:rPr>
        <w:t>4.488</w:t>
      </w:r>
      <w:r>
        <w:t xml:space="preserve"> miles de </w:t>
      </w:r>
      <w:r w:rsidRPr="006C3BC0">
        <w:t>euros al 31 de diciembre de 201</w:t>
      </w:r>
      <w:r w:rsidR="00D47086">
        <w:t>3</w:t>
      </w:r>
      <w:r w:rsidRPr="006C3BC0">
        <w:t>)</w:t>
      </w:r>
      <w:r w:rsidR="005A7EF7">
        <w:t>, véase Nota 15.1</w:t>
      </w:r>
      <w:r w:rsidR="004C61DD">
        <w:t>.</w:t>
      </w:r>
      <w:r>
        <w:t xml:space="preserve"> </w:t>
      </w:r>
      <w:r w:rsidR="004C61DD">
        <w:t>A</w:t>
      </w:r>
      <w:r>
        <w:t xml:space="preserve">dicionalmente el grupo mantiene hipotecados inmuebles </w:t>
      </w:r>
      <w:r>
        <w:rPr>
          <w:lang w:val="es-ES_tradnl"/>
        </w:rPr>
        <w:t xml:space="preserve">registrados en el epígrafe “Inmovilizado material” </w:t>
      </w:r>
      <w:r>
        <w:t xml:space="preserve">con un saldo pendiente de </w:t>
      </w:r>
      <w:r w:rsidR="00937AA9">
        <w:t>9.055</w:t>
      </w:r>
      <w:r>
        <w:t xml:space="preserve"> miles de euros a 31 de diciembre de 201</w:t>
      </w:r>
      <w:r w:rsidR="00D47086">
        <w:t>4</w:t>
      </w:r>
      <w:r>
        <w:t>.</w:t>
      </w:r>
    </w:p>
    <w:p w:rsidR="00503EEF" w:rsidRPr="005B091E" w:rsidRDefault="00D47086" w:rsidP="0067147D">
      <w:pPr>
        <w:pStyle w:val="Listaconnmeros"/>
        <w:keepLines/>
      </w:pPr>
      <w:r>
        <w:tab/>
      </w:r>
      <w:r w:rsidR="00503EEF">
        <w:t xml:space="preserve">Asimismo el Grupo mantiene concesiones sobre determinados terrenos y naves en los que tiene ubicadas lavanderías industriales, así como diversos locales comerciales, fundamentalmente en centros hospitalarios </w:t>
      </w:r>
      <w:r w:rsidR="00503EEF" w:rsidRPr="005B091E">
        <w:t>donde explota tiendas comerciales de venta al público.</w:t>
      </w:r>
    </w:p>
    <w:p w:rsidR="00503EEF" w:rsidRDefault="00503EEF" w:rsidP="0067147D">
      <w:pPr>
        <w:pStyle w:val="Listaconnmeros"/>
        <w:keepLines/>
      </w:pPr>
      <w:r w:rsidRPr="005B091E">
        <w:tab/>
        <w:t>Al 31 de diciembre de 201</w:t>
      </w:r>
      <w:r w:rsidR="00D47086" w:rsidRPr="005B091E">
        <w:t>4</w:t>
      </w:r>
      <w:r w:rsidRPr="005B091E">
        <w:t xml:space="preserve">, el valor de coste del inmovilizado intangible totalmente amortizado es de </w:t>
      </w:r>
      <w:r w:rsidR="005B091E" w:rsidRPr="005B091E">
        <w:t>14.418.169</w:t>
      </w:r>
      <w:r w:rsidRPr="005B091E">
        <w:t xml:space="preserve"> euros (</w:t>
      </w:r>
      <w:r w:rsidR="00D47086" w:rsidRPr="005B091E">
        <w:rPr>
          <w:lang w:val="es-ES_tradnl"/>
        </w:rPr>
        <w:t>14.667.246</w:t>
      </w:r>
      <w:r w:rsidRPr="005B091E">
        <w:t xml:space="preserve"> euros en 201</w:t>
      </w:r>
      <w:r w:rsidR="00D47086" w:rsidRPr="005B091E">
        <w:t>3</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lastRenderedPageBreak/>
        <w:t>6.</w:t>
      </w:r>
      <w:r w:rsidRPr="00235ABB">
        <w:tab/>
        <w:t>Inmovilizado material</w:t>
      </w:r>
    </w:p>
    <w:p w:rsidR="00503EEF" w:rsidRPr="00235ABB" w:rsidRDefault="00503EEF" w:rsidP="0067147D">
      <w:pPr>
        <w:keepLines/>
      </w:pPr>
      <w:r w:rsidRPr="00235ABB">
        <w:t>El detalle y movimiento del inmovilizado material durante los ejercicios 201</w:t>
      </w:r>
      <w:r w:rsidR="00D47086">
        <w:t>4</w:t>
      </w:r>
      <w:r w:rsidRPr="00235ABB">
        <w:t xml:space="preserve"> y 201</w:t>
      </w:r>
      <w:r w:rsidR="00D47086">
        <w:t>3</w:t>
      </w:r>
      <w:r w:rsidRPr="00235ABB">
        <w:t xml:space="preserve"> son los siguientes:</w:t>
      </w:r>
    </w:p>
    <w:p w:rsidR="00D47086" w:rsidRDefault="00D47086" w:rsidP="0067147D">
      <w:pPr>
        <w:pStyle w:val="Ttulo1"/>
      </w:pPr>
      <w:r w:rsidRPr="00235ABB">
        <w:t>Ejercicio 201</w:t>
      </w:r>
      <w: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D47086" w:rsidRPr="00B571B0" w:rsidTr="002575B9">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highlight w:val="yellow"/>
                <w:u w:color="000000"/>
              </w:rPr>
            </w:pP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D47086" w:rsidRPr="00B571B0" w:rsidTr="002575B9">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w:t>
            </w:r>
            <w:r w:rsidR="004A5FFF">
              <w:rPr>
                <w:snapToGrid w:val="0"/>
                <w:color w:val="000000"/>
                <w:sz w:val="17"/>
                <w:szCs w:val="17"/>
                <w:u w:color="000000"/>
              </w:rPr>
              <w:t>s 5 y</w:t>
            </w:r>
            <w:r w:rsidRPr="00D47086">
              <w:rPr>
                <w:snapToGrid w:val="0"/>
                <w:color w:val="000000"/>
                <w:sz w:val="17"/>
                <w:szCs w:val="17"/>
                <w:u w:color="000000"/>
              </w:rPr>
              <w:t xml:space="preserve">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D47086" w:rsidRPr="00B571B0" w:rsidTr="002575B9">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r>
      <w:tr w:rsidR="00D47086" w:rsidRPr="00B571B0" w:rsidTr="002575B9">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r w:rsidR="00BA4B0F">
              <w:rPr>
                <w:snapToGrid w:val="0"/>
                <w:color w:val="000000"/>
                <w:sz w:val="17"/>
                <w:szCs w:val="17"/>
                <w:u w:color="000000"/>
              </w:rPr>
              <w:t>)</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w:t>
            </w:r>
            <w:r w:rsidR="00BA4B0F">
              <w:rPr>
                <w:rFonts w:cs="Tahoma"/>
                <w:snapToGrid w:val="0"/>
                <w:color w:val="000000"/>
                <w:sz w:val="17"/>
                <w:szCs w:val="17"/>
                <w:u w:color="000000"/>
                <w:lang w:val="es-ES_tradnl"/>
              </w:rPr>
              <w:t>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r w:rsidR="00BA4B0F">
              <w:rPr>
                <w:snapToGrid w:val="0"/>
                <w:color w:val="000000"/>
                <w:sz w:val="17"/>
                <w:szCs w:val="17"/>
                <w:u w:color="000000"/>
              </w:rPr>
              <w:t>)</w:t>
            </w: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2"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2" w:space="0" w:color="auto"/>
            </w:tcBorders>
            <w:shd w:val="clear" w:color="auto" w:fill="auto"/>
            <w:noWrap/>
            <w:vAlign w:val="bottom"/>
          </w:tcPr>
          <w:p w:rsidR="00BA4B0F" w:rsidRPr="00D47086" w:rsidRDefault="00BA4B0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2" w:space="0" w:color="auto"/>
              <w:left w:val="single" w:sz="2" w:space="0" w:color="auto"/>
              <w:bottom w:val="single" w:sz="2" w:space="0" w:color="auto"/>
              <w:right w:val="nil"/>
            </w:tcBorders>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D47086" w:rsidRDefault="00D47086" w:rsidP="0067147D">
      <w:pPr>
        <w:keepLines/>
      </w:pPr>
    </w:p>
    <w:p w:rsidR="00503EEF" w:rsidRDefault="00503EEF" w:rsidP="0067147D">
      <w:pPr>
        <w:pStyle w:val="Ttulo1"/>
      </w:pPr>
      <w:r w:rsidRPr="00235ABB">
        <w:t>Ejercicio 2013</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503EEF" w:rsidRPr="00B571B0" w:rsidTr="00DB76F5">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highlight w:val="yellow"/>
                <w:u w:color="000000"/>
              </w:rPr>
            </w:pP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503EEF" w:rsidRPr="00B571B0" w:rsidTr="00D47086">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503EEF" w:rsidRPr="00B571B0" w:rsidTr="00D47086">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136.131.051</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915.118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492.144</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(1.386.945)</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(1.937.009)</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211.472.123</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1.316.862</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10.490.688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(3.329.497)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693.958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10.268</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109.549</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(1.805)</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347.613.442</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2.231.980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11.092.381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(4.718.247)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(1.243.051)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(36.599.402)</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(105.228)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(2.370.931)</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157.047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(124.000.221)</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(917.654)</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(15.316.771)</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2.549.030</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(160.599.623)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(1.022.882)</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(17.687.702)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2.706.077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(7.184.409)</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255.752</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(7.821.153)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892.496</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spacing w:before="40" w:after="40" w:line="0" w:lineRule="atLeast"/>
              <w:rPr>
                <w:b/>
                <w:snapToGrid w:val="0"/>
                <w:sz w:val="17"/>
                <w:szCs w:val="17"/>
                <w:u w:color="000000"/>
              </w:rPr>
            </w:pPr>
            <w:r w:rsidRPr="00D47086">
              <w:rPr>
                <w:b/>
                <w:snapToGrid w:val="0"/>
                <w:sz w:val="17"/>
                <w:szCs w:val="17"/>
                <w:u w:color="000000"/>
              </w:rPr>
              <w:t>179.192.666</w:t>
            </w:r>
          </w:p>
        </w:tc>
        <w:tc>
          <w:tcPr>
            <w:tcW w:w="583" w:type="pct"/>
            <w:tcBorders>
              <w:top w:val="single" w:sz="4" w:space="0" w:color="auto"/>
              <w:left w:val="single" w:sz="4" w:space="0" w:color="auto"/>
              <w:bottom w:val="single" w:sz="4" w:space="0" w:color="auto"/>
              <w:right w:val="nil"/>
            </w:tcBorders>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58"/>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r>
    </w:tbl>
    <w:p w:rsidR="00503EEF" w:rsidRDefault="00503EEF" w:rsidP="00B54037">
      <w:pPr>
        <w:keepLines/>
        <w:spacing w:after="0"/>
      </w:pPr>
    </w:p>
    <w:p w:rsidR="00503EEF" w:rsidRPr="00937AA9" w:rsidRDefault="00503EEF" w:rsidP="0067147D">
      <w:pPr>
        <w:keepLines/>
      </w:pPr>
      <w:bookmarkStart w:id="6" w:name="_956670023"/>
      <w:bookmarkStart w:id="7" w:name="_957191337"/>
      <w:bookmarkStart w:id="8" w:name="_957693740"/>
      <w:bookmarkStart w:id="9" w:name="_958233004"/>
      <w:bookmarkEnd w:id="6"/>
      <w:bookmarkEnd w:id="7"/>
      <w:bookmarkEnd w:id="8"/>
      <w:bookmarkEnd w:id="9"/>
      <w:r w:rsidRPr="00937AA9">
        <w:t xml:space="preserve">Las </w:t>
      </w:r>
      <w:r w:rsidR="00937AA9" w:rsidRPr="00937AA9">
        <w:t>altas del ejercicio 2014</w:t>
      </w:r>
      <w:r w:rsidRPr="00937AA9">
        <w:t xml:space="preserve"> corresponden principalmente a las siguientes inversiones:</w:t>
      </w:r>
    </w:p>
    <w:p w:rsidR="00937AA9" w:rsidRPr="00937AA9" w:rsidRDefault="00B54037" w:rsidP="00B54037">
      <w:pPr>
        <w:pStyle w:val="Listaconnmeros"/>
        <w:keepLines/>
        <w:spacing w:after="120"/>
      </w:pPr>
      <w:r>
        <w:t>-</w:t>
      </w:r>
      <w:r>
        <w:tab/>
      </w:r>
      <w:r w:rsidR="00937AA9" w:rsidRPr="00937AA9">
        <w:t>Grupo</w:t>
      </w:r>
      <w:r>
        <w:t xml:space="preserve"> </w:t>
      </w:r>
      <w:r w:rsidR="00937AA9" w:rsidRPr="00937AA9">
        <w:t>Ilunion, S.A.</w:t>
      </w:r>
      <w:r w:rsidR="004A5FFF">
        <w:t>U.</w:t>
      </w:r>
      <w:r w:rsidR="00937AA9" w:rsidRPr="00937AA9">
        <w:t xml:space="preserve"> ha realizado inversiones por importe de 0,4 millones de euros correspondientes, fundamentalmente, </w:t>
      </w:r>
      <w:r>
        <w:t>a</w:t>
      </w:r>
      <w:r w:rsidR="00937AA9" w:rsidRPr="00937AA9">
        <w:t xml:space="preserve"> la instalación y equipamiento del nuevo Centro de Servicios Compartidos con el que cuenta el Grupo desde mediados del ejercicio 2014.</w:t>
      </w:r>
    </w:p>
    <w:p w:rsidR="00937AA9" w:rsidRPr="00937AA9" w:rsidRDefault="00937AA9" w:rsidP="00B54037">
      <w:pPr>
        <w:pStyle w:val="Listaconnmeros"/>
        <w:keepLines/>
        <w:spacing w:after="120"/>
      </w:pPr>
      <w:r w:rsidRPr="00937AA9">
        <w:t xml:space="preserve">-   </w:t>
      </w:r>
      <w:r w:rsidRPr="00937AA9">
        <w:tab/>
        <w:t>Flisa ha realizado inversiones por un total de 8 millones, destacando la inversión en instalaciones técnicas y maquinaria en varias lavanderías de la Sociedad por importe de 6,5 millones de euros. Asimismo se han producido altas en el ejercicio 2014 correspondientes a inmovilizados en curso por importe de 1,3 millones euros, correspondientes a la nueva planta de lavandería que está siendo construida en la provincia de Valladolid.</w:t>
      </w:r>
    </w:p>
    <w:p w:rsidR="00937AA9" w:rsidRPr="00937AA9" w:rsidRDefault="00937AA9" w:rsidP="00B54037">
      <w:pPr>
        <w:pStyle w:val="Listaconnmeros"/>
        <w:keepLines/>
        <w:spacing w:after="120"/>
      </w:pPr>
      <w:r w:rsidRPr="00937AA9">
        <w:t>-</w:t>
      </w:r>
      <w:r w:rsidRPr="00937AA9">
        <w:tab/>
        <w:t>Personalia ha adquirido terminales y dispositivos de teleasistencia por valor de 1,7 millones de euros.</w:t>
      </w:r>
    </w:p>
    <w:p w:rsidR="00937AA9" w:rsidRPr="00937AA9" w:rsidRDefault="00937AA9" w:rsidP="00B54037">
      <w:pPr>
        <w:pStyle w:val="Listaconnmeros"/>
        <w:keepLines/>
        <w:spacing w:after="120"/>
      </w:pPr>
      <w:r w:rsidRPr="00937AA9">
        <w:t>-</w:t>
      </w:r>
      <w:r w:rsidRPr="00937AA9">
        <w:tab/>
        <w:t>Modular Logística Valenciana ha invertido 2,5 millones de euros en la adquisición de una nueva nave así como en las instalaciones, maquinaria y mobiliario que se ha instalado en la misma.</w:t>
      </w:r>
    </w:p>
    <w:p w:rsidR="004A5FFF" w:rsidRDefault="00937AA9" w:rsidP="00B54037">
      <w:pPr>
        <w:pStyle w:val="Listaconnmeros"/>
        <w:keepLines/>
      </w:pPr>
      <w:r w:rsidRPr="00937AA9">
        <w:t>-</w:t>
      </w:r>
      <w:r w:rsidRPr="00937AA9">
        <w:tab/>
        <w:t>En Fundosa Galenas destacan las inversiones realiz</w:t>
      </w:r>
      <w:r w:rsidR="00B54037">
        <w:t xml:space="preserve">adas en instalaciones </w:t>
      </w:r>
      <w:r w:rsidR="007F1ED3">
        <w:t xml:space="preserve">y mobiliario por el </w:t>
      </w:r>
      <w:r w:rsidRPr="00937AA9">
        <w:t>acondicionamiento y habilitación de las tiendas (0,6 millones).</w:t>
      </w:r>
    </w:p>
    <w:p w:rsidR="004A5FFF" w:rsidRPr="004A5FFF" w:rsidRDefault="004A5FFF" w:rsidP="0067147D">
      <w:pPr>
        <w:pStyle w:val="Listaconnmeros"/>
        <w:keepLines/>
        <w:ind w:left="0" w:firstLine="0"/>
      </w:pPr>
      <w:r w:rsidRPr="00575030">
        <w:lastRenderedPageBreak/>
        <w:t>El Grupo ha vendido determinados elementos</w:t>
      </w:r>
      <w:r>
        <w:t xml:space="preserve"> del activo por un importe de 10</w:t>
      </w:r>
      <w:r w:rsidRPr="00575030">
        <w:t>0</w:t>
      </w:r>
      <w:r w:rsidR="007F1ED3">
        <w:t xml:space="preserve">.290 </w:t>
      </w:r>
      <w:r w:rsidRPr="00575030">
        <w:t>euro</w:t>
      </w:r>
      <w:r>
        <w:t>s, obteniendo un beneficio de 71.231</w:t>
      </w:r>
      <w:r w:rsidRPr="00575030">
        <w:t xml:space="preserve"> euros</w:t>
      </w:r>
      <w:r w:rsidR="007F1ED3">
        <w:t xml:space="preserve"> registrado en el epígrafe “Deterioro y resultado por enajenaciones del inmovilizado” de la cuenta de pérdidas y ganancias consolidada del ejercicio 2014 adjunta.</w:t>
      </w:r>
    </w:p>
    <w:p w:rsidR="00503EEF" w:rsidRPr="00937AA9" w:rsidRDefault="00503EEF" w:rsidP="0067147D">
      <w:pPr>
        <w:keepLines/>
        <w:rPr>
          <w:lang w:val="es-ES_tradnl"/>
        </w:rPr>
      </w:pPr>
      <w:r w:rsidRPr="00937AA9">
        <w:t>En el inmovilizado material se incluyen terrenos y construcciones con un coste de adquisición de 13,3 millones euros</w:t>
      </w:r>
      <w:r w:rsidR="004A5FFF">
        <w:t xml:space="preserve"> y un valor neto contable de 1,2 millones de euros</w:t>
      </w:r>
      <w:r w:rsidRPr="00937AA9">
        <w:t xml:space="preserve"> que, dentro de la actividad propia de la Entidad dominante, están cedidos en precario a diversas asociaciones y entidades cuyos fines son análogos a los de la propia Fundación. </w:t>
      </w:r>
    </w:p>
    <w:p w:rsidR="00503EEF" w:rsidRDefault="00503EEF" w:rsidP="0067147D">
      <w:pPr>
        <w:keepLines/>
      </w:pPr>
      <w:r w:rsidRPr="009B483A">
        <w:t>La cuenta “Instalaciones técnicas y otro inmovilizado material” recoge elementos de diversa naturaleza, de acuerdo con el siguiente detalle:</w:t>
      </w:r>
    </w:p>
    <w:p w:rsidR="00B54037" w:rsidRDefault="00B54037" w:rsidP="0067147D">
      <w:pPr>
        <w:keepLines/>
      </w:pP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575B9">
              <w:rPr>
                <w:snapToGrid w:val="0"/>
                <w:color w:val="000000"/>
                <w:szCs w:val="0"/>
                <w:u w:color="000000"/>
              </w:rPr>
              <w:t>4</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2013</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166.618.031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19.012.353</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17.538.951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7.302.020</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10.172.779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220.644.134</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2575B9" w:rsidRPr="002575B9" w:rsidRDefault="002575B9" w:rsidP="0067147D">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(106.357.285)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(97.098.259)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(14.280.011)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(14.777.799)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(5.148.732)</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(6.773.115)</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(150.608.932)</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(138.077.916)</w:t>
            </w:r>
          </w:p>
        </w:tc>
      </w:tr>
      <w:tr w:rsidR="002575B9"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(6.993.210)</w:t>
            </w:r>
          </w:p>
        </w:tc>
      </w:tr>
      <w:tr w:rsidR="002575B9"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575B9" w:rsidRPr="002575B9" w:rsidRDefault="002575B9" w:rsidP="0067147D">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1B4614" w:rsidP="0067147D">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spacing w:before="40" w:after="40"/>
              <w:rPr>
                <w:b/>
                <w:snapToGrid w:val="0"/>
                <w:szCs w:val="0"/>
                <w:u w:color="000000"/>
              </w:rPr>
            </w:pPr>
            <w:r w:rsidRPr="002575B9">
              <w:rPr>
                <w:b/>
                <w:snapToGrid w:val="0"/>
                <w:szCs w:val="0"/>
                <w:u w:color="000000"/>
              </w:rPr>
              <w:t>75.573.008</w:t>
            </w:r>
          </w:p>
        </w:tc>
      </w:tr>
    </w:tbl>
    <w:p w:rsidR="00503EEF" w:rsidRDefault="00503EEF" w:rsidP="00B54037">
      <w:pPr>
        <w:keepLines/>
        <w:spacing w:after="0"/>
      </w:pPr>
    </w:p>
    <w:p w:rsidR="000C7ECB" w:rsidRDefault="000C7ECB" w:rsidP="0067147D">
      <w:pPr>
        <w:keepLines/>
      </w:pPr>
    </w:p>
    <w:p w:rsidR="00503EEF" w:rsidRDefault="00503EEF" w:rsidP="0067147D">
      <w:pPr>
        <w:keepLines/>
      </w:pPr>
      <w:r w:rsidRPr="0016354E">
        <w:t>Al 31 de diciembre de 201</w:t>
      </w:r>
      <w:r w:rsidR="002575B9">
        <w:t>4</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 xml:space="preserve">s es de </w:t>
      </w:r>
      <w:r w:rsidR="005B091E">
        <w:t>62.453.214</w:t>
      </w:r>
      <w:r w:rsidR="002575B9">
        <w:t xml:space="preserve"> </w:t>
      </w:r>
      <w:r w:rsidRPr="0016354E">
        <w:t>euros (</w:t>
      </w:r>
      <w:r w:rsidR="002575B9" w:rsidRPr="0016354E">
        <w:t>58.096.230</w:t>
      </w:r>
      <w:r>
        <w:t xml:space="preserve"> </w:t>
      </w:r>
      <w:r w:rsidRPr="00C15F38">
        <w:t>euros</w:t>
      </w:r>
      <w:r>
        <w:t xml:space="preserve"> en 201</w:t>
      </w:r>
      <w:r w:rsidR="002575B9">
        <w:t>3</w:t>
      </w:r>
      <w:r>
        <w:t>)</w:t>
      </w:r>
      <w:r w:rsidRPr="00C15F38">
        <w:t>.</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575B9">
        <w:rPr>
          <w:lang w:eastAsia="es-ES"/>
        </w:rPr>
        <w:t>4</w:t>
      </w:r>
      <w:r w:rsidRPr="000476AA">
        <w:rPr>
          <w:lang w:eastAsia="es-ES"/>
        </w:rPr>
        <w:t xml:space="preserve"> y 201</w:t>
      </w:r>
      <w:r w:rsidR="002575B9">
        <w:rPr>
          <w:lang w:eastAsia="es-ES"/>
        </w:rPr>
        <w:t>3</w:t>
      </w:r>
      <w:r w:rsidRPr="000476AA">
        <w:rPr>
          <w:lang w:eastAsia="es-ES"/>
        </w:rPr>
        <w:t xml:space="preserve"> son los siguientes:</w:t>
      </w:r>
    </w:p>
    <w:p w:rsidR="00971BB5" w:rsidRDefault="00971BB5" w:rsidP="0067147D">
      <w:pPr>
        <w:pStyle w:val="Ttulo1"/>
        <w:rPr>
          <w:lang w:eastAsia="es-ES"/>
        </w:rPr>
      </w:pPr>
      <w:r w:rsidRPr="000476AA">
        <w:rPr>
          <w:lang w:eastAsia="es-ES"/>
        </w:rPr>
        <w:lastRenderedPageBreak/>
        <w:t>Ejercicio 201</w:t>
      </w:r>
      <w:r>
        <w:rPr>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971BB5" w:rsidRPr="005A4B0E" w:rsidTr="003E0DE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971BB5" w:rsidRPr="005A4B0E" w:rsidTr="003E0DE9">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971BB5" w:rsidRPr="005A4B0E" w:rsidTr="003E0DE9">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r>
      <w:tr w:rsidR="00971BB5" w:rsidRPr="005A4B0E" w:rsidTr="003E0DE9">
        <w:trPr>
          <w:trHeight w:val="20"/>
          <w:jc w:val="center"/>
        </w:trPr>
        <w:tc>
          <w:tcPr>
            <w:tcW w:w="3231"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971BB5" w:rsidRPr="000B440C" w:rsidRDefault="00971BB5"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BA4B0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w:t>
            </w:r>
            <w:r w:rsidR="00A7317C">
              <w:rPr>
                <w:snapToGrid w:val="0"/>
                <w:color w:val="000000"/>
                <w:sz w:val="19"/>
                <w:szCs w:val="19"/>
                <w:u w:color="000000"/>
              </w:rPr>
              <w:t>8</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w:t>
            </w:r>
            <w:r w:rsidR="00A7317C">
              <w:rPr>
                <w:snapToGrid w:val="0"/>
                <w:color w:val="000000"/>
                <w:sz w:val="19"/>
                <w:szCs w:val="19"/>
                <w:u w:color="000000"/>
              </w:rPr>
              <w:t>2</w:t>
            </w:r>
          </w:p>
        </w:tc>
      </w:tr>
      <w:tr w:rsidR="00BA4B0F" w:rsidRPr="005A4B0E" w:rsidTr="007B0D68">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w:t>
            </w:r>
            <w:r w:rsidR="00A7317C">
              <w:rPr>
                <w:snapToGrid w:val="0"/>
                <w:color w:val="000000"/>
                <w:sz w:val="19"/>
                <w:szCs w:val="19"/>
                <w:u w:color="000000"/>
              </w:rPr>
              <w:t>6</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w:t>
            </w:r>
            <w:r w:rsidR="00A148F6">
              <w:rPr>
                <w:snapToGrid w:val="0"/>
                <w:color w:val="000000"/>
                <w:sz w:val="19"/>
                <w:szCs w:val="19"/>
                <w:u w:color="000000"/>
              </w:rPr>
              <w:t>8</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highlight w:val="yellow"/>
                <w:u w:color="000000"/>
              </w:rPr>
            </w:pPr>
          </w:p>
        </w:tc>
      </w:tr>
      <w:tr w:rsidR="00BA4B0F" w:rsidRPr="005A4B0E" w:rsidTr="007B0D68">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BA4B0F" w:rsidRPr="00087864"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BA4B0F">
              <w:rPr>
                <w:snapToGrid w:val="0"/>
                <w:color w:val="000000"/>
                <w:sz w:val="19"/>
                <w:szCs w:val="19"/>
                <w:u w:color="000000"/>
              </w:rPr>
              <w:t>569.838</w:t>
            </w:r>
          </w:p>
        </w:tc>
        <w:tc>
          <w:tcPr>
            <w:tcW w:w="1134" w:type="dxa"/>
            <w:tcBorders>
              <w:left w:val="single" w:sz="4" w:space="0" w:color="auto"/>
              <w:bottom w:val="nil"/>
              <w:right w:val="single" w:sz="4" w:space="0" w:color="auto"/>
            </w:tcBorders>
            <w:shd w:val="clear" w:color="auto" w:fill="auto"/>
            <w:noWrap/>
            <w:vAlign w:val="bottom"/>
          </w:tcPr>
          <w:p w:rsidR="00BA4B0F" w:rsidRPr="000B0451" w:rsidRDefault="000B0451" w:rsidP="0067147D">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BA4B0F" w:rsidRPr="005A4B0E" w:rsidTr="007B0D68">
        <w:trPr>
          <w:trHeight w:val="20"/>
          <w:jc w:val="center"/>
        </w:trPr>
        <w:tc>
          <w:tcPr>
            <w:tcW w:w="3231"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w:t>
            </w:r>
            <w:r w:rsidR="000B0451">
              <w:rPr>
                <w:snapToGrid w:val="0"/>
                <w:color w:val="000000"/>
                <w:sz w:val="19"/>
                <w:szCs w:val="19"/>
                <w:u w:color="000000"/>
              </w:rPr>
              <w:t>9</w:t>
            </w:r>
            <w:r>
              <w:rPr>
                <w:snapToGrid w:val="0"/>
                <w:color w:val="000000"/>
                <w:sz w:val="19"/>
                <w:szCs w:val="19"/>
                <w:u w:color="000000"/>
              </w:rPr>
              <w:t>0</w:t>
            </w:r>
            <w:r w:rsidR="000B0451">
              <w:rPr>
                <w:snapToGrid w:val="0"/>
                <w:color w:val="000000"/>
                <w:sz w:val="19"/>
                <w:szCs w:val="19"/>
                <w:u w:color="000000"/>
              </w:rPr>
              <w:t>)</w:t>
            </w:r>
          </w:p>
        </w:tc>
      </w:tr>
      <w:tr w:rsidR="00BA4B0F"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E57C1B">
              <w:rPr>
                <w:snapToGrid w:val="0"/>
                <w:color w:val="000000"/>
                <w:sz w:val="19"/>
                <w:szCs w:val="19"/>
                <w:u w:color="000000"/>
              </w:rPr>
              <w:t>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0B0451"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w:t>
            </w:r>
            <w:r w:rsidR="00A148F6">
              <w:rPr>
                <w:snapToGrid w:val="0"/>
                <w:color w:val="000000"/>
                <w:sz w:val="19"/>
                <w:szCs w:val="19"/>
                <w:u w:color="000000"/>
              </w:rPr>
              <w:t>6</w:t>
            </w:r>
            <w:r>
              <w:rPr>
                <w:snapToGrid w:val="0"/>
                <w:color w:val="000000"/>
                <w:sz w:val="19"/>
                <w:szCs w:val="19"/>
                <w:u w:color="000000"/>
              </w:rPr>
              <w:t>)</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r>
      <w:tr w:rsidR="000B0451"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5A4B0E" w:rsidTr="008C5FB8">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2"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CC13C4" w:rsidTr="008C5FB8">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BD094E" w:rsidRDefault="000B0451"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tcPr>
          <w:p w:rsidR="000B0451" w:rsidRPr="00BD094E" w:rsidRDefault="000B0451"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2" w:space="0" w:color="auto"/>
              <w:left w:val="nil"/>
              <w:bottom w:val="single" w:sz="2" w:space="0" w:color="auto"/>
              <w:right w:val="nil"/>
            </w:tcBorders>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476D9C" w:rsidP="0067147D">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971BB5" w:rsidRDefault="00971BB5" w:rsidP="0067147D">
      <w:pPr>
        <w:keepLines/>
        <w:rPr>
          <w:lang w:eastAsia="es-ES"/>
        </w:rPr>
      </w:pPr>
    </w:p>
    <w:p w:rsidR="00503EEF" w:rsidRDefault="00503EEF" w:rsidP="0067147D">
      <w:pPr>
        <w:pStyle w:val="Ttulo1"/>
        <w:rPr>
          <w:lang w:eastAsia="es-ES"/>
        </w:rPr>
      </w:pPr>
      <w:r w:rsidRPr="000476AA">
        <w:rPr>
          <w:lang w:eastAsia="es-ES"/>
        </w:rPr>
        <w:t>Ejercicio 2013</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2575B9" w:rsidRPr="005A4B0E" w:rsidTr="002575B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575B9" w:rsidRPr="00BD094E" w:rsidRDefault="002575B9"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575B9" w:rsidRPr="00BD094E" w:rsidRDefault="002575B9"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503EEF" w:rsidRPr="00BD094E" w:rsidRDefault="00503EEF"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Final</w:t>
            </w:r>
          </w:p>
        </w:tc>
      </w:tr>
      <w:tr w:rsidR="00503EEF" w:rsidRPr="005A4B0E" w:rsidTr="00971BB5">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503EEF" w:rsidRPr="000B440C" w:rsidRDefault="00503EEF"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4.328.830</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sidRPr="000B440C">
              <w:rPr>
                <w:snapToGrid w:val="0"/>
                <w:color w:val="000000"/>
                <w:sz w:val="19"/>
                <w:szCs w:val="19"/>
                <w:u w:color="000000"/>
              </w:rPr>
              <w:t>354.434</w:t>
            </w:r>
          </w:p>
        </w:tc>
        <w:tc>
          <w:tcPr>
            <w:tcW w:w="1134" w:type="dxa"/>
            <w:tcBorders>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18.847.628</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snapToGrid w:val="0"/>
                <w:color w:val="000000"/>
                <w:sz w:val="19"/>
                <w:szCs w:val="19"/>
                <w:u w:color="000000"/>
              </w:rPr>
            </w:pPr>
            <w:r w:rsidRPr="000B440C">
              <w:rPr>
                <w:snapToGrid w:val="0"/>
                <w:color w:val="000000"/>
                <w:sz w:val="19"/>
                <w:szCs w:val="19"/>
                <w:u w:color="000000"/>
              </w:rPr>
              <w:t>52.779</w:t>
            </w:r>
          </w:p>
        </w:tc>
        <w:tc>
          <w:tcPr>
            <w:tcW w:w="1134" w:type="dxa"/>
            <w:tcBorders>
              <w:left w:val="single" w:sz="4" w:space="0" w:color="auto"/>
              <w:bottom w:val="nil"/>
              <w:right w:val="single" w:sz="4" w:space="0" w:color="auto"/>
            </w:tcBorders>
            <w:vAlign w:val="bottom"/>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1.052.444</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r>
      <w:tr w:rsidR="00503EEF" w:rsidRPr="005A4B0E" w:rsidTr="00971BB5">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25.360.362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b/>
                <w:snapToGrid w:val="0"/>
                <w:color w:val="000000"/>
                <w:sz w:val="19"/>
                <w:szCs w:val="19"/>
                <w:u w:color="000000"/>
              </w:rPr>
            </w:pPr>
            <w:r w:rsidRPr="000B440C">
              <w:rPr>
                <w:snapToGrid w:val="0"/>
                <w:color w:val="000000"/>
                <w:sz w:val="19"/>
                <w:szCs w:val="19"/>
                <w:u w:color="000000"/>
              </w:rPr>
              <w:t>52.779</w:t>
            </w:r>
          </w:p>
        </w:tc>
        <w:tc>
          <w:tcPr>
            <w:tcW w:w="1134" w:type="dxa"/>
            <w:tcBorders>
              <w:top w:val="single" w:sz="4" w:space="0" w:color="auto"/>
              <w:left w:val="single" w:sz="4" w:space="0" w:color="auto"/>
              <w:bottom w:val="single" w:sz="4" w:space="0" w:color="auto"/>
              <w:right w:val="single" w:sz="4" w:space="0" w:color="auto"/>
            </w:tcBorders>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1.406.878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(4.155.226)</w:t>
            </w:r>
          </w:p>
        </w:tc>
        <w:tc>
          <w:tcPr>
            <w:tcW w:w="1134" w:type="dxa"/>
            <w:tcBorders>
              <w:left w:val="single" w:sz="4" w:space="0" w:color="auto"/>
              <w:bottom w:val="nil"/>
              <w:right w:val="single" w:sz="4" w:space="0" w:color="auto"/>
            </w:tcBorders>
            <w:shd w:val="clear" w:color="auto" w:fill="auto"/>
            <w:noWrap/>
            <w:vAlign w:val="bottom"/>
          </w:tcPr>
          <w:p w:rsidR="00503EEF" w:rsidRPr="00087864" w:rsidRDefault="00503EEF" w:rsidP="0067147D">
            <w:pPr>
              <w:pStyle w:val="Tabladeilustraciones"/>
              <w:keepNext/>
              <w:keepLines/>
              <w:tabs>
                <w:tab w:val="decimal" w:pos="873"/>
              </w:tabs>
              <w:rPr>
                <w:snapToGrid w:val="0"/>
                <w:color w:val="000000"/>
                <w:sz w:val="19"/>
                <w:szCs w:val="19"/>
                <w:u w:color="000000"/>
              </w:rPr>
            </w:pPr>
            <w:r w:rsidRPr="00087864">
              <w:rPr>
                <w:snapToGrid w:val="0"/>
                <w:color w:val="000000"/>
                <w:sz w:val="19"/>
                <w:szCs w:val="19"/>
                <w:u w:color="000000"/>
              </w:rPr>
              <w:t>(399.956)</w:t>
            </w:r>
          </w:p>
        </w:tc>
        <w:tc>
          <w:tcPr>
            <w:tcW w:w="1134" w:type="dxa"/>
            <w:tcBorders>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(670.601)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(218.437)</w:t>
            </w:r>
          </w:p>
        </w:tc>
        <w:tc>
          <w:tcPr>
            <w:tcW w:w="1134" w:type="dxa"/>
            <w:tcBorders>
              <w:top w:val="nil"/>
              <w:left w:val="single" w:sz="4" w:space="0" w:color="auto"/>
              <w:bottom w:val="single" w:sz="4" w:space="0" w:color="auto"/>
              <w:right w:val="single" w:sz="4" w:space="0" w:color="auto"/>
            </w:tcBorders>
          </w:tcPr>
          <w:p w:rsidR="00503EEF" w:rsidRPr="00087864" w:rsidRDefault="00503EEF" w:rsidP="0067147D">
            <w:pPr>
              <w:pStyle w:val="Tabladeilustraciones"/>
              <w:keepNext/>
              <w:keepLines/>
              <w:jc w:val="center"/>
              <w:rPr>
                <w:b/>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(4.825.827)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(618.393)</w:t>
            </w:r>
          </w:p>
        </w:tc>
        <w:tc>
          <w:tcPr>
            <w:tcW w:w="1134" w:type="dxa"/>
            <w:tcBorders>
              <w:top w:val="single" w:sz="4" w:space="0" w:color="auto"/>
              <w:left w:val="single" w:sz="4" w:space="0" w:color="auto"/>
              <w:bottom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2"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CC13C4" w:rsidTr="00971BB5">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hideMark/>
          </w:tcPr>
          <w:p w:rsidR="00503EEF" w:rsidRPr="00BD094E" w:rsidRDefault="00503EEF" w:rsidP="0067147D">
            <w:pPr>
              <w:pStyle w:val="Tabladeilustraciones"/>
              <w:keepNext/>
              <w:keepLines/>
              <w:tabs>
                <w:tab w:val="decimal" w:pos="978"/>
              </w:tabs>
              <w:spacing w:before="40" w:after="40" w:line="0" w:lineRule="atLeast"/>
              <w:rPr>
                <w:b/>
                <w:snapToGrid w:val="0"/>
                <w:sz w:val="19"/>
                <w:szCs w:val="19"/>
                <w:u w:color="000000"/>
              </w:rPr>
            </w:pPr>
            <w:r w:rsidRPr="00BD094E">
              <w:rPr>
                <w:b/>
                <w:snapToGrid w:val="0"/>
                <w:sz w:val="19"/>
                <w:szCs w:val="19"/>
                <w:u w:color="000000"/>
              </w:rPr>
              <w:t>20.164.165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03EEF" w:rsidRPr="00BD094E" w:rsidRDefault="00503EEF" w:rsidP="0067147D">
            <w:pPr>
              <w:pStyle w:val="Tabladeilustraciones"/>
              <w:keepLines/>
              <w:tabs>
                <w:tab w:val="decimal" w:pos="873"/>
              </w:tabs>
              <w:spacing w:before="40" w:after="40" w:line="0" w:lineRule="atLeast"/>
              <w:rPr>
                <w:b/>
                <w:snapToGrid w:val="0"/>
                <w:sz w:val="19"/>
                <w:szCs w:val="19"/>
                <w:highlight w:val="yellow"/>
                <w:u w:color="000000"/>
              </w:rPr>
            </w:pPr>
          </w:p>
        </w:tc>
        <w:tc>
          <w:tcPr>
            <w:tcW w:w="1134" w:type="dxa"/>
            <w:tcBorders>
              <w:top w:val="single" w:sz="2" w:space="0" w:color="auto"/>
              <w:left w:val="single" w:sz="2" w:space="0" w:color="auto"/>
              <w:bottom w:val="single" w:sz="2" w:space="0" w:color="auto"/>
              <w:right w:val="single" w:sz="2" w:space="0" w:color="auto"/>
            </w:tcBorders>
          </w:tcPr>
          <w:p w:rsidR="00503EEF" w:rsidRPr="00BD094E" w:rsidRDefault="00503EEF" w:rsidP="0067147D">
            <w:pPr>
              <w:pStyle w:val="Tabladeilustraciones"/>
              <w:keepLines/>
              <w:tabs>
                <w:tab w:val="decimal" w:pos="763"/>
              </w:tabs>
              <w:spacing w:before="40" w:after="40" w:line="0" w:lineRule="atLeast"/>
              <w:rPr>
                <w:b/>
                <w:snapToGrid w:val="0"/>
                <w:sz w:val="19"/>
                <w:szCs w:val="19"/>
                <w:highlight w:val="yellow"/>
                <w:u w:color="000000"/>
              </w:rPr>
            </w:pP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r>
    </w:tbl>
    <w:p w:rsidR="00503EEF" w:rsidRPr="0076200F" w:rsidRDefault="00503EEF" w:rsidP="0067147D">
      <w:pPr>
        <w:keepLines/>
        <w:rPr>
          <w:lang w:eastAsia="es-ES"/>
        </w:rPr>
      </w:pPr>
    </w:p>
    <w:p w:rsidR="006C4D2D" w:rsidRDefault="006C4D2D" w:rsidP="0067147D">
      <w:pPr>
        <w:keepLines/>
      </w:pPr>
      <w:r>
        <w:t>Las altas en inversiones inmobiliarias del ejercicio 2014 corresponden, principalmente, a las siguientes adquisiciones realizadas por el Grupo:</w:t>
      </w:r>
    </w:p>
    <w:p w:rsidR="006C4D2D" w:rsidRDefault="006C4D2D" w:rsidP="00F40366">
      <w:pPr>
        <w:keepLines/>
        <w:spacing w:after="120"/>
        <w:ind w:left="425" w:hanging="425"/>
      </w:pPr>
      <w:r>
        <w:t>•</w:t>
      </w:r>
      <w:r>
        <w:tab/>
        <w:t>Con fecha 28 de mayo de 2014 el Grupo adquirió a CEE APTA, S.L. la nave en la que ésta desarrolla su actividad así como el terreno sobre el que se asienta dicha nave, por importe de 3.385.239 euros. En este sentido, Grupo Ilunion, S.A.</w:t>
      </w:r>
      <w:r w:rsidR="008C5FB8">
        <w:t>U.</w:t>
      </w:r>
      <w:r>
        <w:t xml:space="preserve"> ha asumido el compromiso con el Principado de Asturias de que la nave continúe estando hipotecada, actuando dicho activo como garantía de los avales que el Principado de Asturias tiene prestados a diversas entidades financieras, y que garantizan el reembolso, en un porcentaje del 70%, de determinados préstamos suscritos por la sociedad participada, cuyo nominal asciende a 1,6 millones de euros y su vencimiento está fijado en 2023. Asimismo, existe también el compromiso de que el destino de la misma sea exclusivamente su arrendamiento para el desarrollo de la actividad de la sociedad vendedora del inmueble.</w:t>
      </w:r>
    </w:p>
    <w:p w:rsidR="006C4D2D" w:rsidRDefault="006C4D2D" w:rsidP="00F40366">
      <w:pPr>
        <w:keepLines/>
        <w:spacing w:after="120"/>
        <w:ind w:left="425" w:hanging="425"/>
      </w:pPr>
      <w:r>
        <w:t>•</w:t>
      </w:r>
      <w:r>
        <w:tab/>
        <w:t>Con fecha 28 de mayo de 2014, el Grupo adquirió a ONCISA, S.L. una nave industrial y el terreno sobre el que se asienta la misma, ubicada en la parroquia de Tremañes, perteneciente al ayuntamiento de Gijón, por importe de 1.300.000 euros. Asimismo, con fecha 28 de mayo de 2014, adquirió a la misma sociedad, un local comercial ubicado en Valladolid, por importe de 70.000 euros.</w:t>
      </w:r>
    </w:p>
    <w:p w:rsidR="006C4D2D" w:rsidRDefault="006C4D2D" w:rsidP="007F1ED3">
      <w:pPr>
        <w:keepLines/>
        <w:ind w:left="426" w:hanging="426"/>
      </w:pPr>
      <w:r>
        <w:t>•</w:t>
      </w:r>
      <w:r>
        <w:tab/>
        <w:t>Por otra parte, con fecha 25 de julio de 2014, el Grupo adquirió a la “Asociación Telefónica para la Asistencia a Minusválidos”, la nave industrial y el terreno sobre el que se asienta la misma en la que desarrolla su actividad la sociedad del grupo “Servicios Sociales de L</w:t>
      </w:r>
      <w:r w:rsidR="001B4614">
        <w:t>ava</w:t>
      </w:r>
      <w:r>
        <w:t>ndería, S.L.”, por importe de 544.170 euros, de lo</w:t>
      </w:r>
      <w:r w:rsidR="008C5FB8">
        <w:t>s que al 31 de diciembre de 2014</w:t>
      </w:r>
      <w:r>
        <w:t xml:space="preserve"> está</w:t>
      </w:r>
      <w:r w:rsidR="005A7EF7">
        <w:t>n</w:t>
      </w:r>
      <w:r>
        <w:t xml:space="preserve"> pendiente</w:t>
      </w:r>
      <w:r w:rsidR="005A7EF7">
        <w:t>s</w:t>
      </w:r>
      <w:r>
        <w:t xml:space="preserve"> de pago la cantidad de</w:t>
      </w:r>
      <w:r w:rsidR="001D6666">
        <w:t xml:space="preserve"> 362.780 euros</w:t>
      </w:r>
      <w:r>
        <w:t>.</w:t>
      </w:r>
    </w:p>
    <w:p w:rsidR="00503EEF" w:rsidRPr="00E64A61"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503EEF" w:rsidRDefault="00503EEF" w:rsidP="0067147D">
      <w:pPr>
        <w:keepLines/>
      </w:pPr>
      <w:r w:rsidRPr="000476AA">
        <w:lastRenderedPageBreak/>
        <w:t>El detalle de las inversiones inmobiliarias y el destino que se da a las mismas al 31 de diciembre de 201</w:t>
      </w:r>
      <w:r w:rsidR="00971BB5">
        <w:t>4</w:t>
      </w:r>
      <w:r w:rsidRPr="000476AA">
        <w:t xml:space="preserve"> y 201</w:t>
      </w:r>
      <w:r w:rsidR="00971BB5">
        <w:t>3</w:t>
      </w:r>
      <w:r w:rsidRPr="000476AA">
        <w:t xml:space="preserve"> es el siguiente:</w:t>
      </w:r>
    </w:p>
    <w:tbl>
      <w:tblPr>
        <w:tblW w:w="521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2782"/>
        <w:gridCol w:w="1508"/>
        <w:gridCol w:w="1118"/>
        <w:gridCol w:w="1108"/>
      </w:tblGrid>
      <w:tr w:rsidR="00971BB5" w:rsidRPr="00937AA9" w:rsidTr="00971BB5">
        <w:trPr>
          <w:jc w:val="center"/>
        </w:trPr>
        <w:tc>
          <w:tcPr>
            <w:tcW w:w="1788"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371"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743"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Euros</w:t>
            </w:r>
          </w:p>
        </w:tc>
      </w:tr>
      <w:tr w:rsidR="00971BB5"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371"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743"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Ingresos por Rentas</w:t>
            </w:r>
          </w:p>
        </w:tc>
      </w:tr>
      <w:tr w:rsidR="00971BB5" w:rsidRPr="00937AA9" w:rsidTr="00971BB5">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Dirección</w:t>
            </w:r>
          </w:p>
        </w:tc>
        <w:tc>
          <w:tcPr>
            <w:tcW w:w="1371"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Población</w:t>
            </w:r>
          </w:p>
        </w:tc>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Destino</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4</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3</w:t>
            </w:r>
          </w:p>
        </w:tc>
      </w:tr>
      <w:tr w:rsidR="00971BB5" w:rsidRPr="00937AA9" w:rsidTr="00971BB5">
        <w:trPr>
          <w:jc w:val="center"/>
        </w:trPr>
        <w:tc>
          <w:tcPr>
            <w:tcW w:w="1788"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r w:rsidRPr="00937AA9">
              <w:rPr>
                <w:snapToGrid w:val="0"/>
                <w:color w:val="000000"/>
                <w:szCs w:val="0"/>
                <w:u w:color="000000"/>
              </w:rPr>
              <w:t xml:space="preserve"> </w:t>
            </w:r>
          </w:p>
        </w:tc>
        <w:tc>
          <w:tcPr>
            <w:tcW w:w="137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743"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5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46"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Almansa, 69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172.223</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171.078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General Díaz Porlier, 39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21.441</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21.368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Atocha, 105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1F7507" w:rsidP="0067147D">
            <w:pPr>
              <w:pStyle w:val="Tabladeilustraciones"/>
              <w:keepNext/>
              <w:keepLines/>
              <w:rPr>
                <w:snapToGrid w:val="0"/>
                <w:color w:val="000000"/>
                <w:szCs w:val="0"/>
                <w:u w:color="000000"/>
              </w:rPr>
            </w:pPr>
            <w:r>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26.534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8.818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Recoletos, 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69.744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68.903</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Plaza Pes de la Palla, s/n</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Palma de Mallorca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Fin Social</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Asunción, 82 (Edif. Presidente)</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Sevilla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13.426</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13.281</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Juncaril, nave 21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Albolote (Granada)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Barrio Mendieta, 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Lemona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Biarritz, pabellón 3</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Amorebieta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Ctra. La Isla</w:t>
            </w:r>
          </w:p>
        </w:tc>
        <w:tc>
          <w:tcPr>
            <w:tcW w:w="1371"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Dos Hermanas</w:t>
            </w:r>
          </w:p>
        </w:tc>
        <w:tc>
          <w:tcPr>
            <w:tcW w:w="743"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Gran Vía de Carlos III, 66-68</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Barcelona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Paseo de la Castellana, 228-230</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33.200</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29.910</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Osera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Osera de Ebro (Zaragoza)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53.776</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50.424</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Cabezo Beaza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Cartagena (Murcia)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35.242</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38.328</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Avenida Lloreda, 6 (Tremañes)</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Gijón</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42.774</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7F1ED3">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Roces</w:t>
            </w:r>
          </w:p>
        </w:tc>
        <w:tc>
          <w:tcPr>
            <w:tcW w:w="1371"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Gijón</w:t>
            </w:r>
          </w:p>
        </w:tc>
        <w:tc>
          <w:tcPr>
            <w:tcW w:w="743"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2E2913" w:rsidTr="007F1ED3">
        <w:trPr>
          <w:jc w:val="center"/>
        </w:trPr>
        <w:tc>
          <w:tcPr>
            <w:tcW w:w="1788" w:type="pct"/>
            <w:tcBorders>
              <w:top w:val="single" w:sz="4" w:space="0" w:color="auto"/>
              <w:left w:val="single" w:sz="4" w:space="0" w:color="auto"/>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Total ingresos por arrendamiento</w:t>
            </w:r>
          </w:p>
        </w:tc>
        <w:tc>
          <w:tcPr>
            <w:tcW w:w="1371" w:type="pct"/>
            <w:tcBorders>
              <w:top w:val="single" w:sz="4" w:space="0" w:color="auto"/>
              <w:left w:val="nil"/>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468.360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FC528A"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402.110</w:t>
            </w:r>
          </w:p>
        </w:tc>
      </w:tr>
    </w:tbl>
    <w:p w:rsidR="00503EEF" w:rsidRDefault="00503EEF" w:rsidP="00F40366">
      <w:pPr>
        <w:keepLines/>
        <w:spacing w:after="120"/>
      </w:pPr>
    </w:p>
    <w:p w:rsidR="00503EEF" w:rsidRDefault="00503EEF" w:rsidP="0067147D">
      <w:pPr>
        <w:keepLines/>
      </w:pPr>
      <w:r w:rsidRPr="00BD0FB7">
        <w:t xml:space="preserve">Los ingresos procedentes de los arrendamientos operativos de inversiones inmobiliarias han ascendido a </w:t>
      </w:r>
      <w:r w:rsidR="00371D1F">
        <w:t>468.360</w:t>
      </w:r>
      <w:r>
        <w:t xml:space="preserve"> </w:t>
      </w:r>
      <w:r w:rsidRPr="00D34517">
        <w:t>euros</w:t>
      </w:r>
      <w:r>
        <w:t xml:space="preserve"> </w:t>
      </w:r>
      <w:r w:rsidRPr="00E64A61">
        <w:t>(</w:t>
      </w:r>
      <w:r w:rsidR="00971BB5">
        <w:t>402.110</w:t>
      </w:r>
      <w:r>
        <w:t xml:space="preserve"> euros en 201</w:t>
      </w:r>
      <w:r w:rsidR="00971BB5">
        <w:t>3</w:t>
      </w:r>
      <w:r w:rsidRPr="00E64A61">
        <w:t>),</w:t>
      </w:r>
      <w:r w:rsidRPr="00BD0FB7">
        <w:t xml:space="preserve"> y han sido registrados en la cuenta de pérdidas y ganancias consolidada en la cuenta “Ingresos accesorios y otros de gestión corriente”.</w:t>
      </w:r>
    </w:p>
    <w:p w:rsidR="00503EEF" w:rsidRDefault="00503EEF" w:rsidP="0067147D">
      <w:pPr>
        <w:keepLines/>
      </w:pPr>
      <w:r w:rsidRPr="000476AA">
        <w:t>Los importes mínimos a cobrar en el futuro en concepto de rentas, de acuerdo con los contratos en vi</w:t>
      </w:r>
      <w:r>
        <w:t>gor, al 31 de diciembre de 201</w:t>
      </w:r>
      <w:r w:rsidR="00971BB5">
        <w:t>4</w:t>
      </w:r>
      <w:r>
        <w:t xml:space="preserve"> y 201</w:t>
      </w:r>
      <w:r w:rsidR="00971BB5">
        <w:t>3</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4B3969"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4B3969" w:rsidRPr="008E2EF7" w:rsidRDefault="004B3969"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930.752</w:t>
            </w:r>
          </w:p>
        </w:tc>
        <w:tc>
          <w:tcPr>
            <w:tcW w:w="1134" w:type="dxa"/>
            <w:tcBorders>
              <w:left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311.520</w:t>
            </w: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1.371.998</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1.146.084</w:t>
            </w:r>
          </w:p>
        </w:tc>
      </w:tr>
      <w:tr w:rsidR="000B0451"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0B0451" w:rsidRPr="00F85DD7" w:rsidRDefault="000B0451" w:rsidP="0067147D">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Lines/>
              <w:tabs>
                <w:tab w:val="decimal" w:pos="816"/>
              </w:tabs>
              <w:spacing w:before="40" w:after="40"/>
              <w:jc w:val="right"/>
              <w:rPr>
                <w:b/>
                <w:snapToGrid w:val="0"/>
                <w:color w:val="000000"/>
                <w:szCs w:val="0"/>
                <w:u w:color="000000"/>
              </w:rPr>
            </w:pPr>
            <w:r>
              <w:rPr>
                <w:b/>
                <w:snapToGrid w:val="0"/>
                <w:color w:val="000000"/>
                <w:szCs w:val="0"/>
                <w:u w:color="000000"/>
              </w:rPr>
              <w:t>2.302.750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Lines/>
              <w:tabs>
                <w:tab w:val="decimal" w:pos="950"/>
              </w:tabs>
              <w:spacing w:before="40" w:after="40"/>
              <w:jc w:val="right"/>
              <w:rPr>
                <w:b/>
                <w:snapToGrid w:val="0"/>
                <w:color w:val="000000"/>
                <w:szCs w:val="0"/>
                <w:u w:color="000000"/>
              </w:rPr>
            </w:pPr>
            <w:r w:rsidRPr="00906C04">
              <w:rPr>
                <w:b/>
                <w:snapToGrid w:val="0"/>
                <w:szCs w:val="0"/>
                <w:u w:color="000000"/>
              </w:rPr>
              <w:t>1.457.604</w:t>
            </w:r>
          </w:p>
        </w:tc>
      </w:tr>
    </w:tbl>
    <w:p w:rsidR="00503EEF" w:rsidRDefault="00503EEF" w:rsidP="0067147D">
      <w:pPr>
        <w:keepLines/>
      </w:pPr>
    </w:p>
    <w:p w:rsidR="00503EEF" w:rsidRPr="001B2C59" w:rsidRDefault="00503EEF" w:rsidP="0067147D">
      <w:pPr>
        <w:keepLines/>
      </w:pPr>
      <w:r w:rsidRPr="00D34517">
        <w:t>Los gastos del ejercicio 201</w:t>
      </w:r>
      <w:r w:rsidR="004B3969">
        <w:t>4</w:t>
      </w:r>
      <w:r w:rsidRPr="00D34517">
        <w:t xml:space="preserve"> asociados a las inversiones inmobiliarias se corresponden con aquellos relacionados con su amortización anual por importe </w:t>
      </w:r>
      <w:r w:rsidRPr="003B28ED">
        <w:t xml:space="preserve">de </w:t>
      </w:r>
      <w:r w:rsidR="001F7507">
        <w:t>716.523</w:t>
      </w:r>
      <w:r w:rsidR="000B0451">
        <w:t xml:space="preserve"> </w:t>
      </w:r>
      <w:r w:rsidRPr="003B28ED">
        <w:t>euros</w:t>
      </w:r>
      <w:r w:rsidRPr="00D34517">
        <w:t xml:space="preserve"> (</w:t>
      </w:r>
      <w:r w:rsidR="004B3969" w:rsidRPr="003B28ED">
        <w:t>618.393</w:t>
      </w:r>
      <w:r w:rsidRPr="00D34517">
        <w:t xml:space="preserve"> euros en 201</w:t>
      </w:r>
      <w:r w:rsidR="004B3969">
        <w:t>3</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Default="00503EEF" w:rsidP="0067147D">
      <w:pPr>
        <w:pStyle w:val="Listaconnmeros"/>
        <w:keepLines/>
      </w:pPr>
      <w:r>
        <w:tab/>
        <w:t>El Grupo actúa como arrendador en los contratos de alquiler de los activos descritos en la Nota 7 anterior.</w:t>
      </w:r>
    </w:p>
    <w:p w:rsidR="00503EEF" w:rsidRPr="00166240" w:rsidRDefault="00503EEF" w:rsidP="0067147D">
      <w:pPr>
        <w:pStyle w:val="Listaconnmeros"/>
        <w:keepLines/>
      </w:pPr>
      <w:r>
        <w:tab/>
        <w:t>Asimismo, a</w:t>
      </w:r>
      <w:r w:rsidRPr="00166240">
        <w:t xml:space="preserve">l 31 de diciembre de </w:t>
      </w:r>
      <w:r>
        <w:t>2013, la Entidad</w:t>
      </w:r>
      <w:r w:rsidRPr="00166240">
        <w:t xml:space="preserve"> </w:t>
      </w:r>
      <w:r w:rsidR="00F40366">
        <w:t>d</w:t>
      </w:r>
      <w:r>
        <w:t>ominante</w:t>
      </w:r>
      <w:r w:rsidRPr="00166240">
        <w:t xml:space="preserve"> </w:t>
      </w:r>
      <w:r>
        <w:t>actúa como arrendataria</w:t>
      </w:r>
      <w:r w:rsidRPr="00166240">
        <w:t xml:space="preserve"> </w:t>
      </w:r>
      <w:r>
        <w:t xml:space="preserve">en </w:t>
      </w:r>
      <w:r w:rsidRPr="00166240">
        <w:t xml:space="preserve">arrendamientos operativos sobre ciertos elementos, incluyendo sus oficinas centrales y determinados almacenes logísticos. Estos arrendamientos </w:t>
      </w:r>
      <w:r>
        <w:rPr>
          <w:lang w:val="es-ES_tradnl"/>
        </w:rPr>
        <w:t xml:space="preserve">se renuevan en general </w:t>
      </w:r>
      <w:r w:rsidRPr="00166240">
        <w:t>anualmente y, en la mayor parte de los casos,</w:t>
      </w:r>
      <w:r>
        <w:rPr>
          <w:lang w:val="es-ES_tradnl"/>
        </w:rPr>
        <w:t xml:space="preserve"> la renta</w:t>
      </w:r>
      <w:r>
        <w:t xml:space="preserve"> se actualiza</w:t>
      </w:r>
      <w:r w:rsidRPr="00166240">
        <w:t xml:space="preserve"> en base</w:t>
      </w:r>
      <w:r>
        <w:t xml:space="preserve"> al IPC anual.</w:t>
      </w:r>
    </w:p>
    <w:p w:rsidR="00503EEF" w:rsidRPr="00BC7ADC" w:rsidRDefault="00503EEF" w:rsidP="0067147D">
      <w:pPr>
        <w:pStyle w:val="Listaconnmeros"/>
        <w:keepLines/>
      </w:pPr>
      <w:r>
        <w:tab/>
      </w:r>
      <w:r w:rsidR="00F40366">
        <w:t>L</w:t>
      </w:r>
      <w:r w:rsidRPr="00BC7ADC">
        <w:t>as sociedades dependientes mantienen diversos contratos de arrendamiento operativo sobre diferentes inmuebles, vehículos y plazas de garaje</w:t>
      </w:r>
      <w:r>
        <w:t>, así como de</w:t>
      </w:r>
      <w:r w:rsidRPr="00BC7ADC">
        <w:t xml:space="preserve"> </w:t>
      </w:r>
      <w:r>
        <w:t>ropa de alquiler que utiliza en su actividad de lavandería industrial</w:t>
      </w:r>
      <w:r w:rsidRPr="00BC7ADC">
        <w:t xml:space="preserve">. Los contratos </w:t>
      </w:r>
      <w:r>
        <w:t>de arrendamiento</w:t>
      </w:r>
      <w:r w:rsidRPr="00BC7ADC">
        <w:t xml:space="preserve"> de estos </w:t>
      </w:r>
      <w:r>
        <w:t>activos</w:t>
      </w:r>
      <w:r w:rsidRPr="00BC7ADC">
        <w:t xml:space="preserve"> tiene</w:t>
      </w:r>
      <w:r>
        <w:t>n</w:t>
      </w:r>
      <w:r w:rsidRPr="00BC7ADC">
        <w:t xml:space="preserve"> una duración </w:t>
      </w:r>
      <w:r>
        <w:t xml:space="preserve">media </w:t>
      </w:r>
      <w:r w:rsidRPr="00BC7ADC">
        <w:t>que oscil</w:t>
      </w:r>
      <w:r>
        <w:t>a entre uno y seis años</w:t>
      </w:r>
      <w:r w:rsidRPr="00BC7ADC">
        <w:t>.</w:t>
      </w:r>
    </w:p>
    <w:p w:rsidR="00503EEF" w:rsidRDefault="00503EEF" w:rsidP="0067147D">
      <w:pPr>
        <w:pStyle w:val="Listaconnmeros"/>
        <w:keepLines/>
      </w:pPr>
      <w:r>
        <w:tab/>
      </w:r>
      <w:r w:rsidRPr="00166240">
        <w:t xml:space="preserve">Los pagos mínimos futuros </w:t>
      </w:r>
      <w:r>
        <w:t xml:space="preserve">comprometidos </w:t>
      </w:r>
      <w:r w:rsidRPr="00166240">
        <w:t>a pagar en concepto de arrendamientos operativos al 31 de diciembre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D950E6"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632787" w:rsidRDefault="00503EEF" w:rsidP="0067147D">
            <w:pPr>
              <w:pStyle w:val="Tabladeilustraciones"/>
              <w:keepNext/>
              <w:keepLines/>
              <w:jc w:val="center"/>
              <w:rPr>
                <w:snapToGrid w:val="0"/>
                <w:color w:val="000000"/>
                <w:szCs w:val="0"/>
                <w:u w:color="000000"/>
              </w:rPr>
            </w:pPr>
            <w:r w:rsidRPr="00632787">
              <w:rPr>
                <w:snapToGrid w:val="0"/>
                <w:color w:val="000000"/>
                <w:szCs w:val="0"/>
                <w:u w:color="000000"/>
              </w:rPr>
              <w:t>Euros</w:t>
            </w:r>
          </w:p>
        </w:tc>
      </w:tr>
      <w:tr w:rsidR="003E0DE9" w:rsidRPr="00D950E6"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632787"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3E0DE9" w:rsidP="0067147D">
            <w:pPr>
              <w:pStyle w:val="Tabladeilustraciones"/>
              <w:keepNext/>
              <w:keepLines/>
              <w:jc w:val="center"/>
              <w:rPr>
                <w:snapToGrid w:val="0"/>
                <w:color w:val="000000"/>
                <w:szCs w:val="0"/>
                <w:u w:color="000000"/>
              </w:rPr>
            </w:pPr>
            <w:r w:rsidRPr="00632787">
              <w:rPr>
                <w:snapToGrid w:val="0"/>
                <w:color w:val="000000"/>
                <w:szCs w:val="0"/>
                <w:u w:color="000000"/>
              </w:rPr>
              <w:t>2013</w:t>
            </w:r>
          </w:p>
        </w:tc>
      </w:tr>
      <w:tr w:rsidR="003E0DE9" w:rsidRPr="00D950E6"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14.442.438</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14.081.811</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14.741.511</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15.796.253</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2.713.000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419.000</w:t>
            </w:r>
          </w:p>
        </w:tc>
      </w:tr>
      <w:tr w:rsidR="003E0DE9"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rPr>
                <w:b/>
                <w:snapToGrid w:val="0"/>
                <w:color w:val="000000"/>
                <w:szCs w:val="0"/>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spacing w:before="40" w:after="40" w:line="0" w:lineRule="atLeast"/>
              <w:rPr>
                <w:b/>
                <w:snapToGrid w:val="0"/>
                <w:szCs w:val="0"/>
                <w:u w:color="000000"/>
              </w:rPr>
            </w:pPr>
            <w:r>
              <w:rPr>
                <w:b/>
                <w:snapToGrid w:val="0"/>
                <w:szCs w:val="0"/>
                <w:u w:color="000000"/>
              </w:rPr>
              <w:t>31.896.949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spacing w:before="40" w:after="40" w:line="0" w:lineRule="atLeast"/>
              <w:rPr>
                <w:b/>
                <w:snapToGrid w:val="0"/>
                <w:szCs w:val="0"/>
                <w:u w:color="000000"/>
              </w:rPr>
            </w:pPr>
            <w:r w:rsidRPr="00FC528A">
              <w:rPr>
                <w:b/>
                <w:snapToGrid w:val="0"/>
                <w:szCs w:val="0"/>
                <w:u w:color="000000"/>
              </w:rPr>
              <w:fldChar w:fldCharType="begin"/>
            </w:r>
            <w:r w:rsidRPr="00FC528A">
              <w:rPr>
                <w:b/>
                <w:snapToGrid w:val="0"/>
                <w:szCs w:val="0"/>
                <w:u w:color="000000"/>
              </w:rPr>
              <w:instrText xml:space="preserve"> =SUM(ABOVE) </w:instrText>
            </w:r>
            <w:r w:rsidRPr="00FC528A">
              <w:rPr>
                <w:b/>
                <w:snapToGrid w:val="0"/>
                <w:szCs w:val="0"/>
                <w:u w:color="000000"/>
              </w:rPr>
              <w:fldChar w:fldCharType="separate"/>
            </w:r>
            <w:r w:rsidRPr="00FC528A">
              <w:rPr>
                <w:b/>
                <w:noProof/>
                <w:snapToGrid w:val="0"/>
                <w:szCs w:val="0"/>
                <w:u w:color="000000"/>
              </w:rPr>
              <w:t>30.297.064</w:t>
            </w:r>
            <w:r w:rsidRPr="00FC528A">
              <w:rPr>
                <w:b/>
                <w:snapToGrid w:val="0"/>
                <w:szCs w:val="0"/>
                <w:u w:color="000000"/>
              </w:rPr>
              <w:fldChar w:fldCharType="end"/>
            </w:r>
          </w:p>
        </w:tc>
      </w:tr>
    </w:tbl>
    <w:p w:rsidR="00503EEF" w:rsidRPr="00166240" w:rsidRDefault="00503EEF" w:rsidP="00F40366">
      <w:pPr>
        <w:pStyle w:val="Listaconnmeros"/>
        <w:keepLines/>
        <w:spacing w:after="0"/>
      </w:pPr>
    </w:p>
    <w:p w:rsidR="00503EEF" w:rsidRDefault="00503EEF" w:rsidP="0067147D">
      <w:pPr>
        <w:pStyle w:val="Listaconnmeros"/>
        <w:keepLines/>
      </w:pPr>
      <w:r>
        <w:tab/>
      </w:r>
      <w:r w:rsidRPr="0086056D">
        <w:t xml:space="preserve">Los gastos del ejercicio </w:t>
      </w:r>
      <w:r>
        <w:t>201</w:t>
      </w:r>
      <w:r w:rsidR="003E0DE9">
        <w:t>4</w:t>
      </w:r>
      <w:r w:rsidRPr="0086056D">
        <w:t xml:space="preserve"> derivados de los contratos de arrendamiento operativo del Grupo han ascendido a </w:t>
      </w:r>
      <w:r w:rsidR="00371D1F">
        <w:t>22.303.696</w:t>
      </w:r>
      <w:r w:rsidRPr="00D34517">
        <w:t xml:space="preserve"> euros</w:t>
      </w:r>
      <w:r>
        <w:t xml:space="preserve"> (</w:t>
      </w:r>
      <w:r w:rsidR="003E0DE9">
        <w:t>20.65</w:t>
      </w:r>
      <w:r w:rsidR="003E0DE9">
        <w:rPr>
          <w:lang w:val="es-ES_tradnl"/>
        </w:rPr>
        <w:t>9</w:t>
      </w:r>
      <w:r w:rsidR="003E0DE9">
        <w:t>.</w:t>
      </w:r>
      <w:r w:rsidR="003E0DE9">
        <w:rPr>
          <w:lang w:val="es-ES_tradnl"/>
        </w:rPr>
        <w:t>65</w:t>
      </w:r>
      <w:r w:rsidR="003E0DE9" w:rsidRPr="00D34517">
        <w:t>1</w:t>
      </w:r>
      <w:r>
        <w:t xml:space="preserve"> </w:t>
      </w:r>
      <w:r w:rsidRPr="0086056D">
        <w:t>euros</w:t>
      </w:r>
      <w:r>
        <w:t xml:space="preserve"> en 201</w:t>
      </w:r>
      <w:r w:rsidR="003E0DE9">
        <w:t>3</w:t>
      </w:r>
      <w:r>
        <w:t>) (véase Nota 17.7), de los cuales una parte corresponde a arrendamientos con renovación anual.</w:t>
      </w: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503EEF" w:rsidRDefault="00503EEF" w:rsidP="0067147D">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3E0DE9">
        <w:t>4</w:t>
      </w:r>
      <w:r>
        <w:t xml:space="preserve"> y 201</w:t>
      </w:r>
      <w:r w:rsidR="003E0DE9">
        <w:t>3</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EB129A" w:rsidRPr="007B7F5F" w:rsidTr="00EB129A">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67147D">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3E0DE9" w:rsidRPr="0066547B" w:rsidRDefault="003E0DE9" w:rsidP="0067147D">
      <w:pPr>
        <w:keepLines/>
      </w:pPr>
    </w:p>
    <w:p w:rsidR="00503EEF" w:rsidRDefault="00503EEF" w:rsidP="007F1ED3">
      <w:pPr>
        <w:pStyle w:val="Ttulo6"/>
      </w:pPr>
      <w:r>
        <w:lastRenderedPageBreak/>
        <w:t>Ejercicio 2013</w:t>
      </w:r>
    </w:p>
    <w:tbl>
      <w:tblPr>
        <w:tblW w:w="869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18"/>
        <w:gridCol w:w="1134"/>
        <w:gridCol w:w="992"/>
        <w:gridCol w:w="1276"/>
        <w:gridCol w:w="1134"/>
        <w:gridCol w:w="1045"/>
      </w:tblGrid>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55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Participación</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en Resultados</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del Ejercicio</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Otros</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r>
      <w:tr w:rsidR="00503EEF" w:rsidRPr="00D950E6" w:rsidTr="003E0DE9">
        <w:trPr>
          <w:trHeight w:val="63"/>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Inicial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3E0DE9"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Movimientos</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Final</w:t>
            </w:r>
          </w:p>
        </w:tc>
      </w:tr>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276" w:type="dxa"/>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Clintex Lavandería Industrial,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1.452.730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40.570</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1.493.300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275.273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(91.863)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183.410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Gudat,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188.085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(183.551)</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(4.534)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en-US"/>
              </w:rPr>
            </w:pPr>
            <w:r w:rsidRPr="00D950E6">
              <w:rPr>
                <w:snapToGrid w:val="0"/>
                <w:color w:val="000000"/>
                <w:sz w:val="18"/>
                <w:szCs w:val="18"/>
                <w:u w:color="000000"/>
                <w:lang w:val="en-US"/>
              </w:rPr>
              <w:t>Total Gaming Systems,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862.488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45.739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908.227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727.640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(100.404)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627.236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Multiser del Mediterráneo,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736.144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103.682</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839.826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Proazimut,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1.572.593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280.368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(32.384)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1.820.577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Talleres Protegidos GUREAK,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16.459.858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783.454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(451.705)</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16.791.607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02"/>
              </w:tabs>
              <w:rPr>
                <w:snapToGrid w:val="0"/>
                <w:color w:val="000000"/>
                <w:sz w:val="18"/>
                <w:szCs w:val="18"/>
                <w:u w:color="000000"/>
              </w:rPr>
            </w:pPr>
            <w:r w:rsidRPr="00D950E6">
              <w:rPr>
                <w:snapToGrid w:val="0"/>
                <w:color w:val="000000"/>
                <w:sz w:val="18"/>
                <w:szCs w:val="18"/>
                <w:u w:color="000000"/>
              </w:rPr>
              <w:t>500.000</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(492.309)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(7.691)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TASUBINSA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2.157.535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(15.443)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(137.231)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2.004.861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Nasermo,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530.949</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(20.717)</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(18.841)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491.391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Manchalan,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476.501</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72.983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(1.228)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548.256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Confecciones Novatex,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188.646</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(44.598)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(3.400)</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140.648</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Katea Legaia, S.L.L.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1.981.570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140.399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8.524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2.130.493</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C.E.E. Aspace Rioja,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132.564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4.209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(2.328)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134.445</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Miton, S.L.</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715.666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7.983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(20.193)</w:t>
            </w:r>
          </w:p>
        </w:tc>
        <w:tc>
          <w:tcPr>
            <w:tcW w:w="1045"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703.456</w:t>
            </w:r>
          </w:p>
        </w:tc>
      </w:tr>
      <w:tr w:rsidR="00503EEF" w:rsidRPr="00D950E6" w:rsidTr="003E0DE9">
        <w:trPr>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78"/>
              </w:tabs>
              <w:spacing w:before="40" w:after="40"/>
              <w:rPr>
                <w:b/>
                <w:snapToGrid w:val="0"/>
                <w:sz w:val="18"/>
                <w:szCs w:val="18"/>
                <w:u w:color="000000"/>
              </w:rPr>
            </w:pPr>
            <w:r w:rsidRPr="00D950E6">
              <w:rPr>
                <w:b/>
                <w:snapToGrid w:val="0"/>
                <w:sz w:val="18"/>
                <w:szCs w:val="18"/>
                <w:u w:color="000000"/>
              </w:rPr>
              <w:t>28.458.242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02"/>
              </w:tabs>
              <w:spacing w:before="40" w:after="40"/>
              <w:rPr>
                <w:b/>
                <w:snapToGrid w:val="0"/>
                <w:sz w:val="18"/>
                <w:szCs w:val="18"/>
                <w:u w:color="000000"/>
              </w:rPr>
            </w:pPr>
            <w:r w:rsidRPr="00D950E6">
              <w:rPr>
                <w:b/>
                <w:snapToGrid w:val="0"/>
                <w:sz w:val="18"/>
                <w:szCs w:val="18"/>
                <w:u w:color="000000"/>
              </w:rPr>
              <w:t>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spacing w:before="40" w:after="40"/>
              <w:rPr>
                <w:b/>
                <w:snapToGrid w:val="0"/>
                <w:sz w:val="18"/>
                <w:szCs w:val="18"/>
                <w:u w:color="000000"/>
              </w:rPr>
            </w:pPr>
            <w:r w:rsidRPr="00D950E6">
              <w:rPr>
                <w:b/>
                <w:snapToGrid w:val="0"/>
                <w:sz w:val="18"/>
                <w:szCs w:val="18"/>
                <w:u w:color="000000"/>
              </w:rPr>
              <w:t>530.502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73"/>
              </w:tabs>
              <w:spacing w:before="40" w:after="40"/>
              <w:rPr>
                <w:b/>
                <w:snapToGrid w:val="0"/>
                <w:sz w:val="18"/>
                <w:szCs w:val="18"/>
                <w:u w:color="000000"/>
              </w:rPr>
            </w:pPr>
            <w:r w:rsidRPr="00D950E6">
              <w:rPr>
                <w:b/>
                <w:snapToGrid w:val="0"/>
                <w:sz w:val="18"/>
                <w:szCs w:val="18"/>
                <w:u w:color="000000"/>
              </w:rPr>
              <w:t>(671.011)</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33"/>
              </w:tabs>
              <w:spacing w:before="40" w:after="40"/>
              <w:rPr>
                <w:b/>
                <w:snapToGrid w:val="0"/>
                <w:sz w:val="18"/>
                <w:szCs w:val="18"/>
                <w:u w:color="000000"/>
              </w:rPr>
            </w:pPr>
            <w:r w:rsidRPr="00D950E6">
              <w:rPr>
                <w:b/>
                <w:snapToGrid w:val="0"/>
                <w:sz w:val="18"/>
                <w:szCs w:val="18"/>
                <w:u w:color="000000"/>
              </w:rPr>
              <w:t>28.817.733</w:t>
            </w:r>
          </w:p>
        </w:tc>
      </w:tr>
    </w:tbl>
    <w:p w:rsidR="00503EEF" w:rsidRPr="0066547B" w:rsidRDefault="00503EEF" w:rsidP="00A7317C">
      <w:pPr>
        <w:pStyle w:val="Listaconnmeros"/>
        <w:keepLines/>
        <w:spacing w:after="0"/>
      </w:pPr>
    </w:p>
    <w:p w:rsidR="00EB129A" w:rsidRPr="00EB129A" w:rsidRDefault="00503EEF" w:rsidP="0067147D">
      <w:pPr>
        <w:pStyle w:val="Listaconnmeros"/>
        <w:keepLines/>
        <w:rPr>
          <w:lang w:val="es-ES_tradnl"/>
        </w:rPr>
      </w:pPr>
      <w:r>
        <w:rPr>
          <w:lang w:val="es-ES_tradnl"/>
        </w:rPr>
        <w:tab/>
      </w:r>
      <w:r w:rsidR="00EB129A" w:rsidRPr="00EB129A">
        <w:rPr>
          <w:lang w:val="es-ES_tradnl"/>
        </w:rPr>
        <w:t>La columna “Otros movimientos” recoge, fundamentalmente la variación en el valor de la participación puesta en equivalencia con motivo de las subvenciones recibidas por éstas, así como su posterior imputación a resultados.</w:t>
      </w:r>
    </w:p>
    <w:p w:rsidR="00503EEF" w:rsidRDefault="00EB129A" w:rsidP="0067147D">
      <w:pPr>
        <w:pStyle w:val="Listaconnmeros"/>
        <w:keepLines/>
        <w:rPr>
          <w:lang w:val="es-ES_tradnl"/>
        </w:rPr>
      </w:pPr>
      <w:r>
        <w:rPr>
          <w:lang w:val="es-ES_tradnl"/>
        </w:rPr>
        <w:t xml:space="preserve">      </w:t>
      </w:r>
      <w:r w:rsidRPr="00EB129A">
        <w:rPr>
          <w:lang w:val="es-ES_tradnl"/>
        </w:rPr>
        <w:t xml:space="preserve">El 14 de enero de 2014 se procedió a la compra de un 25,03% adicional de las participaciones de la sociedad “Clíntex Lavandería Industrial, S.L.”, </w:t>
      </w:r>
      <w:r w:rsidRPr="0091575A">
        <w:rPr>
          <w:lang w:val="es-ES_tradnl"/>
        </w:rPr>
        <w:t>alcanzando el Grupo con esta transacción un 50% del capital de la citada sociedad. De este modo, durante el ejercicio Clíntex Lavandería Industrial</w:t>
      </w:r>
      <w:r w:rsidRPr="00EB129A">
        <w:rPr>
          <w:lang w:val="es-ES_tradnl"/>
        </w:rPr>
        <w:t>, S.L. ha pasado a ser considerada un negocio conjunto (véanse Notas 2.4 y 20.3).</w:t>
      </w:r>
    </w:p>
    <w:p w:rsidR="00DB41C1" w:rsidRDefault="00DB41C1" w:rsidP="0067147D">
      <w:pPr>
        <w:pStyle w:val="Listaconnmeros"/>
        <w:keepLines/>
        <w:rPr>
          <w:lang w:val="es-ES_tradnl"/>
        </w:rPr>
      </w:pPr>
      <w:r>
        <w:rPr>
          <w:lang w:val="es-ES_tradnl"/>
        </w:rPr>
        <w:tab/>
      </w:r>
      <w:r w:rsidR="000E5B29">
        <w:t xml:space="preserve">Con fecha 7 de abril de 2014 la Junta General de Socios de la sociedad “CEE Apta, S.L.” aprobó una operación de reducción del capital de la sociedad mediante la amortización del total de participaciones y una ampliación de capital simultánea mediante la creación de 12.500 participaciones con un valor unitario de 8 euros y una prima de asunción unitaria de 211,95 euros, siendo suscritas en un 46% por parte de Grupo Ilunion y en un 54% por el otro socio, “Asociación de Padres y Tutores de Antiguos Alumnos </w:t>
      </w:r>
      <w:r w:rsidR="003C26E8">
        <w:t>del Sanatorio Marítimo de Gijón</w:t>
      </w:r>
      <w:r w:rsidR="000E5B29">
        <w:t>”. Asimismo, dada la situación patrimonial de esta sociedad, el Grupo ha deteriorado la misma, traspasando una parte de las provisiones disponibles que cubrían el deterioro de valor de la inversión crediticia que el Grupo mantenía en esta participada (véase Nota 9.3)</w:t>
      </w:r>
    </w:p>
    <w:p w:rsidR="00503EEF" w:rsidRPr="000476AA" w:rsidRDefault="00503EEF" w:rsidP="0067147D">
      <w:pPr>
        <w:pStyle w:val="Ttulo5"/>
      </w:pPr>
      <w:r w:rsidRPr="000476AA">
        <w:t>9.2 Créditos a empresas a largo plazo</w:t>
      </w:r>
    </w:p>
    <w:p w:rsidR="00503EEF" w:rsidRPr="000476AA"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2014 y 2013 que se detalla junto con las saldos iniciales y finales en cada caso</w:t>
      </w:r>
      <w:r w:rsidRPr="000476AA">
        <w:t>:</w:t>
      </w:r>
    </w:p>
    <w:p w:rsidR="007F1ED3" w:rsidRDefault="003E0DE9" w:rsidP="00A7317C">
      <w:pPr>
        <w:pStyle w:val="Ttulo6"/>
        <w:spacing w:after="120"/>
      </w:pPr>
      <w:r w:rsidRPr="000476AA">
        <w:t>Ejercicio 201</w:t>
      </w:r>
      <w:r>
        <w:t>4</w:t>
      </w:r>
    </w:p>
    <w:p w:rsidR="001D3D26" w:rsidRDefault="001D3D26" w:rsidP="003C26E8">
      <w:pPr>
        <w:tabs>
          <w:tab w:val="left" w:pos="1485"/>
        </w:tabs>
        <w:spacing w:after="0"/>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9"/>
        <w:gridCol w:w="1035"/>
        <w:gridCol w:w="982"/>
        <w:gridCol w:w="1081"/>
        <w:gridCol w:w="1075"/>
        <w:gridCol w:w="961"/>
      </w:tblGrid>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1D3D26" w:rsidRPr="007F1ED3" w:rsidRDefault="001D3D26" w:rsidP="0067147D">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7F1ED3">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 Amalia,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Lavanderías Industriales Lavanor,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sidR="003C26E8">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sz w:val="18"/>
                <w:szCs w:val="18"/>
                <w:u w:color="000000"/>
              </w:rPr>
            </w:pPr>
            <w:r>
              <w:rPr>
                <w:b/>
                <w:snapToGrid w:val="0"/>
                <w:sz w:val="18"/>
                <w:szCs w:val="18"/>
                <w:u w:color="000000"/>
              </w:rPr>
              <w:t xml:space="preserve">     </w:t>
            </w:r>
            <w:r w:rsidR="001D3D26"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3C26E8">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color w:val="000000"/>
                <w:sz w:val="18"/>
                <w:szCs w:val="18"/>
                <w:u w:color="000000"/>
              </w:rPr>
            </w:pPr>
            <w:r>
              <w:rPr>
                <w:b/>
                <w:snapToGrid w:val="0"/>
                <w:color w:val="000000"/>
                <w:sz w:val="18"/>
                <w:szCs w:val="18"/>
                <w:u w:color="000000"/>
              </w:rPr>
              <w:t xml:space="preserve"> </w:t>
            </w:r>
            <w:r w:rsidR="001D3D26"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2.930.600</w:t>
            </w:r>
          </w:p>
        </w:tc>
      </w:tr>
    </w:tbl>
    <w:p w:rsidR="00503EEF" w:rsidRDefault="00503EEF" w:rsidP="0067147D">
      <w:pPr>
        <w:pStyle w:val="Ttulo6"/>
      </w:pPr>
      <w:r w:rsidRPr="000476AA">
        <w:lastRenderedPageBreak/>
        <w:t>Ejercicio 2013</w:t>
      </w:r>
    </w:p>
    <w:tbl>
      <w:tblPr>
        <w:tblW w:w="475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956"/>
        <w:gridCol w:w="1075"/>
        <w:gridCol w:w="1075"/>
        <w:gridCol w:w="1075"/>
        <w:gridCol w:w="1073"/>
      </w:tblGrid>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highlight w:val="green"/>
                <w:u w:color="000000"/>
              </w:rPr>
            </w:pPr>
            <w:r w:rsidRPr="00D950E6">
              <w:rPr>
                <w:snapToGrid w:val="0"/>
                <w:color w:val="000000"/>
                <w:sz w:val="18"/>
                <w:szCs w:val="18"/>
                <w:u w:color="000000"/>
              </w:rPr>
              <w:t>Euros</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Inicial</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Traspasos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Final</w:t>
            </w:r>
          </w:p>
        </w:tc>
      </w:tr>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highlight w:val="green"/>
                <w:u w:color="000000"/>
              </w:rPr>
            </w:pPr>
            <w:r w:rsidRPr="00D950E6">
              <w:rPr>
                <w:snapToGrid w:val="0"/>
                <w:color w:val="000000"/>
                <w:sz w:val="18"/>
                <w:szCs w:val="18"/>
                <w:highlight w:val="green"/>
                <w:u w:color="000000"/>
              </w:rPr>
              <w:t xml:space="preserve"> </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7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5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697"/>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5"/>
              </w:tabs>
              <w:rPr>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consolidadas por integración proporcional: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 Amalia,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1.082.375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1.142.270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Lavanderías Industriales Lavanor,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1.164.501</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262.500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1.427.001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highlight w:val="red"/>
                <w:u w:color="000000"/>
              </w:rPr>
            </w:pPr>
            <w:r w:rsidRPr="00D950E6">
              <w:rPr>
                <w:snapToGrid w:val="0"/>
                <w:color w:val="000000"/>
                <w:sz w:val="18"/>
                <w:szCs w:val="18"/>
                <w:u w:color="000000"/>
              </w:rPr>
              <w:t>Lavanderías Mecánicas Crisol,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50.000</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50.000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2.246.876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312.500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2.619.271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asociadas:</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Miton,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CEE Apta,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w:t>
            </w:r>
            <w:r>
              <w:rPr>
                <w:snapToGrid w:val="0"/>
                <w:color w:val="000000"/>
                <w:sz w:val="18"/>
                <w:szCs w:val="18"/>
                <w:u w:color="000000"/>
              </w:rPr>
              <w:t>0</w:t>
            </w:r>
            <w:r w:rsidRPr="00D950E6">
              <w:rPr>
                <w:snapToGrid w:val="0"/>
                <w:color w:val="000000"/>
                <w:sz w:val="18"/>
                <w:szCs w:val="18"/>
                <w:u w:color="000000"/>
              </w:rPr>
              <w:t>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Bugadería Industrial Mesnet,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687.000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1.760.000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2.447.000</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Next/>
              <w:keepLines/>
              <w:tabs>
                <w:tab w:val="decimal" w:pos="899"/>
              </w:tabs>
              <w:spacing w:before="40" w:after="40"/>
              <w:rPr>
                <w:b/>
                <w:snapToGrid w:val="0"/>
                <w:sz w:val="18"/>
                <w:szCs w:val="18"/>
                <w:u w:color="000000"/>
              </w:rPr>
            </w:pPr>
            <w:r>
              <w:rPr>
                <w:b/>
                <w:snapToGrid w:val="0"/>
                <w:sz w:val="18"/>
                <w:szCs w:val="18"/>
                <w:u w:color="000000"/>
              </w:rPr>
              <w:t>4.006.876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spacing w:before="40" w:after="40"/>
              <w:rPr>
                <w:b/>
                <w:snapToGrid w:val="0"/>
                <w:sz w:val="18"/>
                <w:szCs w:val="18"/>
                <w:u w:color="000000"/>
              </w:rPr>
            </w:pPr>
            <w:r w:rsidRPr="00D950E6">
              <w:rPr>
                <w:b/>
                <w:snapToGrid w:val="0"/>
                <w:sz w:val="18"/>
                <w:szCs w:val="18"/>
                <w:u w:color="000000"/>
              </w:rPr>
              <w:t>999.500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spacing w:before="40" w:after="40"/>
              <w:rPr>
                <w:b/>
                <w:snapToGrid w:val="0"/>
                <w:sz w:val="18"/>
                <w:szCs w:val="18"/>
                <w:u w:color="000000"/>
              </w:rPr>
            </w:pPr>
            <w:r>
              <w:rPr>
                <w:b/>
                <w:snapToGrid w:val="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Lines/>
              <w:tabs>
                <w:tab w:val="decimal" w:pos="899"/>
              </w:tabs>
              <w:spacing w:before="40" w:after="40"/>
              <w:rPr>
                <w:b/>
                <w:snapToGrid w:val="0"/>
                <w:sz w:val="18"/>
                <w:szCs w:val="18"/>
                <w:u w:color="000000"/>
              </w:rPr>
            </w:pPr>
            <w:r w:rsidRPr="00D950E6">
              <w:rPr>
                <w:b/>
                <w:snapToGrid w:val="0"/>
                <w:sz w:val="18"/>
                <w:szCs w:val="18"/>
                <w:u w:color="000000"/>
              </w:rPr>
              <w:t>5.066.271</w:t>
            </w:r>
          </w:p>
        </w:tc>
      </w:tr>
    </w:tbl>
    <w:p w:rsidR="00503EEF" w:rsidRDefault="00503EEF" w:rsidP="0067147D">
      <w:pPr>
        <w:pStyle w:val="Listaconnmeros"/>
        <w:keepLines/>
      </w:pPr>
    </w:p>
    <w:p w:rsidR="00EB129A" w:rsidRPr="00EB129A" w:rsidRDefault="003E0DE9" w:rsidP="0067147D">
      <w:pPr>
        <w:pStyle w:val="Listaconnmeros"/>
        <w:keepLines/>
        <w:rPr>
          <w:snapToGrid w:val="0"/>
        </w:rPr>
      </w:pPr>
      <w:r>
        <w:rPr>
          <w:snapToGrid w:val="0"/>
        </w:rPr>
        <w:tab/>
      </w:r>
      <w:r w:rsidR="00EB129A" w:rsidRPr="00EB129A">
        <w:rPr>
          <w:snapToGrid w:val="0"/>
        </w:rPr>
        <w:t>Los importes reflejados en las sociedades Lavandería Amalia, S.L., Lavanderías Mecánicas Crisol, S.L. y Lavanderías Industriales Lavanor, S.L. corresponden al 50% de las deudas a empresas del Grupo por consolidarse por integración proporcional. Estos créditos han devengado un interés de mercado.</w:t>
      </w:r>
    </w:p>
    <w:p w:rsidR="00EB129A" w:rsidRPr="00EB129A" w:rsidRDefault="00EB129A" w:rsidP="0067147D">
      <w:pPr>
        <w:pStyle w:val="Listaconnmeros"/>
        <w:keepLines/>
        <w:rPr>
          <w:snapToGrid w:val="0"/>
        </w:rPr>
      </w:pPr>
      <w:r w:rsidRPr="00EB129A">
        <w:rPr>
          <w:snapToGrid w:val="0"/>
        </w:rPr>
        <w:tab/>
        <w:t>Durante el ejercicio 2014 se ha cancelado el préstamo participativo concedido a C.E.E. Apta, S.L. al cierre del ejercicio 2013 po</w:t>
      </w:r>
      <w:r>
        <w:rPr>
          <w:snapToGrid w:val="0"/>
        </w:rPr>
        <w:t>r parte de Grupo Ilunion, S.A</w:t>
      </w:r>
      <w:r w:rsidRPr="00EB129A">
        <w:rPr>
          <w:snapToGrid w:val="0"/>
        </w:rPr>
        <w:t>.</w:t>
      </w:r>
      <w:r w:rsidR="008C5FB8">
        <w:rPr>
          <w:snapToGrid w:val="0"/>
        </w:rPr>
        <w:t xml:space="preserve">U. </w:t>
      </w:r>
      <w:r w:rsidRPr="00EB129A">
        <w:rPr>
          <w:snapToGrid w:val="0"/>
        </w:rPr>
        <w:t>Adicionalmente, durante el ejercicio se ha concedido un nuevo préstamo participativo a favor de dicha sociedad.</w:t>
      </w:r>
    </w:p>
    <w:p w:rsidR="00EB129A" w:rsidRPr="00EB129A" w:rsidRDefault="00EB129A" w:rsidP="0067147D">
      <w:pPr>
        <w:pStyle w:val="Listaconnmeros"/>
        <w:keepLines/>
        <w:rPr>
          <w:snapToGrid w:val="0"/>
        </w:rPr>
      </w:pPr>
      <w:r w:rsidRPr="00EB129A">
        <w:rPr>
          <w:snapToGrid w:val="0"/>
        </w:rPr>
        <w:tab/>
        <w:t>En el importe concedido a Bugadería Industrial Mesnet, S.L. en el ejercicio 2013,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3E0DE9">
        <w:t>4</w:t>
      </w:r>
      <w:r w:rsidRPr="000476AA">
        <w:t xml:space="preserve"> y 201</w:t>
      </w:r>
      <w:r w:rsidR="003E0DE9">
        <w:t>3</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3E0DE9"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2013</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 Amalia,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99.534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35</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Lavanderías Industriales Lavanor,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5.028</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c>
          <w:tcPr>
            <w:tcW w:w="1134" w:type="dxa"/>
            <w:tcBorders>
              <w:top w:val="nil"/>
              <w:left w:val="single" w:sz="4" w:space="0" w:color="auto"/>
              <w:bottom w:val="nil"/>
              <w:right w:val="single" w:sz="4" w:space="0" w:color="auto"/>
            </w:tcBorders>
            <w:shd w:val="clear" w:color="auto" w:fill="auto"/>
            <w:noWrap/>
            <w:vAlign w:val="bottom"/>
          </w:tcPr>
          <w:p w:rsidR="00EB129A"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51.000</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EB129A" w:rsidRDefault="00EB129A" w:rsidP="0067147D">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c>
          <w:tcPr>
            <w:tcW w:w="1134" w:type="dxa"/>
            <w:tcBorders>
              <w:top w:val="nil"/>
              <w:left w:val="single" w:sz="4" w:space="0" w:color="auto"/>
              <w:bottom w:val="nil"/>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10.014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spacing w:before="40" w:after="40"/>
              <w:jc w:val="right"/>
              <w:rPr>
                <w:b/>
                <w:snapToGrid w:val="0"/>
                <w:sz w:val="18"/>
                <w:szCs w:val="18"/>
                <w:u w:color="000000"/>
              </w:rPr>
            </w:pPr>
            <w:r>
              <w:rPr>
                <w:b/>
                <w:snapToGrid w:val="0"/>
                <w:sz w:val="18"/>
                <w:szCs w:val="18"/>
                <w:u w:color="000000"/>
              </w:rPr>
              <w:fldChar w:fldCharType="begin"/>
            </w:r>
            <w:r>
              <w:rPr>
                <w:b/>
                <w:snapToGrid w:val="0"/>
                <w:sz w:val="18"/>
                <w:szCs w:val="18"/>
                <w:u w:color="000000"/>
              </w:rPr>
              <w:instrText xml:space="preserve"> =SUM(ABOVE) </w:instrText>
            </w:r>
            <w:r>
              <w:rPr>
                <w:b/>
                <w:snapToGrid w:val="0"/>
                <w:sz w:val="18"/>
                <w:szCs w:val="18"/>
                <w:u w:color="000000"/>
              </w:rPr>
              <w:fldChar w:fldCharType="separate"/>
            </w:r>
            <w:r>
              <w:rPr>
                <w:b/>
                <w:noProof/>
                <w:snapToGrid w:val="0"/>
                <w:sz w:val="18"/>
                <w:szCs w:val="18"/>
                <w:u w:color="000000"/>
              </w:rPr>
              <w:t>165.611</w:t>
            </w:r>
            <w:r>
              <w:rPr>
                <w:b/>
                <w:snapToGrid w:val="0"/>
                <w:sz w:val="18"/>
                <w:szCs w:val="18"/>
                <w:u w:color="000000"/>
              </w:rPr>
              <w:fldChar w:fldCharType="end"/>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EB129A" w:rsidRPr="00147936" w:rsidRDefault="00EB129A" w:rsidP="0067147D">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b/>
                <w:snapToGrid w:val="0"/>
                <w:color w:val="000000"/>
                <w:sz w:val="18"/>
                <w:szCs w:val="18"/>
                <w:u w:color="000000"/>
              </w:rPr>
            </w:pP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101.537</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5.800.843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95.271</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26.545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C57A29" w:rsidP="00C57A29">
            <w:pPr>
              <w:pStyle w:val="Tabladeilustraciones"/>
              <w:keepNext/>
              <w:keepLines/>
              <w:rPr>
                <w:snapToGrid w:val="0"/>
                <w:color w:val="000000"/>
                <w:sz w:val="18"/>
                <w:szCs w:val="18"/>
                <w:u w:color="000000"/>
              </w:rPr>
            </w:pPr>
            <w:r>
              <w:rPr>
                <w:snapToGrid w:val="0"/>
                <w:color w:val="000000"/>
                <w:sz w:val="18"/>
                <w:szCs w:val="18"/>
                <w:u w:color="000000"/>
              </w:rPr>
              <w:t>Clintex Lavandería</w:t>
            </w:r>
            <w:r w:rsidR="00EB129A" w:rsidRPr="007C21E2">
              <w:rPr>
                <w:snapToGrid w:val="0"/>
                <w:color w:val="000000"/>
                <w:sz w:val="18"/>
                <w:szCs w:val="18"/>
                <w:u w:color="000000"/>
              </w:rPr>
              <w:t xml:space="preserve"> Industrial</w:t>
            </w:r>
            <w:r w:rsidR="00EB129A">
              <w:rPr>
                <w:snapToGrid w:val="0"/>
                <w:color w:val="000000"/>
                <w:sz w:val="18"/>
                <w:szCs w:val="18"/>
                <w:u w:color="000000"/>
              </w:rPr>
              <w:t>, S.L.</w:t>
            </w:r>
          </w:p>
        </w:tc>
        <w:tc>
          <w:tcPr>
            <w:tcW w:w="1134" w:type="dxa"/>
            <w:tcBorders>
              <w:top w:val="nil"/>
              <w:left w:val="single" w:sz="4" w:space="0" w:color="auto"/>
              <w:bottom w:val="nil"/>
              <w:right w:val="single" w:sz="4" w:space="0" w:color="auto"/>
            </w:tcBorders>
            <w:shd w:val="clear" w:color="auto" w:fill="auto"/>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293.373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c>
          <w:tcPr>
            <w:tcW w:w="1134" w:type="dxa"/>
            <w:tcBorders>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1.995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(2.600.000)</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Next/>
              <w:keepLines/>
              <w:tabs>
                <w:tab w:val="decimal" w:pos="950"/>
              </w:tabs>
              <w:jc w:val="right"/>
              <w:rPr>
                <w:b/>
                <w:snapToGrid w:val="0"/>
                <w:color w:val="000000"/>
                <w:sz w:val="18"/>
                <w:szCs w:val="18"/>
                <w:u w:color="000000"/>
              </w:rPr>
            </w:pPr>
            <w:r w:rsidRPr="002618EA">
              <w:rPr>
                <w:b/>
                <w:snapToGrid w:val="0"/>
                <w:color w:val="000000"/>
                <w:sz w:val="18"/>
                <w:szCs w:val="18"/>
                <w:u w:color="000000"/>
              </w:rPr>
              <w:t>3.719.564</w:t>
            </w:r>
          </w:p>
        </w:tc>
      </w:tr>
      <w:tr w:rsidR="00EB129A"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Lines/>
              <w:tabs>
                <w:tab w:val="decimal" w:pos="950"/>
              </w:tabs>
              <w:spacing w:before="40" w:after="40"/>
              <w:jc w:val="right"/>
              <w:rPr>
                <w:b/>
                <w:snapToGrid w:val="0"/>
                <w:sz w:val="18"/>
                <w:szCs w:val="18"/>
                <w:u w:color="000000"/>
              </w:rPr>
            </w:pPr>
            <w:r>
              <w:rPr>
                <w:b/>
                <w:snapToGrid w:val="0"/>
                <w:sz w:val="18"/>
                <w:szCs w:val="18"/>
                <w:u w:color="000000"/>
              </w:rPr>
              <w:t>3.885.175</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C57A29" w:rsidRDefault="00C57A29" w:rsidP="0067147D">
      <w:pPr>
        <w:pStyle w:val="Listaconnmeros"/>
        <w:keepLines/>
      </w:pPr>
    </w:p>
    <w:p w:rsidR="00503EEF" w:rsidRPr="000476AA" w:rsidRDefault="00503EEF" w:rsidP="0067147D">
      <w:pPr>
        <w:pStyle w:val="Ttulo4"/>
      </w:pPr>
      <w:r w:rsidRPr="000476AA">
        <w:lastRenderedPageBreak/>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8C5FB8" w:rsidP="0067147D">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950E6" w:rsidRDefault="008C5FB8"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1F7507" w:rsidP="00474D1C">
            <w:pPr>
              <w:pStyle w:val="Tabladeilustraciones"/>
              <w:tabs>
                <w:tab w:val="decimal" w:pos="907"/>
              </w:tabs>
              <w:spacing w:before="40" w:after="40" w:line="0" w:lineRule="atLeast"/>
              <w:jc w:val="right"/>
              <w:rPr>
                <w:b/>
                <w:snapToGrid w:val="0"/>
                <w:szCs w:val="0"/>
                <w:u w:color="000000"/>
              </w:rPr>
            </w:pPr>
            <w:r>
              <w:rPr>
                <w:b/>
                <w:snapToGrid w:val="0"/>
                <w:szCs w:val="0"/>
                <w:u w:color="000000"/>
              </w:rPr>
              <w:t>20.</w:t>
            </w:r>
            <w:r w:rsidR="00476C3E">
              <w:rPr>
                <w:b/>
                <w:snapToGrid w:val="0"/>
                <w:szCs w:val="0"/>
                <w:u w:color="000000"/>
              </w:rPr>
              <w:t>309</w:t>
            </w:r>
            <w:r>
              <w:rPr>
                <w:b/>
                <w:snapToGrid w:val="0"/>
                <w:szCs w:val="0"/>
                <w:u w:color="000000"/>
              </w:rPr>
              <w:t>.</w:t>
            </w:r>
            <w:r w:rsidR="00476C3E">
              <w:rPr>
                <w:b/>
                <w:snapToGrid w:val="0"/>
                <w:szCs w:val="0"/>
                <w:u w:color="000000"/>
              </w:rPr>
              <w:t>36</w:t>
            </w:r>
            <w:r w:rsidR="008C5FB8" w:rsidRPr="00474D1C">
              <w:rPr>
                <w:b/>
                <w:snapToGrid w:val="0"/>
                <w:szCs w:val="0"/>
                <w:u w:color="000000"/>
              </w:rPr>
              <w:t>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8C5FB8" w:rsidRPr="001B4614" w:rsidRDefault="008C5FB8"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907"/>
              </w:tabs>
              <w:jc w:val="right"/>
              <w:rPr>
                <w:b/>
                <w:snapToGrid w:val="0"/>
                <w:color w:val="000000"/>
                <w:szCs w:val="0"/>
                <w:highlight w:val="yellow"/>
                <w:u w:color="000000"/>
              </w:rPr>
            </w:pPr>
          </w:p>
        </w:tc>
      </w:tr>
      <w:tr w:rsidR="008C5FB8"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sidR="00A7317C">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sidR="00A7317C">
              <w:rPr>
                <w:snapToGrid w:val="0"/>
                <w:color w:val="000000"/>
                <w:szCs w:val="0"/>
                <w:u w:color="000000"/>
              </w:rPr>
              <w:t>7</w:t>
            </w:r>
          </w:p>
        </w:tc>
      </w:tr>
      <w:tr w:rsidR="008C5FB8"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A7317C" w:rsidP="00474D1C">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A7317C">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sidR="00A7317C">
              <w:rPr>
                <w:b/>
                <w:snapToGrid w:val="0"/>
                <w:szCs w:val="0"/>
                <w:u w:color="000000"/>
              </w:rPr>
              <w:t>7</w:t>
            </w:r>
          </w:p>
        </w:tc>
      </w:tr>
    </w:tbl>
    <w:p w:rsidR="003E0DE9" w:rsidRDefault="003E0DE9" w:rsidP="0067147D">
      <w:pPr>
        <w:keepLines/>
        <w:rPr>
          <w:snapToGrid w:val="0"/>
        </w:rPr>
      </w:pPr>
    </w:p>
    <w:p w:rsidR="00503EEF" w:rsidRPr="00474D1C" w:rsidRDefault="00503EEF" w:rsidP="00474D1C">
      <w:pPr>
        <w:pStyle w:val="Ttulo6"/>
      </w:pPr>
      <w:r w:rsidRPr="00474D1C">
        <w:t>Ejercicio 2013</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118"/>
              </w:tabs>
              <w:rPr>
                <w:snapToGrid w:val="0"/>
                <w:color w:val="000000"/>
                <w:szCs w:val="0"/>
                <w:highlight w:val="yellow"/>
                <w:u w:color="000000"/>
              </w:rPr>
            </w:pPr>
            <w:r>
              <w:rPr>
                <w:snapToGrid w:val="0"/>
                <w:color w:val="000000"/>
                <w:szCs w:val="0"/>
                <w:u w:color="000000"/>
              </w:rPr>
              <w:t>1.171.586</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sidRPr="00D34517">
              <w:rPr>
                <w:snapToGrid w:val="0"/>
                <w:color w:val="000000"/>
                <w:szCs w:val="0"/>
                <w:u w:color="000000"/>
              </w:rPr>
              <w:t>14.859.352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Pr>
                <w:snapToGrid w:val="0"/>
                <w:color w:val="000000"/>
                <w:szCs w:val="0"/>
                <w:u w:color="000000"/>
              </w:rPr>
              <w:t>5.459</w:t>
            </w:r>
            <w:r w:rsidRPr="00D34517">
              <w:rPr>
                <w:snapToGrid w:val="0"/>
                <w:color w:val="000000"/>
                <w:szCs w:val="0"/>
                <w:u w:color="000000"/>
              </w:rPr>
              <w:t>.</w:t>
            </w:r>
            <w:r>
              <w:rPr>
                <w:snapToGrid w:val="0"/>
                <w:color w:val="000000"/>
                <w:szCs w:val="0"/>
                <w:u w:color="000000"/>
              </w:rPr>
              <w:t>254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14"/>
              </w:tabs>
              <w:rPr>
                <w:snapToGrid w:val="0"/>
                <w:color w:val="000000"/>
                <w:szCs w:val="0"/>
                <w:highlight w:val="yellow"/>
                <w:u w:color="000000"/>
              </w:rPr>
            </w:pPr>
            <w:r w:rsidRPr="00D34517">
              <w:rPr>
                <w:snapToGrid w:val="0"/>
                <w:color w:val="00000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rPr>
                <w:b/>
                <w:snapToGrid w:val="0"/>
                <w:szCs w:val="0"/>
                <w:u w:color="000000"/>
              </w:rPr>
            </w:pPr>
            <w:r w:rsidRPr="00D34517">
              <w:rPr>
                <w:b/>
                <w:snapToGrid w:val="0"/>
                <w:szCs w:val="0"/>
                <w:u w:color="000000"/>
              </w:rPr>
              <w:t>1.171</w:t>
            </w:r>
            <w:r>
              <w:rPr>
                <w:b/>
                <w:snapToGrid w:val="0"/>
                <w:szCs w:val="0"/>
                <w:u w:color="000000"/>
              </w:rPr>
              <w:t>.586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14.859.352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5</w:t>
            </w:r>
            <w:r>
              <w:rPr>
                <w:b/>
                <w:snapToGrid w:val="0"/>
                <w:color w:val="000000"/>
                <w:szCs w:val="0"/>
                <w:u w:color="000000"/>
              </w:rPr>
              <w:t>.459.254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spacing w:before="40" w:after="40"/>
              <w:rPr>
                <w:b/>
                <w:snapToGrid w:val="0"/>
                <w:szCs w:val="0"/>
                <w:u w:color="000000"/>
              </w:rPr>
            </w:pPr>
            <w:r w:rsidRPr="00D34517">
              <w:rPr>
                <w:b/>
                <w:snapToGrid w:val="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b/>
                <w:snapToGrid w:val="0"/>
                <w:color w:val="000000"/>
                <w:szCs w:val="0"/>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jc w:val="center"/>
              <w:rPr>
                <w:snapToGrid w:val="0"/>
                <w:color w:val="000000"/>
                <w:szCs w:val="0"/>
                <w:u w:color="000000"/>
              </w:rPr>
            </w:pPr>
            <w:r w:rsidRPr="00D34517">
              <w:rPr>
                <w:snapToGrid w:val="0"/>
                <w:color w:val="000000"/>
                <w:szCs w:val="0"/>
                <w:u w:color="000000"/>
              </w:rPr>
              <w:t>503.714</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928.332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10.403.</w:t>
            </w:r>
            <w:r>
              <w:rPr>
                <w:snapToGrid w:val="0"/>
                <w:color w:val="000000"/>
                <w:szCs w:val="0"/>
                <w:u w:color="000000"/>
              </w:rPr>
              <w:t>961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snapToGrid w:val="0"/>
                <w:color w:val="000000"/>
                <w:szCs w:val="0"/>
                <w:u w:color="000000"/>
              </w:rPr>
            </w:pPr>
            <w:r w:rsidRPr="00D34517">
              <w:rPr>
                <w:snapToGrid w:val="0"/>
                <w:color w:val="000000"/>
                <w:szCs w:val="0"/>
                <w:u w:color="000000"/>
              </w:rPr>
              <w:t>11.836.007</w:t>
            </w:r>
          </w:p>
        </w:tc>
      </w:tr>
      <w:tr w:rsidR="00503EEF"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jc w:val="center"/>
              <w:rPr>
                <w:b/>
                <w:snapToGrid w:val="0"/>
                <w:szCs w:val="0"/>
                <w:u w:color="000000"/>
              </w:rPr>
            </w:pPr>
            <w:r w:rsidRPr="00D34517">
              <w:rPr>
                <w:b/>
                <w:snapToGrid w:val="0"/>
                <w:szCs w:val="0"/>
                <w:u w:color="000000"/>
              </w:rPr>
              <w:t>503.714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928.332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10.403.</w:t>
            </w:r>
            <w:r>
              <w:rPr>
                <w:b/>
                <w:snapToGrid w:val="0"/>
                <w:color w:val="000000"/>
                <w:szCs w:val="0"/>
                <w:u w:color="000000"/>
              </w:rPr>
              <w:t>961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Lines/>
              <w:tabs>
                <w:tab w:val="decimal" w:pos="1014"/>
              </w:tabs>
              <w:spacing w:before="40" w:after="40"/>
              <w:rPr>
                <w:b/>
                <w:snapToGrid w:val="0"/>
                <w:szCs w:val="0"/>
                <w:u w:color="000000"/>
              </w:rPr>
            </w:pPr>
            <w:r w:rsidRPr="00D34517">
              <w:rPr>
                <w:b/>
                <w:snapToGrid w:val="0"/>
                <w:szCs w:val="0"/>
                <w:u w:color="000000"/>
              </w:rPr>
              <w:t>11.836.007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0476AA" w:rsidRDefault="00503EEF" w:rsidP="0067147D">
      <w:pPr>
        <w:pStyle w:val="Listaconnmeros"/>
        <w:keepLines/>
      </w:pPr>
      <w:r w:rsidRPr="000476AA">
        <w:tab/>
        <w:t>El movimiento de esta cuenta durante los ejercicios 201</w:t>
      </w:r>
      <w:r w:rsidR="00BD1FD2">
        <w:t>4</w:t>
      </w:r>
      <w:r w:rsidRPr="000476AA">
        <w:t xml:space="preserve"> y 201</w:t>
      </w:r>
      <w:r w:rsidR="00BD1FD2">
        <w:t>3</w:t>
      </w:r>
      <w:r w:rsidRPr="000476AA">
        <w:t>, es el siguiente:</w:t>
      </w:r>
    </w:p>
    <w:p w:rsidR="00BD1FD2" w:rsidRDefault="00BD1FD2" w:rsidP="0067147D">
      <w:pPr>
        <w:pStyle w:val="Ttulo6"/>
      </w:pPr>
      <w:r w:rsidRPr="000476AA">
        <w:t>Ejercicio 201</w:t>
      </w:r>
      <w:r>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22"/>
        <w:gridCol w:w="1153"/>
        <w:gridCol w:w="1158"/>
        <w:gridCol w:w="1158"/>
        <w:gridCol w:w="1158"/>
        <w:gridCol w:w="1156"/>
      </w:tblGrid>
      <w:tr w:rsidR="00EB129A" w:rsidRPr="008C5FB8" w:rsidTr="00EB129A">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EB129A" w:rsidRPr="008C5FB8" w:rsidTr="00EB129A">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EB129A" w:rsidRPr="008C5FB8" w:rsidTr="00EB129A">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Seguronce,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Pilsa,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476C3E" w:rsidP="0067147D">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EB129A" w:rsidRPr="008C5FB8" w:rsidTr="00EB129A">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EB129A" w:rsidRPr="008C5FB8" w:rsidTr="00EB129A">
        <w:trPr>
          <w:jc w:val="center"/>
        </w:trPr>
        <w:tc>
          <w:tcPr>
            <w:tcW w:w="1824"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8C5FB8" w:rsidTr="00474D1C">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D950E6" w:rsidTr="00474D1C">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0D4274" w:rsidRDefault="00EB129A" w:rsidP="0067147D">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BD1FD2" w:rsidRDefault="00BD1FD2" w:rsidP="0067147D">
      <w:pPr>
        <w:keepLines/>
      </w:pPr>
    </w:p>
    <w:p w:rsidR="00503EEF" w:rsidRDefault="00503EEF" w:rsidP="0067147D">
      <w:pPr>
        <w:pStyle w:val="Ttulo6"/>
      </w:pPr>
      <w:r w:rsidRPr="000476AA">
        <w:lastRenderedPageBreak/>
        <w:t>Ejercicio 2013</w:t>
      </w:r>
    </w:p>
    <w:tbl>
      <w:tblPr>
        <w:tblW w:w="408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17"/>
        <w:gridCol w:w="1154"/>
        <w:gridCol w:w="1159"/>
        <w:gridCol w:w="1159"/>
        <w:gridCol w:w="1157"/>
      </w:tblGrid>
      <w:tr w:rsidR="00503EEF" w:rsidRPr="00D950E6" w:rsidTr="00BD1FD2">
        <w:trPr>
          <w:jc w:val="center"/>
        </w:trPr>
        <w:tc>
          <w:tcPr>
            <w:tcW w:w="2088"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01-01-2013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Pr>
                <w:snapToGrid w:val="0"/>
                <w:color w:val="000000"/>
                <w:sz w:val="18"/>
                <w:szCs w:val="18"/>
                <w:u w:color="000000"/>
              </w:rPr>
              <w:t>Retiros</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31-12-2013</w:t>
            </w:r>
          </w:p>
        </w:tc>
      </w:tr>
      <w:tr w:rsidR="00503EEF" w:rsidRPr="00D950E6" w:rsidTr="00BD1FD2">
        <w:trPr>
          <w:jc w:val="center"/>
        </w:trPr>
        <w:tc>
          <w:tcPr>
            <w:tcW w:w="208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726"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1"/>
              </w:tabs>
              <w:rPr>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Coste:</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Seguronce,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4.417</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4.417</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Carmen la Comida de España,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9,91%</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451.018</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(99.045)</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351.973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Pilsa,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329.956</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329.956</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Avalmadrid SGR, S.A.</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50.123</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50.123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XES Posibilita FCR</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500.000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(500.000)</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1.106.896</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(527)</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1.106.369</w:t>
            </w:r>
          </w:p>
        </w:tc>
      </w:tr>
      <w:tr w:rsidR="00503EEF" w:rsidRPr="00D950E6" w:rsidTr="00BD1FD2">
        <w:trPr>
          <w:jc w:val="center"/>
        </w:trPr>
        <w:tc>
          <w:tcPr>
            <w:tcW w:w="2088"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2.442.410</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(599.572)</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1.842.838</w:t>
            </w:r>
          </w:p>
        </w:tc>
      </w:tr>
      <w:tr w:rsidR="00503EEF" w:rsidRPr="00D950E6" w:rsidTr="00BD1FD2">
        <w:trPr>
          <w:jc w:val="center"/>
        </w:trPr>
        <w:tc>
          <w:tcPr>
            <w:tcW w:w="2088"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Deterioro:</w:t>
            </w:r>
          </w:p>
        </w:tc>
        <w:tc>
          <w:tcPr>
            <w:tcW w:w="726"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rPr>
                <w:b/>
                <w:snapToGrid w:val="0"/>
                <w:sz w:val="18"/>
                <w:szCs w:val="18"/>
                <w:u w:color="000000"/>
              </w:rPr>
            </w:pPr>
            <w:r w:rsidRPr="00D950E6">
              <w:rPr>
                <w:b/>
                <w:snapToGrid w:val="0"/>
                <w:sz w:val="18"/>
                <w:szCs w:val="18"/>
                <w:u w:color="000000"/>
              </w:rPr>
              <w:t>Total neto</w:t>
            </w: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jc w:val="center"/>
              <w:rPr>
                <w:b/>
                <w:snapToGrid w:val="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spacing w:before="40" w:after="40"/>
              <w:rPr>
                <w:b/>
                <w:snapToGrid w:val="0"/>
                <w:sz w:val="18"/>
                <w:szCs w:val="18"/>
                <w:u w:color="000000"/>
              </w:rPr>
            </w:pPr>
            <w:r w:rsidRPr="00D950E6">
              <w:rPr>
                <w:b/>
                <w:snapToGrid w:val="0"/>
                <w:sz w:val="18"/>
                <w:szCs w:val="18"/>
                <w:u w:color="000000"/>
              </w:rPr>
              <w:t>1.771.158</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spacing w:before="40" w:after="40"/>
              <w:rPr>
                <w:b/>
                <w:snapToGrid w:val="0"/>
                <w:sz w:val="18"/>
                <w:szCs w:val="18"/>
                <w:u w:color="000000"/>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24"/>
              </w:tabs>
              <w:spacing w:before="40" w:after="40"/>
              <w:rPr>
                <w:b/>
                <w:snapToGrid w:val="0"/>
                <w:sz w:val="18"/>
                <w:szCs w:val="18"/>
                <w:u w:color="000000"/>
              </w:rPr>
            </w:pPr>
            <w:r w:rsidRPr="00D950E6">
              <w:rPr>
                <w:b/>
                <w:snapToGrid w:val="0"/>
                <w:sz w:val="18"/>
                <w:szCs w:val="18"/>
                <w:u w:color="000000"/>
              </w:rPr>
              <w:t>1.171.586</w:t>
            </w:r>
          </w:p>
        </w:tc>
      </w:tr>
    </w:tbl>
    <w:p w:rsidR="00503EEF" w:rsidRPr="00BE7C61" w:rsidRDefault="00503EEF" w:rsidP="0067147D">
      <w:pPr>
        <w:keepLines/>
      </w:pPr>
    </w:p>
    <w:p w:rsidR="00503EEF" w:rsidRDefault="00BD1FD2" w:rsidP="0067147D">
      <w:pPr>
        <w:pStyle w:val="Listaconnmeros"/>
        <w:keepLines/>
      </w:pPr>
      <w:bookmarkStart w:id="10" w:name="_956671124"/>
      <w:bookmarkStart w:id="11" w:name="_958233416"/>
      <w:bookmarkStart w:id="12" w:name="_959162678"/>
      <w:bookmarkEnd w:id="10"/>
      <w:bookmarkEnd w:id="11"/>
      <w:bookmarkEnd w:id="12"/>
      <w:r>
        <w:tab/>
      </w:r>
      <w:r w:rsidR="00503EEF" w:rsidRPr="00D5260E">
        <w:t>Los instrumentos de patrimonio que mantiene el Grupo al 31 de diciembre de 201</w:t>
      </w:r>
      <w:r w:rsidRPr="00D5260E">
        <w:t>4</w:t>
      </w:r>
      <w:r w:rsidR="00503EEF" w:rsidRPr="00D5260E">
        <w:t xml:space="preserve"> y 201</w:t>
      </w:r>
      <w:r w:rsidRPr="00D5260E">
        <w:t>3</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 xml:space="preserve">Los instrumentos de patrimonio clasificados a corto plazo, se corresponden con la adquisición el 4 de octubre de 2013, de 265.672 acciones de Banco de Sabadell, S.A. por importe de 502.662 euros. Al cierre del ejercicio 2014 se ha registrado una variación de valor razonable de dichos títulos por importe de 87.354 euros </w:t>
      </w:r>
      <w:r w:rsidR="003700D8">
        <w:t>en el</w:t>
      </w:r>
      <w:r w:rsidRPr="00D5260E">
        <w:t xml:space="preserve"> epígrafe “Variación del valor razonable en instrumentos financieros” de la cuenta de pérdidas y ganancias consolidada adjunta.</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 este epígrafe</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31-12-2013</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11.766.654</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11.974.910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2.853.392</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14.859.352</w:t>
            </w:r>
          </w:p>
        </w:tc>
      </w:tr>
    </w:tbl>
    <w:p w:rsidR="00503EEF" w:rsidRDefault="00503EEF" w:rsidP="0067147D">
      <w:pPr>
        <w:keepLines/>
      </w:pPr>
    </w:p>
    <w:p w:rsidR="00D5260E" w:rsidRDefault="00D5260E" w:rsidP="0067147D">
      <w:pPr>
        <w:pStyle w:val="Listaconnmeros"/>
        <w:keepLines/>
      </w:pPr>
      <w:bookmarkStart w:id="13" w:name="_956671336"/>
      <w:bookmarkStart w:id="14" w:name="_957602839"/>
      <w:bookmarkStart w:id="15" w:name="_958233687"/>
      <w:bookmarkEnd w:id="13"/>
      <w:bookmarkEnd w:id="14"/>
      <w:bookmarkEnd w:id="15"/>
      <w:r>
        <w:t xml:space="preserve">      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cuyo vencimiento final ha sido aplazado al primer semestre de 2016. Adicionalmente, el Grupo formalizó sendas opciones de compra y venta cruzadas con Galletas Siro, S.A. por la venta de la participación restante que </w:t>
      </w:r>
      <w:r w:rsidR="006D2F3D">
        <w:t>el Grupo</w:t>
      </w:r>
      <w:r>
        <w:t xml:space="preserve"> ostenta en Siro Venta de Baños, S.L., y que tienen una fecha de ejercicio entre el 1 de enero de 2015 y el 30 de diciembre de 2020.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Default="00D5260E" w:rsidP="0067147D">
      <w:pPr>
        <w:pStyle w:val="Listaconnmeros"/>
        <w:keepLines/>
      </w:pPr>
      <w:r>
        <w:t xml:space="preserve">      El importe correspondiente a la venta con pago aplazado devenga unos intereses que se calculan anualmente con referencia al euríbor, parte de estos intereses se capitalizan y el resto se cobran.</w:t>
      </w:r>
    </w:p>
    <w:p w:rsidR="00D5260E" w:rsidRDefault="00D5260E" w:rsidP="0067147D">
      <w:pPr>
        <w:pStyle w:val="Listaconnmeros"/>
        <w:keepLines/>
      </w:pPr>
      <w:r>
        <w:t xml:space="preserve">     El valor de las opciones de compra-venta se actualiza al tipo de interés implícito de la operación.</w:t>
      </w:r>
    </w:p>
    <w:p w:rsidR="00D5260E" w:rsidRDefault="00D5260E" w:rsidP="0067147D">
      <w:pPr>
        <w:pStyle w:val="Listaconnmeros"/>
        <w:keepLines/>
      </w:pPr>
      <w:r>
        <w:t xml:space="preserve">     Al 31 de diciembre de 2014, el valor actual de las cuentas a cobrar asciende a 11.333.544 euros y el importe de los intereses devengados y no cobrados asciende a 488.836 euros, de los que 55.726 euros están clasificados en el corto plazo.</w:t>
      </w:r>
    </w:p>
    <w:p w:rsidR="00D5260E" w:rsidRDefault="00D5260E" w:rsidP="0067147D">
      <w:pPr>
        <w:pStyle w:val="Listaconnmeros"/>
        <w:keepLines/>
      </w:pPr>
      <w:r>
        <w:tab/>
        <w:t>Los créditos concedidos a otras sociedades tienen un vencimiento definido, teniendo como vencimiento máximo un plazo de 5 años y devengan un tipo de interés de mercado.</w:t>
      </w:r>
      <w:r w:rsidR="00BD1FD2">
        <w:tab/>
      </w:r>
    </w:p>
    <w:p w:rsidR="00503EEF" w:rsidRPr="00D5260E" w:rsidRDefault="00503EEF" w:rsidP="0067147D">
      <w:pPr>
        <w:pStyle w:val="Ttulo6"/>
      </w:pPr>
      <w:r w:rsidRPr="00D5260E">
        <w:lastRenderedPageBreak/>
        <w:t xml:space="preserve">Otros activos financieros </w:t>
      </w:r>
    </w:p>
    <w:p w:rsidR="00503EEF" w:rsidRPr="00D5260E" w:rsidRDefault="00503EEF" w:rsidP="0067147D">
      <w:pPr>
        <w:pStyle w:val="Listaconnmeros"/>
        <w:keepLines/>
      </w:pPr>
      <w:r w:rsidRPr="00D5260E">
        <w:tab/>
        <w:t>En este epígrafe se registran imposiciones a corto plazo en entidades financieras así como otros depósitos y fianzas constituidos.</w:t>
      </w:r>
    </w:p>
    <w:p w:rsidR="008C5FB8" w:rsidRPr="008C5FB8" w:rsidRDefault="008C5FB8" w:rsidP="0067147D">
      <w:pPr>
        <w:pStyle w:val="Listaconnmeros"/>
        <w:keepLines/>
      </w:pPr>
      <w:r w:rsidRPr="008C5FB8">
        <w:t xml:space="preserve">      La</w:t>
      </w:r>
      <w:r w:rsidR="00474D1C">
        <w:t xml:space="preserve"> inversión</w:t>
      </w:r>
      <w:r w:rsidRPr="008C5FB8">
        <w:t xml:space="preserve"> más significativa corresponde </w:t>
      </w:r>
      <w:r w:rsidR="00474D1C">
        <w:t>a</w:t>
      </w:r>
      <w:r w:rsidRPr="008C5FB8">
        <w:t xml:space="preserve"> una imposición a largo plazo por importe de 4,3 millones de euros materializados en una cuenta remunerada y contratada a un tipo de interés de mercado, y que está pignorada en garantía de la devolución de un préstamo otorgado a la entidad</w:t>
      </w:r>
      <w:r w:rsidR="00474D1C">
        <w:t xml:space="preserve"> dependiente</w:t>
      </w:r>
      <w:r w:rsidRPr="008C5FB8">
        <w:t xml:space="preserve"> Fundo</w:t>
      </w:r>
      <w:r w:rsidR="006D2F3D">
        <w:t>sa Lavanderías Industriales, S.A</w:t>
      </w:r>
      <w:r w:rsidRPr="008C5FB8">
        <w:t>., cuyo saldo pendiente de pago al 31 de diciembre de 2014 asciende a 8,4 millones.</w:t>
      </w:r>
    </w:p>
    <w:p w:rsidR="00503EEF" w:rsidRDefault="00503EEF" w:rsidP="0067147D">
      <w:pPr>
        <w:pStyle w:val="Ttulo5"/>
      </w:pPr>
      <w:r>
        <w:t xml:space="preserve">10.3 </w:t>
      </w:r>
      <w:r w:rsidRPr="009A3D86">
        <w:t>Información sobre la natural</w:t>
      </w:r>
      <w:r>
        <w:t xml:space="preserve">eza y el nivel de riesgo de los </w:t>
      </w:r>
      <w:r w:rsidRPr="009A3D86">
        <w:t>instrumentos financieros</w:t>
      </w:r>
    </w:p>
    <w:p w:rsidR="00503EEF" w:rsidRPr="00D22F3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D1FD2">
        <w:t>4</w:t>
      </w:r>
      <w:r w:rsidRPr="0054703D">
        <w:t xml:space="preserve"> y 201</w:t>
      </w:r>
      <w:r w:rsidR="00BD1FD2">
        <w:t>3</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20.309.3</w:t>
            </w:r>
            <w:r w:rsidR="00D5260E">
              <w:rPr>
                <w:snapToGrid w:val="0"/>
                <w:color w:val="000000"/>
                <w:szCs w:val="0"/>
                <w:u w:color="000000"/>
              </w:rPr>
              <w:t>64</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21.490.192</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Créditos a empresas</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5.006.271</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44.492.435</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231A5F">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137.277.274</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3.908.858</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11.836.007</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33.795.519</w:t>
            </w:r>
          </w:p>
        </w:tc>
      </w:tr>
      <w:tr w:rsidR="00BD1FD2"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D1FD2" w:rsidRPr="00131E24" w:rsidRDefault="00BD1FD2" w:rsidP="0067147D">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w:t>
            </w:r>
            <w:r w:rsidR="00D5260E">
              <w:rPr>
                <w:b/>
                <w:snapToGrid w:val="0"/>
                <w:szCs w:val="0"/>
                <w:u w:color="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spacing w:before="40" w:after="40" w:line="0" w:lineRule="atLeas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257.806.556</w:t>
            </w:r>
            <w:r>
              <w:rPr>
                <w:b/>
                <w:snapToGrid w:val="0"/>
                <w:szCs w:val="0"/>
                <w:u w:color="000000"/>
              </w:rPr>
              <w:fldChar w:fldCharType="end"/>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saldos pendientes de cobro que tiene el Grupo debido a que sus clientes se encuentran muy atomizados; la ONCE</w:t>
      </w:r>
      <w:r w:rsidR="00FF71F1">
        <w:t xml:space="preserve"> es la única entidad que</w:t>
      </w:r>
      <w:r>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BD1FD2">
        <w:t>4</w:t>
      </w:r>
      <w:r w:rsidRPr="0054703D">
        <w:t xml:space="preserve"> y 201</w:t>
      </w:r>
      <w:r w:rsidR="00BD1FD2">
        <w:t>3</w:t>
      </w:r>
      <w:r w:rsidRPr="0054703D">
        <w:t xml:space="preserve"> en la provisión por deterioro de créditos por operaciones comerciales ha sido el siguiente:</w:t>
      </w:r>
    </w:p>
    <w:tbl>
      <w:tblPr>
        <w:tblW w:w="55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90"/>
        <w:gridCol w:w="1090"/>
      </w:tblGrid>
      <w:tr w:rsidR="00503EEF"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90"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090"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Saldo inicial </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10.302.927</w:t>
            </w: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921"/>
              </w:tabs>
              <w:jc w:val="right"/>
              <w:rPr>
                <w:snapToGrid w:val="0"/>
                <w:color w:val="000000"/>
                <w:szCs w:val="0"/>
                <w:u w:color="000000"/>
              </w:rPr>
            </w:pPr>
            <w:r w:rsidRPr="004C2D6A">
              <w:rPr>
                <w:snapToGrid w:val="0"/>
                <w:color w:val="000000"/>
                <w:szCs w:val="0"/>
                <w:u w:color="000000"/>
              </w:rPr>
              <w:t>2.266.765</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921"/>
              </w:tabs>
              <w:jc w:val="right"/>
              <w:rPr>
                <w:snapToGrid w:val="0"/>
                <w:color w:val="000000"/>
                <w:szCs w:val="0"/>
                <w:u w:color="000000"/>
              </w:rPr>
            </w:pPr>
            <w:r w:rsidRPr="00412825">
              <w:rPr>
                <w:snapToGrid w:val="0"/>
                <w:color w:val="000000"/>
                <w:szCs w:val="0"/>
                <w:u w:color="000000"/>
              </w:rPr>
              <w:t>3.435.584</w:t>
            </w:r>
          </w:p>
        </w:tc>
      </w:tr>
      <w:tr w:rsidR="00EB129A"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090" w:type="dxa"/>
            <w:tcBorders>
              <w:top w:val="nil"/>
              <w:left w:val="single" w:sz="4" w:space="0" w:color="auto"/>
              <w:bottom w:val="single" w:sz="4" w:space="0" w:color="auto"/>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color w:val="000000"/>
                <w:szCs w:val="0"/>
                <w:u w:color="000000"/>
              </w:rPr>
            </w:pPr>
            <w:r w:rsidRPr="004C2D6A">
              <w:rPr>
                <w:snapToGrid w:val="0"/>
                <w:color w:val="000000"/>
                <w:szCs w:val="0"/>
                <w:u w:color="000000"/>
              </w:rPr>
              <w:t>(1.668.833)</w:t>
            </w:r>
          </w:p>
        </w:tc>
        <w:tc>
          <w:tcPr>
            <w:tcW w:w="1090"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(1.356.604)</w:t>
            </w:r>
          </w:p>
        </w:tc>
      </w:tr>
      <w:tr w:rsidR="00EB129A" w:rsidRPr="007235D7" w:rsidTr="00BD1FD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535E1" w:rsidRDefault="00EB129A" w:rsidP="0067147D">
            <w:pPr>
              <w:pStyle w:val="Tabladeilustraciones"/>
              <w:keepNext/>
              <w:keepLines/>
              <w:tabs>
                <w:tab w:val="decimal" w:pos="578"/>
              </w:tabs>
              <w:spacing w:before="40" w:after="40"/>
              <w:jc w:val="right"/>
              <w:rPr>
                <w:b/>
                <w:snapToGrid w:val="0"/>
                <w:szCs w:val="0"/>
                <w:u w:color="000000"/>
              </w:rPr>
            </w:pPr>
            <w:r w:rsidRPr="00C535E1">
              <w:rPr>
                <w:b/>
                <w:snapToGrid w:val="0"/>
                <w:szCs w:val="0"/>
                <w:u w:color="000000"/>
              </w:rPr>
              <w:t>12.979.839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spacing w:before="40" w:after="40"/>
              <w:jc w:val="right"/>
              <w:rPr>
                <w:b/>
                <w:snapToGrid w:val="0"/>
                <w:szCs w:val="0"/>
                <w:u w:color="000000"/>
              </w:rPr>
            </w:pPr>
            <w:r w:rsidRPr="00412825">
              <w:rPr>
                <w:b/>
                <w:snapToGrid w:val="0"/>
                <w:szCs w:val="0"/>
                <w:u w:color="000000"/>
              </w:rPr>
              <w:t>12.381.907</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 xml:space="preserve">Con la finalidad de rentabilizar los excedentes de tesorería, que en su momento pudiera tener la Fundación o las empresas del </w:t>
      </w:r>
      <w:r>
        <w:t>G</w:t>
      </w:r>
      <w:r w:rsidR="00761B76">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de la Entidad d</w:t>
      </w:r>
      <w:r>
        <w:t>ominante.</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t>Riesgo de mercado</w:t>
      </w:r>
    </w:p>
    <w:p w:rsidR="00503EEF" w:rsidRPr="00B0287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 línea</w:t>
      </w:r>
      <w:r>
        <w:t>s de financiación disponible.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D950E6" w:rsidRDefault="00503EEF" w:rsidP="0067147D">
      <w:pPr>
        <w:pStyle w:val="Ttulo6"/>
      </w:pPr>
      <w:r w:rsidRPr="00D950E6">
        <w:t>Información sobre los aplazamientos de pago a proveedores en operaciones comerciales</w:t>
      </w:r>
    </w:p>
    <w:p w:rsidR="00503EEF" w:rsidRDefault="00503EEF" w:rsidP="0067147D">
      <w:pPr>
        <w:pStyle w:val="Listaconnmeros"/>
        <w:keepLines/>
      </w:pPr>
      <w:bookmarkStart w:id="16" w:name="AQUI"/>
      <w:bookmarkEnd w:id="16"/>
      <w:r>
        <w:tab/>
      </w:r>
      <w:r w:rsidRPr="0054703D">
        <w:t>En relación con la Ley 15/2010, de 5 de julio, de modificación de la Ley 3/2004, de 29 de diciembre, por la que se establecen medidas de lucha contra la morosidad en las operaciones comerciales, se informa que a 31 de diciembre de 201</w:t>
      </w:r>
      <w:r w:rsidR="00BD1FD2">
        <w:t>4</w:t>
      </w:r>
      <w:r w:rsidRPr="0054703D">
        <w:t xml:space="preserve"> el Grupo presenta el siguiente detalle de aplazamientos de pago a proveedores superior al plazo legal de pago en operaciones comerciales:</w:t>
      </w:r>
    </w:p>
    <w:tbl>
      <w:tblPr>
        <w:tblW w:w="482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98"/>
        <w:gridCol w:w="1120"/>
        <w:gridCol w:w="1120"/>
        <w:gridCol w:w="1207"/>
        <w:gridCol w:w="1038"/>
      </w:tblGrid>
      <w:tr w:rsidR="00503EEF"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noWrap/>
            <w:vAlign w:val="bottom"/>
            <w:hideMark/>
          </w:tcPr>
          <w:p w:rsidR="00503EEF" w:rsidRPr="00EC546D" w:rsidRDefault="00503EEF" w:rsidP="0067147D">
            <w:pPr>
              <w:pStyle w:val="Tabladeilustraciones"/>
              <w:keepNext/>
              <w:keepLines/>
              <w:jc w:val="center"/>
              <w:rPr>
                <w:snapToGrid w:val="0"/>
                <w:color w:val="000000"/>
                <w:sz w:val="18"/>
                <w:szCs w:val="18"/>
                <w:u w:color="000000"/>
              </w:rPr>
            </w:pPr>
          </w:p>
        </w:tc>
        <w:tc>
          <w:tcPr>
            <w:tcW w:w="23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Euros</w:t>
            </w:r>
          </w:p>
        </w:tc>
      </w:tr>
      <w:tr w:rsidR="00503EEF" w:rsidRPr="00364E74" w:rsidTr="00BD1FD2">
        <w:trPr>
          <w:jc w:val="center"/>
        </w:trPr>
        <w:tc>
          <w:tcPr>
            <w:tcW w:w="2610" w:type="pct"/>
            <w:tcBorders>
              <w:top w:val="nil"/>
              <w:left w:val="single" w:sz="4" w:space="0" w:color="auto"/>
              <w:bottom w:val="nil"/>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119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4</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3</w:t>
            </w:r>
          </w:p>
        </w:tc>
      </w:tr>
      <w:tr w:rsidR="00503EEF" w:rsidRPr="00364E74" w:rsidTr="00BD1FD2">
        <w:trPr>
          <w:jc w:val="center"/>
        </w:trPr>
        <w:tc>
          <w:tcPr>
            <w:tcW w:w="2610" w:type="pct"/>
            <w:tcBorders>
              <w:top w:val="nil"/>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r>
      <w:tr w:rsidR="00503EEF" w:rsidRPr="00364E74" w:rsidTr="00BD1FD2">
        <w:trPr>
          <w:jc w:val="center"/>
        </w:trPr>
        <w:tc>
          <w:tcPr>
            <w:tcW w:w="2610"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rPr>
                <w:snapToGrid w:val="0"/>
                <w:color w:val="000000"/>
                <w:sz w:val="18"/>
                <w:szCs w:val="18"/>
                <w:u w:color="000000"/>
              </w:rPr>
            </w:pPr>
            <w:r w:rsidRPr="00364E74">
              <w:rPr>
                <w:snapToGrid w:val="0"/>
                <w:color w:val="000000"/>
                <w:sz w:val="18"/>
                <w:szCs w:val="18"/>
                <w:u w:color="000000"/>
              </w:rPr>
              <w:t> </w:t>
            </w: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r w:rsidRPr="00364E74">
              <w:rPr>
                <w:snapToGrid w:val="0"/>
                <w:color w:val="000000"/>
                <w:sz w:val="18"/>
                <w:szCs w:val="18"/>
                <w:u w:color="000000"/>
              </w:rPr>
              <w:t> </w:t>
            </w:r>
          </w:p>
        </w:tc>
        <w:tc>
          <w:tcPr>
            <w:tcW w:w="643"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947"/>
              </w:tabs>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635"/>
              </w:tabs>
              <w:rPr>
                <w:snapToGrid w:val="0"/>
                <w:color w:val="000000"/>
                <w:sz w:val="18"/>
                <w:szCs w:val="18"/>
                <w:u w:color="000000"/>
              </w:rPr>
            </w:pPr>
            <w:r w:rsidRPr="00364E74">
              <w:rPr>
                <w:snapToGrid w:val="0"/>
                <w:color w:val="000000"/>
                <w:sz w:val="18"/>
                <w:szCs w:val="18"/>
                <w:u w:color="000000"/>
              </w:rPr>
              <w:t> </w:t>
            </w:r>
          </w:p>
        </w:tc>
      </w:tr>
      <w:tr w:rsidR="00BD1FD2" w:rsidRPr="00364E74" w:rsidTr="00BD1FD2">
        <w:trPr>
          <w:jc w:val="center"/>
        </w:trPr>
        <w:tc>
          <w:tcPr>
            <w:tcW w:w="2610" w:type="pct"/>
            <w:tcBorders>
              <w:left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Realizados dentro del plazo máximo legal</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109.818.539</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58</w:t>
            </w:r>
          </w:p>
        </w:tc>
        <w:tc>
          <w:tcPr>
            <w:tcW w:w="643"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116.412.003</w:t>
            </w:r>
          </w:p>
        </w:tc>
        <w:tc>
          <w:tcPr>
            <w:tcW w:w="552"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53</w:t>
            </w:r>
          </w:p>
        </w:tc>
      </w:tr>
      <w:tr w:rsidR="00BD1FD2" w:rsidRPr="00364E74" w:rsidTr="00BD1FD2">
        <w:trPr>
          <w:jc w:val="center"/>
        </w:trPr>
        <w:tc>
          <w:tcPr>
            <w:tcW w:w="2610" w:type="pct"/>
            <w:tcBorders>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Resto</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69.650.806</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42</w:t>
            </w:r>
          </w:p>
        </w:tc>
        <w:tc>
          <w:tcPr>
            <w:tcW w:w="643"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101.678.800</w:t>
            </w:r>
          </w:p>
        </w:tc>
        <w:tc>
          <w:tcPr>
            <w:tcW w:w="552"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47</w:t>
            </w:r>
          </w:p>
        </w:tc>
      </w:tr>
      <w:tr w:rsidR="00BD1FD2" w:rsidRPr="00364E74" w:rsidTr="00BD1FD2">
        <w:trPr>
          <w:jc w:val="center"/>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spacing w:before="40" w:after="40" w:line="0" w:lineRule="atLeast"/>
              <w:rPr>
                <w:b/>
                <w:snapToGrid w:val="0"/>
                <w:sz w:val="18"/>
                <w:szCs w:val="18"/>
                <w:u w:color="000000"/>
              </w:rPr>
            </w:pPr>
            <w:r w:rsidRPr="00364E74">
              <w:rPr>
                <w:b/>
                <w:snapToGrid w:val="0"/>
                <w:sz w:val="18"/>
                <w:szCs w:val="18"/>
                <w:u w:color="000000"/>
              </w:rPr>
              <w:t>Total pagos del ejercicio</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spacing w:before="40" w:after="40" w:line="0" w:lineRule="atLeast"/>
              <w:jc w:val="right"/>
              <w:rPr>
                <w:b/>
                <w:snapToGrid w:val="0"/>
                <w:sz w:val="18"/>
                <w:szCs w:val="18"/>
                <w:u w:color="000000"/>
              </w:rPr>
            </w:pPr>
            <w:r w:rsidRPr="00364E74">
              <w:rPr>
                <w:b/>
                <w:snapToGrid w:val="0"/>
                <w:sz w:val="18"/>
                <w:szCs w:val="18"/>
                <w:u w:color="000000"/>
              </w:rPr>
              <w:t>189.469.345</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593"/>
              </w:tabs>
              <w:spacing w:before="40" w:after="40" w:line="0" w:lineRule="atLeast"/>
              <w:rPr>
                <w:b/>
                <w:snapToGrid w:val="0"/>
                <w:sz w:val="18"/>
                <w:szCs w:val="18"/>
                <w:u w:color="000000"/>
              </w:rPr>
            </w:pP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spacing w:before="40" w:after="40" w:line="0" w:lineRule="atLeast"/>
              <w:rPr>
                <w:b/>
                <w:snapToGrid w:val="0"/>
                <w:sz w:val="18"/>
                <w:szCs w:val="18"/>
                <w:u w:color="000000"/>
              </w:rPr>
            </w:pPr>
            <w:r w:rsidRPr="00364E74">
              <w:rPr>
                <w:b/>
                <w:snapToGrid w:val="0"/>
                <w:sz w:val="18"/>
                <w:szCs w:val="18"/>
                <w:u w:color="000000"/>
              </w:rPr>
              <w:t>218.090.803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spacing w:before="40" w:after="40" w:line="0" w:lineRule="atLeast"/>
              <w:rPr>
                <w:b/>
                <w:snapToGrid w:val="0"/>
                <w:sz w:val="18"/>
                <w:szCs w:val="18"/>
                <w:u w:color="000000"/>
              </w:rPr>
            </w:pPr>
            <w:r w:rsidRPr="00364E74">
              <w:rPr>
                <w:b/>
                <w:snapToGrid w:val="0"/>
                <w:sz w:val="18"/>
                <w:szCs w:val="18"/>
                <w:u w:color="000000"/>
              </w:rPr>
              <w:t>100</w:t>
            </w:r>
          </w:p>
        </w:tc>
      </w:tr>
      <w:tr w:rsidR="00BD1FD2"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 xml:space="preserve"> </w:t>
            </w: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Plazo medio ponderado excedido (PMPE) (días) de pagos</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65</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sz w:val="18"/>
                <w:szCs w:val="18"/>
                <w:u w:color="000000"/>
              </w:rPr>
              <w:t>53</w:t>
            </w: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Aplazamientos que a la fecha de cierre sobrepasan</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364E74">
            <w:pPr>
              <w:pStyle w:val="Tabladeilustraciones"/>
              <w:keepNext/>
              <w:keepLines/>
              <w:tabs>
                <w:tab w:val="decimal" w:pos="593"/>
              </w:tabs>
              <w:jc w:val="right"/>
              <w:rPr>
                <w:snapToGrid w:val="0"/>
                <w:color w:val="000000"/>
                <w:sz w:val="18"/>
                <w:szCs w:val="18"/>
                <w:u w:color="000000"/>
              </w:rPr>
            </w:pP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EC546D"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sz w:val="18"/>
                <w:szCs w:val="18"/>
                <w:u w:color="000000"/>
              </w:rPr>
            </w:pPr>
            <w:r w:rsidRPr="00364E74">
              <w:rPr>
                <w:snapToGrid w:val="0"/>
                <w:sz w:val="18"/>
                <w:szCs w:val="18"/>
                <w:u w:color="000000"/>
              </w:rPr>
              <w:t xml:space="preserve">  el plazo máximo legal</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sz w:val="18"/>
                <w:szCs w:val="18"/>
                <w:u w:color="000000"/>
              </w:rPr>
            </w:pPr>
            <w:r w:rsidRPr="00364E74">
              <w:rPr>
                <w:snapToGrid w:val="0"/>
                <w:sz w:val="18"/>
                <w:szCs w:val="18"/>
                <w:u w:color="000000"/>
              </w:rPr>
              <w:t>6.515.913</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sz w:val="18"/>
                <w:szCs w:val="18"/>
                <w:u w:color="000000"/>
              </w:rPr>
            </w:pPr>
            <w:r w:rsidRPr="00364E74">
              <w:rPr>
                <w:snapToGrid w:val="0"/>
                <w:sz w:val="18"/>
                <w:szCs w:val="18"/>
                <w:u w:color="000000"/>
              </w:rPr>
              <w:t>15</w:t>
            </w:r>
          </w:p>
        </w:tc>
        <w:tc>
          <w:tcPr>
            <w:tcW w:w="643" w:type="pct"/>
            <w:tcBorders>
              <w:top w:val="nil"/>
              <w:left w:val="single" w:sz="4" w:space="0" w:color="auto"/>
              <w:bottom w:val="nil"/>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sz w:val="18"/>
                <w:szCs w:val="18"/>
                <w:u w:color="000000"/>
              </w:rPr>
            </w:pPr>
            <w:r w:rsidRPr="00364E74">
              <w:rPr>
                <w:snapToGrid w:val="0"/>
                <w:sz w:val="18"/>
                <w:szCs w:val="18"/>
                <w:u w:color="000000"/>
              </w:rPr>
              <w:t>6.821.373</w:t>
            </w:r>
          </w:p>
        </w:tc>
        <w:tc>
          <w:tcPr>
            <w:tcW w:w="552" w:type="pct"/>
            <w:tcBorders>
              <w:top w:val="nil"/>
              <w:left w:val="single" w:sz="4" w:space="0" w:color="auto"/>
              <w:bottom w:val="nil"/>
              <w:right w:val="single" w:sz="4" w:space="0" w:color="auto"/>
            </w:tcBorders>
            <w:shd w:val="clear" w:color="auto" w:fill="auto"/>
            <w:noWrap/>
            <w:vAlign w:val="bottom"/>
          </w:tcPr>
          <w:p w:rsidR="00BD1FD2" w:rsidRPr="0069291E" w:rsidRDefault="00BD1FD2" w:rsidP="0067147D">
            <w:pPr>
              <w:pStyle w:val="Tabladeilustraciones"/>
              <w:keepNext/>
              <w:keepLines/>
              <w:tabs>
                <w:tab w:val="decimal" w:pos="649"/>
              </w:tabs>
              <w:rPr>
                <w:snapToGrid w:val="0"/>
                <w:sz w:val="18"/>
                <w:szCs w:val="18"/>
                <w:u w:color="000000"/>
              </w:rPr>
            </w:pPr>
            <w:r w:rsidRPr="00364E74">
              <w:rPr>
                <w:snapToGrid w:val="0"/>
                <w:sz w:val="18"/>
                <w:szCs w:val="18"/>
                <w:u w:color="000000"/>
              </w:rPr>
              <w:t>15</w:t>
            </w:r>
          </w:p>
        </w:tc>
      </w:tr>
      <w:tr w:rsidR="00BD1FD2" w:rsidRPr="00EC546D" w:rsidTr="00BD1FD2">
        <w:trPr>
          <w:jc w:val="center"/>
        </w:trPr>
        <w:tc>
          <w:tcPr>
            <w:tcW w:w="2610" w:type="pct"/>
            <w:tcBorders>
              <w:top w:val="nil"/>
              <w:left w:val="single" w:sz="4" w:space="0" w:color="auto"/>
              <w:bottom w:val="single" w:sz="4" w:space="0" w:color="auto"/>
              <w:right w:val="single" w:sz="4" w:space="0" w:color="000000"/>
            </w:tcBorders>
            <w:shd w:val="clear" w:color="auto" w:fill="auto"/>
            <w:vAlign w:val="bottom"/>
          </w:tcPr>
          <w:p w:rsidR="00BD1FD2" w:rsidRPr="00EC546D" w:rsidRDefault="00BD1FD2" w:rsidP="0067147D">
            <w:pPr>
              <w:pStyle w:val="Tabladeilustraciones"/>
              <w:keepNext/>
              <w:keepLines/>
              <w:ind w:left="113" w:hanging="113"/>
              <w:rPr>
                <w:snapToGrid w:val="0"/>
                <w:sz w:val="18"/>
                <w:szCs w:val="18"/>
                <w:u w:color="000000"/>
              </w:rPr>
            </w:pPr>
            <w:r>
              <w:rPr>
                <w:snapToGrid w:val="0"/>
                <w:sz w:val="18"/>
                <w:szCs w:val="18"/>
                <w:u w:color="000000"/>
              </w:rPr>
              <w:t xml:space="preserve"> </w:t>
            </w:r>
          </w:p>
        </w:tc>
        <w:tc>
          <w:tcPr>
            <w:tcW w:w="597" w:type="pct"/>
            <w:tcBorders>
              <w:top w:val="nil"/>
              <w:left w:val="single" w:sz="4" w:space="0" w:color="000000"/>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597"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1001"/>
              </w:tabs>
              <w:rPr>
                <w:snapToGrid w:val="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649"/>
              </w:tabs>
              <w:rPr>
                <w:snapToGrid w:val="0"/>
                <w:sz w:val="18"/>
                <w:szCs w:val="18"/>
                <w:u w:color="000000"/>
              </w:rPr>
            </w:pPr>
          </w:p>
        </w:tc>
      </w:tr>
    </w:tbl>
    <w:p w:rsidR="00503EEF" w:rsidRDefault="00503EEF" w:rsidP="0067147D">
      <w:pPr>
        <w:pStyle w:val="Listaconnmeros"/>
        <w:keepLines/>
      </w:pPr>
    </w:p>
    <w:p w:rsidR="00503EEF" w:rsidRPr="00B7242C" w:rsidRDefault="00503EEF" w:rsidP="0067147D">
      <w:pPr>
        <w:pStyle w:val="Listaconnmeros"/>
        <w:keepLines/>
      </w:pPr>
      <w:r>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503EEF" w:rsidRPr="00B7242C" w:rsidRDefault="00503EEF" w:rsidP="0067147D">
      <w:pPr>
        <w:pStyle w:val="Listaconnmeros"/>
        <w:keepLines/>
      </w:pPr>
      <w:r>
        <w:tab/>
      </w:r>
      <w:r w:rsidRPr="00B7242C">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D5260E" w:rsidRDefault="00D5260E" w:rsidP="0067147D">
      <w:pPr>
        <w:pStyle w:val="Listaconnmeros"/>
        <w:keepLines/>
      </w:pPr>
      <w:r>
        <w:t xml:space="preserve">      </w:t>
      </w:r>
      <w:r w:rsidRPr="00D5260E">
        <w:t>El plazo máximo legal</w:t>
      </w:r>
      <w:r>
        <w:t xml:space="preserve"> de pago aplicable al Grupo</w:t>
      </w:r>
      <w:r w:rsidRPr="00D5260E">
        <w:t xml:space="preserve"> en el ejercicio 2014 y 2013 según la Ley 3/2004, de 29 de diciembre, por la que se establecen medidas de lucha contra la morosidad en las operaciones comerciales, es de</w:t>
      </w:r>
      <w:r>
        <w:t xml:space="preserve"> 30 días, excepto que el Grupo</w:t>
      </w:r>
      <w:r w:rsidRPr="00D5260E">
        <w:t xml:space="preserve"> pacte con el acreedor una fecha superior, </w:t>
      </w:r>
      <w:r w:rsidR="00FB5331">
        <w:t>hasta 60 días.</w:t>
      </w:r>
      <w:r w:rsidR="00503EEF">
        <w:tab/>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t>11.</w:t>
      </w:r>
      <w:r w:rsidRPr="00EC546D">
        <w:tab/>
        <w:t>Existencias</w:t>
      </w:r>
    </w:p>
    <w:p w:rsidR="00503EEF" w:rsidRDefault="00503EEF" w:rsidP="0067147D">
      <w:pPr>
        <w:keepLines/>
      </w:pPr>
      <w:r w:rsidRPr="00EC546D">
        <w:t>El detalle de las existencias al 31 de diciembre de 201</w:t>
      </w:r>
      <w:r w:rsidR="00BD1FD2">
        <w:t>4</w:t>
      </w:r>
      <w:r w:rsidRPr="00EC546D">
        <w:t xml:space="preserve"> y 201</w:t>
      </w:r>
      <w:r w:rsidR="00BD1FD2">
        <w:t>3</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3.034.873</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1.479.454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1.014.994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5.969.653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503EEF" w:rsidRDefault="00503EEF" w:rsidP="0067147D">
      <w:pPr>
        <w:keepLines/>
      </w:pPr>
    </w:p>
    <w:p w:rsidR="00503EEF" w:rsidRDefault="00503EEF" w:rsidP="0067147D">
      <w:pPr>
        <w:keepLines/>
      </w:pPr>
      <w:r w:rsidRPr="00EC546D">
        <w:t>El saldo de esta cuenta al 31 de diciembre de 201</w:t>
      </w:r>
      <w:r w:rsidR="00BD1FD2">
        <w:t>4</w:t>
      </w:r>
      <w:r w:rsidRPr="00EC546D">
        <w:t xml:space="preserve"> y 201</w:t>
      </w:r>
      <w:r w:rsidR="00BD1FD2">
        <w:t>3</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szCs w:val="0"/>
                <w:u w:color="000000"/>
              </w:rPr>
            </w:pPr>
            <w:r w:rsidRPr="00B56F71">
              <w:rPr>
                <w:snapToGrid w:val="0"/>
                <w:szCs w:val="0"/>
                <w:u w:color="000000"/>
              </w:rPr>
              <w:t>1.784.528</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szCs w:val="0"/>
                <w:u w:color="000000"/>
              </w:rPr>
              <w:t>1.</w:t>
            </w:r>
            <w:r w:rsidRPr="00412825">
              <w:rPr>
                <w:snapToGrid w:val="0"/>
                <w:color w:val="000000"/>
                <w:szCs w:val="0"/>
                <w:u w:color="000000"/>
              </w:rPr>
              <w:t>804</w:t>
            </w:r>
            <w:r w:rsidRPr="00412825">
              <w:rPr>
                <w:snapToGrid w:val="0"/>
                <w:szCs w:val="0"/>
                <w:u w:color="000000"/>
              </w:rPr>
              <w:t>.796</w:t>
            </w: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63.798</w:t>
            </w:r>
          </w:p>
        </w:tc>
      </w:tr>
      <w:tr w:rsidR="00EB129A"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(84.066)</w:t>
            </w:r>
          </w:p>
        </w:tc>
      </w:tr>
      <w:tr w:rsidR="00EB129A"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szCs w:val="0"/>
                <w:u w:color="000000"/>
              </w:rPr>
              <w:t>1.784.528</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lastRenderedPageBreak/>
        <w:t>12.</w:t>
      </w:r>
      <w:r w:rsidRPr="00EC546D">
        <w:tab/>
        <w:t>Efectivo y otros activos líquidos equivalentes</w:t>
      </w:r>
    </w:p>
    <w:p w:rsidR="00503EEF" w:rsidRDefault="00503EEF" w:rsidP="0067147D">
      <w:pPr>
        <w:keepLines/>
      </w:pPr>
      <w:r w:rsidRPr="00EC546D">
        <w:t>El detalle de este epígrafe al 31 de diciembre de 201</w:t>
      </w:r>
      <w:r w:rsidR="00BD1FD2">
        <w:t>4</w:t>
      </w:r>
      <w:r w:rsidRPr="00EC546D">
        <w:t xml:space="preserve"> y 201</w:t>
      </w:r>
      <w:r w:rsidR="00BD1FD2">
        <w:t>3</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B82776" w:rsidRPr="00D34517" w:rsidRDefault="00FB5331" w:rsidP="0067147D">
            <w:pPr>
              <w:pStyle w:val="Tabladeilustraciones"/>
              <w:keepNext/>
              <w:keepLines/>
              <w:tabs>
                <w:tab w:val="decimal" w:pos="970"/>
              </w:tabs>
              <w:rPr>
                <w:snapToGrid w:val="0"/>
                <w:color w:val="000000"/>
                <w:szCs w:val="0"/>
                <w:u w:color="000000"/>
              </w:rPr>
            </w:pPr>
            <w:r>
              <w:rPr>
                <w:snapToGrid w:val="0"/>
                <w:color w:val="000000"/>
                <w:szCs w:val="0"/>
                <w:u w:color="000000"/>
              </w:rPr>
              <w:t>399.243</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392.</w:t>
            </w:r>
            <w:r>
              <w:rPr>
                <w:snapToGrid w:val="0"/>
                <w:color w:val="000000"/>
                <w:szCs w:val="0"/>
                <w:u w:color="000000"/>
              </w:rPr>
              <w:t>320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8.333.709</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9.827.160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36.647.107</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23.576.039</w:t>
            </w:r>
          </w:p>
        </w:tc>
      </w:tr>
      <w:tr w:rsidR="00B8277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tabs>
                <w:tab w:val="decimal" w:pos="970"/>
              </w:tabs>
              <w:spacing w:before="40" w:after="40" w:line="0" w:lineRule="atLeast"/>
              <w:rPr>
                <w:b/>
                <w:snapToGrid w:val="0"/>
                <w:szCs w:val="0"/>
                <w:u w:color="000000"/>
              </w:rPr>
            </w:pPr>
            <w:r w:rsidRPr="00D34517">
              <w:rPr>
                <w:b/>
                <w:snapToGrid w:val="0"/>
                <w:szCs w:val="0"/>
                <w:u w:color="000000"/>
              </w:rPr>
              <w:t>33.795.519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 xml:space="preserve">en varias entidades financieras con vencimiento en enero.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503EEF" w:rsidRDefault="00503EEF" w:rsidP="0067147D">
      <w:pPr>
        <w:pStyle w:val="Ttulo4"/>
      </w:pPr>
      <w:r>
        <w:t>13.</w:t>
      </w:r>
      <w:r>
        <w:tab/>
        <w:t>Patrimonio Neto</w:t>
      </w:r>
    </w:p>
    <w:p w:rsidR="00503EEF" w:rsidRPr="00D85B8F" w:rsidRDefault="00503EEF" w:rsidP="0067147D">
      <w:pPr>
        <w:pStyle w:val="Ttulo5"/>
      </w:pPr>
      <w:bookmarkStart w:id="17" w:name="_956660419"/>
      <w:bookmarkStart w:id="18" w:name="_927531701"/>
      <w:bookmarkStart w:id="19" w:name="_956671590"/>
      <w:bookmarkStart w:id="20" w:name="_957199430"/>
      <w:bookmarkEnd w:id="17"/>
      <w:bookmarkEnd w:id="18"/>
      <w:bookmarkEnd w:id="19"/>
      <w:bookmarkEnd w:id="20"/>
      <w:r w:rsidRPr="00D85B8F">
        <w:t>13.1 Fondos Propios</w:t>
      </w:r>
    </w:p>
    <w:p w:rsidR="00503EEF" w:rsidRPr="00D85B8F" w:rsidRDefault="00503EEF" w:rsidP="0067147D">
      <w:pPr>
        <w:pStyle w:val="Listaconnmeros2"/>
        <w:keepLines/>
      </w:pPr>
      <w:r w:rsidRPr="00D85B8F">
        <w:t>a.</w:t>
      </w:r>
      <w:r w:rsidRPr="00D85B8F">
        <w:tab/>
        <w:t>Dotación Fundacional</w:t>
      </w:r>
    </w:p>
    <w:p w:rsidR="00503EEF" w:rsidRPr="00D85B8F" w:rsidRDefault="00503EEF" w:rsidP="0067147D">
      <w:pPr>
        <w:pStyle w:val="Listaconnmeros2"/>
        <w:keepLines/>
      </w:pPr>
      <w:bookmarkStart w:id="21" w:name="_956660420"/>
      <w:bookmarkStart w:id="22" w:name="_925283281"/>
      <w:bookmarkStart w:id="23" w:name="_956671719"/>
      <w:bookmarkStart w:id="24" w:name="_957604012"/>
      <w:bookmarkEnd w:id="21"/>
      <w:bookmarkEnd w:id="22"/>
      <w:bookmarkEnd w:id="23"/>
      <w:bookmarkEnd w:id="24"/>
      <w:r w:rsidRPr="00D85B8F">
        <w:tab/>
        <w:t xml:space="preserve">La Entidad dominante,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B82776">
        <w:t>4</w:t>
      </w:r>
      <w:r w:rsidRPr="000020D5">
        <w:t xml:space="preserve"> y 201</w:t>
      </w:r>
      <w:r w:rsidR="00B82776">
        <w:t>3</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67147D">
            <w:pPr>
              <w:pStyle w:val="Tabladeilustraciones"/>
              <w:keepNext/>
              <w:keepLines/>
              <w:jc w:val="center"/>
              <w:rPr>
                <w:snapToGrid w:val="0"/>
                <w:szCs w:val="0"/>
                <w:u w:color="000000"/>
              </w:rPr>
            </w:pPr>
            <w:r w:rsidRPr="00D85B8F">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jc w:val="center"/>
              <w:rPr>
                <w:snapToGrid w:val="0"/>
                <w:szCs w:val="0"/>
                <w:u w:color="000000"/>
              </w:rPr>
            </w:pPr>
            <w:r w:rsidRPr="00D85B8F">
              <w:rPr>
                <w:snapToGrid w:val="0"/>
                <w:szCs w:val="0"/>
                <w:u w:color="000000"/>
              </w:rPr>
              <w:t>2013</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Reservas de la Entidad dominante:</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220.051.140</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r w:rsidRPr="00D85B8F">
              <w:rPr>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220.051.140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(72.190.</w:t>
            </w:r>
            <w:r w:rsidR="009B483A">
              <w:rPr>
                <w:snapToGrid w:val="0"/>
                <w:szCs w:val="0"/>
                <w:u w:color="000000"/>
              </w:rPr>
              <w:t>811</w:t>
            </w:r>
            <w:r w:rsidRPr="00D85B8F">
              <w:rPr>
                <w:snapToGrid w:val="0"/>
                <w:szCs w:val="0"/>
                <w:u w:color="000000"/>
              </w:rPr>
              <w:t>)</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(70.855.961)</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szCs w:val="0"/>
                <w:u w:color="000000"/>
              </w:rPr>
              <w:t>13.920.675</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color w:val="000000"/>
                <w:sz w:val="18"/>
                <w:szCs w:val="0"/>
                <w:u w:color="000000"/>
              </w:rPr>
              <w:t>13.201.722</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sidR="009B483A">
              <w:rPr>
                <w:b/>
                <w:snapToGrid w:val="0"/>
                <w:szCs w:val="0"/>
                <w:u w:color="000000"/>
              </w:rPr>
              <w:t>136</w:t>
            </w:r>
            <w:r w:rsidRPr="00D85B8F">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(57.654.239)</w:t>
            </w:r>
          </w:p>
        </w:tc>
      </w:tr>
      <w:tr w:rsidR="00D85B8F"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sidR="009B483A">
              <w:rPr>
                <w:b/>
                <w:snapToGrid w:val="0"/>
                <w:szCs w:val="0"/>
                <w:u w:color="000000"/>
              </w:rPr>
              <w:t>781</w:t>
            </w:r>
            <w:r w:rsidRPr="00D85B8F">
              <w:rPr>
                <w:b/>
                <w:snapToGrid w:val="0"/>
                <w:szCs w:val="0"/>
                <w:u w:color="000000"/>
              </w:rPr>
              <w:t>.</w:t>
            </w:r>
            <w:r w:rsidR="009B483A">
              <w:rPr>
                <w:b/>
                <w:snapToGrid w:val="0"/>
                <w:szCs w:val="0"/>
                <w:u w:color="000000"/>
              </w:rPr>
              <w:t>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34517"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161.428.615</w:t>
            </w:r>
          </w:p>
        </w:tc>
      </w:tr>
    </w:tbl>
    <w:p w:rsidR="00503EEF" w:rsidRDefault="00503EEF" w:rsidP="0067147D">
      <w:pPr>
        <w:keepLines/>
      </w:pPr>
    </w:p>
    <w:p w:rsidR="00503EEF" w:rsidRDefault="00503EEF" w:rsidP="0067147D">
      <w:pPr>
        <w:pStyle w:val="Ttulo5"/>
      </w:pPr>
      <w:bookmarkStart w:id="25" w:name="_956660422"/>
      <w:bookmarkStart w:id="26" w:name="_925284021"/>
      <w:bookmarkStart w:id="27" w:name="_956671824"/>
      <w:bookmarkStart w:id="28" w:name="_957604092"/>
      <w:bookmarkEnd w:id="25"/>
      <w:bookmarkEnd w:id="26"/>
      <w:bookmarkEnd w:id="27"/>
      <w:bookmarkEnd w:id="28"/>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883"/>
        <w:gridCol w:w="1020"/>
        <w:gridCol w:w="1020"/>
        <w:gridCol w:w="1020"/>
        <w:gridCol w:w="1020"/>
      </w:tblGrid>
      <w:tr w:rsidR="004D674E" w:rsidRPr="00FA5C19" w:rsidTr="007B0D68">
        <w:trPr>
          <w:jc w:val="center"/>
        </w:trPr>
        <w:tc>
          <w:tcPr>
            <w:tcW w:w="2835"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Euros</w:t>
            </w: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4D674E" w:rsidRPr="00FA5C19" w:rsidTr="004D674E">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F0D6F" w:rsidRDefault="004D674E"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4D674E" w:rsidRPr="00FA5C19" w:rsidTr="004D674E">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r>
      <w:tr w:rsidR="004D674E" w:rsidRPr="00FC6463"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4D674E" w:rsidRPr="00FB5331" w:rsidRDefault="004D674E" w:rsidP="0067147D">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bookmarkStart w:id="29" w:name="OLE_LINK2"/>
            <w:r>
              <w:rPr>
                <w:snapToGrid w:val="0"/>
                <w:sz w:val="16"/>
                <w:szCs w:val="0"/>
                <w:u w:color="000000"/>
              </w:rPr>
              <w:t>533.654</w:t>
            </w:r>
            <w:bookmarkEnd w:id="29"/>
          </w:p>
        </w:tc>
        <w:tc>
          <w:tcPr>
            <w:tcW w:w="1020" w:type="dxa"/>
            <w:tcBorders>
              <w:left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Pr>
                <w:snapToGrid w:val="0"/>
                <w:sz w:val="16"/>
                <w:szCs w:val="0"/>
                <w:u w:color="000000"/>
              </w:rPr>
              <w:t>135.920.815</w:t>
            </w:r>
          </w:p>
        </w:tc>
      </w:tr>
      <w:tr w:rsidR="004D674E" w:rsidRPr="00FC6463" w:rsidTr="004D674E">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4D674E" w:rsidRPr="00FC6463" w:rsidRDefault="004D674E" w:rsidP="007B0D68">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Lines/>
              <w:tabs>
                <w:tab w:val="decimal" w:pos="816"/>
              </w:tabs>
              <w:rPr>
                <w:snapToGrid w:val="0"/>
                <w:sz w:val="16"/>
                <w:szCs w:val="0"/>
                <w:u w:color="000000"/>
              </w:rPr>
            </w:pPr>
          </w:p>
        </w:tc>
      </w:tr>
    </w:tbl>
    <w:p w:rsidR="00B82776" w:rsidRDefault="00B82776" w:rsidP="0067147D">
      <w:pPr>
        <w:keepLines/>
      </w:pPr>
    </w:p>
    <w:p w:rsidR="00503EEF" w:rsidRDefault="00503EEF" w:rsidP="0067147D">
      <w:pPr>
        <w:pStyle w:val="Ttulo6"/>
      </w:pPr>
      <w:r>
        <w:lastRenderedPageBreak/>
        <w:t>Ejercicio 2013</w:t>
      </w:r>
    </w:p>
    <w:tbl>
      <w:tblPr>
        <w:tblW w:w="1046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992"/>
        <w:gridCol w:w="851"/>
        <w:gridCol w:w="883"/>
        <w:gridCol w:w="1020"/>
        <w:gridCol w:w="1020"/>
        <w:gridCol w:w="1020"/>
      </w:tblGrid>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jc w:val="center"/>
              <w:rPr>
                <w:snapToGrid w:val="0"/>
                <w:sz w:val="16"/>
                <w:szCs w:val="0"/>
                <w:u w:color="000000"/>
              </w:rPr>
            </w:pPr>
          </w:p>
        </w:tc>
        <w:tc>
          <w:tcPr>
            <w:tcW w:w="7629" w:type="dxa"/>
            <w:gridSpan w:val="8"/>
            <w:tcBorders>
              <w:top w:val="single" w:sz="4" w:space="0" w:color="auto"/>
              <w:left w:val="single" w:sz="4" w:space="0" w:color="auto"/>
              <w:bottom w:val="single" w:sz="4" w:space="0" w:color="auto"/>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Euros</w:t>
            </w: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de Nuevas</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503EEF" w:rsidRPr="00FA5C19" w:rsidTr="00B82776">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2013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Concesiones</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Retiros</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F0D6F" w:rsidRDefault="00503EEF"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r>
      <w:tr w:rsidR="00503EEF" w:rsidRPr="00FC6463"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 xml:space="preserve">127.734.508 </w:t>
            </w:r>
          </w:p>
        </w:tc>
        <w:tc>
          <w:tcPr>
            <w:tcW w:w="85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r w:rsidRPr="00FA5C19">
              <w:rPr>
                <w:snapToGrid w:val="0"/>
                <w:sz w:val="16"/>
                <w:szCs w:val="0"/>
                <w:u w:color="000000"/>
              </w:rPr>
              <w:t>5.583.593</w:t>
            </w:r>
          </w:p>
        </w:tc>
        <w:tc>
          <w:tcPr>
            <w:tcW w:w="992"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(76.364)</w:t>
            </w:r>
          </w:p>
        </w:tc>
        <w:tc>
          <w:tcPr>
            <w:tcW w:w="851"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(566.384)</w:t>
            </w:r>
          </w:p>
        </w:tc>
        <w:tc>
          <w:tcPr>
            <w:tcW w:w="88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(418.598)</w:t>
            </w:r>
          </w:p>
        </w:tc>
        <w:tc>
          <w:tcPr>
            <w:tcW w:w="1020" w:type="dxa"/>
            <w:tcBorders>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(2.433.092)</w:t>
            </w:r>
          </w:p>
        </w:tc>
        <w:tc>
          <w:tcPr>
            <w:tcW w:w="102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654.372</w:t>
            </w:r>
          </w:p>
        </w:tc>
        <w:tc>
          <w:tcPr>
            <w:tcW w:w="1020" w:type="dxa"/>
            <w:tcBorders>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r>
      <w:tr w:rsidR="00503EEF" w:rsidRPr="00FC6463" w:rsidTr="00B82776">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21"/>
              </w:tabs>
              <w:rPr>
                <w:snapToGrid w:val="0"/>
                <w:sz w:val="16"/>
                <w:szCs w:val="0"/>
                <w:u w:color="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503EEF" w:rsidRDefault="00503EEF" w:rsidP="0067147D">
      <w:pPr>
        <w:pStyle w:val="Listaconnmeros"/>
        <w:keepLines/>
      </w:pPr>
      <w:bookmarkStart w:id="30" w:name="_956672314"/>
      <w:bookmarkStart w:id="31" w:name="_957199521"/>
      <w:bookmarkStart w:id="32" w:name="_957607186"/>
      <w:bookmarkStart w:id="33" w:name="_958235845"/>
      <w:bookmarkEnd w:id="30"/>
      <w:bookmarkEnd w:id="31"/>
      <w:bookmarkEnd w:id="32"/>
      <w:bookmarkEnd w:id="33"/>
      <w:r>
        <w:tab/>
      </w:r>
      <w:r w:rsidRPr="00254A88">
        <w:t xml:space="preserve">Las subvenciones concedidas por ONCE a la Entidad dominante ascienden a </w:t>
      </w:r>
      <w:r w:rsidR="00A90624">
        <w:t>116.548.660</w:t>
      </w:r>
      <w:r>
        <w:t xml:space="preserve"> </w:t>
      </w:r>
      <w:r w:rsidRPr="00254A88">
        <w:t>euros (</w:t>
      </w:r>
      <w:r w:rsidR="00B82776" w:rsidRPr="00254A88">
        <w:t>111.233.291</w:t>
      </w:r>
      <w:r w:rsidRPr="00254A88">
        <w:t xml:space="preserve"> euros en 201</w:t>
      </w:r>
      <w:r w:rsidR="00B82776">
        <w:t>3</w:t>
      </w:r>
      <w:r w:rsidRPr="00254A88">
        <w:t>) y se destinan fundamentalmente a la inversión en capital en las empresas del</w:t>
      </w:r>
      <w:r>
        <w:t xml:space="preserve"> </w:t>
      </w:r>
      <w:r w:rsidRPr="00254A88">
        <w:t>Grupo, así como a inmovilizado material e intangible. La subvención correspondiente a 201</w:t>
      </w:r>
      <w:r w:rsidR="00B82776">
        <w:t>4</w:t>
      </w:r>
      <w:r w:rsidRPr="00254A88">
        <w:t xml:space="preserve"> ha ascendido a </w:t>
      </w:r>
      <w:r w:rsidR="00A90624">
        <w:t>5.507.243</w:t>
      </w:r>
      <w:r w:rsidRPr="00254A88">
        <w:t xml:space="preserve"> euros (</w:t>
      </w:r>
      <w:r w:rsidR="00B82776" w:rsidRPr="00254A88">
        <w:t>5.562.528</w:t>
      </w:r>
      <w:r w:rsidR="00B82776">
        <w:t xml:space="preserve"> </w:t>
      </w:r>
      <w:r>
        <w:t>euros en 201</w:t>
      </w:r>
      <w:r w:rsidR="00B82776">
        <w:t>3</w:t>
      </w:r>
      <w:r>
        <w:t>) (véase Nota 18.1).</w:t>
      </w:r>
    </w:p>
    <w:p w:rsidR="00503EEF" w:rsidRDefault="00503EEF" w:rsidP="0067147D">
      <w:pPr>
        <w:pStyle w:val="Listaconnmeros"/>
        <w:keepLines/>
      </w:pPr>
      <w:r>
        <w:tab/>
        <w:t>Para el resto de entidades filiales, las</w:t>
      </w:r>
      <w:r w:rsidRPr="00166240">
        <w:t xml:space="preserve"> subvenciones han sido concedidas básicamente </w:t>
      </w:r>
      <w:r w:rsidR="00BB564F">
        <w:t xml:space="preserve">por entidades locales y autonómicas </w:t>
      </w:r>
      <w:r w:rsidRPr="00166240">
        <w:t>para financiar parcialmente la inversión en locales y maquinaria y están condicionadas a la creación de puestos de trabajo estables para personas con discapacidad.</w:t>
      </w:r>
      <w:r>
        <w:t xml:space="preserve"> </w:t>
      </w:r>
    </w:p>
    <w:p w:rsidR="00503EEF" w:rsidRDefault="00503EEF" w:rsidP="0067147D">
      <w:pPr>
        <w:pStyle w:val="Listaconnmeros"/>
        <w:keepLines/>
      </w:pPr>
      <w:r>
        <w:tab/>
      </w:r>
      <w:r w:rsidRPr="000708C9">
        <w:t>El importe registrado como ingreso de</w:t>
      </w:r>
      <w:r>
        <w:t xml:space="preserve"> </w:t>
      </w:r>
      <w:r w:rsidRPr="000708C9">
        <w:t>l</w:t>
      </w:r>
      <w:r>
        <w:t>os</w:t>
      </w:r>
      <w:r w:rsidRPr="000708C9">
        <w:t xml:space="preserve"> ejercicio</w:t>
      </w:r>
      <w:r>
        <w:t>s</w:t>
      </w:r>
      <w:r w:rsidRPr="000708C9">
        <w:t xml:space="preserve"> </w:t>
      </w:r>
      <w:r>
        <w:t>201</w:t>
      </w:r>
      <w:r w:rsidR="00B82776">
        <w:t>4</w:t>
      </w:r>
      <w:r>
        <w:t xml:space="preserve"> y 201</w:t>
      </w:r>
      <w:r w:rsidR="00B82776">
        <w:t>3</w:t>
      </w:r>
      <w:r>
        <w:t xml:space="preserve"> </w:t>
      </w:r>
      <w:r w:rsidRPr="000708C9">
        <w:t>por este concepto se presenta en el epígrafe de</w:t>
      </w:r>
      <w:r>
        <w:t xml:space="preserve"> "Imputación de subvenciones de</w:t>
      </w:r>
      <w:r w:rsidRPr="000708C9">
        <w:t xml:space="preserve"> inmovilizado no financiero y otras" de la cuenta de pérdidas y ganancias consolidada</w:t>
      </w:r>
      <w:r>
        <w:t>.</w:t>
      </w:r>
    </w:p>
    <w:p w:rsidR="00503EEF" w:rsidRDefault="00503EEF" w:rsidP="0067147D">
      <w:pPr>
        <w:pStyle w:val="Listaconnmeros"/>
        <w:keepLines/>
      </w:pPr>
      <w:bookmarkStart w:id="34" w:name="_958892733"/>
      <w:bookmarkEnd w:id="34"/>
      <w:r>
        <w:tab/>
        <w:t>Al 31 de diciembre de 201</w:t>
      </w:r>
      <w:r w:rsidR="00B82776">
        <w:t>4</w:t>
      </w:r>
      <w:r>
        <w:t xml:space="preserve"> y de 201</w:t>
      </w:r>
      <w:r w:rsidR="00B82776">
        <w:t>3</w:t>
      </w:r>
      <w:r>
        <w:t xml:space="preserve">, las subvenciones </w:t>
      </w:r>
      <w:r w:rsidR="00FF71F1">
        <w:t xml:space="preserve">concedidas a </w:t>
      </w:r>
      <w:r>
        <w:t>entidades asociadas reconocidas en el epígrafe “Subvenciones, donaciones y legados recibidos” del patrimonio neto, son las siguientes:</w:t>
      </w:r>
    </w:p>
    <w:tbl>
      <w:tblPr>
        <w:tblW w:w="64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52"/>
        <w:gridCol w:w="1120"/>
        <w:gridCol w:w="1072"/>
      </w:tblGrid>
      <w:tr w:rsidR="00503EEF" w:rsidRPr="00787FF2" w:rsidTr="00B82776">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p>
        </w:tc>
        <w:tc>
          <w:tcPr>
            <w:tcW w:w="2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r>
              <w:rPr>
                <w:snapToGrid w:val="0"/>
                <w:color w:val="000000"/>
                <w:szCs w:val="0"/>
                <w:u w:color="000000"/>
              </w:rPr>
              <w:t>Euros</w:t>
            </w:r>
          </w:p>
        </w:tc>
      </w:tr>
      <w:tr w:rsidR="00B82776" w:rsidRPr="00A6487E"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B82776" w:rsidRPr="00787FF2" w:rsidRDefault="00B82776" w:rsidP="0067147D">
            <w:pPr>
              <w:pStyle w:val="Tabladeilustraciones"/>
              <w:keepNext/>
              <w:keepLines/>
              <w:jc w:val="center"/>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A6487E"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72" w:type="dxa"/>
            <w:tcBorders>
              <w:top w:val="single" w:sz="4" w:space="0" w:color="auto"/>
              <w:left w:val="single" w:sz="4" w:space="0" w:color="auto"/>
              <w:bottom w:val="single" w:sz="4" w:space="0" w:color="auto"/>
              <w:right w:val="single" w:sz="4" w:space="0" w:color="auto"/>
            </w:tcBorders>
            <w:vAlign w:val="bottom"/>
          </w:tcPr>
          <w:p w:rsidR="00B82776" w:rsidRPr="00A6487E"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A6487E" w:rsidTr="00EB129A">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B82776" w:rsidRPr="00A6487E" w:rsidRDefault="00B82776" w:rsidP="0067147D">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120" w:type="dxa"/>
            <w:tcBorders>
              <w:top w:val="single" w:sz="4" w:space="0" w:color="auto"/>
              <w:left w:val="single" w:sz="4" w:space="0" w:color="auto"/>
              <w:right w:val="single" w:sz="4" w:space="0" w:color="auto"/>
            </w:tcBorders>
            <w:shd w:val="clear" w:color="auto" w:fill="auto"/>
            <w:noWrap/>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c>
          <w:tcPr>
            <w:tcW w:w="1072" w:type="dxa"/>
            <w:tcBorders>
              <w:top w:val="single" w:sz="4" w:space="0" w:color="auto"/>
              <w:left w:val="single" w:sz="4" w:space="0" w:color="auto"/>
              <w:right w:val="single" w:sz="4" w:space="0" w:color="auto"/>
            </w:tcBorders>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Proazimut</w:t>
            </w:r>
            <w:r>
              <w:rPr>
                <w:snapToGrid w:val="0"/>
                <w:color w:val="000000"/>
                <w:szCs w:val="0"/>
                <w:u w:color="000000"/>
              </w:rPr>
              <w:t>,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2.077.509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CEE Apta,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56.947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905.663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Nasermo,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61.139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Manchalán,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27.350</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79.853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294.274</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4.728</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rPr>
              <w:t>Miton,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Pr>
                <w:snapToGrid w:val="0"/>
                <w:color w:val="000000"/>
                <w:szCs w:val="0"/>
                <w:u w:color="000000"/>
              </w:rPr>
              <w:t>10.883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476C3E" w:rsidP="0067147D">
            <w:pPr>
              <w:pStyle w:val="Tabladeilustraciones"/>
              <w:keepNext/>
              <w:keepLines/>
              <w:rPr>
                <w:snapToGrid w:val="0"/>
                <w:color w:val="000000"/>
                <w:szCs w:val="0"/>
                <w:u w:color="000000"/>
              </w:rPr>
            </w:pPr>
            <w:r>
              <w:rPr>
                <w:snapToGrid w:val="0"/>
                <w:color w:val="000000"/>
                <w:szCs w:val="0"/>
                <w:u w:color="000000"/>
              </w:rPr>
              <w:t>Multiser del Mediterráneo, S.L.</w:t>
            </w:r>
          </w:p>
        </w:tc>
        <w:tc>
          <w:tcPr>
            <w:tcW w:w="1120" w:type="dxa"/>
            <w:tcBorders>
              <w:left w:val="single" w:sz="4" w:space="0" w:color="auto"/>
              <w:bottom w:val="single" w:sz="4" w:space="0" w:color="auto"/>
              <w:right w:val="single" w:sz="4" w:space="0" w:color="auto"/>
            </w:tcBorders>
            <w:shd w:val="clear" w:color="auto" w:fill="auto"/>
            <w:noWrap/>
            <w:vAlign w:val="bottom"/>
          </w:tcPr>
          <w:p w:rsidR="00EB129A" w:rsidRDefault="00EB129A" w:rsidP="00AE2C37">
            <w:pPr>
              <w:pStyle w:val="Tabladeilustraciones"/>
              <w:keepNext/>
              <w:keepLines/>
              <w:tabs>
                <w:tab w:val="decimal" w:pos="893"/>
              </w:tabs>
              <w:rPr>
                <w:snapToGrid w:val="0"/>
                <w:color w:val="000000"/>
                <w:szCs w:val="0"/>
                <w:u w:color="000000"/>
              </w:rPr>
            </w:pPr>
            <w:r>
              <w:rPr>
                <w:snapToGrid w:val="0"/>
                <w:color w:val="000000"/>
                <w:szCs w:val="0"/>
                <w:u w:color="000000"/>
              </w:rPr>
              <w:t>336</w:t>
            </w:r>
          </w:p>
        </w:tc>
        <w:tc>
          <w:tcPr>
            <w:tcW w:w="1072" w:type="dxa"/>
            <w:tcBorders>
              <w:left w:val="single" w:sz="4" w:space="0" w:color="auto"/>
              <w:bottom w:val="single" w:sz="4" w:space="0" w:color="auto"/>
              <w:right w:val="single" w:sz="4" w:space="0" w:color="auto"/>
            </w:tcBorders>
            <w:vAlign w:val="bottom"/>
          </w:tcPr>
          <w:p w:rsidR="00EB129A"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787FF2"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72" w:type="dxa"/>
            <w:tcBorders>
              <w:top w:val="single" w:sz="4" w:space="0" w:color="auto"/>
              <w:left w:val="single" w:sz="4" w:space="0" w:color="auto"/>
              <w:bottom w:val="single" w:sz="4" w:space="0" w:color="auto"/>
              <w:right w:val="single" w:sz="4" w:space="0" w:color="auto"/>
            </w:tcBorders>
            <w:vAlign w:val="bottom"/>
          </w:tcPr>
          <w:p w:rsidR="00EB129A" w:rsidRPr="00A6487E" w:rsidRDefault="00EB129A" w:rsidP="0067147D">
            <w:pPr>
              <w:pStyle w:val="Tabladeilustraciones"/>
              <w:keepLines/>
              <w:tabs>
                <w:tab w:val="decimal" w:pos="930"/>
              </w:tabs>
              <w:spacing w:before="40" w:after="40"/>
              <w:rPr>
                <w:b/>
                <w:snapToGrid w:val="0"/>
                <w:szCs w:val="0"/>
                <w:u w:color="000000"/>
              </w:rPr>
            </w:pPr>
            <w:r w:rsidRPr="00A6487E">
              <w:rPr>
                <w:b/>
                <w:snapToGrid w:val="0"/>
                <w:szCs w:val="0"/>
                <w:u w:color="000000"/>
              </w:rPr>
              <w:fldChar w:fldCharType="begin"/>
            </w:r>
            <w:r w:rsidRPr="00A6487E">
              <w:rPr>
                <w:b/>
                <w:snapToGrid w:val="0"/>
                <w:szCs w:val="0"/>
                <w:u w:color="000000"/>
              </w:rPr>
              <w:instrText xml:space="preserve"> =SUM(ABOVE) </w:instrText>
            </w:r>
            <w:r w:rsidRPr="00A6487E">
              <w:rPr>
                <w:b/>
                <w:snapToGrid w:val="0"/>
                <w:szCs w:val="0"/>
                <w:u w:color="000000"/>
              </w:rPr>
              <w:fldChar w:fldCharType="separate"/>
            </w:r>
            <w:r w:rsidRPr="00A6487E">
              <w:rPr>
                <w:b/>
                <w:noProof/>
                <w:snapToGrid w:val="0"/>
                <w:szCs w:val="0"/>
                <w:u w:color="000000"/>
              </w:rPr>
              <w:t>3.518.963</w:t>
            </w:r>
            <w:r w:rsidRPr="00A6487E">
              <w:rPr>
                <w:b/>
                <w:snapToGrid w:val="0"/>
                <w:szCs w:val="0"/>
                <w:u w:color="000000"/>
              </w:rPr>
              <w:fldChar w:fldCharType="end"/>
            </w:r>
          </w:p>
        </w:tc>
      </w:tr>
    </w:tbl>
    <w:p w:rsidR="00503EEF" w:rsidRDefault="00503EEF" w:rsidP="0067147D">
      <w:pPr>
        <w:keepLines/>
      </w:pPr>
    </w:p>
    <w:p w:rsidR="00503EEF" w:rsidRDefault="00503EEF" w:rsidP="0067147D">
      <w:pPr>
        <w:pStyle w:val="Ttulo5"/>
      </w:pPr>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503EEF" w:rsidRDefault="00503EEF" w:rsidP="0067147D">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lastRenderedPageBreak/>
        <w:t>Ejercicio 2014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6"/>
        <w:gridCol w:w="1259"/>
        <w:gridCol w:w="1262"/>
        <w:gridCol w:w="1262"/>
        <w:gridCol w:w="1262"/>
        <w:gridCol w:w="1251"/>
      </w:tblGrid>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3"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3"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B82776" w:rsidRPr="00D34FB1"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Subvenciones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3"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50"/>
              </w:tabs>
              <w:rPr>
                <w:snapToGrid w:val="0"/>
                <w:color w:val="000000"/>
                <w:sz w:val="19"/>
                <w:szCs w:val="19"/>
                <w:u w:color="000000"/>
              </w:rPr>
            </w:pP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EB129A" w:rsidRPr="004039C8"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82776" w:rsidRDefault="00EB129A"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B82776" w:rsidRDefault="00B82776" w:rsidP="0067147D">
      <w:pPr>
        <w:keepLines/>
      </w:pPr>
    </w:p>
    <w:p w:rsidR="00503EEF" w:rsidRPr="006C2D8C" w:rsidRDefault="00503EEF" w:rsidP="0067147D">
      <w:pPr>
        <w:pStyle w:val="Ttulo6"/>
      </w:pPr>
      <w:r>
        <w:t>Ejercicio 2013</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87"/>
        <w:gridCol w:w="1259"/>
        <w:gridCol w:w="1262"/>
        <w:gridCol w:w="1262"/>
        <w:gridCol w:w="1262"/>
        <w:gridCol w:w="1260"/>
      </w:tblGrid>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3033" w:type="pct"/>
            <w:gridSpan w:val="5"/>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Subvenciones</w:t>
            </w:r>
          </w:p>
        </w:tc>
        <w:tc>
          <w:tcPr>
            <w:tcW w:w="60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503EEF" w:rsidRPr="00D34FB1"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2013</w:t>
            </w:r>
          </w:p>
        </w:tc>
        <w:tc>
          <w:tcPr>
            <w:tcW w:w="607" w:type="pct"/>
            <w:tcBorders>
              <w:top w:val="nil"/>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(Nota 13.2)</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503EEF"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50"/>
              </w:tabs>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437.019</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(62.096)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159.444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(137.411)</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61.330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(15.149)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1.201</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938.063</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86.718</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(71.030)</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580.397</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28.939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2.972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(24.254)</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83.480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25.766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174.452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237.935</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19.005</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126.954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552.232</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65.942</w:t>
            </w:r>
          </w:p>
        </w:tc>
        <w:tc>
          <w:tcPr>
            <w:tcW w:w="607" w:type="pct"/>
            <w:tcBorders>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113.019</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r>
      <w:tr w:rsidR="00503EEF" w:rsidRPr="004039C8"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3.049.900</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11.714</w:t>
            </w:r>
          </w:p>
        </w:tc>
        <w:tc>
          <w:tcPr>
            <w:tcW w:w="607" w:type="pct"/>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418.598</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(95.284)</w:t>
            </w:r>
            <w:r w:rsidRPr="00B82776">
              <w:rPr>
                <w:b/>
                <w:snapToGrid w:val="0"/>
                <w:sz w:val="19"/>
                <w:szCs w:val="19"/>
                <w:u w:color="000000"/>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Pr="00B82776">
              <w:rPr>
                <w:b/>
                <w:noProof/>
                <w:snapToGrid w:val="0"/>
                <w:sz w:val="19"/>
                <w:szCs w:val="19"/>
                <w:u w:color="000000"/>
              </w:rPr>
              <w:t>3.384.928</w:t>
            </w:r>
            <w:r w:rsidRPr="00B82776">
              <w:rPr>
                <w:b/>
                <w:snapToGrid w:val="0"/>
                <w:sz w:val="19"/>
                <w:szCs w:val="19"/>
                <w:u w:color="000000"/>
              </w:rPr>
              <w:fldChar w:fldCharType="end"/>
            </w:r>
          </w:p>
        </w:tc>
      </w:tr>
    </w:tbl>
    <w:p w:rsidR="00503EEF" w:rsidRDefault="00503EEF" w:rsidP="0067147D">
      <w:pPr>
        <w:keepLines/>
      </w:pPr>
    </w:p>
    <w:p w:rsidR="00503EEF" w:rsidRPr="00F32D0B" w:rsidRDefault="00503EEF" w:rsidP="0067147D">
      <w:pPr>
        <w:pStyle w:val="Ttulo4"/>
      </w:pPr>
      <w:r>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B82776">
        <w:t>4</w:t>
      </w:r>
      <w:r>
        <w:t xml:space="preserve"> es</w:t>
      </w:r>
      <w:r w:rsidRPr="00BD7008">
        <w:t xml:space="preserve"> </w:t>
      </w:r>
      <w:r>
        <w:t>el</w:t>
      </w:r>
      <w:r w:rsidRPr="00BD7008">
        <w:t xml:space="preserve"> siguiente:</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1"/>
        <w:gridCol w:w="1105"/>
        <w:gridCol w:w="1106"/>
        <w:gridCol w:w="1106"/>
        <w:gridCol w:w="1161"/>
        <w:gridCol w:w="1134"/>
      </w:tblGrid>
      <w:tr w:rsidR="00503EEF" w:rsidRPr="00BD4F24" w:rsidTr="00B93B9B">
        <w:trPr>
          <w:jc w:val="center"/>
        </w:trPr>
        <w:tc>
          <w:tcPr>
            <w:tcW w:w="306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4375F" w:rsidRDefault="00503EEF" w:rsidP="0067147D">
            <w:pPr>
              <w:pStyle w:val="Tabladeilustraciones"/>
              <w:keepNext/>
              <w:keepLines/>
              <w:jc w:val="center"/>
              <w:rPr>
                <w:snapToGrid w:val="0"/>
                <w:szCs w:val="0"/>
                <w:u w:color="000000"/>
              </w:rPr>
            </w:pPr>
          </w:p>
        </w:tc>
        <w:tc>
          <w:tcPr>
            <w:tcW w:w="56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Euros</w:t>
            </w:r>
          </w:p>
        </w:tc>
      </w:tr>
      <w:tr w:rsidR="00503EEF" w:rsidRPr="00BD4F24" w:rsidTr="00B93B9B">
        <w:trPr>
          <w:jc w:val="center"/>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Saldo</w:t>
            </w:r>
            <w:r w:rsidR="00B93B9B">
              <w:rPr>
                <w:snapToGrid w:val="0"/>
                <w:szCs w:val="0"/>
                <w:u w:color="000000"/>
              </w:rPr>
              <w:br/>
            </w:r>
            <w:r w:rsidRPr="00BD4F24">
              <w:rPr>
                <w:snapToGrid w:val="0"/>
                <w:szCs w:val="0"/>
                <w:u w:color="000000"/>
              </w:rPr>
              <w:t>Inicial</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Adiciones</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Excesos de </w:t>
            </w:r>
            <w:r w:rsidR="00B82776" w:rsidRPr="00BD4F24">
              <w:rPr>
                <w:snapToGrid w:val="0"/>
                <w:szCs w:val="0"/>
                <w:u w:color="000000"/>
              </w:rPr>
              <w:t>Provisiones</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Aplicaciones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Saldo </w:t>
            </w:r>
            <w:r w:rsidR="00B93B9B">
              <w:rPr>
                <w:snapToGrid w:val="0"/>
                <w:szCs w:val="0"/>
                <w:u w:color="000000"/>
              </w:rPr>
              <w:br/>
            </w:r>
            <w:r w:rsidRPr="00BD4F24">
              <w:rPr>
                <w:snapToGrid w:val="0"/>
                <w:szCs w:val="0"/>
                <w:u w:color="000000"/>
              </w:rPr>
              <w:t>Final</w:t>
            </w:r>
          </w:p>
        </w:tc>
      </w:tr>
      <w:tr w:rsidR="00503EEF" w:rsidRPr="00BD4F24" w:rsidTr="00B93B9B">
        <w:trPr>
          <w:jc w:val="center"/>
        </w:trPr>
        <w:tc>
          <w:tcPr>
            <w:tcW w:w="3061" w:type="dxa"/>
            <w:tcBorders>
              <w:top w:val="single" w:sz="4" w:space="0" w:color="auto"/>
              <w:left w:val="single" w:sz="4" w:space="0" w:color="auto"/>
              <w:right w:val="single" w:sz="4" w:space="0" w:color="auto"/>
            </w:tcBorders>
            <w:shd w:val="clear" w:color="auto" w:fill="auto"/>
            <w:vAlign w:val="bottom"/>
          </w:tcPr>
          <w:p w:rsidR="00503EEF" w:rsidRPr="00BD4F24" w:rsidRDefault="00503EEF" w:rsidP="0067147D">
            <w:pPr>
              <w:pStyle w:val="Tabladeilustraciones"/>
              <w:keepNext/>
              <w:keepLines/>
              <w:rPr>
                <w:snapToGrid w:val="0"/>
                <w:szCs w:val="0"/>
                <w:u w:color="000000"/>
              </w:rPr>
            </w:pPr>
            <w:r w:rsidRPr="00BD4F24">
              <w:rPr>
                <w:snapToGrid w:val="0"/>
                <w:szCs w:val="0"/>
                <w:u w:color="000000"/>
              </w:rPr>
              <w:t xml:space="preserve"> </w:t>
            </w:r>
          </w:p>
        </w:tc>
        <w:tc>
          <w:tcPr>
            <w:tcW w:w="1105"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61"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r>
      <w:tr w:rsidR="00503EEF" w:rsidRPr="00BD4F24" w:rsidTr="00B93B9B">
        <w:trPr>
          <w:jc w:val="center"/>
        </w:trPr>
        <w:tc>
          <w:tcPr>
            <w:tcW w:w="3061" w:type="dxa"/>
            <w:tcBorders>
              <w:left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rPr>
                <w:b/>
                <w:snapToGrid w:val="0"/>
                <w:szCs w:val="0"/>
                <w:u w:color="000000"/>
              </w:rPr>
            </w:pPr>
            <w:r w:rsidRPr="00BD4F24">
              <w:rPr>
                <w:b/>
                <w:snapToGrid w:val="0"/>
                <w:szCs w:val="0"/>
                <w:u w:color="000000"/>
              </w:rPr>
              <w:t>Largo plazo:</w:t>
            </w:r>
          </w:p>
        </w:tc>
        <w:tc>
          <w:tcPr>
            <w:tcW w:w="1105"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6.683.077</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1.685.744</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(2.031.596)</w:t>
            </w:r>
          </w:p>
        </w:tc>
        <w:tc>
          <w:tcPr>
            <w:tcW w:w="1161"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(343.976)</w:t>
            </w: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5.993.249</w:t>
            </w: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b/>
                <w:snapToGrid w:val="0"/>
                <w:szCs w:val="0"/>
                <w:u w:color="000000"/>
              </w:rPr>
            </w:pPr>
            <w:r w:rsidRPr="00BD4F24">
              <w:rPr>
                <w:b/>
                <w:snapToGrid w:val="0"/>
                <w:szCs w:val="0"/>
                <w:u w:color="000000"/>
              </w:rPr>
              <w:t>Corto plazo:</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950"/>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1.902.871</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1.414.814</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(34.998)</w:t>
            </w:r>
          </w:p>
        </w:tc>
        <w:tc>
          <w:tcPr>
            <w:tcW w:w="1161"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(1.498.478)</w:t>
            </w:r>
          </w:p>
        </w:tc>
        <w:tc>
          <w:tcPr>
            <w:tcW w:w="1134"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1.784.209</w:t>
            </w:r>
          </w:p>
        </w:tc>
      </w:tr>
      <w:tr w:rsidR="00EB129A" w:rsidRPr="00F4375F" w:rsidTr="00B93B9B">
        <w:trPr>
          <w:jc w:val="center"/>
        </w:trPr>
        <w:tc>
          <w:tcPr>
            <w:tcW w:w="3061" w:type="dxa"/>
            <w:tcBorders>
              <w:left w:val="single" w:sz="4" w:space="0" w:color="auto"/>
              <w:bottom w:val="single" w:sz="4" w:space="0" w:color="auto"/>
              <w:right w:val="single" w:sz="4" w:space="0" w:color="auto"/>
            </w:tcBorders>
            <w:shd w:val="clear" w:color="auto" w:fill="auto"/>
            <w:noWrap/>
            <w:vAlign w:val="bottom"/>
            <w:hideMark/>
          </w:tcPr>
          <w:p w:rsidR="00EB129A" w:rsidRPr="00BD4F24" w:rsidRDefault="00EB129A" w:rsidP="0067147D">
            <w:pPr>
              <w:pStyle w:val="Tabladeilustraciones"/>
              <w:keepNext/>
              <w:keepLines/>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rPr>
                <w:b/>
                <w:snapToGrid w:val="0"/>
                <w:szCs w:val="0"/>
                <w:u w:color="000000"/>
              </w:rPr>
            </w:pPr>
            <w:r w:rsidRPr="00BD4F24">
              <w:rPr>
                <w:b/>
                <w:snapToGrid w:val="0"/>
                <w:szCs w:val="0"/>
                <w:u w:color="000000"/>
              </w:rPr>
              <w:t>8.585.948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3.100.558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spacing w:before="40" w:after="40"/>
              <w:rPr>
                <w:b/>
                <w:snapToGrid w:val="0"/>
                <w:szCs w:val="0"/>
                <w:u w:color="000000"/>
              </w:rPr>
            </w:pPr>
            <w:r>
              <w:rPr>
                <w:b/>
                <w:snapToGrid w:val="0"/>
                <w:szCs w:val="0"/>
                <w:u w:color="000000"/>
              </w:rPr>
              <w:t>(2.066.594)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(1.842.454)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7.777.458</w:t>
            </w:r>
          </w:p>
        </w:tc>
      </w:tr>
    </w:tbl>
    <w:p w:rsidR="00503EEF" w:rsidRDefault="00503EEF" w:rsidP="0067147D">
      <w:pPr>
        <w:pStyle w:val="Listaconnmeros"/>
        <w:keepLines/>
      </w:pPr>
      <w:bookmarkStart w:id="35" w:name="_958301062"/>
      <w:bookmarkEnd w:id="35"/>
    </w:p>
    <w:p w:rsidR="00503EEF" w:rsidRDefault="00503EEF" w:rsidP="0067147D">
      <w:pPr>
        <w:pStyle w:val="Listaconnmeros"/>
        <w:keepLines/>
      </w:pPr>
      <w:r>
        <w:tab/>
      </w:r>
      <w:r w:rsidRPr="000F2202">
        <w:t>El Grupo mantiene registradas provisiones correspondientes a compromisos de pagos futuros que se han evaluado como probables.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Sanitarios, S.A., en 2012, el Grupo garantizaba eventuales pasivos que pudieran surgir en la mencionada sociedad con posterioridad a la fecha de la venta y que tuvieran su origen con anterioridad a dicha fecha. En opinión de la Dirección del Grupo, de los mencionados acuerdos no se estima que se ponga de manifiesto contingencia alguna para el Grupo.</w:t>
      </w:r>
    </w:p>
    <w:p w:rsidR="00503EEF" w:rsidRPr="00553F96" w:rsidRDefault="00B93B9B" w:rsidP="0067147D">
      <w:pPr>
        <w:pStyle w:val="Listaconnmeros"/>
        <w:keepLines/>
        <w:rPr>
          <w:lang w:val="es-ES_tradnl"/>
        </w:rPr>
      </w:pPr>
      <w:r>
        <w:lastRenderedPageBreak/>
        <w:tab/>
      </w:r>
      <w:r w:rsidR="00503EEF">
        <w:t>Adicionalmente, el Grupo tiene contratada</w:t>
      </w:r>
      <w:r w:rsidR="00503EEF" w:rsidRPr="00166240">
        <w:t>s pólizas de avales</w:t>
      </w:r>
      <w:r w:rsidR="00503EEF">
        <w:t xml:space="preserve"> para las empresas del Grupo </w:t>
      </w:r>
      <w:r w:rsidR="00503EEF" w:rsidRPr="00166240">
        <w:t xml:space="preserve">de las que se ha dispuesto a 31 de diciembre de </w:t>
      </w:r>
      <w:r w:rsidR="00503EEF">
        <w:t>201</w:t>
      </w:r>
      <w:r>
        <w:t>4</w:t>
      </w:r>
      <w:r w:rsidR="00503EEF" w:rsidRPr="00166240">
        <w:t xml:space="preserve"> </w:t>
      </w:r>
      <w:r w:rsidR="00503EEF" w:rsidRPr="001651D7">
        <w:t xml:space="preserve">de </w:t>
      </w:r>
      <w:r w:rsidR="001B4614">
        <w:t>15.268.358</w:t>
      </w:r>
      <w:r w:rsidR="00503EEF" w:rsidRPr="001651D7">
        <w:t xml:space="preserve"> euros</w:t>
      </w:r>
      <w:r w:rsidR="00503EEF" w:rsidRPr="0000237B">
        <w:t xml:space="preserve"> (</w:t>
      </w:r>
      <w:r w:rsidRPr="001651D7">
        <w:t>15.555.147</w:t>
      </w:r>
      <w:r w:rsidR="00503EEF">
        <w:t xml:space="preserve"> </w:t>
      </w:r>
      <w:r w:rsidR="00503EEF" w:rsidRPr="00166240">
        <w:t>euros</w:t>
      </w:r>
      <w:r w:rsidR="00D5260E">
        <w:t xml:space="preserve"> en 2013</w:t>
      </w:r>
      <w:r w:rsidR="00503EEF">
        <w:t>)</w:t>
      </w:r>
      <w:r w:rsidR="00503EEF" w:rsidRPr="00166240">
        <w:t xml:space="preserve">. Se estima que los pasivos no previstos al 31 de diciembre de </w:t>
      </w:r>
      <w:r w:rsidR="00503EEF">
        <w:t>201</w:t>
      </w:r>
      <w:r>
        <w:t>4</w:t>
      </w:r>
      <w:r w:rsidR="00503EEF" w:rsidRPr="00166240">
        <w:t xml:space="preserve"> que pudieran originarse por los avales prestados,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 xml:space="preserve">La composición </w:t>
      </w:r>
      <w:r>
        <w:t>los epígrafes “Deudas a largo plazo” y “Deudas a corto plazo” del balance</w:t>
      </w:r>
      <w:r w:rsidRPr="00057945">
        <w:t xml:space="preserve"> </w:t>
      </w:r>
      <w:r>
        <w:t xml:space="preserve">consolidado </w:t>
      </w:r>
      <w:r w:rsidRPr="00057945">
        <w:t xml:space="preserve">al 31 de diciembre de </w:t>
      </w:r>
      <w:r>
        <w:t>201</w:t>
      </w:r>
      <w:r w:rsidR="00B93B9B">
        <w:t>4</w:t>
      </w:r>
      <w:r>
        <w:t xml:space="preserve"> y 201</w:t>
      </w:r>
      <w:r w:rsidR="00B93B9B">
        <w:t>3</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2014</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2013</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635"/>
              </w:tabs>
              <w:jc w:val="right"/>
              <w:rPr>
                <w:snapToGrid w:val="0"/>
                <w:szCs w:val="0"/>
                <w:u w:color="000000"/>
              </w:rPr>
            </w:pPr>
            <w:r>
              <w:rPr>
                <w:snapToGrid w:val="0"/>
                <w:szCs w:val="0"/>
                <w:u w:color="000000"/>
              </w:rPr>
              <w:t>64.195.097</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59.943.601</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1.396.661</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w:t>
            </w:r>
            <w:r>
              <w:rPr>
                <w:snapToGrid w:val="0"/>
                <w:szCs w:val="0"/>
                <w:u w:color="000000"/>
              </w:rPr>
              <w:t>83.390</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680.618</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738.508</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Pr>
                <w:b/>
                <w:snapToGrid w:val="0"/>
                <w:szCs w:val="0"/>
                <w:u w:color="000000"/>
              </w:rPr>
              <w:t>60.965.499</w:t>
            </w: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5260E" w:rsidRDefault="00B93B9B" w:rsidP="0067147D">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33.312.132</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39.071.225</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231.334</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216.959</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hideMark/>
          </w:tcPr>
          <w:p w:rsidR="00B93B9B" w:rsidRPr="00F4375F" w:rsidRDefault="00352252" w:rsidP="0067147D">
            <w:pPr>
              <w:pStyle w:val="Tabladeilustraciones"/>
              <w:keepNext/>
              <w:keepLines/>
              <w:rPr>
                <w:snapToGrid w:val="0"/>
                <w:szCs w:val="0"/>
                <w:u w:color="000000"/>
              </w:rPr>
            </w:pPr>
            <w:r>
              <w:rPr>
                <w:snapToGrid w:val="0"/>
                <w:szCs w:val="0"/>
                <w:u w:color="000000"/>
              </w:rPr>
              <w:t>O</w:t>
            </w:r>
            <w:r w:rsidR="00B93B9B"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3.950.384</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4.755.481</w:t>
            </w:r>
          </w:p>
        </w:tc>
      </w:tr>
      <w:tr w:rsidR="00B93B9B"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sidRPr="00D34517">
              <w:rPr>
                <w:b/>
                <w:snapToGrid w:val="0"/>
                <w:szCs w:val="0"/>
                <w:u w:color="000000"/>
              </w:rPr>
              <w:t>44.043.665</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B93B9B">
        <w:t>4</w:t>
      </w:r>
      <w:r>
        <w:t xml:space="preserve"> y 201</w:t>
      </w:r>
      <w:r w:rsidR="00B93B9B">
        <w:t>3</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3</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1.643.271</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30.718.408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41.316</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3.519.448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2.840.829</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307.953</w:t>
            </w:r>
          </w:p>
        </w:tc>
      </w:tr>
      <w:tr w:rsidR="00EB129A"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39.071.225</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EB129A">
        <w:t xml:space="preserve">19 </w:t>
      </w:r>
      <w:r w:rsidRPr="002807D4">
        <w:t>millones</w:t>
      </w:r>
      <w:r w:rsidRPr="00166240">
        <w:t xml:space="preserve"> de euros</w:t>
      </w:r>
      <w:r>
        <w:t xml:space="preserve"> (</w:t>
      </w:r>
      <w:r w:rsidR="00B93B9B">
        <w:t>21,3</w:t>
      </w:r>
      <w:r>
        <w:t xml:space="preserve"> millones de euros en 201</w:t>
      </w:r>
      <w:r w:rsidR="00B93B9B">
        <w:t>3</w:t>
      </w:r>
      <w:r>
        <w:t>)</w:t>
      </w:r>
      <w:r w:rsidRPr="00166240">
        <w:t>.</w:t>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B93B9B">
        <w:t>4</w:t>
      </w:r>
      <w:r>
        <w:t xml:space="preserve"> han ascendido a </w:t>
      </w:r>
      <w:r w:rsidR="00EB129A">
        <w:t>4.220.919</w:t>
      </w:r>
      <w:r w:rsidR="00EB129A" w:rsidRPr="008A23AC">
        <w:rPr>
          <w:snapToGrid w:val="0"/>
          <w:color w:val="000000"/>
          <w:szCs w:val="0"/>
          <w:u w:color="000000"/>
        </w:rPr>
        <w:t xml:space="preserve"> </w:t>
      </w:r>
      <w:r w:rsidRPr="008A23AC">
        <w:rPr>
          <w:snapToGrid w:val="0"/>
          <w:color w:val="000000"/>
          <w:szCs w:val="0"/>
          <w:u w:color="000000"/>
        </w:rPr>
        <w:t xml:space="preserve"> </w:t>
      </w:r>
      <w:r>
        <w:t>euros (</w:t>
      </w:r>
      <w:r w:rsidR="00B93B9B" w:rsidRPr="008A23AC">
        <w:t>4.145.468</w:t>
      </w:r>
      <w:r>
        <w:t xml:space="preserve"> euros en 201</w:t>
      </w:r>
      <w:r w:rsidR="00B93B9B">
        <w:t>3</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jc w:val="center"/>
              <w:rPr>
                <w:snapToGrid w:val="0"/>
                <w:color w:val="000000"/>
                <w:szCs w:val="0"/>
                <w:u w:color="000000"/>
              </w:rPr>
            </w:pPr>
            <w:r w:rsidRPr="009817F8">
              <w:rPr>
                <w:snapToGrid w:val="0"/>
                <w:color w:val="000000"/>
                <w:szCs w:val="0"/>
                <w:u w:color="000000"/>
              </w:rPr>
              <w:t>2013</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25.949.909</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13.662.133</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20.331.559</w:t>
            </w:r>
          </w:p>
        </w:tc>
      </w:tr>
      <w:tr w:rsidR="00EB129A"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EB129A" w:rsidRPr="009817F8" w:rsidRDefault="00EB129A"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spacing w:before="40" w:after="40"/>
              <w:rPr>
                <w:b/>
                <w:snapToGrid w:val="0"/>
                <w:szCs w:val="0"/>
                <w:u w:color="000000"/>
              </w:rPr>
            </w:pPr>
            <w:r w:rsidRPr="009817F8">
              <w:rPr>
                <w:b/>
                <w:snapToGrid w:val="0"/>
                <w:szCs w:val="0"/>
                <w:u w:color="000000"/>
              </w:rPr>
              <w:t>59.943.601</w:t>
            </w:r>
          </w:p>
        </w:tc>
      </w:tr>
    </w:tbl>
    <w:p w:rsidR="00503EEF" w:rsidRDefault="00503EEF" w:rsidP="0067147D">
      <w:pPr>
        <w:keepLines/>
      </w:pPr>
    </w:p>
    <w:p w:rsidR="00503EEF" w:rsidRDefault="00503EEF" w:rsidP="0067147D">
      <w:pPr>
        <w:pStyle w:val="Ttulo5"/>
      </w:pPr>
      <w:r w:rsidRPr="002A0BF9">
        <w:lastRenderedPageBreak/>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B93B9B">
        <w:t>4</w:t>
      </w:r>
      <w:r>
        <w:t xml:space="preserve"> y 201</w:t>
      </w:r>
      <w:r w:rsidR="00B93B9B">
        <w:t>3</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Pr>
                <w:snapToGrid w:val="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sidRPr="00D34517">
              <w:rPr>
                <w:snapToGrid w:val="0"/>
                <w:szCs w:val="0"/>
                <w:u w:color="000000"/>
              </w:rPr>
              <w:t>2013</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107.154</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87.225</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573.464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651.283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spacing w:before="40" w:after="40"/>
              <w:rPr>
                <w:b/>
                <w:snapToGrid w:val="0"/>
                <w:szCs w:val="0"/>
                <w:u w:color="000000"/>
              </w:rPr>
            </w:pPr>
            <w:r w:rsidRPr="00D34517">
              <w:rPr>
                <w:b/>
                <w:snapToGrid w:val="0"/>
                <w:szCs w:val="0"/>
                <w:u w:color="000000"/>
              </w:rPr>
              <w:t>738.</w:t>
            </w:r>
            <w:r w:rsidRPr="00D34517">
              <w:rPr>
                <w:b/>
                <w:noProof/>
                <w:snapToGrid w:val="0"/>
                <w:szCs w:val="0"/>
                <w:u w:color="000000"/>
              </w:rPr>
              <w:t>508</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1.562.393</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2.020.776</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641.731</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1.037.844</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1B4614" w:rsidP="0067147D">
            <w:pPr>
              <w:pStyle w:val="Tabladeilustraciones"/>
              <w:keepNext/>
              <w:keepLines/>
              <w:tabs>
                <w:tab w:val="decimal" w:pos="578"/>
              </w:tabs>
              <w:jc w:val="right"/>
              <w:rPr>
                <w:snapToGrid w:val="0"/>
                <w:szCs w:val="0"/>
                <w:u w:color="000000"/>
              </w:rPr>
            </w:pPr>
            <w:r>
              <w:rPr>
                <w:snapToGrid w:val="0"/>
                <w:szCs w:val="0"/>
                <w:u w:color="000000"/>
              </w:rPr>
              <w:t>578.7</w:t>
            </w:r>
            <w:r w:rsidR="00D5260E">
              <w:rPr>
                <w:snapToGrid w:val="0"/>
                <w:szCs w:val="0"/>
                <w:u w:color="000000"/>
              </w:rPr>
              <w:t>66</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660.373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1.167.494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1.036.488</w:t>
            </w:r>
          </w:p>
        </w:tc>
      </w:tr>
      <w:tr w:rsidR="00B93B9B"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1B4614" w:rsidP="0067147D">
            <w:pPr>
              <w:pStyle w:val="Tabladeilustraciones"/>
              <w:keepLines/>
              <w:tabs>
                <w:tab w:val="decimal" w:pos="578"/>
              </w:tabs>
              <w:spacing w:before="40" w:after="40"/>
              <w:jc w:val="right"/>
              <w:rPr>
                <w:b/>
                <w:snapToGrid w:val="0"/>
                <w:szCs w:val="0"/>
                <w:u w:color="000000"/>
              </w:rPr>
            </w:pPr>
            <w:r>
              <w:rPr>
                <w:b/>
                <w:snapToGrid w:val="0"/>
                <w:szCs w:val="0"/>
                <w:u w:color="000000"/>
              </w:rPr>
              <w:t>3.950.3</w:t>
            </w:r>
            <w:r w:rsidR="00D5260E">
              <w:rPr>
                <w:b/>
                <w:snapToGrid w:val="0"/>
                <w:szCs w:val="0"/>
                <w:u w:color="000000"/>
              </w:rPr>
              <w:t>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Lines/>
              <w:tabs>
                <w:tab w:val="decimal" w:pos="893"/>
              </w:tabs>
              <w:spacing w:before="40" w:after="40"/>
              <w:rPr>
                <w:b/>
                <w:snapToGrid w:val="0"/>
                <w:szCs w:val="0"/>
                <w:u w:color="000000"/>
              </w:rPr>
            </w:pPr>
            <w:r w:rsidRPr="00D34517">
              <w:rPr>
                <w:b/>
                <w:snapToGrid w:val="0"/>
                <w:szCs w:val="0"/>
                <w:u w:color="000000"/>
              </w:rPr>
              <w:t>4.</w:t>
            </w:r>
            <w:r w:rsidRPr="00D34517">
              <w:rPr>
                <w:b/>
                <w:noProof/>
                <w:snapToGrid w:val="0"/>
                <w:szCs w:val="0"/>
                <w:u w:color="000000"/>
              </w:rPr>
              <w:t>755</w:t>
            </w:r>
            <w:r w:rsidRPr="00D34517">
              <w:rPr>
                <w:b/>
                <w:snapToGrid w:val="0"/>
                <w:szCs w:val="0"/>
                <w:u w:color="000000"/>
              </w:rPr>
              <w:t>.481</w:t>
            </w:r>
          </w:p>
        </w:tc>
      </w:tr>
    </w:tbl>
    <w:p w:rsidR="00503EEF" w:rsidRDefault="00503EEF" w:rsidP="0067147D">
      <w:pPr>
        <w:pStyle w:val="Listaconnmeros"/>
        <w:keepLines/>
        <w:rPr>
          <w:noProof/>
        </w:rPr>
      </w:pPr>
    </w:p>
    <w:p w:rsidR="00D5260E" w:rsidRDefault="00D5260E" w:rsidP="0067147D">
      <w:pPr>
        <w:pStyle w:val="Listaconnmeros"/>
        <w:keepLines/>
      </w:pPr>
      <w:r>
        <w:t xml:space="preserve">      Durante el ejercicio el Grupo ha satisfecho 500.000 euros correspondientes a la adquisición de la sociedad Limpieza Franco, S.A.</w:t>
      </w:r>
      <w:r w:rsidR="00FF71F1">
        <w:t>,</w:t>
      </w:r>
      <w:r>
        <w:t xml:space="preserve"> registrados al cierre de</w:t>
      </w:r>
      <w:r w:rsidR="00FF71F1">
        <w:t xml:space="preserve"> 2013</w:t>
      </w:r>
      <w:r>
        <w:t xml:space="preserve"> en el epígrafe “Efectos a pagar”. Por otra parte, durante el ejercicio 2014 el Grupo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DA37CE">
        <w:t>4</w:t>
      </w:r>
      <w:r w:rsidRPr="00673B7B">
        <w:t xml:space="preserve"> </w:t>
      </w:r>
      <w:r>
        <w:t>y 201</w:t>
      </w:r>
      <w:r w:rsidR="00DA37CE">
        <w:t>3</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Pr>
                <w:snapToGrid w:val="0"/>
                <w:szCs w:val="0"/>
                <w:u w:color="000000"/>
              </w:rPr>
              <w:t>2014</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sidRPr="00D34517">
              <w:rPr>
                <w:snapToGrid w:val="0"/>
                <w:szCs w:val="0"/>
                <w:u w:color="000000"/>
              </w:rPr>
              <w:t>2013</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779.832</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22.025.124</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88.285</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4B2D01" w:rsidRDefault="001B4614"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1.641.523</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1B4614"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Pr>
                <w:b/>
                <w:snapToGrid w:val="0"/>
                <w:szCs w:val="0"/>
                <w:u w:color="000000"/>
              </w:rPr>
              <w:t>24.534.764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szCs w:val="0"/>
                <w:u w:color="000000"/>
              </w:rPr>
            </w:pPr>
            <w:r>
              <w:rPr>
                <w:snapToGrid w:val="0"/>
                <w:szCs w:val="0"/>
                <w:u w:color="000000"/>
              </w:rPr>
              <w:t>4.267.527</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r w:rsidRPr="00D34517">
              <w:rPr>
                <w:snapToGrid w:val="0"/>
                <w:color w:val="000000"/>
                <w:szCs w:val="0"/>
                <w:u w:color="000000"/>
              </w:rPr>
              <w:t>4.025.805</w:t>
            </w:r>
          </w:p>
        </w:tc>
      </w:tr>
      <w:tr w:rsidR="00DA37CE" w:rsidRPr="006C4B7E" w:rsidTr="009775CB">
        <w:trPr>
          <w:jc w:val="center"/>
        </w:trPr>
        <w:tc>
          <w:tcPr>
            <w:tcW w:w="5499" w:type="dxa"/>
            <w:tcBorders>
              <w:left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5.680.752</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D34517" w:rsidRDefault="00476C3E"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2.417.635</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sidRPr="00D34517">
              <w:rPr>
                <w:b/>
                <w:snapToGrid w:val="0"/>
                <w:szCs w:val="0"/>
                <w:u w:color="000000"/>
              </w:rPr>
              <w:t>12.124.192</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r w:rsidR="00C16BCA">
        <w:t>En el ejercicio 2014 se han cobrado 368.271 euros correspondientes a la asignación financiera del año 2011, contemplada en el Acuerdo General entre el Gobierno de la Nación y la ONCE.</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775CB">
        <w:t>4</w:t>
      </w:r>
      <w:r>
        <w:t xml:space="preserve"> y 201</w:t>
      </w:r>
      <w:r w:rsidR="009775CB">
        <w:t>3</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Pr>
                <w:snapToGrid w:val="0"/>
                <w:szCs w:val="0"/>
                <w:u w:color="000000"/>
              </w:rPr>
              <w:t>2014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sidRPr="00D34517">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2.343.085</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Pr>
                <w:snapToGrid w:val="0"/>
                <w:szCs w:val="0"/>
                <w:u w:color="000000"/>
              </w:rPr>
              <w:t>2.353.</w:t>
            </w:r>
            <w:r w:rsidRPr="00D34517">
              <w:rPr>
                <w:snapToGrid w:val="0"/>
                <w:szCs w:val="0"/>
                <w:u w:color="000000"/>
              </w:rPr>
              <w:t>8</w:t>
            </w:r>
            <w:r>
              <w:rPr>
                <w:snapToGrid w:val="0"/>
                <w:szCs w:val="0"/>
                <w:u w:color="000000"/>
              </w:rPr>
              <w:t>2</w:t>
            </w:r>
            <w:r w:rsidRPr="00D34517">
              <w:rPr>
                <w:snapToGrid w:val="0"/>
                <w:szCs w:val="0"/>
                <w:u w:color="000000"/>
              </w:rPr>
              <w:t>9</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2.412.271</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1.834.732</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2.492.643</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2.221.943</w:t>
            </w:r>
          </w:p>
        </w:tc>
      </w:tr>
      <w:tr w:rsidR="009775CB"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jc w:val="right"/>
              <w:rPr>
                <w:snapToGrid w:val="0"/>
                <w:szCs w:val="0"/>
                <w:u w:color="000000"/>
              </w:rPr>
            </w:pPr>
            <w:r>
              <w:rPr>
                <w:snapToGrid w:val="0"/>
                <w:szCs w:val="0"/>
                <w:u w:color="000000"/>
              </w:rPr>
              <w:t>8.062.853</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8.711.934</w:t>
            </w:r>
          </w:p>
        </w:tc>
      </w:tr>
      <w:tr w:rsidR="009775CB"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5CB" w:rsidRPr="006C4B7E" w:rsidRDefault="009775CB" w:rsidP="0067147D">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spacing w:before="40" w:after="40"/>
              <w:jc w:val="right"/>
              <w:rPr>
                <w:b/>
                <w:snapToGrid w:val="0"/>
                <w:szCs w:val="0"/>
                <w:u w:color="000000"/>
              </w:rPr>
            </w:pPr>
            <w:r>
              <w:rPr>
                <w:b/>
                <w:snapToGrid w:val="0"/>
                <w:szCs w:val="0"/>
                <w:u w:color="000000"/>
              </w:rPr>
              <w:t>15.122.438</w:t>
            </w:r>
          </w:p>
        </w:tc>
      </w:tr>
      <w:tr w:rsidR="009775CB"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color w:val="000000"/>
                <w:szCs w:val="0"/>
                <w:u w:color="000000"/>
              </w:rPr>
            </w:pP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6.203.546</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9775CB" w:rsidP="00C56493">
            <w:pPr>
              <w:pStyle w:val="Tabladeilustraciones"/>
              <w:keepNext/>
              <w:keepLines/>
              <w:tabs>
                <w:tab w:val="decimal" w:pos="955"/>
              </w:tabs>
              <w:jc w:val="right"/>
              <w:rPr>
                <w:snapToGrid w:val="0"/>
                <w:szCs w:val="0"/>
                <w:u w:color="000000"/>
              </w:rPr>
            </w:pPr>
            <w:r w:rsidRPr="00D34517">
              <w:rPr>
                <w:snapToGrid w:val="0"/>
                <w:color w:val="000000"/>
                <w:szCs w:val="0"/>
                <w:u w:color="000000"/>
              </w:rPr>
              <w:t>7.733.</w:t>
            </w:r>
            <w:r w:rsidRPr="00D34517">
              <w:rPr>
                <w:snapToGrid w:val="0"/>
                <w:szCs w:val="0"/>
                <w:u w:color="000000"/>
              </w:rPr>
              <w:t>330</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554AF" w:rsidRDefault="00D554AF" w:rsidP="00C56493">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34517" w:rsidRDefault="00D554AF" w:rsidP="00C56493">
            <w:pPr>
              <w:pStyle w:val="Tabladeilustraciones"/>
              <w:keepNext/>
              <w:keepLines/>
              <w:tabs>
                <w:tab w:val="decimal" w:pos="955"/>
              </w:tabs>
              <w:spacing w:before="40" w:after="40"/>
              <w:jc w:val="right"/>
              <w:rPr>
                <w:b/>
                <w:snapToGrid w:val="0"/>
                <w:szCs w:val="0"/>
                <w:u w:color="000000"/>
              </w:rPr>
            </w:pPr>
            <w:r w:rsidRPr="00D34517">
              <w:rPr>
                <w:b/>
                <w:snapToGrid w:val="0"/>
                <w:szCs w:val="0"/>
                <w:u w:color="000000"/>
              </w:rPr>
              <w:t>7.733.330</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D554AF" w:rsidRPr="00352252">
        <w:t>itividad) y que asciende a 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FF71F1">
        <w:t>Otros u</w:t>
      </w:r>
      <w:r>
        <w:t xml:space="preserve">suarios y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635"/>
              </w:tabs>
              <w:jc w:val="right"/>
              <w:rPr>
                <w:snapToGrid w:val="0"/>
                <w:szCs w:val="0"/>
                <w:u w:color="000000"/>
              </w:rPr>
            </w:pPr>
            <w:r>
              <w:rPr>
                <w:snapToGrid w:val="0"/>
                <w:szCs w:val="0"/>
                <w:u w:color="000000"/>
              </w:rPr>
              <w:t>19.293.934</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17.026.033</w:t>
            </w:r>
          </w:p>
        </w:tc>
      </w:tr>
      <w:tr w:rsidR="00D554AF"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Next/>
              <w:keepLines/>
              <w:tabs>
                <w:tab w:val="decimal" w:pos="635"/>
              </w:tabs>
              <w:jc w:val="right"/>
              <w:rPr>
                <w:snapToGrid w:val="0"/>
                <w:szCs w:val="0"/>
                <w:u w:color="000000"/>
              </w:rPr>
            </w:pPr>
            <w:r>
              <w:rPr>
                <w:snapToGrid w:val="0"/>
                <w:szCs w:val="0"/>
                <w:u w:color="000000"/>
              </w:rPr>
              <w:t>181.5</w:t>
            </w:r>
            <w:r w:rsidR="00352252">
              <w:rPr>
                <w:snapToGrid w:val="0"/>
                <w:szCs w:val="0"/>
                <w:u w:color="000000"/>
              </w:rPr>
              <w:t>13</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147.156</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4AF" w:rsidRPr="006C4B7E" w:rsidRDefault="00D554AF" w:rsidP="002F3542">
            <w:pPr>
              <w:pStyle w:val="Tabladeilustraciones"/>
              <w:keepNext/>
              <w:keepLines/>
              <w:spacing w:before="40" w:after="40"/>
              <w:rPr>
                <w:b/>
                <w:snapToGrid w:val="0"/>
                <w:szCs w:val="0"/>
                <w:u w:color="000000"/>
              </w:rPr>
            </w:pPr>
            <w:r w:rsidRPr="006C4B7E">
              <w:rPr>
                <w:b/>
                <w:snapToGrid w:val="0"/>
                <w:szCs w:val="0"/>
                <w:u w:color="000000"/>
              </w:rPr>
              <w:t>Otr</w:t>
            </w:r>
            <w:r w:rsidR="002F3542">
              <w:rPr>
                <w:b/>
                <w:snapToGrid w:val="0"/>
                <w:szCs w:val="0"/>
                <w:u w:color="000000"/>
              </w:rPr>
              <w:t>o</w:t>
            </w:r>
            <w:r w:rsidRPr="006C4B7E">
              <w:rPr>
                <w:b/>
                <w:snapToGrid w:val="0"/>
                <w:szCs w:val="0"/>
                <w:u w:color="000000"/>
              </w:rPr>
              <w:t xml:space="preserve">s </w:t>
            </w:r>
            <w:r w:rsidR="002F3542">
              <w:rPr>
                <w:b/>
                <w:snapToGrid w:val="0"/>
                <w:szCs w:val="0"/>
                <w:u w:color="000000"/>
              </w:rPr>
              <w:t>usuarios y 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Lines/>
              <w:tabs>
                <w:tab w:val="decimal" w:pos="635"/>
              </w:tabs>
              <w:spacing w:before="40" w:after="40"/>
              <w:jc w:val="right"/>
              <w:rPr>
                <w:b/>
                <w:snapToGrid w:val="0"/>
                <w:szCs w:val="0"/>
                <w:u w:color="000000"/>
              </w:rPr>
            </w:pPr>
            <w:r>
              <w:rPr>
                <w:b/>
                <w:snapToGrid w:val="0"/>
                <w:szCs w:val="0"/>
                <w:u w:color="000000"/>
              </w:rPr>
              <w:t>24.833.4</w:t>
            </w:r>
            <w:r w:rsidR="00352252">
              <w:rPr>
                <w:b/>
                <w:snapToGrid w:val="0"/>
                <w:szCs w:val="0"/>
                <w:u w:color="00000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Lines/>
              <w:tabs>
                <w:tab w:val="decimal" w:pos="978"/>
              </w:tabs>
              <w:spacing w:before="40" w:after="40"/>
              <w:jc w:val="right"/>
              <w:rPr>
                <w:b/>
                <w:snapToGrid w:val="0"/>
                <w:szCs w:val="0"/>
                <w:u w:color="000000"/>
              </w:rPr>
            </w:pPr>
            <w:r w:rsidRPr="001651D7">
              <w:rPr>
                <w:b/>
                <w:snapToGrid w:val="0"/>
                <w:szCs w:val="0"/>
                <w:u w:color="000000"/>
              </w:rPr>
              <w:t>22.</w:t>
            </w:r>
            <w:r w:rsidRPr="001651D7">
              <w:rPr>
                <w:b/>
                <w:noProof/>
                <w:snapToGrid w:val="0"/>
                <w:szCs w:val="0"/>
                <w:u w:color="000000"/>
              </w:rPr>
              <w:t>531</w:t>
            </w:r>
            <w:r w:rsidRPr="001651D7">
              <w:rPr>
                <w:b/>
                <w:snapToGrid w:val="0"/>
                <w:szCs w:val="0"/>
                <w:u w:color="000000"/>
              </w:rPr>
              <w:t>.168</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2014</w:t>
      </w:r>
      <w:r w:rsidRPr="00933059">
        <w:t xml:space="preserve"> se han devengado derechos de cobro frente al FSE por la ejecución del Programa Opera</w:t>
      </w:r>
      <w:r w:rsidR="00D554AF" w:rsidRPr="00933059">
        <w:t>tivo 2007-2013 por importe de 14</w:t>
      </w:r>
      <w:r w:rsidRPr="00933059">
        <w:t xml:space="preserve">,9 millones de euros. </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67147D">
      <w:pPr>
        <w:pStyle w:val="Ttulo5"/>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037249" w:rsidRDefault="00503EEF" w:rsidP="0067147D">
      <w:pPr>
        <w:pStyle w:val="Listaconnmeros"/>
        <w:keepLines/>
      </w:pPr>
      <w:r>
        <w:tab/>
        <w:t>Dado el cumplimiento de los requisitos establecidos en la Ley 49/2002 de régimen fiscal de las entidades sin fines lucrativos, todas las rentas obtenidas por la Entidad dominante están exentas del Impuesto sobre Sociedades.</w:t>
      </w:r>
    </w:p>
    <w:p w:rsidR="00503EEF" w:rsidRDefault="00503EEF" w:rsidP="0067147D">
      <w:pPr>
        <w:pStyle w:val="Listaconnmeros"/>
        <w:keepLines/>
      </w:pPr>
      <w:r>
        <w:tab/>
        <w:t>Asimismo, t</w:t>
      </w:r>
      <w:r w:rsidRPr="00030C11">
        <w:t xml:space="preserve">al y como se indica en la </w:t>
      </w:r>
      <w:r>
        <w:t>Nota</w:t>
      </w:r>
      <w:r w:rsidRPr="00030C11">
        <w:t xml:space="preserve"> 4</w:t>
      </w:r>
      <w:r>
        <w:t>.1</w:t>
      </w:r>
      <w:r>
        <w:rPr>
          <w:lang w:val="es-ES_tradnl"/>
        </w:rPr>
        <w:t>1</w:t>
      </w:r>
      <w:r w:rsidRPr="00030C11">
        <w:t xml:space="preserve">, </w:t>
      </w:r>
      <w:r w:rsidR="00761B76" w:rsidRPr="00D86748">
        <w:t>Grupo</w:t>
      </w:r>
      <w:r w:rsidR="00761B76">
        <w:t xml:space="preserve"> Ilunion, S.A.U. </w:t>
      </w:r>
      <w:r w:rsidRPr="00030C11">
        <w:t>y la mayoría de sus filiales tributa por el impuesto sobre sociedades bajo el Régimen Especial de Consolidación Fiscal desde el año 1994, en el grupo 31/94, siendo Grupo</w:t>
      </w:r>
      <w:r w:rsidR="00585018">
        <w:t xml:space="preserve"> Ilunion</w:t>
      </w:r>
      <w:r w:rsidRPr="00030C11">
        <w:t xml:space="preserve">, S.A.U. la </w:t>
      </w:r>
      <w:r>
        <w:t>Entidad dominante</w:t>
      </w:r>
      <w:r w:rsidRPr="00030C11">
        <w:t xml:space="preserve"> </w:t>
      </w:r>
      <w:r>
        <w:t>del Grupo</w:t>
      </w:r>
      <w:r w:rsidRPr="00030C11">
        <w:t xml:space="preserve">. El gasto por impuesto sobre beneficios se calcula teniendo en cuenta las normas aplicables, que vienen reguladas en la Ley del Impuesto sobre Sociedades Capítulo VII del </w:t>
      </w:r>
      <w:r w:rsidR="00AC7A11" w:rsidRPr="00030C11">
        <w:t>Título</w:t>
      </w:r>
      <w:r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9775CB">
        <w:t>4</w:t>
      </w:r>
      <w:r>
        <w:t xml:space="preserve"> y 201</w:t>
      </w:r>
      <w:r w:rsidR="009775CB">
        <w:t>3</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(6.157.423)</w:t>
            </w: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14.612.578</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6.585.915</w:t>
            </w:r>
          </w:p>
        </w:tc>
      </w:tr>
      <w:tr w:rsidR="0091575A"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(1.405.610)</w:t>
            </w:r>
          </w:p>
        </w:tc>
      </w:tr>
      <w:tr w:rsidR="0091575A"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0091575A" w:rsidRPr="002B7BEB">
              <w:rPr>
                <w:b/>
                <w:snapToGrid w:val="0"/>
                <w:szCs w:val="0"/>
                <w:u w:color="000000"/>
              </w:rPr>
              <w:t>12.038.864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spacing w:before="40" w:after="40"/>
              <w:rPr>
                <w:b/>
                <w:snapToGrid w:val="0"/>
                <w:szCs w:val="0"/>
                <w:u w:color="000000"/>
              </w:rPr>
            </w:pPr>
            <w:r>
              <w:rPr>
                <w:b/>
                <w:snapToGrid w:val="0"/>
                <w:szCs w:val="0"/>
                <w:u w:color="000000"/>
              </w:rPr>
              <w:t>(977.118)</w:t>
            </w:r>
          </w:p>
        </w:tc>
      </w:tr>
    </w:tbl>
    <w:p w:rsidR="00503EEF" w:rsidRDefault="00503EEF" w:rsidP="0067147D">
      <w:pPr>
        <w:pStyle w:val="Listaconnmeros"/>
        <w:keepLines/>
      </w:pPr>
    </w:p>
    <w:p w:rsidR="00503EEF" w:rsidRDefault="00503EEF" w:rsidP="0067147D">
      <w:pPr>
        <w:pStyle w:val="Listaconnmeros"/>
        <w:keepLines/>
      </w:pPr>
      <w:r>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C70598" w:rsidRPr="002B7BEB" w:rsidTr="007B0D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C70598" w:rsidRPr="002B7BEB" w:rsidTr="007B0D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C70598" w:rsidRPr="002B7BEB" w:rsidTr="007B0D68">
        <w:trPr>
          <w:jc w:val="center"/>
        </w:trPr>
        <w:tc>
          <w:tcPr>
            <w:tcW w:w="4649" w:type="dxa"/>
            <w:tcBorders>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b/>
                <w:snapToGrid w:val="0"/>
                <w:szCs w:val="0"/>
                <w:u w:color="000000"/>
              </w:rPr>
            </w:pPr>
            <w:r w:rsidRPr="002B7BEB">
              <w:rPr>
                <w:b/>
                <w:snapToGrid w:val="0"/>
                <w:szCs w:val="0"/>
                <w:u w:color="000000"/>
              </w:rPr>
              <w:t>-</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D42BD0"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E0415C" w:rsidRDefault="00C70598" w:rsidP="0067147D">
            <w:pPr>
              <w:pStyle w:val="Tabladeilustraciones"/>
              <w:keepLines/>
              <w:spacing w:before="40" w:after="40"/>
              <w:jc w:val="center"/>
              <w:rPr>
                <w:b/>
                <w:snapToGrid w:val="0"/>
                <w:szCs w:val="0"/>
                <w:u w:color="000000"/>
              </w:rPr>
            </w:pPr>
            <w:r w:rsidRPr="002B7BEB">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4C6EEF">
        <w:t>4</w:t>
      </w:r>
      <w:r>
        <w:t xml:space="preserve"> y 201</w:t>
      </w:r>
      <w:r w:rsidR="004C6EEF">
        <w:t>3</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430.686</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(117.507)</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1575A" w:rsidRPr="002B7BEB" w:rsidRDefault="00335708" w:rsidP="0033570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4.507.442</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1.018.319</w:t>
            </w:r>
          </w:p>
        </w:tc>
      </w:tr>
      <w:tr w:rsidR="0091575A"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C70598">
              <w:rPr>
                <w:snapToGrid w:val="0"/>
                <w:color w:val="000000"/>
                <w:szCs w:val="0"/>
                <w:u w:color="000000"/>
              </w:rPr>
              <w:t>1.378.549</w:t>
            </w:r>
            <w:r>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Pr>
                <w:snapToGrid w:val="0"/>
                <w:color w:val="000000"/>
                <w:szCs w:val="0"/>
                <w:u w:color="000000"/>
              </w:rPr>
              <w:t>404</w:t>
            </w:r>
          </w:p>
        </w:tc>
      </w:tr>
      <w:tr w:rsidR="0091575A"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335708" w:rsidP="0067147D">
            <w:pPr>
              <w:pStyle w:val="Tabladeilustraciones"/>
              <w:keepNext/>
              <w:keepLines/>
              <w:tabs>
                <w:tab w:val="decimal" w:pos="936"/>
              </w:tabs>
              <w:spacing w:before="40" w:after="40"/>
              <w:rPr>
                <w:b/>
                <w:snapToGrid w:val="0"/>
                <w:szCs w:val="0"/>
                <w:u w:color="000000"/>
              </w:rPr>
            </w:pPr>
            <w:r>
              <w:rPr>
                <w:b/>
                <w:snapToGrid w:val="0"/>
                <w:szCs w:val="0"/>
                <w:u w:color="000000"/>
              </w:rPr>
              <w:t xml:space="preserve">    </w:t>
            </w:r>
            <w:r w:rsidR="00C70598">
              <w:rPr>
                <w:b/>
                <w:snapToGrid w:val="0"/>
                <w:szCs w:val="0"/>
                <w:u w:color="000000"/>
              </w:rPr>
              <w:t>1.685.010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spacing w:before="40" w:after="40"/>
              <w:rPr>
                <w:b/>
                <w:snapToGrid w:val="0"/>
                <w:szCs w:val="0"/>
                <w:u w:color="000000"/>
              </w:rPr>
            </w:pPr>
            <w:r w:rsidRPr="00B81DB1">
              <w:rPr>
                <w:b/>
                <w:snapToGrid w:val="0"/>
                <w:szCs w:val="0"/>
                <w:u w:color="000000"/>
              </w:rPr>
              <w:t>1.331.902</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4C6EEF" w:rsidRDefault="004C6EEF" w:rsidP="0067147D">
      <w:pPr>
        <w:pStyle w:val="Ttulo6"/>
      </w:pPr>
      <w:r>
        <w:lastRenderedPageBreak/>
        <w:t>Ejercicio 2014</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060"/>
        <w:gridCol w:w="1361"/>
        <w:gridCol w:w="1044"/>
        <w:gridCol w:w="947"/>
        <w:gridCol w:w="1033"/>
      </w:tblGrid>
      <w:tr w:rsidR="004C6EEF" w:rsidRPr="00D42BD0"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4C6EEF" w:rsidRPr="00D42BD0" w:rsidRDefault="004C6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4C6EEF" w:rsidRPr="00D42BD0" w:rsidRDefault="004C6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026449">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r>
      <w:tr w:rsidR="004C6EEF" w:rsidRPr="00E0415C" w:rsidTr="00026449">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Final</w:t>
            </w:r>
          </w:p>
        </w:tc>
      </w:tr>
      <w:tr w:rsidR="004C6EEF" w:rsidRPr="00E0415C" w:rsidTr="00026449">
        <w:trPr>
          <w:jc w:val="center"/>
        </w:trPr>
        <w:tc>
          <w:tcPr>
            <w:tcW w:w="2000" w:type="pct"/>
            <w:tcBorders>
              <w:top w:val="single" w:sz="4" w:space="0" w:color="auto"/>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r>
      <w:tr w:rsidR="004C6EEF" w:rsidRPr="00E0415C" w:rsidTr="00026449">
        <w:trPr>
          <w:jc w:val="center"/>
        </w:trPr>
        <w:tc>
          <w:tcPr>
            <w:tcW w:w="2000" w:type="pct"/>
            <w:tcBorders>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w:t>
            </w:r>
            <w:r>
              <w:rPr>
                <w:b/>
                <w:snapToGrid w:val="0"/>
                <w:color w:val="000000"/>
                <w:sz w:val="16"/>
                <w:szCs w:val="16"/>
                <w:u w:color="000000"/>
              </w:rPr>
              <w:t>4</w:t>
            </w:r>
            <w:r w:rsidRPr="00E0415C">
              <w:rPr>
                <w:b/>
                <w:snapToGrid w:val="0"/>
                <w:color w:val="000000"/>
                <w:sz w:val="16"/>
                <w:szCs w:val="16"/>
                <w:u w:color="000000"/>
              </w:rPr>
              <w:t>:</w:t>
            </w:r>
          </w:p>
        </w:tc>
        <w:tc>
          <w:tcPr>
            <w:tcW w:w="584"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91575A" w:rsidRPr="000117AE"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91575A" w:rsidRPr="000117AE"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91575A" w:rsidRPr="00E0415C"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top w:val="nil"/>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jc w:val="right"/>
              <w:rPr>
                <w:snapToGrid w:val="0"/>
                <w:color w:val="000000"/>
                <w:sz w:val="16"/>
                <w:szCs w:val="16"/>
                <w:u w:color="000000"/>
              </w:rPr>
            </w:pPr>
            <w:r w:rsidRPr="002B7BEB">
              <w:rPr>
                <w:snapToGrid w:val="0"/>
                <w:color w:val="000000"/>
                <w:sz w:val="16"/>
                <w:szCs w:val="16"/>
                <w:u w:color="000000"/>
              </w:rPr>
              <w:t>470.133</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91575A" w:rsidRPr="00E0415C"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91575A" w:rsidRPr="00E0415C"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spacing w:before="40" w:after="40"/>
              <w:jc w:val="right"/>
              <w:rPr>
                <w:b/>
                <w:snapToGrid w:val="0"/>
                <w:sz w:val="16"/>
                <w:szCs w:val="16"/>
                <w:u w:color="000000"/>
              </w:rPr>
            </w:pPr>
            <w:r w:rsidRPr="002B7BEB">
              <w:rPr>
                <w:b/>
                <w:snapToGrid w:val="0"/>
                <w:sz w:val="16"/>
                <w:szCs w:val="16"/>
                <w:u w:color="000000"/>
              </w:rPr>
              <w:t>470.133</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61499D" w:rsidRDefault="0091575A" w:rsidP="0067147D">
            <w:pPr>
              <w:pStyle w:val="Tabladeilustraciones"/>
              <w:keepNext/>
              <w:keepLines/>
              <w:tabs>
                <w:tab w:val="decimal" w:pos="816"/>
              </w:tabs>
              <w:spacing w:before="40" w:after="40"/>
              <w:rPr>
                <w:b/>
                <w:snapToGrid w:val="0"/>
                <w:color w:val="000000"/>
                <w:sz w:val="16"/>
                <w:szCs w:val="16"/>
                <w:u w:color="000000"/>
              </w:rPr>
            </w:pPr>
            <w:r w:rsidRPr="0061499D">
              <w:rPr>
                <w:b/>
                <w:snapToGrid w:val="0"/>
                <w:color w:val="000000"/>
                <w:sz w:val="16"/>
                <w:szCs w:val="16"/>
                <w:u w:color="000000"/>
              </w:rPr>
              <w:t>(1.005.</w:t>
            </w:r>
            <w:r w:rsidRPr="0091575A">
              <w:rPr>
                <w:b/>
                <w:snapToGrid w:val="0"/>
                <w:sz w:val="16"/>
                <w:szCs w:val="16"/>
                <w:u w:color="000000"/>
              </w:rPr>
              <w:t>658</w:t>
            </w:r>
            <w:r w:rsidRPr="0061499D">
              <w:rPr>
                <w:b/>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bl>
    <w:p w:rsidR="004C6EEF" w:rsidRDefault="004C6EEF" w:rsidP="0067147D">
      <w:pPr>
        <w:keepLines/>
      </w:pPr>
    </w:p>
    <w:p w:rsidR="00503EEF" w:rsidRDefault="00503EEF" w:rsidP="0067147D">
      <w:pPr>
        <w:pStyle w:val="Ttulo6"/>
      </w:pPr>
      <w:r>
        <w:t>Ejercicio 2013</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060"/>
        <w:gridCol w:w="1361"/>
        <w:gridCol w:w="1044"/>
        <w:gridCol w:w="947"/>
        <w:gridCol w:w="1033"/>
      </w:tblGrid>
      <w:tr w:rsidR="00503EEF" w:rsidRPr="00D42BD0"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D42BD0" w:rsidRDefault="00503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03EEF" w:rsidRPr="00D42BD0" w:rsidRDefault="00503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4C6EEF">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r>
      <w:tr w:rsidR="004C6EEF" w:rsidRPr="00E0415C" w:rsidTr="004C6EEF">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Final</w:t>
            </w:r>
          </w:p>
        </w:tc>
      </w:tr>
      <w:tr w:rsidR="004C6EEF" w:rsidRPr="00E0415C" w:rsidTr="004C6EEF">
        <w:trPr>
          <w:jc w:val="center"/>
        </w:trPr>
        <w:tc>
          <w:tcPr>
            <w:tcW w:w="2000" w:type="pct"/>
            <w:tcBorders>
              <w:top w:val="single" w:sz="4" w:space="0" w:color="auto"/>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2013:</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3.73</w:t>
            </w:r>
            <w:r w:rsidRPr="000117AE">
              <w:rPr>
                <w:snapToGrid w:val="0"/>
                <w:color w:val="000000"/>
                <w:sz w:val="16"/>
                <w:szCs w:val="16"/>
                <w:u w:color="000000"/>
              </w:rPr>
              <w:t>1.573</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294.232</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5.099.617</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581.135</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r>
      <w:tr w:rsidR="004C6EEF" w:rsidRPr="000117AE"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1.956.962</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460.673</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r>
      <w:tr w:rsidR="004C6EEF" w:rsidRPr="000117AE"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10.788.152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1.336.040</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r>
      <w:tr w:rsidR="004C6EEF" w:rsidRPr="00E0415C"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top w:val="nil"/>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150.527</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(14.101)</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7.378.272</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snapToGrid w:val="0"/>
                <w:color w:val="000000"/>
                <w:sz w:val="16"/>
                <w:szCs w:val="16"/>
                <w:u w:color="000000"/>
              </w:rPr>
            </w:pPr>
            <w:r>
              <w:rPr>
                <w:snapToGrid w:val="0"/>
                <w:color w:val="000000"/>
                <w:sz w:val="16"/>
                <w:szCs w:val="16"/>
                <w:u w:color="000000"/>
              </w:rPr>
              <w:t>(1.789)</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sidRPr="00E0415C">
              <w:rPr>
                <w:snapToGrid w:val="0"/>
                <w:color w:val="000000"/>
                <w:sz w:val="16"/>
                <w:szCs w:val="16"/>
                <w:u w:color="000000"/>
              </w:rPr>
              <w:t>(635.890)</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r>
      <w:tr w:rsidR="004C6EEF" w:rsidRPr="00E0415C"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930.133</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(73.822)</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r>
      <w:tr w:rsidR="004C6EEF" w:rsidRPr="00E0415C"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8.458.932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spacing w:before="40" w:after="40"/>
              <w:rPr>
                <w:b/>
                <w:snapToGrid w:val="0"/>
                <w:sz w:val="16"/>
                <w:szCs w:val="16"/>
                <w:u w:color="000000"/>
              </w:rPr>
            </w:pPr>
            <w:r>
              <w:rPr>
                <w:b/>
                <w:snapToGrid w:val="0"/>
                <w:sz w:val="16"/>
                <w:szCs w:val="16"/>
                <w:u w:color="000000"/>
              </w:rPr>
              <w:t>(1.789)</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(723.813)</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spacing w:before="40" w:after="40"/>
              <w:jc w:val="center"/>
              <w:rPr>
                <w:b/>
                <w:snapToGrid w:val="0"/>
                <w:sz w:val="16"/>
                <w:szCs w:val="16"/>
                <w:u w:color="000000"/>
              </w:rPr>
            </w:pPr>
            <w:r>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r>
    </w:tbl>
    <w:p w:rsidR="00503EEF" w:rsidRDefault="00503EEF" w:rsidP="0067147D">
      <w:pPr>
        <w:keepLines/>
      </w:pPr>
    </w:p>
    <w:p w:rsidR="0091575A" w:rsidRDefault="00503EEF" w:rsidP="0067147D">
      <w:pPr>
        <w:pStyle w:val="Listaconnmeros"/>
        <w:keepLines/>
      </w:pPr>
      <w:r>
        <w:tab/>
      </w:r>
      <w:r w:rsidR="0091575A">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rsidR="0091575A" w:rsidRDefault="0091575A" w:rsidP="0067147D">
      <w:pPr>
        <w:pStyle w:val="Listaconnmeros"/>
        <w:keepLines/>
      </w:pPr>
      <w:r>
        <w:t xml:space="preserve">      Durante el ejercicio 2014 se ha aprobado la Ley 27/2014, del Impuesto de Sociedades, cuya modificación más significativa ha sido la reducción del tipo impositivo del 30% vigente al 28% para el ejercicio 2015 y 25% para el ejercicio 2016 y siguientes. En este sentido, el Grupo ha procedido a actualizar la valoración de los activos y pasivos por impuesto diferido registrados al 31 de diciembre de 2014 al tipo impositivo al que espera que sean recuperados en ejercicios posteriores</w:t>
      </w:r>
      <w:r w:rsidR="007C66DC">
        <w:t>, reconociendo un gasto en la cuenta de pérdidas y ganancias consolidadas, de 1 millón de euros aproximadamente y un ingreso imputado directamente en patrimonio neto, de 1 millón de euros aproximadamente.</w:t>
      </w:r>
    </w:p>
    <w:p w:rsidR="00503EEF" w:rsidRDefault="0091575A" w:rsidP="0067147D">
      <w:pPr>
        <w:pStyle w:val="Listaconnmeros"/>
        <w:keepLines/>
      </w:pPr>
      <w:r>
        <w:tab/>
        <w:t>El Grupo ha realizado una estimación de los beneficios fiscales que espera obtener en los próximos ejercicios de acuerdo con los presupuestos. En base a este análisis, Grupo Ilunion, S.A.U. tiene registrado los créditos fiscales del Grupo,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lastRenderedPageBreak/>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t>Grupo</w:t>
      </w:r>
      <w:r w:rsidR="0091575A">
        <w:t xml:space="preserve"> Ilunion</w:t>
      </w:r>
      <w:r>
        <w:t>, S.A.</w:t>
      </w:r>
      <w:r w:rsidR="0091575A">
        <w:t>U.</w:t>
      </w:r>
      <w:r>
        <w:t xml:space="preserve"> y del resto de empresas que componen el grupo mercantil, es el siguiente:</w:t>
      </w:r>
    </w:p>
    <w:tbl>
      <w:tblPr>
        <w:tblW w:w="645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2"/>
        <w:gridCol w:w="1103"/>
      </w:tblGrid>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D42BD0" w:rsidRDefault="0091575A" w:rsidP="0067147D">
            <w:pPr>
              <w:pStyle w:val="Tabladeilustraciones"/>
              <w:keepNext/>
              <w:keepLines/>
              <w:jc w:val="center"/>
              <w:rPr>
                <w:snapToGrid w:val="0"/>
                <w:color w:val="000000"/>
                <w:szCs w:val="0"/>
                <w:highlight w:val="yellow"/>
                <w:u w:color="000000"/>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Ejercicio de Generación</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4</w:t>
            </w:r>
          </w:p>
        </w:tc>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3</w:t>
            </w:r>
          </w:p>
        </w:tc>
      </w:tr>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578"/>
              </w:tabs>
              <w:rPr>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Consolidadas del Grupo Fiscal:</w:t>
            </w:r>
          </w:p>
        </w:tc>
        <w:tc>
          <w:tcPr>
            <w:tcW w:w="1102" w:type="dxa"/>
            <w:tcBorders>
              <w:left w:val="single" w:sz="4" w:space="0" w:color="auto"/>
              <w:right w:val="single" w:sz="4" w:space="0" w:color="auto"/>
            </w:tcBorders>
            <w:shd w:val="clear" w:color="auto" w:fill="auto"/>
            <w:noWrap/>
            <w:vAlign w:val="center"/>
            <w:hideMark/>
          </w:tcPr>
          <w:p w:rsidR="0091575A" w:rsidRPr="00E0415C" w:rsidRDefault="0091575A" w:rsidP="0067147D">
            <w:pPr>
              <w:pStyle w:val="Tabladeilustraciones"/>
              <w:keepNext/>
              <w:keepLines/>
              <w:tabs>
                <w:tab w:val="decimal" w:pos="578"/>
              </w:tabs>
              <w:rPr>
                <w:b/>
                <w:snapToGrid w:val="0"/>
                <w:color w:val="000000"/>
                <w:szCs w:val="0"/>
                <w:u w:color="000000"/>
              </w:rPr>
            </w:pPr>
          </w:p>
        </w:tc>
        <w:tc>
          <w:tcPr>
            <w:tcW w:w="1103"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644.713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488.074</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1.039.511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r>
              <w:rPr>
                <w:snapToGrid w:val="0"/>
                <w:color w:val="000000"/>
                <w:szCs w:val="0"/>
                <w:u w:color="000000"/>
              </w:rPr>
              <w:t xml:space="preserve"> </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 xml:space="preserve">2013 </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anteriores Consolidación del Grupo Fiscal: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2011</w:t>
            </w:r>
          </w:p>
        </w:tc>
        <w:tc>
          <w:tcPr>
            <w:tcW w:w="11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10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2012</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de otras Sociedades del Grupo Mercantil: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Pr="002B7BEB">
              <w:rPr>
                <w:snapToGrid w:val="0"/>
                <w:color w:val="000000"/>
                <w:szCs w:val="0"/>
                <w:u w:color="000000"/>
              </w:rPr>
              <w:t>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2012</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2013</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2014</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29.579.684</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29.945.454</w:t>
            </w:r>
          </w:p>
        </w:tc>
      </w:tr>
    </w:tbl>
    <w:p w:rsidR="00503EEF" w:rsidRDefault="004C6EEF" w:rsidP="00886254">
      <w:pPr>
        <w:pStyle w:val="Listaconnmeros"/>
        <w:keepLines/>
        <w:spacing w:before="240"/>
      </w:pPr>
      <w:r>
        <w:tab/>
      </w:r>
      <w:r w:rsidR="00C70598" w:rsidRPr="00C70598">
        <w:t>El Grupo, considerando las condiciones de aprovechamiento de estas bases imponibles negativas, ha reconocido en el balance consolidado un crédito fiscal por importe de 1.811.275 euros (2.417.635 euros al 31 de diciembre de 2013), que suponen, aproximadamente, el 6% de las bases acreditadas (8% en 2013).</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6" w:name="OLE_LINK1"/>
      <w:r>
        <w:tab/>
        <w:t>El detalle de las deducciones pendientes de aplicar del Grupo fiscal y del resto de empresas que componen el Grupo mercantil, es el siguiente:</w:t>
      </w:r>
      <w:bookmarkEnd w:id="36"/>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91575A" w:rsidRPr="00F43C79" w:rsidTr="007B0D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91575A" w:rsidRPr="00F43C79" w:rsidTr="007B0D68">
        <w:trPr>
          <w:jc w:val="center"/>
        </w:trPr>
        <w:tc>
          <w:tcPr>
            <w:tcW w:w="3175"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578"/>
              </w:tabs>
              <w:rPr>
                <w:b/>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F43C79" w:rsidRDefault="0091575A" w:rsidP="0067147D">
            <w:pPr>
              <w:pStyle w:val="Tabladeilustraciones"/>
              <w:keepNext/>
              <w:keepLines/>
              <w:tabs>
                <w:tab w:val="decimal" w:pos="578"/>
              </w:tabs>
              <w:rPr>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91575A" w:rsidRPr="00D42BD0" w:rsidTr="007B0D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503EEF" w:rsidRDefault="00503EEF" w:rsidP="0067147D">
      <w:pPr>
        <w:pStyle w:val="Listaconnmeros"/>
        <w:keepLines/>
      </w:pPr>
    </w:p>
    <w:p w:rsidR="00C70598" w:rsidRDefault="00503EEF" w:rsidP="0067147D">
      <w:pPr>
        <w:pStyle w:val="Listaconnmeros"/>
        <w:keepLines/>
      </w:pPr>
      <w:r>
        <w:tab/>
      </w:r>
      <w:r w:rsidR="00C70598">
        <w:t>El Grupo, considerando las condiciones de aprovechamiento de estas deducciones, ha reconocido en el balance consolidado un activo fiscal por importe de 7.309.945  euros (5.680.752 euros al 31 de diciembre de 2013), que suponen el 45% y el 38%, respectivamente, de las acreditadas.</w:t>
      </w:r>
    </w:p>
    <w:p w:rsidR="00503EEF" w:rsidRDefault="00C70598" w:rsidP="0067147D">
      <w:pPr>
        <w:pStyle w:val="Listaconnmeros"/>
        <w:keepLines/>
      </w:pPr>
      <w:r>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91575A" w:rsidRPr="00F43C79" w:rsidTr="0091575A">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91575A" w:rsidRPr="00F43C79" w:rsidTr="007B0D68">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91575A" w:rsidRPr="00F43C79" w:rsidTr="007B0D68">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711"/>
              </w:tabs>
              <w:rPr>
                <w:snapToGrid w:val="0"/>
                <w:color w:val="000000"/>
                <w:sz w:val="16"/>
                <w:szCs w:val="16"/>
                <w:highlight w:val="yellow"/>
                <w:u w:color="000000"/>
                <w:lang w:eastAsia="es-ES"/>
              </w:rPr>
            </w:pP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91575A" w:rsidRPr="00F43C79"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91575A" w:rsidRPr="00F43C79" w:rsidTr="007B0D6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91575A" w:rsidRPr="00F43C79" w:rsidTr="000C7ECB">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91575A" w:rsidRPr="00F43C79" w:rsidTr="000C7EC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91575A" w:rsidRPr="00F43C79" w:rsidTr="000C7ECB">
        <w:trPr>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91575A" w:rsidRPr="00F43C79" w:rsidTr="0033570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91575A" w:rsidRPr="00F43C79" w:rsidTr="007B0D68">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91575A" w:rsidRPr="00F43C79" w:rsidTr="007B0D68">
        <w:trPr>
          <w:trHeight w:val="117"/>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91575A" w:rsidRPr="00F43C79" w:rsidTr="007B0D68">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91575A" w:rsidRPr="009A5564"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3F22AE" w:rsidRDefault="003F22AE" w:rsidP="0067147D">
      <w:pPr>
        <w:keepLines/>
        <w:spacing w:after="0"/>
        <w:jc w:val="left"/>
        <w:rPr>
          <w:b/>
          <w:i/>
          <w:kern w:val="28"/>
        </w:rPr>
      </w:pPr>
    </w:p>
    <w:p w:rsidR="00503EEF" w:rsidRPr="00476EB7" w:rsidRDefault="00503EEF" w:rsidP="0067147D">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w:t>
      </w:r>
      <w:r>
        <w:t>, con excepción para la Entidad</w:t>
      </w:r>
      <w:r w:rsidRPr="0036258A">
        <w:t xml:space="preserve"> </w:t>
      </w:r>
      <w:r w:rsidR="00A43FC5">
        <w:t>d</w:t>
      </w:r>
      <w:r>
        <w:t>ominante</w:t>
      </w:r>
      <w:r w:rsidRPr="0036258A">
        <w:t xml:space="preserve"> y </w:t>
      </w:r>
      <w:r>
        <w:t xml:space="preserve">determinadas sociedades dependientes por </w:t>
      </w:r>
      <w:r w:rsidRPr="0036258A">
        <w:t>los impuestos y ejercicios ya inspeccionados</w:t>
      </w:r>
      <w:r w:rsidRPr="0036258A">
        <w:rPr>
          <w:bCs/>
        </w:rPr>
        <w:t xml:space="preserve">. </w:t>
      </w:r>
      <w:r w:rsidRPr="0036258A">
        <w:t>E</w:t>
      </w:r>
      <w:r>
        <w:t>n opinión de la Dirección de la Entidad</w:t>
      </w:r>
      <w:r w:rsidRPr="0036258A">
        <w:t xml:space="preserve"> </w:t>
      </w:r>
      <w:r w:rsidR="00A43FC5">
        <w:t>d</w:t>
      </w:r>
      <w:r>
        <w:t>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t>16.9</w:t>
      </w:r>
      <w:r w:rsidR="00026449" w:rsidRPr="00C70598">
        <w:t xml:space="preserve"> </w:t>
      </w:r>
      <w:r w:rsidRPr="00C70598">
        <w:t>Impuesto sobre el valor añadido</w:t>
      </w:r>
    </w:p>
    <w:p w:rsidR="00C70598" w:rsidRDefault="00C70598" w:rsidP="00886254">
      <w:pPr>
        <w:pStyle w:val="Listaconnmeros"/>
        <w:keepLines/>
        <w:ind w:firstLine="0"/>
      </w:pPr>
      <w:r>
        <w:t>La Ley 36/2006, de 29 de noviembre, de medidas de prevención del fraude fiscal introdujo, entre otras novedades, la posibilidad de optar por la aplicación del régimen fiscal especial de los grupos de entidades a los efectos de IVA. Esta Ley ha sido objeto de desarrollo reglamentario posterior, mediante el Real Decreto 1466/2007, de 2 de noviembre, de modificación del Reglamento del Impuesto sobre el Valor Añadido.</w:t>
      </w:r>
    </w:p>
    <w:p w:rsidR="00C70598" w:rsidRDefault="00C70598" w:rsidP="00886254">
      <w:pPr>
        <w:pStyle w:val="Listaconnmeros"/>
        <w:keepLines/>
        <w:ind w:firstLine="0"/>
      </w:pPr>
      <w: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C70598" w:rsidRDefault="00C70598" w:rsidP="00886254">
      <w:pPr>
        <w:pStyle w:val="Listaconnmeros"/>
        <w:keepLines/>
        <w:ind w:firstLine="0"/>
      </w:pPr>
      <w:r>
        <w:t>Dentro de dicho grupo fiscal a los efectos del IVA, aplicable con efectos desde el 1 de enero de 2008, la Fundación ONCE ostenta</w:t>
      </w:r>
      <w:r w:rsidR="00A43FC5">
        <w:t>ba</w:t>
      </w:r>
      <w:r>
        <w:t xml:space="preserve"> la condición de entidad dominante, en acuerdo con lo previsto en el artículo 163 quinquies.Dos de la Ley del IVA.</w:t>
      </w:r>
    </w:p>
    <w:p w:rsidR="00C70598" w:rsidRDefault="00C70598" w:rsidP="00886254">
      <w:pPr>
        <w:pStyle w:val="Listaconnmeros"/>
        <w:keepLines/>
        <w:ind w:firstLine="0"/>
      </w:pPr>
      <w:r>
        <w:t>Asimismo, ONCE constituyó un grupo fiscal del que era entidad dominante, con sus entidades dependientes, con efectos desde 1 de enero de 2008, en los mismos términos.</w:t>
      </w:r>
    </w:p>
    <w:p w:rsidR="00C70598" w:rsidRDefault="00C70598" w:rsidP="00886254">
      <w:pPr>
        <w:pStyle w:val="Listaconnmeros"/>
        <w:keepLines/>
        <w:ind w:firstLine="0"/>
      </w:pPr>
      <w:r>
        <w:lastRenderedPageBreak/>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C70598" w:rsidRDefault="00C70598" w:rsidP="00886254">
      <w:pPr>
        <w:pStyle w:val="Listaconnmeros"/>
        <w:keepLines/>
        <w:ind w:firstLine="0"/>
      </w:pPr>
      <w: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w:t>
      </w:r>
      <w:r w:rsidR="00886254">
        <w:t xml:space="preserve">l citado artículo 163 quinquies </w:t>
      </w:r>
      <w:r>
        <w:t>Dos de la Ley del IVA.</w:t>
      </w:r>
    </w:p>
    <w:p w:rsidR="00C70598" w:rsidRPr="0091575A" w:rsidRDefault="00C70598" w:rsidP="00886254">
      <w:pPr>
        <w:pStyle w:val="Listaconnmeros"/>
        <w:keepLines/>
        <w:ind w:firstLine="0"/>
      </w:pPr>
      <w:r>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propia” de la cuenta de resultados al 31 de diciembre es la siguiente:</w:t>
      </w:r>
    </w:p>
    <w:tbl>
      <w:tblPr>
        <w:tblW w:w="83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350"/>
        <w:gridCol w:w="1020"/>
        <w:gridCol w:w="1020"/>
      </w:tblGrid>
      <w:tr w:rsidR="00503EEF" w:rsidRPr="009B483A" w:rsidTr="00026449">
        <w:trPr>
          <w:jc w:val="center"/>
        </w:trPr>
        <w:tc>
          <w:tcPr>
            <w:tcW w:w="63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 w:val="18"/>
                <w:szCs w:val="0"/>
                <w:u w:color="000000"/>
              </w:rPr>
            </w:pPr>
            <w:r w:rsidRPr="000D3DC3">
              <w:rPr>
                <w:snapToGrid w:val="0"/>
                <w:sz w:val="18"/>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B483A" w:rsidRDefault="00503EEF" w:rsidP="0067147D">
            <w:pPr>
              <w:pStyle w:val="Tabladeilustraciones"/>
              <w:keepNext/>
              <w:keepLines/>
              <w:jc w:val="center"/>
              <w:rPr>
                <w:snapToGrid w:val="0"/>
                <w:sz w:val="18"/>
                <w:szCs w:val="0"/>
                <w:u w:color="000000"/>
              </w:rPr>
            </w:pPr>
            <w:r w:rsidRPr="009B483A">
              <w:rPr>
                <w:snapToGrid w:val="0"/>
                <w:sz w:val="18"/>
                <w:szCs w:val="0"/>
                <w:u w:color="000000"/>
              </w:rPr>
              <w:t>Euros</w:t>
            </w:r>
          </w:p>
        </w:tc>
      </w:tr>
      <w:tr w:rsidR="00026449" w:rsidRPr="009B483A" w:rsidTr="00026449">
        <w:trPr>
          <w:jc w:val="center"/>
        </w:trPr>
        <w:tc>
          <w:tcPr>
            <w:tcW w:w="6350" w:type="dxa"/>
            <w:tcBorders>
              <w:top w:val="nil"/>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2013</w:t>
            </w:r>
          </w:p>
        </w:tc>
      </w:tr>
      <w:tr w:rsidR="00026449" w:rsidRPr="009B483A" w:rsidTr="00026449">
        <w:trPr>
          <w:jc w:val="center"/>
        </w:trPr>
        <w:tc>
          <w:tcPr>
            <w:tcW w:w="635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Ingresos de promociones, patrocinadores y colaboraciones</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326.713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253.869</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Subvenciones imputadas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Aportaciones P.O. “Lucha contra la discriminación 2007-2013” del FSE (Nota 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18.391.411</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16.130.500</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Subvenciones , donaciones y legados de explotación</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47.367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Subvención formación continua</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832</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Donaciones y legados imputados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Aportación de la ONCE destinada a recursos generales (Nota 18.1)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47.445.913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49.542.538</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Otras donaciones</w:t>
            </w:r>
          </w:p>
        </w:tc>
        <w:tc>
          <w:tcPr>
            <w:tcW w:w="1020" w:type="dxa"/>
            <w:tcBorders>
              <w:left w:val="single" w:sz="4" w:space="0" w:color="auto"/>
              <w:right w:val="single" w:sz="4" w:space="0" w:color="auto"/>
            </w:tcBorders>
            <w:shd w:val="clear" w:color="auto" w:fill="auto"/>
            <w:noWrap/>
            <w:vAlign w:val="bottom"/>
          </w:tcPr>
          <w:p w:rsidR="00026449" w:rsidRPr="009B483A" w:rsidRDefault="009B483A"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2.917.515</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2.607.407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Reintegro de ayudas y asignaciones</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4.998.345</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3.442.886</w:t>
            </w:r>
          </w:p>
        </w:tc>
      </w:tr>
      <w:tr w:rsidR="00026449" w:rsidRPr="000D3DC3" w:rsidTr="00026449">
        <w:trPr>
          <w:jc w:val="center"/>
        </w:trPr>
        <w:tc>
          <w:tcPr>
            <w:tcW w:w="6350" w:type="dxa"/>
            <w:tcBorders>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Lines/>
              <w:tabs>
                <w:tab w:val="decimal" w:pos="578"/>
              </w:tabs>
              <w:spacing w:before="40" w:after="40"/>
              <w:jc w:val="right"/>
              <w:rPr>
                <w:b/>
                <w:snapToGrid w:val="0"/>
                <w:sz w:val="18"/>
                <w:szCs w:val="0"/>
                <w:u w:color="000000"/>
              </w:rPr>
            </w:pPr>
            <w:r w:rsidRPr="009B483A">
              <w:rPr>
                <w:b/>
                <w:snapToGrid w:val="0"/>
                <w:sz w:val="18"/>
                <w:szCs w:val="0"/>
                <w:u w:color="000000"/>
              </w:rPr>
              <w:t>74.079.897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Lines/>
              <w:tabs>
                <w:tab w:val="decimal" w:pos="921"/>
              </w:tabs>
              <w:spacing w:before="40" w:after="40"/>
              <w:jc w:val="right"/>
              <w:rPr>
                <w:b/>
                <w:snapToGrid w:val="0"/>
                <w:sz w:val="18"/>
                <w:szCs w:val="0"/>
                <w:u w:color="000000"/>
              </w:rPr>
            </w:pPr>
            <w:r w:rsidRPr="009B483A">
              <w:rPr>
                <w:b/>
                <w:snapToGrid w:val="0"/>
                <w:sz w:val="18"/>
                <w:szCs w:val="0"/>
                <w:u w:color="000000"/>
              </w:rPr>
              <w:t>72.025.399</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EB129A">
        <w:t>1.657.312</w:t>
      </w:r>
      <w:r w:rsidRPr="00901419">
        <w:t xml:space="preserve"> euros</w:t>
      </w:r>
      <w:r>
        <w:t xml:space="preserve"> (</w:t>
      </w:r>
      <w:r w:rsidR="00026449" w:rsidRPr="00901419">
        <w:t>1.676.784</w:t>
      </w:r>
      <w:r>
        <w:t xml:space="preserve"> euros en 201</w:t>
      </w:r>
      <w:r w:rsidR="0002644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Esta partida de la cuenta de resultados recoge las a</w:t>
      </w:r>
      <w:r>
        <w:t>yudas otorgadas por el Grupo</w:t>
      </w:r>
      <w:r w:rsidRPr="001C5F38">
        <w:t xml:space="preserve"> para realizar su finalidad social. La composición de este epígrafe de la cuenta de resultados a 31 de diciembre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2013</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19.062.196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18.233.914</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19.470.686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18.546.325</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026449" w:rsidRPr="008F4398" w:rsidRDefault="00B262C8" w:rsidP="0067147D">
            <w:pPr>
              <w:pStyle w:val="Tabladeilustraciones"/>
              <w:keepNext/>
              <w:keepLines/>
              <w:tabs>
                <w:tab w:val="decimal" w:pos="635"/>
              </w:tabs>
              <w:jc w:val="right"/>
              <w:rPr>
                <w:snapToGrid w:val="0"/>
                <w:szCs w:val="0"/>
                <w:u w:color="000000"/>
              </w:rPr>
            </w:pPr>
            <w:r>
              <w:rPr>
                <w:snapToGrid w:val="0"/>
                <w:szCs w:val="0"/>
                <w:u w:color="000000"/>
              </w:rPr>
              <w:t>1.217</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1.514</w:t>
            </w:r>
          </w:p>
        </w:tc>
      </w:tr>
      <w:tr w:rsidR="00026449"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026449" w:rsidP="0067147D">
            <w:pPr>
              <w:pStyle w:val="Tabladeilustraciones"/>
              <w:keepLines/>
              <w:tabs>
                <w:tab w:val="decimal" w:pos="978"/>
              </w:tabs>
              <w:spacing w:before="40" w:after="40"/>
              <w:jc w:val="right"/>
              <w:rPr>
                <w:b/>
                <w:snapToGrid w:val="0"/>
                <w:szCs w:val="0"/>
                <w:u w:color="000000"/>
              </w:rPr>
            </w:pPr>
            <w:r w:rsidRPr="008F4398">
              <w:rPr>
                <w:b/>
                <w:noProof/>
                <w:snapToGrid w:val="0"/>
                <w:szCs w:val="0"/>
                <w:u w:color="000000"/>
              </w:rPr>
              <w:t>36.781.753</w:t>
            </w:r>
          </w:p>
        </w:tc>
      </w:tr>
    </w:tbl>
    <w:p w:rsidR="00503EEF" w:rsidRDefault="00503EEF" w:rsidP="0067147D">
      <w:pPr>
        <w:keepLines/>
      </w:pPr>
    </w:p>
    <w:p w:rsidR="00503EEF" w:rsidRPr="007504D9" w:rsidRDefault="00503EEF" w:rsidP="0067147D">
      <w:pPr>
        <w:pStyle w:val="Ttulo6"/>
      </w:pPr>
      <w:r w:rsidRPr="001C5F38">
        <w:lastRenderedPageBreak/>
        <w:t>Co</w:t>
      </w:r>
      <w:r w:rsidR="00B262C8">
        <w:t>mpromisos para el ejercicio 2015</w:t>
      </w:r>
      <w:r w:rsidRPr="001C5F38">
        <w:t xml:space="preserve"> y siguientes</w:t>
      </w:r>
    </w:p>
    <w:p w:rsidR="00503EEF" w:rsidRDefault="00503EEF" w:rsidP="0067147D">
      <w:pPr>
        <w:pStyle w:val="Listaconnmeros"/>
        <w:keepLines/>
        <w:rPr>
          <w:lang w:val="es-ES_tradnl"/>
        </w:rPr>
      </w:pPr>
      <w:r>
        <w:tab/>
        <w:t>La Entidad dominante</w:t>
      </w:r>
      <w:r w:rsidRPr="006C622D">
        <w:t xml:space="preserve"> aprobó su Plan de Actuación para el ejercicio 201</w:t>
      </w:r>
      <w:r w:rsidR="008F4398">
        <w:t>5</w:t>
      </w:r>
      <w:r w:rsidRPr="006C622D">
        <w:t xml:space="preserve"> en el Patronato celebrado el </w:t>
      </w:r>
      <w:r w:rsidR="008F4398">
        <w:t>17</w:t>
      </w:r>
      <w:r>
        <w:t xml:space="preserve"> </w:t>
      </w:r>
      <w:r w:rsidRPr="006C622D">
        <w:t xml:space="preserve">de </w:t>
      </w:r>
      <w:r>
        <w:t>diciembre</w:t>
      </w:r>
      <w:r w:rsidRPr="006C622D">
        <w:t xml:space="preserve"> de 201</w:t>
      </w:r>
      <w:r w:rsidR="008F4398">
        <w:t>4</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8F4398">
        <w:t>3,5</w:t>
      </w:r>
      <w:r w:rsidRPr="00F359C3">
        <w:t xml:space="preserve"> millones de euros para la financiación del Plan de Actuación del Grupo </w:t>
      </w:r>
      <w:r w:rsidR="00761B76">
        <w:t>Ilunion</w:t>
      </w:r>
      <w:r w:rsidRPr="00901419">
        <w:t xml:space="preserve"> (</w:t>
      </w:r>
      <w:r w:rsidR="00026449">
        <w:t>6</w:t>
      </w:r>
      <w:r w:rsidR="00026449" w:rsidRPr="00F359C3">
        <w:t>,4</w:t>
      </w:r>
      <w:r w:rsidRPr="00901419">
        <w:t xml:space="preserve"> millones de euros presupuestados en 201</w:t>
      </w:r>
      <w:r w:rsidR="00026449">
        <w:t>4</w:t>
      </w:r>
      <w:r w:rsidRPr="00901419">
        <w:t>) y los recursos que destinará la Entidad dominante en el ejercicio 201</w:t>
      </w:r>
      <w:r w:rsidR="00026449">
        <w:t>5</w:t>
      </w:r>
      <w:r w:rsidRPr="00901419">
        <w:t xml:space="preserve"> a la ejecución del Programa Operativo 2007-2013, que alcanzan un importe de </w:t>
      </w:r>
      <w:r w:rsidR="008F4398">
        <w:t>12,2</w:t>
      </w:r>
      <w:r>
        <w:t xml:space="preserve"> millones de </w:t>
      </w:r>
      <w:r>
        <w:rPr>
          <w:lang w:val="es-ES_tradnl"/>
        </w:rPr>
        <w:t>euros</w:t>
      </w:r>
      <w:r w:rsidRPr="00901419">
        <w:t xml:space="preserve"> aproximadamente (</w:t>
      </w:r>
      <w:r w:rsidR="00026449" w:rsidRPr="00901419">
        <w:t>11,4</w:t>
      </w:r>
      <w:r w:rsidRPr="00901419">
        <w:t xml:space="preserve"> millones presupuestados en 201</w:t>
      </w:r>
      <w:r w:rsidR="00026449">
        <w:t>4</w:t>
      </w:r>
      <w:r w:rsidRPr="00901419">
        <w:t>).</w:t>
      </w:r>
    </w:p>
    <w:p w:rsidR="00503EEF" w:rsidRPr="001651D7" w:rsidRDefault="00026449" w:rsidP="0067147D">
      <w:pPr>
        <w:pStyle w:val="Listaconnmeros"/>
        <w:keepLines/>
        <w:rPr>
          <w:lang w:val="es-ES_tradnl"/>
        </w:rPr>
      </w:pPr>
      <w:r>
        <w:rPr>
          <w:lang w:val="es-ES_tradnl"/>
        </w:rPr>
        <w:tab/>
      </w:r>
      <w:r w:rsidR="00503EEF">
        <w:rPr>
          <w:lang w:val="es-ES_tradnl"/>
        </w:rPr>
        <w:t>Estos compromisos se imputarán en la cuenta de resultados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Pr="00166240">
        <w:t xml:space="preserve">ociedades consolidadas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r w:rsidRPr="00D977A7">
              <w:rPr>
                <w:snapToGrid w:val="0"/>
                <w:szCs w:val="0"/>
                <w:u w:color="000000"/>
              </w:rPr>
              <w:t>2013</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110.935.622</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Telemarketing</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43.585.788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36.764.157</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27.524.466</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17.596.238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11.354.209</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13.102.715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4.115.063</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4.103.655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jc w:val="right"/>
              <w:rPr>
                <w:snapToGrid w:val="0"/>
                <w:szCs w:val="0"/>
                <w:u w:color="000000"/>
              </w:rPr>
            </w:pPr>
            <w:r>
              <w:rPr>
                <w:snapToGrid w:val="0"/>
                <w:szCs w:val="0"/>
                <w:u w:color="000000"/>
              </w:rPr>
              <w:t>12.009.380</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1004"/>
              </w:tabs>
              <w:rPr>
                <w:snapToGrid w:val="0"/>
                <w:szCs w:val="0"/>
                <w:u w:color="000000"/>
              </w:rPr>
            </w:pPr>
            <w:r w:rsidRPr="00D977A7">
              <w:rPr>
                <w:snapToGrid w:val="0"/>
                <w:szCs w:val="0"/>
                <w:u w:color="000000"/>
              </w:rPr>
              <w:t>12.561.479</w:t>
            </w:r>
          </w:p>
        </w:tc>
      </w:tr>
      <w:tr w:rsidR="00026449"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spacing w:before="40" w:after="40"/>
              <w:rPr>
                <w:b/>
                <w:snapToGrid w:val="0"/>
                <w:szCs w:val="0"/>
                <w:u w:color="000000"/>
              </w:rPr>
            </w:pPr>
            <w:r>
              <w:rPr>
                <w:b/>
                <w:snapToGrid w:val="0"/>
                <w:szCs w:val="0"/>
                <w:u w:color="000000"/>
              </w:rPr>
              <w:t>310.234.181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1004"/>
              </w:tabs>
              <w:spacing w:before="40" w:after="40"/>
              <w:rPr>
                <w:b/>
                <w:snapToGrid w:val="0"/>
                <w:szCs w:val="0"/>
                <w:u w:color="000000"/>
              </w:rPr>
            </w:pPr>
            <w:r w:rsidRPr="00D977A7">
              <w:rPr>
                <w:b/>
                <w:snapToGrid w:val="0"/>
                <w:szCs w:val="0"/>
                <w:u w:color="000000"/>
              </w:rPr>
              <w:fldChar w:fldCharType="begin"/>
            </w:r>
            <w:r w:rsidRPr="00D977A7">
              <w:rPr>
                <w:b/>
                <w:snapToGrid w:val="0"/>
                <w:szCs w:val="0"/>
                <w:u w:color="000000"/>
              </w:rPr>
              <w:instrText xml:space="preserve"> =SUM(ABOVE) </w:instrText>
            </w:r>
            <w:r w:rsidRPr="00D977A7">
              <w:rPr>
                <w:b/>
                <w:snapToGrid w:val="0"/>
                <w:szCs w:val="0"/>
                <w:u w:color="000000"/>
              </w:rPr>
              <w:fldChar w:fldCharType="separate"/>
            </w:r>
            <w:r w:rsidRPr="00D977A7">
              <w:rPr>
                <w:b/>
                <w:noProof/>
                <w:snapToGrid w:val="0"/>
                <w:szCs w:val="0"/>
                <w:u w:color="000000"/>
              </w:rPr>
              <w:t>281.643.392</w:t>
            </w:r>
            <w:r w:rsidRPr="00D977A7">
              <w:rPr>
                <w:b/>
                <w:snapToGrid w:val="0"/>
                <w:szCs w:val="0"/>
                <w:u w:color="000000"/>
              </w:rPr>
              <w:fldChar w:fldCharType="end"/>
            </w:r>
          </w:p>
        </w:tc>
      </w:tr>
    </w:tbl>
    <w:p w:rsidR="00503EEF" w:rsidRDefault="00503EEF" w:rsidP="0067147D">
      <w:pPr>
        <w:keepLines/>
      </w:pPr>
    </w:p>
    <w:p w:rsidR="00503EEF" w:rsidRDefault="00503EEF" w:rsidP="0067147D">
      <w:pPr>
        <w:pStyle w:val="Ttulo5"/>
      </w:pPr>
      <w:bookmarkStart w:id="37" w:name="_958296425"/>
      <w:bookmarkStart w:id="38" w:name="_958896062"/>
      <w:bookmarkEnd w:id="37"/>
      <w:bookmarkEnd w:id="38"/>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w:t>
            </w:r>
            <w:r>
              <w:rPr>
                <w:snapToGrid w:val="0"/>
                <w:szCs w:val="0"/>
                <w:u w:color="000000"/>
              </w:rPr>
              <w:t>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2013</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41.035.752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38.552.220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(104.792)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(190.256)</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(23.346)</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(110.543)</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40.907.614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38.251.421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1023"/>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4.297.929</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4.398.577</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9.434.154</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8.246.248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(358.913)</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(66.414)</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(82.058)</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(41.010)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13.291.112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12.537.401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31.291.535</w:t>
            </w: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23.660.268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Deterioros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B262C8" w:rsidP="0067147D">
            <w:pPr>
              <w:pStyle w:val="Tabladeilustraciones"/>
              <w:keepNext/>
              <w:keepLines/>
              <w:tabs>
                <w:tab w:val="decimal" w:pos="680"/>
              </w:tabs>
              <w:jc w:val="right"/>
              <w:rPr>
                <w:snapToGrid w:val="0"/>
                <w:szCs w:val="0"/>
                <w:u w:color="000000"/>
              </w:rPr>
            </w:pPr>
            <w:r>
              <w:rPr>
                <w:snapToGrid w:val="0"/>
                <w:szCs w:val="0"/>
                <w:u w:color="000000"/>
              </w:rPr>
              <w:t>(8.689)</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Pr>
                <w:snapToGrid w:val="0"/>
                <w:szCs w:val="0"/>
                <w:u w:color="000000"/>
              </w:rPr>
              <w:t>63.798</w:t>
            </w:r>
          </w:p>
        </w:tc>
      </w:tr>
      <w:tr w:rsidR="00026449"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26135" w:rsidRDefault="00721406" w:rsidP="0067147D">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359C3" w:rsidRDefault="00026449" w:rsidP="0067147D">
            <w:pPr>
              <w:pStyle w:val="Tabladeilustraciones"/>
              <w:keepLines/>
              <w:tabs>
                <w:tab w:val="decimal" w:pos="1023"/>
              </w:tabs>
              <w:spacing w:before="40" w:after="40"/>
              <w:rPr>
                <w:b/>
                <w:snapToGrid w:val="0"/>
                <w:szCs w:val="0"/>
                <w:highlight w:val="yellow"/>
                <w:u w:color="000000"/>
              </w:rPr>
            </w:pPr>
            <w:r w:rsidRPr="00D34517">
              <w:rPr>
                <w:b/>
                <w:snapToGrid w:val="0"/>
                <w:szCs w:val="0"/>
                <w:u w:color="000000"/>
              </w:rPr>
              <w:t>74.512.888</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 de las empresas del grupo Flisa, la subcontratación de los servicios de comida y servicios médicos por parte de la sociedad dependiente Personalia y los gastos por realización de acciones formativas.</w:t>
      </w:r>
    </w:p>
    <w:p w:rsidR="00503EEF" w:rsidRDefault="00503EEF" w:rsidP="0067147D">
      <w:pPr>
        <w:pStyle w:val="Ttulo5"/>
      </w:pPr>
      <w:r w:rsidRPr="002A0BF9">
        <w:lastRenderedPageBreak/>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t>del SMI. Las subvenciones otorgadas por las Comunidades autónomas, responden a este concepto.</w:t>
      </w:r>
    </w:p>
    <w:p w:rsidR="00503EEF" w:rsidRDefault="00503EEF" w:rsidP="0067147D">
      <w:pPr>
        <w:pStyle w:val="Ttulo5"/>
      </w:pPr>
      <w:r w:rsidRPr="002A0BF9">
        <w:t>1</w:t>
      </w:r>
      <w:r>
        <w:t>7.6</w:t>
      </w:r>
      <w:r w:rsidR="00B262C8">
        <w:t xml:space="preserve"> Gastos de Personal</w:t>
      </w:r>
    </w:p>
    <w:p w:rsidR="00503EEF" w:rsidRDefault="00503EEF" w:rsidP="0067147D">
      <w:pPr>
        <w:pStyle w:val="Listaconnmeros"/>
        <w:keepLines/>
      </w:pPr>
      <w:r>
        <w:tab/>
      </w:r>
      <w:r w:rsidR="00B262C8">
        <w:t>El epígrafe "Gastos de Personal</w:t>
      </w:r>
      <w:r w:rsidRPr="00166240">
        <w:t>" de la cuenta de pérdidas y ganancias consolidada adjunta presenta la siguiente composición:</w:t>
      </w:r>
      <w:bookmarkStart w:id="39" w:name="_956660429"/>
      <w:bookmarkStart w:id="40" w:name="_924951392"/>
      <w:bookmarkStart w:id="41" w:name="_956672646"/>
      <w:bookmarkEnd w:id="39"/>
      <w:bookmarkEnd w:id="40"/>
      <w:bookmarkEnd w:id="41"/>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164.293.767</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150.022.654</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4.507.663</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4.208.934</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4" w:space="0" w:color="auto"/>
            </w:tcBorders>
            <w:shd w:val="clear" w:color="auto" w:fill="auto"/>
            <w:noWrap/>
          </w:tcPr>
          <w:p w:rsidR="00B262C8" w:rsidRPr="006471E8" w:rsidRDefault="00B262C8" w:rsidP="0067147D">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B262C8" w:rsidRPr="00B262C8" w:rsidRDefault="00B262C8" w:rsidP="0067147D">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tabs>
                <w:tab w:val="decimal" w:pos="978"/>
              </w:tabs>
              <w:jc w:val="right"/>
              <w:rPr>
                <w:b/>
                <w:snapToGrid w:val="0"/>
                <w:szCs w:val="0"/>
                <w:u w:color="000000"/>
              </w:rPr>
            </w:pPr>
            <w:r w:rsidRPr="00B262C8">
              <w:rPr>
                <w:b/>
                <w:snapToGrid w:val="0"/>
                <w:szCs w:val="0"/>
                <w:u w:color="000000"/>
              </w:rPr>
              <w:t>154.231.588</w:t>
            </w:r>
          </w:p>
        </w:tc>
      </w:tr>
      <w:tr w:rsidR="00B262C8" w:rsidRPr="006219EF" w:rsidTr="00B262C8">
        <w:trPr>
          <w:jc w:val="center"/>
        </w:trPr>
        <w:tc>
          <w:tcPr>
            <w:tcW w:w="3402" w:type="dxa"/>
            <w:tcBorders>
              <w:top w:val="single" w:sz="2" w:space="0" w:color="auto"/>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tcPr>
          <w:p w:rsidR="00B262C8" w:rsidRPr="00B262C8" w:rsidRDefault="00B262C8" w:rsidP="0067147D">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23.584.567</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21.584.197</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2.570.305</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2.388.639</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Lines/>
              <w:tabs>
                <w:tab w:val="decimal" w:pos="978"/>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23.972.836</w:t>
            </w:r>
            <w:r>
              <w:rPr>
                <w:b/>
                <w:snapToGrid w:val="0"/>
                <w:szCs w:val="0"/>
                <w:u w:color="000000"/>
              </w:rPr>
              <w:fldChar w:fldCharType="end"/>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22.303.696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20.659.651</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8.157.529</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7.172.278</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11.518.596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10.443.307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1.777.429</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1.792.140</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168.475</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165.478</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888.062</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765.831</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20.487.513</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19.688.942</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1.654.338</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1.634.347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7.995.764</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Pr>
                <w:snapToGrid w:val="0"/>
                <w:szCs w:val="0"/>
                <w:u w:color="000000"/>
              </w:rPr>
              <w:t>7.362</w:t>
            </w:r>
            <w:r w:rsidRPr="00D34517">
              <w:rPr>
                <w:snapToGrid w:val="0"/>
                <w:szCs w:val="0"/>
                <w:u w:color="000000"/>
              </w:rPr>
              <w:t>.</w:t>
            </w:r>
            <w:r>
              <w:rPr>
                <w:snapToGrid w:val="0"/>
                <w:szCs w:val="0"/>
                <w:u w:color="000000"/>
              </w:rPr>
              <w:t>494</w:t>
            </w:r>
          </w:p>
        </w:tc>
      </w:tr>
      <w:tr w:rsidR="00D26135"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26135" w:rsidRDefault="003540AF" w:rsidP="0067147D">
            <w:pPr>
              <w:pStyle w:val="Tabladeilustraciones"/>
              <w:keepLines/>
              <w:tabs>
                <w:tab w:val="decimal" w:pos="635"/>
              </w:tabs>
              <w:spacing w:before="40" w:after="40"/>
              <w:jc w:val="right"/>
              <w:rPr>
                <w:b/>
                <w:snapToGrid w:val="0"/>
                <w:szCs w:val="0"/>
                <w:u w:color="000000"/>
              </w:rPr>
            </w:pPr>
            <w:r>
              <w:rPr>
                <w:b/>
                <w:snapToGrid w:val="0"/>
                <w:szCs w:val="0"/>
                <w:u w:color="000000"/>
              </w:rPr>
              <w:t>74.951.4</w:t>
            </w:r>
            <w:r w:rsidR="00D26135" w:rsidRPr="00D26135">
              <w:rPr>
                <w:b/>
                <w:snapToGrid w:val="0"/>
                <w:szCs w:val="0"/>
                <w:u w:color="000000"/>
              </w:rPr>
              <w:t>0</w:t>
            </w:r>
            <w:r>
              <w:rPr>
                <w:b/>
                <w:snapToGrid w:val="0"/>
                <w:szCs w:val="0"/>
                <w:u w:color="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Lines/>
              <w:tabs>
                <w:tab w:val="decimal" w:pos="978"/>
              </w:tabs>
              <w:spacing w:before="40" w:after="40"/>
              <w:rPr>
                <w:snapToGrid w:val="0"/>
                <w:szCs w:val="0"/>
                <w:u w:color="000000"/>
              </w:rPr>
            </w:pPr>
            <w:r>
              <w:rPr>
                <w:b/>
                <w:noProof/>
                <w:snapToGrid w:val="0"/>
                <w:szCs w:val="0"/>
                <w:u w:color="000000"/>
              </w:rPr>
              <w:t>69.684</w:t>
            </w:r>
            <w:r w:rsidRPr="00D34517">
              <w:rPr>
                <w:b/>
                <w:noProof/>
                <w:snapToGrid w:val="0"/>
                <w:szCs w:val="0"/>
                <w:u w:color="000000"/>
              </w:rPr>
              <w:t>.</w:t>
            </w:r>
            <w:r>
              <w:rPr>
                <w:b/>
                <w:noProof/>
                <w:snapToGrid w:val="0"/>
                <w:szCs w:val="0"/>
                <w:u w:color="000000"/>
              </w:rPr>
              <w:t>468</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2063A3">
        <w:t>502.739</w:t>
      </w:r>
      <w:r w:rsidRPr="00692A6C">
        <w:t xml:space="preserve"> euros</w:t>
      </w:r>
      <w:r w:rsidRPr="0045522E">
        <w:t xml:space="preserve"> (</w:t>
      </w:r>
      <w:r w:rsidR="00295C75">
        <w:t>471</w:t>
      </w:r>
      <w:r w:rsidR="00295C75" w:rsidRPr="00692A6C">
        <w:t>.</w:t>
      </w:r>
      <w:r w:rsidR="00295C75">
        <w:t>271</w:t>
      </w:r>
      <w:r w:rsidRPr="0045522E">
        <w:t xml:space="preserve"> euros en 201</w:t>
      </w:r>
      <w:r w:rsidR="00295C75">
        <w:t>3</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2063A3">
        <w:t>113.411</w:t>
      </w:r>
      <w:r w:rsidRPr="00692A6C">
        <w:t xml:space="preserve"> euros (</w:t>
      </w:r>
      <w:r w:rsidR="00295C75" w:rsidRPr="00692A6C">
        <w:t>220.432</w:t>
      </w:r>
      <w:r w:rsidRPr="0045522E">
        <w:t xml:space="preserve"> euros en 201</w:t>
      </w:r>
      <w:r w:rsidR="00295C75">
        <w:t>4</w:t>
      </w:r>
      <w:r w:rsidRPr="0045522E">
        <w:t xml:space="preserve">) y otros servicios por importe </w:t>
      </w:r>
      <w:r w:rsidRPr="00692A6C">
        <w:t xml:space="preserve">de </w:t>
      </w:r>
      <w:r w:rsidR="002063A3">
        <w:t>18.842</w:t>
      </w:r>
      <w:r w:rsidRPr="00692A6C">
        <w:t xml:space="preserve"> euros (</w:t>
      </w:r>
      <w:r w:rsidR="00295C75" w:rsidRPr="00692A6C">
        <w:t>46.182</w:t>
      </w:r>
      <w:r w:rsidRPr="00692A6C">
        <w:t xml:space="preserve"> euros en 201</w:t>
      </w:r>
      <w:r w:rsidR="00295C75">
        <w:t>3</w:t>
      </w:r>
      <w:r w:rsidRPr="00692A6C">
        <w:t>).</w:t>
      </w:r>
      <w:bookmarkStart w:id="42" w:name="_958401350"/>
      <w:bookmarkEnd w:id="42"/>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jc w:val="center"/>
              <w:rPr>
                <w:snapToGrid w:val="0"/>
                <w:szCs w:val="0"/>
                <w:u w:color="000000"/>
              </w:rPr>
            </w:pPr>
            <w:r>
              <w:rPr>
                <w:snapToGrid w:val="0"/>
                <w:szCs w:val="0"/>
                <w:u w:color="000000"/>
              </w:rPr>
              <w:t>2014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A65D62" w:rsidP="0067147D">
            <w:pPr>
              <w:pStyle w:val="Tabladeilustraciones"/>
              <w:keepNext/>
              <w:keepLines/>
              <w:jc w:val="center"/>
              <w:rPr>
                <w:snapToGrid w:val="0"/>
                <w:szCs w:val="0"/>
                <w:u w:color="000000"/>
              </w:rPr>
            </w:pPr>
            <w:r w:rsidRPr="00D34517">
              <w:rPr>
                <w:snapToGrid w:val="0"/>
                <w:szCs w:val="0"/>
                <w:u w:color="000000"/>
              </w:rPr>
              <w:t>2013</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4.220.919</w:t>
            </w:r>
          </w:p>
        </w:tc>
        <w:tc>
          <w:tcPr>
            <w:tcW w:w="1181" w:type="dxa"/>
            <w:tcBorders>
              <w:left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sidRPr="00FF1636">
              <w:rPr>
                <w:snapToGrid w:val="0"/>
                <w:szCs w:val="0"/>
                <w:u w:color="000000"/>
              </w:rPr>
              <w:t>4.145.468</w:t>
            </w: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1.363.695</w:t>
            </w:r>
          </w:p>
        </w:tc>
        <w:tc>
          <w:tcPr>
            <w:tcW w:w="1181" w:type="dxa"/>
            <w:tcBorders>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Pr>
                <w:snapToGrid w:val="0"/>
                <w:szCs w:val="0"/>
                <w:u w:color="000000"/>
              </w:rPr>
              <w:t>630.590</w:t>
            </w:r>
          </w:p>
        </w:tc>
      </w:tr>
      <w:tr w:rsidR="00A65D62"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3A6D4A" w:rsidRDefault="008F4398" w:rsidP="00402513">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spacing w:before="40" w:after="40"/>
              <w:rPr>
                <w:b/>
                <w:snapToGrid w:val="0"/>
                <w:szCs w:val="0"/>
                <w:u w:color="000000"/>
              </w:rPr>
            </w:pPr>
            <w:r>
              <w:rPr>
                <w:b/>
                <w:snapToGrid w:val="0"/>
                <w:szCs w:val="0"/>
                <w:u w:color="000000"/>
              </w:rPr>
              <w:t>4.776.058</w:t>
            </w:r>
          </w:p>
        </w:tc>
      </w:tr>
    </w:tbl>
    <w:p w:rsidR="00503EEF" w:rsidRDefault="00503EEF" w:rsidP="0067147D">
      <w:pPr>
        <w:keepLines/>
        <w:tabs>
          <w:tab w:val="left" w:pos="2661"/>
        </w:tabs>
      </w:pPr>
    </w:p>
    <w:p w:rsidR="00503EEF" w:rsidRDefault="00503EEF" w:rsidP="0067147D">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503EEF" w:rsidRPr="00FF1636" w:rsidRDefault="00503EEF" w:rsidP="0067147D">
      <w:pPr>
        <w:pStyle w:val="Ttulo5"/>
        <w:rPr>
          <w:lang w:val="es-ES_tradnl"/>
        </w:rPr>
      </w:pPr>
      <w:r>
        <w:t>18</w:t>
      </w:r>
      <w:r w:rsidRPr="00166240">
        <w:t>.1</w:t>
      </w:r>
      <w:r>
        <w:t xml:space="preserve"> Saldos y transacciones con e</w:t>
      </w:r>
      <w:r>
        <w:rPr>
          <w:lang w:val="es-ES_tradnl"/>
        </w:rPr>
        <w:t>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t>4</w:t>
      </w:r>
      <w:r w:rsidR="00503EEF">
        <w:t xml:space="preserve"> y 201</w:t>
      </w:r>
      <w:r>
        <w:t>3</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4</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largo plazo</w:t>
            </w:r>
            <w:r w:rsidR="00D91F84">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2.930.600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2.447.000</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2.619.271</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5.066.271</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corto plazo</w:t>
            </w:r>
            <w:r w:rsidR="00D91F84">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754.500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3.719.565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189.293</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3.908.858</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831.153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238.597</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318.836</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557.443</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1.141.757</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916.143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2.268.772</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392.109</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1.890.975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2.283.084</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t>4</w:t>
      </w:r>
      <w:r w:rsidR="00503EEF">
        <w:t xml:space="preserve"> y 201</w:t>
      </w:r>
      <w:r>
        <w:t>3</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631.460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257.710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354.217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611.927</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197.203</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31.082</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131.247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162.329</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3.081.345</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2.090.791</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1.167.364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3.258.155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58.263</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68.872</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127.135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230.478</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245.189</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77.904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323.093</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r>
    </w:tbl>
    <w:p w:rsidR="00503EEF" w:rsidRDefault="00503EEF" w:rsidP="0067147D">
      <w:pPr>
        <w:pStyle w:val="Listaconnmeros"/>
        <w:keepLines/>
      </w:pPr>
    </w:p>
    <w:p w:rsidR="006C4D2D" w:rsidRDefault="00503EEF" w:rsidP="0067147D">
      <w:pPr>
        <w:pStyle w:val="Listaconnmeros"/>
        <w:keepLines/>
      </w:pPr>
      <w:r>
        <w:tab/>
      </w:r>
      <w:r w:rsidR="006C4D2D" w:rsidRPr="006C4D2D">
        <w:t xml:space="preserve">Adicionalmente, </w:t>
      </w:r>
      <w:r w:rsidR="004B5E21">
        <w:t>el Grupo</w:t>
      </w:r>
      <w:r w:rsidR="006C4D2D" w:rsidRPr="006C4D2D">
        <w:t xml:space="preserve">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6C4D2D" w:rsidRPr="00315992" w:rsidTr="007B0D68">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6C4D2D" w:rsidRPr="003751D5" w:rsidRDefault="006C4D2D" w:rsidP="0067147D">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6C4D2D" w:rsidRPr="00315992" w:rsidTr="007B0D68">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6C4D2D" w:rsidRPr="00315992" w:rsidTr="007B0D68">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C4D2D" w:rsidRPr="00315992" w:rsidRDefault="006C4D2D" w:rsidP="0067147D">
            <w:pPr>
              <w:pStyle w:val="Tabladeilustraciones"/>
              <w:keepNext/>
              <w:keepLines/>
              <w:rPr>
                <w:snapToGrid w:val="0"/>
                <w:color w:val="000000"/>
                <w:szCs w:val="0"/>
                <w:u w:color="000000"/>
                <w:lang w:eastAsia="es-ES"/>
              </w:rPr>
            </w:pP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xml:space="preserve">Inversiones financieras a corto plazo </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6C4D2D" w:rsidRPr="003751D5" w:rsidTr="007B0D68">
        <w:trPr>
          <w:trHeight w:val="85"/>
          <w:jc w:val="center"/>
        </w:trPr>
        <w:tc>
          <w:tcPr>
            <w:tcW w:w="5080" w:type="dxa"/>
            <w:tcBorders>
              <w:left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A65D62">
        <w:t>4</w:t>
      </w:r>
      <w:r>
        <w:t xml:space="preserve"> y 201</w:t>
      </w:r>
      <w:r w:rsidR="00A65D62">
        <w:t>3</w:t>
      </w:r>
      <w:r>
        <w:t xml:space="preserve"> cuyo desglose es el siguiente:</w:t>
      </w:r>
    </w:p>
    <w:tbl>
      <w:tblPr>
        <w:tblW w:w="776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726"/>
        <w:gridCol w:w="1062"/>
        <w:gridCol w:w="1020"/>
      </w:tblGrid>
      <w:tr w:rsidR="00503EEF" w:rsidRPr="002D4E15" w:rsidTr="00A65D62">
        <w:trPr>
          <w:jc w:val="center"/>
        </w:trPr>
        <w:tc>
          <w:tcPr>
            <w:tcW w:w="5726" w:type="dxa"/>
            <w:tcBorders>
              <w:top w:val="single" w:sz="4" w:space="0" w:color="auto"/>
              <w:left w:val="single" w:sz="4" w:space="0" w:color="auto"/>
              <w:bottom w:val="nil"/>
              <w:right w:val="single" w:sz="4" w:space="0" w:color="auto"/>
            </w:tcBorders>
            <w:shd w:val="clear" w:color="auto" w:fill="auto"/>
            <w:noWrap/>
            <w:vAlign w:val="bottom"/>
            <w:hideMark/>
          </w:tcPr>
          <w:p w:rsidR="00503EEF" w:rsidRPr="00EA4CD5" w:rsidRDefault="00503EEF" w:rsidP="0067147D">
            <w:pPr>
              <w:pStyle w:val="Tabladeilustraciones"/>
              <w:keepNext/>
              <w:keepLines/>
              <w:jc w:val="center"/>
              <w:rPr>
                <w:snapToGrid w:val="0"/>
                <w:sz w:val="18"/>
                <w:szCs w:val="0"/>
                <w:u w:color="000000"/>
                <w:lang w:val="x-none"/>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A65D62">
        <w:trPr>
          <w:jc w:val="center"/>
        </w:trPr>
        <w:tc>
          <w:tcPr>
            <w:tcW w:w="5726"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 w:val="18"/>
                <w:szCs w:val="0"/>
                <w:u w:color="000000"/>
              </w:rPr>
            </w:pPr>
            <w:r>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 w:val="18"/>
                <w:szCs w:val="0"/>
                <w:u w:color="000000"/>
              </w:rPr>
            </w:pPr>
            <w:r w:rsidRPr="002D4E15">
              <w:rPr>
                <w:snapToGrid w:val="0"/>
                <w:sz w:val="18"/>
                <w:szCs w:val="0"/>
                <w:u w:color="000000"/>
              </w:rPr>
              <w:t>2013</w:t>
            </w:r>
          </w:p>
        </w:tc>
      </w:tr>
      <w:tr w:rsidR="00A65D62" w:rsidRPr="002D4E15" w:rsidTr="00A65D62">
        <w:trPr>
          <w:jc w:val="center"/>
        </w:trPr>
        <w:tc>
          <w:tcPr>
            <w:tcW w:w="5726"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49.542.538</w:t>
            </w: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Subvenciones donaciones y legados recibidos del fundador (Nota 13.2)</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5.562.528</w:t>
            </w:r>
          </w:p>
        </w:tc>
      </w:tr>
      <w:tr w:rsidR="00322552" w:rsidRPr="000F5250" w:rsidTr="00A65D62">
        <w:trPr>
          <w:jc w:val="center"/>
        </w:trPr>
        <w:tc>
          <w:tcPr>
            <w:tcW w:w="57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92B27" w:rsidRDefault="00322552" w:rsidP="0067147D">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D4E15" w:rsidRDefault="00322552" w:rsidP="0067147D">
            <w:pPr>
              <w:pStyle w:val="Tabladeilustraciones"/>
              <w:keepLines/>
              <w:tabs>
                <w:tab w:val="decimal" w:pos="921"/>
              </w:tabs>
              <w:spacing w:before="40" w:after="40"/>
              <w:rPr>
                <w:snapToGrid w:val="0"/>
                <w:sz w:val="18"/>
                <w:szCs w:val="0"/>
                <w:u w:color="000000"/>
              </w:rPr>
            </w:pPr>
            <w:r w:rsidRPr="002D4E15">
              <w:rPr>
                <w:b/>
                <w:noProof/>
                <w:snapToGrid w:val="0"/>
                <w:sz w:val="18"/>
                <w:szCs w:val="0"/>
                <w:u w:color="000000"/>
              </w:rPr>
              <w:t>55.105.066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lastRenderedPageBreak/>
        <w:tab/>
        <w:t>El movimiento habido en la cuenta “</w:t>
      </w:r>
      <w:r w:rsidRPr="006C622D">
        <w:t xml:space="preserve">Usuarios y otros </w:t>
      </w:r>
      <w:r>
        <w:t>deudores de la actividad propia- ONCE, deudora por aportaciones” del balance durante 201</w:t>
      </w:r>
      <w:r w:rsidR="00A65D62">
        <w:t>4</w:t>
      </w:r>
      <w:r>
        <w:t xml:space="preserve"> y 201</w:t>
      </w:r>
      <w:r w:rsidR="00A65D62">
        <w:t>3</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Cs w:val="0"/>
                <w:u w:color="000000"/>
              </w:rPr>
            </w:pPr>
            <w:r w:rsidRPr="002D4E15">
              <w:rPr>
                <w:snapToGrid w:val="0"/>
                <w:szCs w:val="0"/>
                <w:u w:color="000000"/>
              </w:rPr>
              <w:t>2013</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21.961.267</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22.279.176</w:t>
            </w: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52.953.156</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55.105.066</w:t>
            </w:r>
          </w:p>
        </w:tc>
      </w:tr>
      <w:tr w:rsidR="00A65D62" w:rsidRPr="000F5250" w:rsidTr="00A65D62">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(53.551.421)</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(55.422.975)</w:t>
            </w:r>
          </w:p>
        </w:tc>
      </w:tr>
      <w:tr w:rsidR="00A65D62" w:rsidRPr="000F5250" w:rsidTr="00A65D6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E0314" w:rsidRDefault="002E0314" w:rsidP="0067147D">
            <w:pPr>
              <w:pStyle w:val="Tabladeilustraciones"/>
              <w:keepLines/>
              <w:tabs>
                <w:tab w:val="decimal" w:pos="635"/>
              </w:tabs>
              <w:spacing w:before="40" w:after="40"/>
              <w:jc w:val="right"/>
              <w:rPr>
                <w:b/>
                <w:snapToGrid w:val="0"/>
                <w:szCs w:val="0"/>
                <w:u w:color="000000"/>
              </w:rPr>
            </w:pPr>
            <w:r w:rsidRPr="002E0314">
              <w:rPr>
                <w:b/>
                <w:snapToGrid w:val="0"/>
                <w:szCs w:val="0"/>
                <w:u w:color="000000"/>
              </w:rPr>
              <w:t>21.363.002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Lines/>
              <w:tabs>
                <w:tab w:val="decimal" w:pos="978"/>
              </w:tabs>
              <w:spacing w:before="40" w:after="40"/>
              <w:jc w:val="right"/>
              <w:rPr>
                <w:snapToGrid w:val="0"/>
                <w:szCs w:val="0"/>
                <w:u w:color="000000"/>
              </w:rPr>
            </w:pPr>
            <w:r w:rsidRPr="002D4E15">
              <w:rPr>
                <w:b/>
                <w:noProof/>
                <w:snapToGrid w:val="0"/>
                <w:szCs w:val="0"/>
                <w:u w:color="000000"/>
              </w:rPr>
              <w:t>21.961.267</w:t>
            </w:r>
          </w:p>
        </w:tc>
      </w:tr>
    </w:tbl>
    <w:p w:rsidR="00503EEF" w:rsidRPr="006C622D" w:rsidRDefault="00503EEF" w:rsidP="0067147D">
      <w:pPr>
        <w:pStyle w:val="Listaconnmeros"/>
        <w:keepLines/>
      </w:pPr>
    </w:p>
    <w:p w:rsidR="004972F2" w:rsidRDefault="004972F2" w:rsidP="004972F2">
      <w:pPr>
        <w:pStyle w:val="Listaconnmeros"/>
        <w:keepLines/>
        <w:ind w:firstLine="0"/>
      </w:pPr>
      <w:r>
        <w:t>En el ejercicio 2014 se han cobrado 368.271 euros correspondientes a la asignación financiera del año 2011, contemplada en el Acuerdo General entre el Gobierno de la Nación y la ONCE.</w:t>
      </w:r>
      <w:r w:rsidR="004B3998">
        <w:t xml:space="preserve"> (veáse NOTA 16.1)</w:t>
      </w: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Pr="00166240">
        <w:t>y Alta Dirección</w:t>
      </w:r>
    </w:p>
    <w:p w:rsidR="00503EEF" w:rsidRDefault="00503EEF" w:rsidP="0067147D">
      <w:pPr>
        <w:pStyle w:val="Listaconnmeros"/>
        <w:keepLines/>
      </w:pPr>
      <w:r>
        <w:tab/>
      </w:r>
      <w:r w:rsidRPr="00551F1D">
        <w:t xml:space="preserve">Los miembros del </w:t>
      </w:r>
      <w:r>
        <w:t xml:space="preserve">Patronato de la Entidad </w:t>
      </w:r>
      <w:r w:rsidR="004B5E21">
        <w:t>d</w:t>
      </w:r>
      <w:r>
        <w:t>ominante</w:t>
      </w:r>
      <w:r w:rsidRPr="00551F1D">
        <w:t xml:space="preserve"> y demás personas que asumen la gestión de la Fundación al más alto nivel no han </w:t>
      </w:r>
      <w:r>
        <w:t>realizado</w:t>
      </w:r>
      <w:r w:rsidRPr="00551F1D">
        <w:t xml:space="preserve"> durante los ejercicios 201</w:t>
      </w:r>
      <w:r w:rsidR="00A65D62">
        <w:t>4</w:t>
      </w:r>
      <w:r w:rsidRPr="00551F1D">
        <w:t xml:space="preserve"> y 20</w:t>
      </w:r>
      <w:r>
        <w:t>1</w:t>
      </w:r>
      <w:r w:rsidR="00A65D62">
        <w:t>3</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A65D62" w:rsidRPr="00C46451">
        <w:rPr>
          <w:i/>
        </w:rPr>
        <w:t>4</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A65D62">
        <w:t>4</w:t>
      </w:r>
      <w:r w:rsidRPr="00551F1D">
        <w:t xml:space="preserve"> y 20</w:t>
      </w:r>
      <w:r>
        <w:t>1</w:t>
      </w:r>
      <w:r w:rsidR="00A65D62">
        <w:t>3</w:t>
      </w:r>
      <w:r w:rsidRPr="00551F1D">
        <w:t xml:space="preserve"> remuneración alguna en relación a su </w:t>
      </w:r>
      <w:r>
        <w:t>car</w:t>
      </w:r>
      <w:r w:rsidRPr="00504123">
        <w:t>go, ni por ningún otro concepto salvo los gastos por desplazamiento que durante el ejercicio 201</w:t>
      </w:r>
      <w:r w:rsidR="00A65D62">
        <w:t>4</w:t>
      </w:r>
      <w:r w:rsidRPr="00504123">
        <w:t xml:space="preserve"> han ascendido a un total de </w:t>
      </w:r>
      <w:r w:rsidR="004B5E21">
        <w:rPr>
          <w:lang w:val="es-ES_tradnl"/>
        </w:rPr>
        <w:t>1.217</w:t>
      </w:r>
      <w:r w:rsidRPr="00504123">
        <w:t xml:space="preserve"> euros (</w:t>
      </w:r>
      <w:r w:rsidR="00A65D62" w:rsidRPr="00504123">
        <w:rPr>
          <w:lang w:val="es-ES_tradnl"/>
        </w:rPr>
        <w:t>1.514</w:t>
      </w:r>
      <w:r w:rsidRPr="00504123">
        <w:t xml:space="preserve"> euros en 201</w:t>
      </w:r>
      <w:r w:rsidR="00A65D62">
        <w:t>3</w:t>
      </w:r>
      <w:r w:rsidRPr="00504123">
        <w:t>).</w:t>
      </w:r>
    </w:p>
    <w:p w:rsidR="00503EEF" w:rsidRPr="00166240" w:rsidRDefault="00A65D62" w:rsidP="0067147D">
      <w:pPr>
        <w:pStyle w:val="Listaconnmeros2"/>
        <w:keepLines/>
      </w:pPr>
      <w:r>
        <w:tab/>
      </w:r>
      <w:r w:rsidR="00503EEF" w:rsidRPr="00166240">
        <w:t xml:space="preserve">Las remuneraciones devengadas </w:t>
      </w:r>
      <w:r w:rsidR="00503EEF">
        <w:t>en el Grupo por la Alta dirección de la Entidad</w:t>
      </w:r>
      <w:r w:rsidR="00503EEF" w:rsidRPr="00166240">
        <w:t xml:space="preserve"> </w:t>
      </w:r>
      <w:r w:rsidR="00C46451">
        <w:t>d</w:t>
      </w:r>
      <w:r w:rsidR="00503EEF">
        <w:t xml:space="preserve">ominante </w:t>
      </w:r>
      <w:r w:rsidR="00503EEF" w:rsidRPr="00166240">
        <w:t xml:space="preserve">durante el ejercicio </w:t>
      </w:r>
      <w:r w:rsidR="00503EEF">
        <w:t>201</w:t>
      </w:r>
      <w:r w:rsidR="00AB0E4A">
        <w:t>4</w:t>
      </w:r>
      <w:r w:rsidR="00503EEF">
        <w:t xml:space="preserve"> han</w:t>
      </w:r>
      <w:r w:rsidR="00503EEF" w:rsidRPr="00166240">
        <w:t xml:space="preserve"> ascendido </w:t>
      </w:r>
      <w:r w:rsidR="00503EEF" w:rsidRPr="002063A3">
        <w:t xml:space="preserve">a </w:t>
      </w:r>
      <w:r w:rsidR="00322552" w:rsidRPr="002063A3">
        <w:t>209.705</w:t>
      </w:r>
      <w:r w:rsidR="00503EEF" w:rsidRPr="002063A3">
        <w:t xml:space="preserve"> euros (</w:t>
      </w:r>
      <w:r w:rsidR="00AB0E4A" w:rsidRPr="002063A3">
        <w:t>213.762</w:t>
      </w:r>
      <w:r w:rsidR="00503EEF" w:rsidRPr="002063A3">
        <w:t xml:space="preserve"> euros en 201</w:t>
      </w:r>
      <w:r w:rsidR="00AB0E4A" w:rsidRPr="002063A3">
        <w:t>3</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AB0E4A">
        <w:t>4</w:t>
      </w:r>
      <w:r>
        <w:t xml:space="preserve"> y 201</w:t>
      </w:r>
      <w:r w:rsidR="00AB0E4A">
        <w:t>3</w:t>
      </w:r>
      <w:r>
        <w:t xml:space="preserve"> el Grupo</w:t>
      </w:r>
      <w:r w:rsidRPr="00166240">
        <w:t xml:space="preserve"> no tiene obligaciones contraídas en materia de pensiones y de seguros de vida respecto a</w:t>
      </w:r>
      <w:r>
        <w:t xml:space="preserve"> los miembros </w:t>
      </w:r>
      <w:r w:rsidR="000D114F">
        <w:t>del Patronato ni de la Alta Dirección</w:t>
      </w:r>
      <w:r w:rsidR="00C46451">
        <w:t xml:space="preserve"> de la Entidad d</w:t>
      </w:r>
      <w:r>
        <w:t>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503EEF" w:rsidRDefault="00503EEF" w:rsidP="0067147D">
      <w:pPr>
        <w:pStyle w:val="Listaconnmeros2"/>
        <w:keepLines/>
      </w:pPr>
      <w:r>
        <w:tab/>
      </w: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33"/>
        <w:gridCol w:w="3604"/>
      </w:tblGrid>
      <w:tr w:rsidR="00503EEF" w:rsidRPr="000F5250" w:rsidTr="00F927F2">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r>
      <w:tr w:rsidR="00503EEF" w:rsidRPr="007A75A7" w:rsidTr="00F927F2">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503EEF" w:rsidRPr="007A75A7" w:rsidTr="00F927F2">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p>
        </w:tc>
      </w:tr>
      <w:tr w:rsidR="00503EEF"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E63FC9" w:rsidP="0067147D">
            <w:pPr>
              <w:pStyle w:val="Tabladeilustraciones"/>
              <w:keepNext/>
              <w:keepLines/>
              <w:rPr>
                <w:snapToGrid w:val="0"/>
                <w:szCs w:val="0"/>
                <w:u w:color="000000"/>
              </w:rPr>
            </w:pPr>
            <w:r w:rsidRPr="00AE21EF">
              <w:rPr>
                <w:snapToGrid w:val="0"/>
                <w:color w:val="000000"/>
                <w:u w:color="000000"/>
              </w:rPr>
              <w:t>D. Jorge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 Angel Sánchez Cánovas</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Angel Luis Gómez Blazquez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Patricia Sanz Cameo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Ángel Ávila Rodríguez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F927F2" w:rsidRDefault="00F927F2" w:rsidP="0067147D">
            <w:pPr>
              <w:pStyle w:val="Tabladeilustraciones"/>
              <w:keepNext/>
              <w:keepLines/>
              <w:rPr>
                <w:snapToGrid w:val="0"/>
                <w:color w:val="000000"/>
                <w:u w:color="000000"/>
              </w:rPr>
            </w:pPr>
            <w:r w:rsidRPr="00AE21EF">
              <w:rPr>
                <w:snapToGrid w:val="0"/>
                <w:color w:val="000000"/>
                <w:u w:color="000000"/>
              </w:rPr>
              <w:t>D. Xavier Grau Sabaté</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Francisco Arroyo Follarat</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Patricio Cárceles Sánchez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Dña. María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Ana Peláez Narváez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Santiago López Noguera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Juan Carlos Cid Pardo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Mario Puerto Gurrea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Mariano Casado Sierra</w:t>
            </w:r>
          </w:p>
        </w:tc>
      </w:tr>
      <w:tr w:rsidR="00503EEF"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E63FC9" w:rsidRDefault="00E63FC9" w:rsidP="0067147D">
            <w:pPr>
              <w:pStyle w:val="Tabladeilustraciones"/>
              <w:keepNext/>
              <w:keepLines/>
              <w:rPr>
                <w:snapToGrid w:val="0"/>
                <w:color w:val="000000"/>
                <w:u w:color="000000"/>
              </w:rPr>
            </w:pPr>
            <w:r w:rsidRPr="00AE21EF">
              <w:rPr>
                <w:snapToGrid w:val="0"/>
                <w:color w:val="000000"/>
                <w:u w:color="000000"/>
              </w:rPr>
              <w:t>D. Miguel Ortega Gutiérrez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Dña. Cristina Alzola Lobón</w:t>
            </w:r>
          </w:p>
        </w:tc>
      </w:tr>
      <w:tr w:rsidR="00E63FC9"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E63FC9" w:rsidP="0067147D">
            <w:pPr>
              <w:pStyle w:val="Tabladeilustraciones"/>
              <w:keepNext/>
              <w:keepLines/>
              <w:rPr>
                <w:snapToGrid w:val="0"/>
                <w:szCs w:val="0"/>
                <w:u w:color="000000"/>
              </w:rPr>
            </w:pPr>
            <w:r w:rsidRPr="00AE21EF">
              <w:rPr>
                <w:snapToGrid w:val="0"/>
                <w:color w:val="000000"/>
                <w:u w:color="000000"/>
              </w:rPr>
              <w:t>Dña. Susana Camarero Benítez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F927F2" w:rsidP="0067147D">
            <w:pPr>
              <w:pStyle w:val="Tabladeilustraciones"/>
              <w:keepNext/>
              <w:keepLines/>
              <w:rPr>
                <w:snapToGrid w:val="0"/>
                <w:szCs w:val="0"/>
                <w:u w:color="000000"/>
              </w:rPr>
            </w:pPr>
            <w:r w:rsidRPr="00AE21EF">
              <w:rPr>
                <w:snapToGrid w:val="0"/>
                <w:color w:val="000000"/>
                <w:u w:color="000000"/>
              </w:rPr>
              <w:t>D. Juan Manuel Moreno  Bonilla</w:t>
            </w:r>
          </w:p>
        </w:tc>
      </w:tr>
      <w:tr w:rsidR="00AB0E4A"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r>
    </w:tbl>
    <w:p w:rsidR="00503EEF" w:rsidRPr="008D258F" w:rsidRDefault="00503EEF" w:rsidP="0067147D">
      <w:pPr>
        <w:pStyle w:val="Listaconnmeros"/>
        <w:keepLines/>
        <w:rPr>
          <w:highlight w:val="yellow"/>
        </w:rPr>
      </w:pPr>
    </w:p>
    <w:p w:rsidR="00503EEF" w:rsidRDefault="00503EEF" w:rsidP="0067147D">
      <w:pPr>
        <w:pStyle w:val="Listaconnmeros2"/>
        <w:keepLines/>
      </w:pPr>
      <w:r>
        <w:tab/>
      </w:r>
      <w:r w:rsidRPr="007A75A7">
        <w:t>El Patronato de la Fundación a 31 de diciembre de 201</w:t>
      </w:r>
      <w:r w:rsidR="00AB0E4A">
        <w:t>4</w:t>
      </w:r>
      <w:r w:rsidRPr="007A75A7">
        <w:t xml:space="preserve"> </w:t>
      </w:r>
      <w:r w:rsidRPr="007A75A7">
        <w:rPr>
          <w:lang w:val="es-ES_tradnl"/>
        </w:rPr>
        <w:t>y 201</w:t>
      </w:r>
      <w:r w:rsidR="00AB0E4A">
        <w:rPr>
          <w:lang w:val="es-ES_tradnl"/>
        </w:rPr>
        <w:t>3</w:t>
      </w:r>
      <w:r w:rsidRPr="007A75A7">
        <w:rPr>
          <w:lang w:val="es-ES_tradnl"/>
        </w:rPr>
        <w:t xml:space="preserve">, </w:t>
      </w:r>
      <w:r w:rsidRPr="007A75A7">
        <w:t xml:space="preserve">estaba formado por </w:t>
      </w:r>
      <w:r w:rsidR="00F927F2">
        <w:rPr>
          <w:lang w:val="es-ES_tradnl"/>
        </w:rPr>
        <w:t xml:space="preserve">43 </w:t>
      </w:r>
      <w:r w:rsidRPr="007A75A7">
        <w:t>miembros</w:t>
      </w:r>
      <w:r w:rsidRPr="007A75A7">
        <w:rPr>
          <w:lang w:val="es-ES_tradnl"/>
        </w:rPr>
        <w:t xml:space="preserve">, </w:t>
      </w:r>
      <w:r w:rsidRPr="007A75A7">
        <w:t xml:space="preserve">de los cuales </w:t>
      </w:r>
      <w:r w:rsidR="00F927F2">
        <w:rPr>
          <w:lang w:val="es-ES_tradnl"/>
        </w:rPr>
        <w:t>28</w:t>
      </w:r>
      <w:r w:rsidR="00AB0E4A">
        <w:rPr>
          <w:lang w:val="es-ES_tradnl"/>
        </w:rPr>
        <w:t xml:space="preserve"> </w:t>
      </w:r>
      <w:r w:rsidRPr="007A75A7">
        <w:t>son hombres (2</w:t>
      </w:r>
      <w:r w:rsidR="00AB0E4A">
        <w:t>7</w:t>
      </w:r>
      <w:r w:rsidRPr="007A75A7">
        <w:t xml:space="preserve"> en 201</w:t>
      </w:r>
      <w:r w:rsidR="00AB0E4A">
        <w:t>3</w:t>
      </w:r>
      <w:r w:rsidRPr="007A75A7">
        <w:t xml:space="preserve">), </w:t>
      </w:r>
      <w:r w:rsidR="00F927F2">
        <w:rPr>
          <w:lang w:val="es-ES_tradnl"/>
        </w:rPr>
        <w:t>14</w:t>
      </w:r>
      <w:r w:rsidRPr="007A75A7">
        <w:t xml:space="preserve"> son mujeres (1</w:t>
      </w:r>
      <w:r w:rsidR="00AB0E4A">
        <w:t>5</w:t>
      </w:r>
      <w:r w:rsidRPr="007A75A7">
        <w:t xml:space="preserve"> en 201</w:t>
      </w:r>
      <w:r w:rsidR="00AB0E4A">
        <w:t>3</w:t>
      </w:r>
      <w:r w:rsidRPr="007A75A7">
        <w:t>) y una persona jurídica.</w:t>
      </w:r>
    </w:p>
    <w:p w:rsidR="00F927F2" w:rsidRDefault="002063A3" w:rsidP="0067147D">
      <w:pPr>
        <w:pStyle w:val="Listaconnmeros2"/>
        <w:keepLines/>
      </w:pPr>
      <w:r>
        <w:t xml:space="preserve">     </w:t>
      </w:r>
      <w:r w:rsidR="00F927F2" w:rsidRPr="00F927F2">
        <w:t>En la reunión de</w:t>
      </w:r>
      <w:r w:rsidR="00C46451">
        <w:t>l</w:t>
      </w:r>
      <w:r w:rsidR="00F927F2" w:rsidRPr="00F927F2">
        <w:t xml:space="preserve"> Patronato de la Fundación ONCE celebrada el pasado 26 de enero de 2015, se modificó la composición de los Patronos quedando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33"/>
        <w:gridCol w:w="3604"/>
      </w:tblGrid>
      <w:tr w:rsidR="00F927F2" w:rsidRPr="000F5250" w:rsidTr="007B0D68">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r>
      <w:tr w:rsidR="00F927F2" w:rsidRPr="007A75A7" w:rsidTr="007B0D68">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F927F2" w:rsidRPr="007A75A7" w:rsidTr="007B0D68">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Cano Saura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Mario Loreto Sanz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bl>
    <w:p w:rsidR="00F927F2" w:rsidRDefault="00F927F2" w:rsidP="001177FE">
      <w:pPr>
        <w:pStyle w:val="Listaconnmeros2"/>
        <w:keepLines/>
        <w:spacing w:after="0"/>
        <w:ind w:left="0" w:firstLine="0"/>
      </w:pPr>
    </w:p>
    <w:p w:rsidR="00F927F2" w:rsidRPr="00EC7BA9" w:rsidRDefault="0091575A" w:rsidP="006F321B">
      <w:pPr>
        <w:pStyle w:val="Listaconnmeros2"/>
        <w:keepLines/>
        <w:ind w:firstLine="0"/>
      </w:pPr>
      <w:r w:rsidRPr="00CA20D6">
        <w:t>Asimismo el cargo del Patrono REPSOL ha caducado por el trascurso del plazo establecido estatutariamente (</w:t>
      </w:r>
      <w:r w:rsidR="00C46451">
        <w:t>un</w:t>
      </w:r>
      <w:r w:rsidRPr="00CA20D6">
        <w:t xml:space="preserve"> año).</w:t>
      </w:r>
    </w:p>
    <w:p w:rsidR="00503EEF" w:rsidRPr="00791320" w:rsidRDefault="00503EEF" w:rsidP="0067147D">
      <w:pPr>
        <w:pStyle w:val="Ttulo4"/>
      </w:pPr>
      <w:bookmarkStart w:id="47" w:name="_Toc284835792"/>
      <w:r>
        <w:t>19</w:t>
      </w:r>
      <w:r w:rsidRPr="00791320">
        <w:t>.</w:t>
      </w:r>
      <w:r w:rsidRPr="00791320">
        <w:tab/>
        <w:t>Información segmentada</w:t>
      </w:r>
      <w:bookmarkEnd w:id="47"/>
    </w:p>
    <w:p w:rsidR="00503EEF" w:rsidRDefault="00503EEF" w:rsidP="0067147D">
      <w:pPr>
        <w:keepLines/>
      </w:pPr>
      <w:r w:rsidRPr="0014489A">
        <w:t>El Grupo identifica sus segmentos operativos en base a los informes internos sobre los componentes del Grupo que son base de revisión, discus</w:t>
      </w:r>
      <w:r>
        <w:t>ión y evaluación regular por la dirección de la Entidad dominante</w:t>
      </w:r>
      <w:r w:rsidR="00C46451">
        <w:t>,</w:t>
      </w:r>
      <w:r w:rsidRPr="0014489A">
        <w:t xml:space="preserve"> pues es la máxima autoridad en el proceso de toma de decisiones con el poder de destinar los recursos a los segmentos y evaluar su rendimiento.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Pr="00991F0D">
        <w:t>Telemarketing</w:t>
      </w:r>
    </w:p>
    <w:p w:rsidR="00503EEF" w:rsidRPr="00991F0D" w:rsidRDefault="00503EEF" w:rsidP="00424EE5">
      <w:pPr>
        <w:pStyle w:val="Listaconnmeros2"/>
        <w:keepLines/>
        <w:spacing w:after="0"/>
      </w:pPr>
      <w:r>
        <w:t>-</w:t>
      </w:r>
      <w:r>
        <w:tab/>
      </w:r>
      <w:r w:rsidRPr="00991F0D">
        <w:t>Tiendas de conveniencia</w:t>
      </w:r>
    </w:p>
    <w:p w:rsidR="00503EEF" w:rsidRPr="00991F0D" w:rsidRDefault="00503EEF" w:rsidP="00424EE5">
      <w:pPr>
        <w:pStyle w:val="Listaconnmeros2"/>
        <w:keepLines/>
        <w:spacing w:after="0"/>
      </w:pPr>
      <w:r>
        <w:t>-</w:t>
      </w:r>
      <w:r>
        <w:tab/>
      </w:r>
      <w:r w:rsidRPr="00991F0D">
        <w:t>Gestión de residencias y teleasistencia</w:t>
      </w:r>
    </w:p>
    <w:p w:rsidR="00503EEF" w:rsidRPr="00991F0D" w:rsidRDefault="00503EEF" w:rsidP="00424EE5">
      <w:pPr>
        <w:pStyle w:val="Listaconnmeros2"/>
        <w:keepLines/>
        <w:spacing w:after="0"/>
      </w:pPr>
      <w:r>
        <w:t>-</w:t>
      </w:r>
      <w:r>
        <w:tab/>
      </w:r>
      <w:r w:rsidRPr="00991F0D">
        <w:t>Servicios informáticos y grabación de datos</w:t>
      </w:r>
    </w:p>
    <w:p w:rsidR="00503EEF" w:rsidRPr="00991F0D" w:rsidRDefault="00503EEF" w:rsidP="00424EE5">
      <w:pPr>
        <w:pStyle w:val="Listaconnmeros2"/>
        <w:keepLines/>
        <w:spacing w:after="0"/>
      </w:pPr>
      <w:r>
        <w:t>-</w:t>
      </w:r>
      <w:r>
        <w:tab/>
      </w:r>
      <w:r w:rsidRPr="00991F0D">
        <w:t>Accesibilidad universal y ayudas técnicas</w:t>
      </w:r>
    </w:p>
    <w:p w:rsidR="00503EEF" w:rsidRPr="00991F0D" w:rsidRDefault="00503EEF" w:rsidP="00424EE5">
      <w:pPr>
        <w:pStyle w:val="Listaconnmeros2"/>
        <w:keepLines/>
        <w:spacing w:after="0"/>
      </w:pPr>
      <w:r>
        <w:t>-</w:t>
      </w:r>
      <w:r>
        <w:tab/>
      </w:r>
      <w:r w:rsidRPr="00991F0D">
        <w:t>Automoción</w:t>
      </w:r>
      <w:r>
        <w:t xml:space="preserve"> y subcontratación industrial</w:t>
      </w:r>
    </w:p>
    <w:p w:rsidR="00503EEF" w:rsidRDefault="00503EEF" w:rsidP="00424EE5">
      <w:pPr>
        <w:pStyle w:val="Listaconnmeros2"/>
        <w:keepLines/>
        <w:spacing w:after="0"/>
      </w:pPr>
      <w:r>
        <w:t>-</w:t>
      </w:r>
      <w:r>
        <w:tab/>
      </w:r>
      <w:r w:rsidRPr="00991F0D">
        <w:t>Servicios integrales para Internet</w:t>
      </w:r>
    </w:p>
    <w:p w:rsidR="00503EEF" w:rsidRPr="00991F0D" w:rsidRDefault="00503EEF" w:rsidP="00424EE5">
      <w:pPr>
        <w:pStyle w:val="Listaconnmeros2"/>
        <w:keepLines/>
        <w:spacing w:after="0"/>
      </w:pPr>
      <w:r>
        <w:t>-</w:t>
      </w:r>
      <w:r>
        <w:tab/>
      </w:r>
      <w:r w:rsidRPr="00602EB7">
        <w:t>Reciclado de tóner y cintas de impresión</w:t>
      </w:r>
    </w:p>
    <w:p w:rsidR="00503EEF" w:rsidRPr="00BD5553" w:rsidRDefault="00503EEF" w:rsidP="00424EE5">
      <w:pPr>
        <w:pStyle w:val="Listaconnmeros2"/>
        <w:keepLines/>
        <w:spacing w:after="0"/>
      </w:pPr>
      <w:r>
        <w:t>-</w:t>
      </w:r>
      <w:r>
        <w:tab/>
      </w:r>
      <w:r w:rsidRPr="00BD5553">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Entidad dominante </w:t>
      </w:r>
      <w:r w:rsidRPr="005A21E8">
        <w:t>de los ejercicios 201</w:t>
      </w:r>
      <w:r w:rsidR="00AB0E4A">
        <w:t>4</w:t>
      </w:r>
      <w:r w:rsidRPr="005A21E8">
        <w:t xml:space="preserve"> y 201</w:t>
      </w:r>
      <w:r w:rsidR="00AB0E4A">
        <w:t>3</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jc w:val="center"/>
              <w:rPr>
                <w:snapToGrid w:val="0"/>
                <w:szCs w:val="0"/>
                <w:u w:color="000000"/>
                <w:lang w:eastAsia="es-ES"/>
              </w:rPr>
            </w:pPr>
            <w:r>
              <w:rPr>
                <w:snapToGrid w:val="0"/>
                <w:szCs w:val="0"/>
                <w:u w:color="000000"/>
                <w:lang w:eastAsia="es-ES"/>
              </w:rPr>
              <w:t>2014</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AB0E4A" w:rsidP="0067147D">
            <w:pPr>
              <w:pStyle w:val="Tabladeilustraciones"/>
              <w:keepNext/>
              <w:keepLines/>
              <w:jc w:val="center"/>
              <w:rPr>
                <w:snapToGrid w:val="0"/>
                <w:szCs w:val="0"/>
                <w:u w:color="000000"/>
                <w:lang w:eastAsia="es-ES"/>
              </w:rPr>
            </w:pPr>
            <w:r w:rsidRPr="00CE78DE">
              <w:rPr>
                <w:snapToGrid w:val="0"/>
                <w:szCs w:val="0"/>
                <w:u w:color="000000"/>
                <w:lang w:eastAsia="es-ES"/>
              </w:rPr>
              <w:t>2013</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AB0E4A" w:rsidRPr="00CE78DE"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285.443</w:t>
            </w: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r w:rsidRPr="00CE78DE">
              <w:rPr>
                <w:snapToGrid w:val="0"/>
                <w:szCs w:val="0"/>
                <w:u w:color="000000"/>
                <w:lang w:eastAsia="es-ES"/>
              </w:rPr>
              <w:t>257.177</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1.591.878</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2.846.027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Telemarketing</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2.431.825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2.636.095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Tiendas de conveniencia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680.485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726.019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Gestión de residencias y teleasistencia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11.111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297.530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informáticos y grabación de datos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142.845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9.060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Accesibilidad universal y ayudas técnicas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(1.029.407)</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(1.247.578)</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Automoción</w:t>
            </w:r>
            <w:r>
              <w:rPr>
                <w:snapToGrid w:val="0"/>
                <w:szCs w:val="0"/>
                <w:u w:color="000000"/>
                <w:lang w:eastAsia="es-ES"/>
              </w:rPr>
              <w:t xml:space="preserve"> y subcontratación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744.051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483.450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integrales para Internet</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(116.125)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(1.076.793)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Reciclado de tóner y cintas de impresión</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(705.454)</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(434.073)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(956.663)</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(936.714)</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AB0E4A" w:rsidRPr="00F23414" w:rsidRDefault="002063A3"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(4.489.797</w:t>
            </w:r>
            <w:r w:rsidR="00BE3A24">
              <w:rPr>
                <w:snapToGrid w:val="0"/>
                <w:szCs w:val="0"/>
                <w:u w:color="000000"/>
                <w:lang w:eastAsia="es-ES"/>
              </w:rPr>
              <w:t>)</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(3.203.562)</w:t>
            </w:r>
          </w:p>
        </w:tc>
      </w:tr>
      <w:tr w:rsidR="00AB0E4A"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2063A3" w:rsidP="0067147D">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(1.409.808</w:t>
            </w:r>
            <w:r w:rsidR="00BE3A24">
              <w:rPr>
                <w:b/>
                <w:snapToGrid w:val="0"/>
                <w:szCs w:val="0"/>
                <w:u w:color="000000"/>
                <w:lang w:eastAsia="es-ES"/>
              </w:rPr>
              <w:t>)</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Lines/>
              <w:tabs>
                <w:tab w:val="decimal" w:pos="970"/>
              </w:tabs>
              <w:spacing w:before="40" w:after="40"/>
              <w:rPr>
                <w:b/>
                <w:snapToGrid w:val="0"/>
                <w:szCs w:val="0"/>
                <w:u w:color="000000"/>
                <w:lang w:eastAsia="es-ES"/>
              </w:rPr>
            </w:pPr>
            <w:r w:rsidRPr="00CE78DE">
              <w:rPr>
                <w:b/>
                <w:snapToGrid w:val="0"/>
                <w:szCs w:val="0"/>
                <w:u w:color="000000"/>
                <w:lang w:eastAsia="es-ES"/>
              </w:rPr>
              <w:t>356.638</w:t>
            </w:r>
          </w:p>
        </w:tc>
      </w:tr>
    </w:tbl>
    <w:p w:rsidR="00503EEF" w:rsidRPr="00517793" w:rsidRDefault="00503EEF" w:rsidP="0067147D">
      <w:pPr>
        <w:keepLines/>
        <w:rPr>
          <w:lang w:val="es-ES_tradnl"/>
        </w:rPr>
      </w:pPr>
    </w:p>
    <w:p w:rsidR="00503EEF" w:rsidRDefault="00503EEF" w:rsidP="0067147D">
      <w:pPr>
        <w:pStyle w:val="Ttulo4"/>
      </w:pPr>
      <w:r>
        <w:lastRenderedPageBreak/>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B0E4A">
        <w:t>4</w:t>
      </w:r>
      <w:r>
        <w:t xml:space="preserve"> y 201</w:t>
      </w:r>
      <w:r w:rsidR="00AB0E4A">
        <w:t>3</w:t>
      </w:r>
      <w:r>
        <w:t xml:space="preserve"> </w:t>
      </w:r>
      <w:r w:rsidRPr="008E6828">
        <w:t>es el siguiente:</w:t>
      </w:r>
      <w:r w:rsidRPr="00166240">
        <w:t xml:space="preserve"> </w:t>
      </w:r>
    </w:p>
    <w:p w:rsidR="00AB0E4A" w:rsidRPr="00991F0D" w:rsidRDefault="00AB0E4A" w:rsidP="0067147D">
      <w:pPr>
        <w:pStyle w:val="Ttulo6"/>
      </w:pPr>
      <w:r>
        <w:t>Ejercicio 2014</w:t>
      </w:r>
    </w:p>
    <w:tbl>
      <w:tblPr>
        <w:tblW w:w="5620" w:type="pct"/>
        <w:jc w:val="center"/>
        <w:tblInd w:w="4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B0E4A" w:rsidRPr="00F359C3" w:rsidTr="000C7ECB">
        <w:trPr>
          <w:jc w:val="center"/>
        </w:trPr>
        <w:tc>
          <w:tcPr>
            <w:tcW w:w="1414" w:type="pct"/>
            <w:tcBorders>
              <w:bottom w:val="nil"/>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8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0C7ECB">
        <w:trPr>
          <w:jc w:val="center"/>
        </w:trPr>
        <w:tc>
          <w:tcPr>
            <w:tcW w:w="1414" w:type="pct"/>
            <w:tcBorders>
              <w:top w:val="nil"/>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0C7ECB">
        <w:trPr>
          <w:jc w:val="center"/>
        </w:trPr>
        <w:tc>
          <w:tcPr>
            <w:tcW w:w="1414" w:type="pct"/>
            <w:tcBorders>
              <w:top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0C7ECB">
        <w:trPr>
          <w:jc w:val="center"/>
        </w:trPr>
        <w:tc>
          <w:tcPr>
            <w:tcW w:w="1414" w:type="pct"/>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shd w:val="clear" w:color="auto" w:fill="auto"/>
            <w:noWrap/>
            <w:vAlign w:val="bottom"/>
          </w:tcPr>
          <w:p w:rsidR="006C4D2D" w:rsidRPr="00DA3457" w:rsidRDefault="006C4D2D" w:rsidP="0067147D">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2</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4</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3</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8</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11</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18</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40</w:t>
            </w:r>
          </w:p>
        </w:tc>
        <w:tc>
          <w:tcPr>
            <w:tcW w:w="391" w:type="pct"/>
            <w:shd w:val="clear" w:color="auto" w:fill="auto"/>
            <w:noWrap/>
            <w:vAlign w:val="bottom"/>
          </w:tcPr>
          <w:p w:rsidR="006C4D2D" w:rsidRPr="00A04B2A" w:rsidRDefault="006C4D2D" w:rsidP="0067147D">
            <w:pPr>
              <w:pStyle w:val="Tabladeilustraciones"/>
              <w:keepNext/>
              <w:keepLines/>
              <w:tabs>
                <w:tab w:val="decimal" w:pos="598"/>
              </w:tabs>
              <w:rPr>
                <w:snapToGrid w:val="0"/>
                <w:sz w:val="18"/>
                <w:szCs w:val="0"/>
                <w:u w:color="000000"/>
              </w:rPr>
            </w:pPr>
            <w:r>
              <w:rPr>
                <w:snapToGrid w:val="0"/>
                <w:sz w:val="18"/>
                <w:szCs w:val="0"/>
                <w:u w:color="000000"/>
              </w:rPr>
              <w:t>58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Pr>
                <w:snapToGrid w:val="0"/>
                <w:sz w:val="18"/>
                <w:szCs w:val="0"/>
                <w:u w:color="000000"/>
              </w:rPr>
              <w:t>Grupo Ilunion, S.A.U.</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46</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Flisa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217</w:t>
            </w:r>
          </w:p>
        </w:tc>
        <w:tc>
          <w:tcPr>
            <w:tcW w:w="398" w:type="pct"/>
            <w:shd w:val="clear" w:color="auto" w:fill="auto"/>
            <w:noWrap/>
            <w:vAlign w:val="bottom"/>
          </w:tcPr>
          <w:p w:rsidR="006C4D2D" w:rsidRPr="00B90215" w:rsidRDefault="006C4D2D" w:rsidP="0067147D">
            <w:pPr>
              <w:pStyle w:val="Tabladeilustraciones"/>
              <w:keepNext/>
              <w:keepLines/>
              <w:ind w:right="-269"/>
              <w:jc w:val="center"/>
              <w:rPr>
                <w:snapToGrid w:val="0"/>
                <w:color w:val="000000"/>
                <w:sz w:val="18"/>
                <w:szCs w:val="18"/>
              </w:rPr>
            </w:pPr>
            <w:r w:rsidRPr="00B90215">
              <w:rPr>
                <w:snapToGrid w:val="0"/>
                <w:color w:val="000000"/>
                <w:sz w:val="18"/>
                <w:szCs w:val="18"/>
              </w:rPr>
              <w:t>282</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499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82</w:t>
            </w:r>
          </w:p>
        </w:tc>
        <w:tc>
          <w:tcPr>
            <w:tcW w:w="398" w:type="pct"/>
            <w:shd w:val="clear" w:color="auto" w:fill="auto"/>
            <w:noWrap/>
            <w:vAlign w:val="bottom"/>
          </w:tcPr>
          <w:p w:rsidR="006C4D2D" w:rsidRPr="00B90215" w:rsidRDefault="006C4D2D" w:rsidP="0067147D">
            <w:pPr>
              <w:pStyle w:val="Tabladeilustraciones"/>
              <w:keepNext/>
              <w:keepLines/>
              <w:ind w:right="-411"/>
              <w:jc w:val="center"/>
              <w:rPr>
                <w:snapToGrid w:val="0"/>
                <w:color w:val="000000"/>
                <w:sz w:val="18"/>
                <w:szCs w:val="18"/>
              </w:rPr>
            </w:pPr>
            <w:r w:rsidRPr="00B90215">
              <w:rPr>
                <w:snapToGrid w:val="0"/>
                <w:color w:val="000000"/>
                <w:sz w:val="18"/>
                <w:szCs w:val="18"/>
              </w:rPr>
              <w:t>69</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151</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218"/>
              <w:jc w:val="center"/>
              <w:rPr>
                <w:snapToGrid w:val="0"/>
                <w:color w:val="000000"/>
                <w:sz w:val="18"/>
                <w:szCs w:val="18"/>
              </w:rPr>
            </w:pPr>
            <w:r w:rsidRPr="00B90215">
              <w:rPr>
                <w:snapToGrid w:val="0"/>
                <w:color w:val="000000"/>
                <w:sz w:val="18"/>
                <w:szCs w:val="18"/>
              </w:rPr>
              <w:t>24</w:t>
            </w:r>
          </w:p>
        </w:tc>
        <w:tc>
          <w:tcPr>
            <w:tcW w:w="400" w:type="pct"/>
            <w:shd w:val="clear" w:color="auto" w:fill="auto"/>
            <w:noWrap/>
            <w:vAlign w:val="bottom"/>
          </w:tcPr>
          <w:p w:rsidR="006C4D2D" w:rsidRPr="00B90215" w:rsidRDefault="006C4D2D" w:rsidP="0067147D">
            <w:pPr>
              <w:pStyle w:val="Tabladeilustraciones"/>
              <w:keepNext/>
              <w:keepLines/>
              <w:ind w:right="-199"/>
              <w:jc w:val="center"/>
              <w:rPr>
                <w:snapToGrid w:val="0"/>
                <w:color w:val="000000"/>
                <w:sz w:val="18"/>
                <w:szCs w:val="18"/>
              </w:rPr>
            </w:pPr>
            <w:r w:rsidRPr="00B90215">
              <w:rPr>
                <w:snapToGrid w:val="0"/>
                <w:color w:val="000000"/>
                <w:sz w:val="18"/>
                <w:szCs w:val="18"/>
              </w:rPr>
              <w:t>14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38</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494</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1.373</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1.867</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167</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207</w:t>
            </w:r>
          </w:p>
        </w:tc>
        <w:tc>
          <w:tcPr>
            <w:tcW w:w="391"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374</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95"/>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66</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14</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34</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62</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22</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35</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178"/>
              <w:jc w:val="center"/>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shd w:val="clear" w:color="auto" w:fill="auto"/>
            <w:noWrap/>
            <w:vAlign w:val="bottom"/>
          </w:tcPr>
          <w:p w:rsidR="006C4D2D" w:rsidRPr="00B90215" w:rsidRDefault="006C4D2D" w:rsidP="0067147D">
            <w:pPr>
              <w:pStyle w:val="Tabladeilustraciones"/>
              <w:keepNext/>
              <w:keepLines/>
              <w:ind w:right="-184"/>
              <w:jc w:val="center"/>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30</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39"/>
              <w:jc w:val="center"/>
              <w:rPr>
                <w:snapToGrid w:val="0"/>
                <w:color w:val="000000"/>
                <w:sz w:val="18"/>
                <w:szCs w:val="18"/>
              </w:rPr>
            </w:pPr>
            <w:r w:rsidRPr="00B90215">
              <w:rPr>
                <w:snapToGrid w:val="0"/>
                <w:color w:val="000000"/>
                <w:sz w:val="18"/>
                <w:szCs w:val="18"/>
              </w:rPr>
              <w:t>12</w:t>
            </w:r>
          </w:p>
        </w:tc>
        <w:tc>
          <w:tcPr>
            <w:tcW w:w="401" w:type="pct"/>
            <w:shd w:val="clear" w:color="auto" w:fill="auto"/>
            <w:noWrap/>
            <w:vAlign w:val="bottom"/>
          </w:tcPr>
          <w:p w:rsidR="006C4D2D" w:rsidRPr="00B90215" w:rsidRDefault="006C4D2D" w:rsidP="0067147D">
            <w:pPr>
              <w:pStyle w:val="Tabladeilustraciones"/>
              <w:keepNext/>
              <w:keepLines/>
              <w:ind w:right="-319"/>
              <w:jc w:val="center"/>
              <w:rPr>
                <w:snapToGrid w:val="0"/>
                <w:color w:val="000000"/>
                <w:sz w:val="18"/>
                <w:szCs w:val="18"/>
              </w:rPr>
            </w:pPr>
            <w:r w:rsidRPr="00B90215">
              <w:rPr>
                <w:snapToGrid w:val="0"/>
                <w:color w:val="000000"/>
                <w:sz w:val="18"/>
                <w:szCs w:val="18"/>
              </w:rPr>
              <w:t>12</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174</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555</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729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19</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Serv.</w:t>
            </w:r>
            <w:r>
              <w:rPr>
                <w:snapToGrid w:val="0"/>
                <w:sz w:val="18"/>
                <w:szCs w:val="0"/>
                <w:u w:color="000000"/>
              </w:rPr>
              <w:t xml:space="preserve"> </w:t>
            </w:r>
            <w:r w:rsidRPr="00C173FB">
              <w:rPr>
                <w:snapToGrid w:val="0"/>
                <w:sz w:val="18"/>
                <w:szCs w:val="0"/>
                <w:u w:color="000000"/>
              </w:rPr>
              <w:t>Industriales Zona Centro</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197</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106</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303</w:t>
            </w:r>
          </w:p>
        </w:tc>
      </w:tr>
      <w:tr w:rsidR="006C4D2D" w:rsidRPr="006C4D2D" w:rsidTr="000C7ECB">
        <w:trPr>
          <w:jc w:val="center"/>
        </w:trPr>
        <w:tc>
          <w:tcPr>
            <w:tcW w:w="1414" w:type="pct"/>
            <w:shd w:val="clear" w:color="auto" w:fill="auto"/>
            <w:noWrap/>
            <w:vAlign w:val="bottom"/>
          </w:tcPr>
          <w:p w:rsidR="006C4D2D" w:rsidRPr="006C4D2D" w:rsidRDefault="006C4D2D" w:rsidP="0067147D">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lang w:val="en-US"/>
              </w:rPr>
            </w:pPr>
            <w:r w:rsidRPr="00B90215">
              <w:rPr>
                <w:snapToGrid w:val="0"/>
                <w:color w:val="000000"/>
                <w:sz w:val="18"/>
                <w:szCs w:val="18"/>
                <w:lang w:val="en-US"/>
              </w:rPr>
              <w:t>1</w:t>
            </w:r>
          </w:p>
        </w:tc>
      </w:tr>
      <w:tr w:rsidR="006C4D2D" w:rsidRPr="006C4D2D"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8"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46</w:t>
            </w:r>
          </w:p>
        </w:tc>
        <w:tc>
          <w:tcPr>
            <w:tcW w:w="391" w:type="pct"/>
            <w:shd w:val="clear" w:color="auto" w:fill="auto"/>
            <w:noWrap/>
            <w:vAlign w:val="bottom"/>
          </w:tcPr>
          <w:p w:rsidR="006C4D2D" w:rsidRDefault="006C4D2D" w:rsidP="0067147D">
            <w:pPr>
              <w:pStyle w:val="Tabladeilustraciones"/>
              <w:keepNext/>
              <w:keepLines/>
              <w:ind w:right="-256"/>
              <w:jc w:val="center"/>
              <w:rPr>
                <w:snapToGrid w:val="0"/>
                <w:color w:val="000000"/>
                <w:sz w:val="18"/>
                <w:szCs w:val="18"/>
              </w:rPr>
            </w:pPr>
            <w:r>
              <w:rPr>
                <w:snapToGrid w:val="0"/>
                <w:color w:val="000000"/>
                <w:sz w:val="18"/>
                <w:szCs w:val="18"/>
              </w:rPr>
              <w:t>128</w:t>
            </w:r>
          </w:p>
        </w:tc>
      </w:tr>
      <w:tr w:rsidR="003A6D4A" w:rsidRPr="006C4D2D" w:rsidTr="000C7ECB">
        <w:trPr>
          <w:jc w:val="center"/>
        </w:trPr>
        <w:tc>
          <w:tcPr>
            <w:tcW w:w="1414" w:type="pct"/>
            <w:shd w:val="clear" w:color="auto" w:fill="auto"/>
            <w:noWrap/>
            <w:vAlign w:val="bottom"/>
          </w:tcPr>
          <w:p w:rsidR="003A6D4A" w:rsidRPr="00C173FB" w:rsidRDefault="003A6D4A" w:rsidP="0067147D">
            <w:pPr>
              <w:pStyle w:val="Tabladeilustraciones"/>
              <w:keepNext/>
              <w:keepLines/>
              <w:rPr>
                <w:snapToGrid w:val="0"/>
                <w:sz w:val="18"/>
                <w:szCs w:val="0"/>
                <w:u w:color="000000"/>
              </w:rPr>
            </w:pPr>
            <w:r w:rsidRPr="003A6D4A">
              <w:rPr>
                <w:snapToGrid w:val="0"/>
                <w:sz w:val="18"/>
                <w:szCs w:val="0"/>
                <w:u w:color="000000"/>
              </w:rPr>
              <w:t>FSC Inserta</w:t>
            </w:r>
          </w:p>
        </w:tc>
        <w:tc>
          <w:tcPr>
            <w:tcW w:w="398"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10</w:t>
            </w:r>
          </w:p>
        </w:tc>
        <w:tc>
          <w:tcPr>
            <w:tcW w:w="400"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15</w:t>
            </w:r>
          </w:p>
        </w:tc>
        <w:tc>
          <w:tcPr>
            <w:tcW w:w="401"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25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398"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75</w:t>
            </w:r>
          </w:p>
        </w:tc>
        <w:tc>
          <w:tcPr>
            <w:tcW w:w="398" w:type="pct"/>
            <w:shd w:val="clear" w:color="auto" w:fill="auto"/>
            <w:noWrap/>
            <w:vAlign w:val="bottom"/>
          </w:tcPr>
          <w:p w:rsidR="003A6D4A" w:rsidRDefault="000369C5" w:rsidP="0067147D">
            <w:pPr>
              <w:pStyle w:val="Tabladeilustraciones"/>
              <w:keepNext/>
              <w:keepLines/>
              <w:ind w:right="-360"/>
              <w:jc w:val="center"/>
              <w:rPr>
                <w:snapToGrid w:val="0"/>
                <w:color w:val="000000"/>
                <w:sz w:val="18"/>
                <w:szCs w:val="18"/>
              </w:rPr>
            </w:pPr>
            <w:r>
              <w:rPr>
                <w:snapToGrid w:val="0"/>
                <w:color w:val="000000"/>
                <w:sz w:val="18"/>
                <w:szCs w:val="18"/>
              </w:rPr>
              <w:t>191</w:t>
            </w:r>
          </w:p>
        </w:tc>
        <w:tc>
          <w:tcPr>
            <w:tcW w:w="391" w:type="pct"/>
            <w:shd w:val="clear" w:color="auto" w:fill="auto"/>
            <w:noWrap/>
            <w:vAlign w:val="bottom"/>
          </w:tcPr>
          <w:p w:rsidR="003A6D4A" w:rsidRDefault="003A6D4A" w:rsidP="0067147D">
            <w:pPr>
              <w:pStyle w:val="Tabladeilustraciones"/>
              <w:keepNext/>
              <w:keepLines/>
              <w:ind w:right="-256"/>
              <w:jc w:val="center"/>
              <w:rPr>
                <w:snapToGrid w:val="0"/>
                <w:color w:val="000000"/>
                <w:sz w:val="18"/>
                <w:szCs w:val="18"/>
              </w:rPr>
            </w:pPr>
            <w:r>
              <w:rPr>
                <w:snapToGrid w:val="0"/>
                <w:color w:val="000000"/>
                <w:sz w:val="18"/>
                <w:szCs w:val="18"/>
              </w:rPr>
              <w:t>266</w:t>
            </w:r>
          </w:p>
        </w:tc>
      </w:tr>
      <w:tr w:rsidR="003A6D4A" w:rsidRPr="006C4D2D" w:rsidTr="000C7ECB">
        <w:trPr>
          <w:jc w:val="center"/>
        </w:trPr>
        <w:tc>
          <w:tcPr>
            <w:tcW w:w="1414" w:type="pct"/>
            <w:shd w:val="clear" w:color="auto" w:fill="auto"/>
            <w:noWrap/>
            <w:vAlign w:val="bottom"/>
          </w:tcPr>
          <w:p w:rsidR="003A6D4A" w:rsidRPr="003A6D4A" w:rsidRDefault="003A6D4A" w:rsidP="0067147D">
            <w:pPr>
              <w:pStyle w:val="Tabladeilustraciones"/>
              <w:keepNext/>
              <w:keepLines/>
              <w:rPr>
                <w:snapToGrid w:val="0"/>
                <w:sz w:val="18"/>
                <w:szCs w:val="0"/>
                <w:u w:color="000000"/>
              </w:rPr>
            </w:pPr>
            <w:r>
              <w:rPr>
                <w:snapToGrid w:val="0"/>
                <w:sz w:val="18"/>
                <w:szCs w:val="0"/>
                <w:u w:color="000000"/>
              </w:rPr>
              <w:t>FSC Discapacidad</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r>
      <w:tr w:rsidR="003A6D4A" w:rsidRPr="004B7900" w:rsidTr="000C7ECB">
        <w:trPr>
          <w:jc w:val="center"/>
        </w:trPr>
        <w:tc>
          <w:tcPr>
            <w:tcW w:w="1414" w:type="pct"/>
            <w:tcBorders>
              <w:right w:val="single" w:sz="4" w:space="0" w:color="auto"/>
            </w:tcBorders>
            <w:shd w:val="clear" w:color="auto" w:fill="auto"/>
            <w:noWrap/>
            <w:vAlign w:val="bottom"/>
            <w:hideMark/>
          </w:tcPr>
          <w:p w:rsidR="003A6D4A" w:rsidRPr="004B7900" w:rsidRDefault="003A6D4A"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bottom w:val="single" w:sz="4" w:space="0" w:color="auto"/>
              <w:right w:val="single" w:sz="4" w:space="0" w:color="auto"/>
            </w:tcBorders>
            <w:shd w:val="clear" w:color="auto" w:fill="auto"/>
            <w:noWrap/>
            <w:vAlign w:val="bottom"/>
          </w:tcPr>
          <w:p w:rsidR="003A6D4A" w:rsidRPr="004B7900" w:rsidRDefault="000369C5"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9.740</w:t>
            </w:r>
          </w:p>
        </w:tc>
      </w:tr>
    </w:tbl>
    <w:p w:rsidR="00AB0E4A" w:rsidRDefault="00AB0E4A" w:rsidP="0067147D">
      <w:pPr>
        <w:keepLines/>
      </w:pPr>
    </w:p>
    <w:p w:rsidR="00503EEF" w:rsidRPr="00991F0D" w:rsidRDefault="00503EEF" w:rsidP="0067147D">
      <w:pPr>
        <w:pStyle w:val="Ttulo6"/>
      </w:pPr>
      <w:r>
        <w:t>Ejercicio 2013</w:t>
      </w:r>
    </w:p>
    <w:tbl>
      <w:tblPr>
        <w:tblW w:w="5701" w:type="pct"/>
        <w:jc w:val="center"/>
        <w:tblInd w:w="31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47"/>
        <w:gridCol w:w="869"/>
        <w:gridCol w:w="874"/>
        <w:gridCol w:w="876"/>
        <w:gridCol w:w="874"/>
        <w:gridCol w:w="874"/>
        <w:gridCol w:w="876"/>
        <w:gridCol w:w="871"/>
        <w:gridCol w:w="871"/>
        <w:gridCol w:w="854"/>
      </w:tblGrid>
      <w:tr w:rsidR="00503EEF" w:rsidRPr="00F359C3" w:rsidTr="00326647">
        <w:trPr>
          <w:jc w:val="center"/>
        </w:trPr>
        <w:tc>
          <w:tcPr>
            <w:tcW w:w="1465" w:type="pct"/>
            <w:tcBorders>
              <w:bottom w:val="nil"/>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p>
        </w:tc>
        <w:tc>
          <w:tcPr>
            <w:tcW w:w="1180"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18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7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503EEF" w:rsidRPr="00F359C3" w:rsidTr="00326647">
        <w:trPr>
          <w:jc w:val="center"/>
        </w:trPr>
        <w:tc>
          <w:tcPr>
            <w:tcW w:w="1465" w:type="pct"/>
            <w:tcBorders>
              <w:top w:val="nil"/>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2"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87"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503EEF" w:rsidRPr="00F359C3" w:rsidTr="00326647">
        <w:trPr>
          <w:jc w:val="center"/>
        </w:trPr>
        <w:tc>
          <w:tcPr>
            <w:tcW w:w="1465" w:type="pct"/>
            <w:tcBorders>
              <w:top w:val="single" w:sz="4" w:space="0" w:color="auto"/>
            </w:tcBorders>
            <w:shd w:val="clear" w:color="auto" w:fill="auto"/>
            <w:noWrap/>
            <w:vAlign w:val="bottom"/>
          </w:tcPr>
          <w:p w:rsidR="00503EEF" w:rsidRPr="00F359C3" w:rsidRDefault="00503EEF"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2"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87"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87"/>
              </w:tabs>
              <w:rPr>
                <w:snapToGrid w:val="0"/>
                <w:sz w:val="18"/>
                <w:szCs w:val="0"/>
                <w:highlight w:val="yellow"/>
                <w:u w:color="000000"/>
              </w:rPr>
            </w:pPr>
          </w:p>
        </w:tc>
      </w:tr>
      <w:tr w:rsidR="00503EEF" w:rsidRPr="000B51D1" w:rsidTr="00326647">
        <w:trPr>
          <w:jc w:val="center"/>
        </w:trPr>
        <w:tc>
          <w:tcPr>
            <w:tcW w:w="1465" w:type="pct"/>
            <w:shd w:val="clear" w:color="auto" w:fill="auto"/>
            <w:noWrap/>
            <w:vAlign w:val="bottom"/>
          </w:tcPr>
          <w:p w:rsidR="00503EEF"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4</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16</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40</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56</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10</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18</w:t>
            </w:r>
          </w:p>
        </w:tc>
      </w:tr>
      <w:tr w:rsidR="00503EEF" w:rsidRPr="00C92601" w:rsidTr="00326647">
        <w:trPr>
          <w:jc w:val="center"/>
        </w:trPr>
        <w:tc>
          <w:tcPr>
            <w:tcW w:w="1465" w:type="pct"/>
            <w:shd w:val="clear" w:color="auto" w:fill="auto"/>
            <w:noWrap/>
            <w:vAlign w:val="bottom"/>
            <w:hideMark/>
          </w:tcPr>
          <w:p w:rsidR="00503EEF" w:rsidRPr="00C173FB" w:rsidRDefault="001177FE" w:rsidP="0067147D">
            <w:pPr>
              <w:pStyle w:val="Tabladeilustraciones"/>
              <w:keepNext/>
              <w:keepLines/>
              <w:rPr>
                <w:snapToGrid w:val="0"/>
                <w:sz w:val="18"/>
                <w:szCs w:val="0"/>
                <w:u w:color="000000"/>
              </w:rPr>
            </w:pPr>
            <w:r>
              <w:rPr>
                <w:snapToGrid w:val="0"/>
                <w:sz w:val="18"/>
                <w:szCs w:val="0"/>
                <w:u w:color="000000"/>
              </w:rPr>
              <w:t>Grupo Ilunion, S.A.U.</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8</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10</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Flisa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6</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271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170</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1.614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1.226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2.840</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175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283</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458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68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51</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1.184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1.621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18</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192</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333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59</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42</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63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25</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25</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579</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156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735</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22</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737</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44</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Serv.</w:t>
            </w:r>
            <w:r w:rsidR="00AC7A11">
              <w:rPr>
                <w:snapToGrid w:val="0"/>
                <w:sz w:val="18"/>
                <w:szCs w:val="0"/>
                <w:u w:color="000000"/>
              </w:rPr>
              <w:t xml:space="preserve"> </w:t>
            </w:r>
            <w:r w:rsidRPr="00C173FB">
              <w:rPr>
                <w:snapToGrid w:val="0"/>
                <w:sz w:val="18"/>
                <w:szCs w:val="0"/>
                <w:u w:color="000000"/>
              </w:rPr>
              <w:t>Industriales Zona Centro</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193</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103</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8</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15</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23</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5</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13</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18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71</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186</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257</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bottom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0"/>
                <w:u w:color="000000"/>
              </w:rPr>
            </w:pPr>
            <w:r w:rsidRPr="00A04B2A">
              <w:rPr>
                <w:snapToGrid w:val="0"/>
                <w:sz w:val="18"/>
                <w:szCs w:val="0"/>
                <w:u w:color="000000"/>
              </w:rPr>
              <w:t>-</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1</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2</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7</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9</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2</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4</w:t>
            </w:r>
          </w:p>
        </w:tc>
        <w:tc>
          <w:tcPr>
            <w:tcW w:w="387"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6</w:t>
            </w:r>
          </w:p>
        </w:tc>
      </w:tr>
      <w:tr w:rsidR="00503EEF" w:rsidRPr="004B7900" w:rsidTr="00326647">
        <w:trPr>
          <w:jc w:val="center"/>
        </w:trPr>
        <w:tc>
          <w:tcPr>
            <w:tcW w:w="1465" w:type="pct"/>
            <w:tcBorders>
              <w:right w:val="single" w:sz="4" w:space="0" w:color="auto"/>
            </w:tcBorders>
            <w:shd w:val="clear" w:color="auto" w:fill="auto"/>
            <w:noWrap/>
            <w:vAlign w:val="bottom"/>
            <w:hideMark/>
          </w:tcPr>
          <w:p w:rsidR="00503EEF" w:rsidRPr="004B7900" w:rsidRDefault="00503EEF" w:rsidP="0067147D">
            <w:pPr>
              <w:pStyle w:val="Tabladeilustraciones"/>
              <w:keepNext/>
              <w:keepLines/>
              <w:rPr>
                <w:snapToGrid w:val="0"/>
                <w:sz w:val="18"/>
                <w:szCs w:val="0"/>
                <w:u w:color="000000"/>
              </w:rPr>
            </w:pPr>
          </w:p>
        </w:tc>
        <w:tc>
          <w:tcPr>
            <w:tcW w:w="392" w:type="pct"/>
            <w:tcBorders>
              <w:top w:val="single" w:sz="4" w:space="0" w:color="auto"/>
              <w:left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67</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102</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610</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475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1.085</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3.556</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4.109</w:t>
            </w:r>
          </w:p>
        </w:tc>
        <w:tc>
          <w:tcPr>
            <w:tcW w:w="387" w:type="pct"/>
            <w:tcBorders>
              <w:top w:val="single" w:sz="4" w:space="0" w:color="auto"/>
              <w:bottom w:val="single" w:sz="4" w:space="0" w:color="auto"/>
              <w:right w:val="single" w:sz="4" w:space="0" w:color="auto"/>
            </w:tcBorders>
            <w:shd w:val="clear" w:color="auto" w:fill="auto"/>
            <w:noWrap/>
            <w:vAlign w:val="bottom"/>
          </w:tcPr>
          <w:p w:rsidR="00503EEF" w:rsidRPr="004B7900" w:rsidRDefault="00503EEF"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7.665</w:t>
            </w:r>
          </w:p>
        </w:tc>
      </w:tr>
    </w:tbl>
    <w:p w:rsidR="00503EEF" w:rsidRDefault="00503EEF" w:rsidP="001177FE">
      <w:pPr>
        <w:pStyle w:val="Listaconnmeros"/>
        <w:keepLines/>
        <w:spacing w:after="0"/>
      </w:pPr>
    </w:p>
    <w:p w:rsidR="002063A3" w:rsidRDefault="00503EEF" w:rsidP="0067147D">
      <w:pPr>
        <w:pStyle w:val="Listaconnmeros"/>
        <w:keepLines/>
      </w:pPr>
      <w:r>
        <w:tab/>
      </w:r>
      <w:r w:rsidR="002063A3" w:rsidRPr="002063A3">
        <w:t>En 2014 la sociedad dependiente</w:t>
      </w:r>
      <w:r w:rsidR="002063A3">
        <w:t xml:space="preserve"> Grupo</w:t>
      </w:r>
      <w:r w:rsidR="002063A3" w:rsidRPr="002063A3">
        <w:t xml:space="preserve"> Ilunion,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              </w:t>
      </w:r>
    </w:p>
    <w:p w:rsidR="00742FA9" w:rsidRDefault="002063A3" w:rsidP="0067147D">
      <w:pPr>
        <w:pStyle w:val="Listaconnmeros"/>
        <w:keepLines/>
      </w:pPr>
      <w:r>
        <w:t xml:space="preserve">     </w:t>
      </w:r>
    </w:p>
    <w:p w:rsidR="00742FA9" w:rsidRDefault="00742FA9" w:rsidP="0067147D">
      <w:pPr>
        <w:pStyle w:val="Listaconnmeros"/>
        <w:keepLines/>
      </w:pPr>
    </w:p>
    <w:p w:rsidR="00742FA9" w:rsidRDefault="00742FA9" w:rsidP="00742FA9">
      <w:pPr>
        <w:pStyle w:val="Listaconnmeros"/>
        <w:keepLines/>
        <w:ind w:firstLine="0"/>
      </w:pPr>
    </w:p>
    <w:p w:rsidR="00742FA9" w:rsidRDefault="00742FA9" w:rsidP="00742FA9">
      <w:pPr>
        <w:pStyle w:val="Listaconnmeros"/>
        <w:keepLines/>
        <w:ind w:firstLine="0"/>
      </w:pPr>
    </w:p>
    <w:p w:rsidR="00503EEF" w:rsidRDefault="00503EEF" w:rsidP="00742FA9">
      <w:pPr>
        <w:pStyle w:val="Listaconnmeros"/>
        <w:keepLines/>
        <w:ind w:firstLine="0"/>
      </w:pPr>
      <w:r w:rsidRPr="008E6828">
        <w:t xml:space="preserve">La plantilla media de </w:t>
      </w:r>
      <w:r w:rsidRPr="00B604E9">
        <w:t>personas con discapacidad empleadas durante 201</w:t>
      </w:r>
      <w:r w:rsidR="00AB0E4A">
        <w:t>4</w:t>
      </w:r>
      <w:r w:rsidRPr="00B604E9">
        <w:t xml:space="preserve"> asciende </w:t>
      </w:r>
      <w:r>
        <w:t xml:space="preserve">a </w:t>
      </w:r>
      <w:r w:rsidR="00146641">
        <w:t>6.625</w:t>
      </w:r>
      <w:r>
        <w:t xml:space="preserve"> trabajadores (</w:t>
      </w:r>
      <w:r w:rsidR="00AB0E4A">
        <w:t>5.693</w:t>
      </w:r>
      <w:r>
        <w:t xml:space="preserve"> </w:t>
      </w:r>
      <w:r w:rsidRPr="008E6828">
        <w:t>trabajadores</w:t>
      </w:r>
      <w:r>
        <w:t xml:space="preserve"> en 201</w:t>
      </w:r>
      <w:r w:rsidR="00AB0E4A">
        <w:t>3</w:t>
      </w:r>
      <w:r>
        <w:t>), según el siguiente detalle:</w:t>
      </w:r>
    </w:p>
    <w:tbl>
      <w:tblPr>
        <w:tblW w:w="6465" w:type="dxa"/>
        <w:jc w:val="center"/>
        <w:tblInd w:w="55" w:type="dxa"/>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146641" w:rsidTr="00146641">
        <w:trPr>
          <w:trHeight w:val="393"/>
          <w:jc w:val="center"/>
        </w:trPr>
        <w:tc>
          <w:tcPr>
            <w:tcW w:w="12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22</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37</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3.862</w:t>
            </w:r>
          </w:p>
        </w:tc>
      </w:tr>
      <w:tr w:rsidR="00146641" w:rsidRPr="00146641" w:rsidTr="00146641">
        <w:trPr>
          <w:trHeight w:val="229"/>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26</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34</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2.763</w:t>
            </w:r>
          </w:p>
        </w:tc>
      </w:tr>
      <w:tr w:rsidR="00146641" w:rsidRPr="00146641" w:rsidTr="00146641">
        <w:trPr>
          <w:trHeight w:val="229"/>
          <w:jc w:val="center"/>
        </w:trPr>
        <w:tc>
          <w:tcPr>
            <w:tcW w:w="1293" w:type="dxa"/>
            <w:tcBorders>
              <w:top w:val="nil"/>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48</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71</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6.507</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6.625</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AB0E4A">
        <w:t>4</w:t>
      </w:r>
      <w:r>
        <w:t xml:space="preserve"> y 201</w:t>
      </w:r>
      <w:r w:rsidR="00AB0E4A">
        <w:t>3</w:t>
      </w:r>
      <w:r w:rsidRPr="008E6828">
        <w:t>, la composición por género y categorías de la plantilla era la siguiente:</w:t>
      </w:r>
      <w:r w:rsidRPr="00166240">
        <w:t xml:space="preserve"> </w:t>
      </w:r>
    </w:p>
    <w:p w:rsidR="00AB0E4A" w:rsidRPr="00991F0D" w:rsidRDefault="00AB0E4A" w:rsidP="0067147D">
      <w:pPr>
        <w:pStyle w:val="Ttulo6"/>
      </w:pPr>
      <w:r>
        <w:t>Ejercicio 2014</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6C4D2D" w:rsidP="0067147D">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w:t>
            </w:r>
            <w:r>
              <w:rPr>
                <w:snapToGrid w:val="0"/>
                <w:sz w:val="18"/>
                <w:szCs w:val="18"/>
                <w:u w:color="000000"/>
              </w:rPr>
              <w:t xml:space="preserve"> Ilunion</w:t>
            </w:r>
            <w:r w:rsidRPr="000B51D1">
              <w:rPr>
                <w:snapToGrid w:val="0"/>
                <w:sz w:val="18"/>
                <w:szCs w:val="18"/>
                <w:u w:color="000000"/>
              </w:rPr>
              <w:t>, S.A.</w:t>
            </w:r>
            <w:r w:rsidR="001177FE">
              <w:rPr>
                <w:snapToGrid w:val="0"/>
                <w:sz w:val="18"/>
                <w:szCs w:val="18"/>
                <w:u w:color="000000"/>
              </w:rPr>
              <w:t>U.</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2</w:t>
            </w:r>
            <w:r w:rsidR="008A5989">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9</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4</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8A5989">
            <w:pPr>
              <w:pStyle w:val="Tabladeilustraciones"/>
              <w:keepNext/>
              <w:keepLines/>
              <w:ind w:right="-13"/>
              <w:jc w:val="right"/>
              <w:rPr>
                <w:snapToGrid w:val="0"/>
                <w:color w:val="000000"/>
                <w:sz w:val="18"/>
                <w:szCs w:val="18"/>
              </w:rPr>
            </w:pPr>
            <w:r>
              <w:rPr>
                <w:snapToGrid w:val="0"/>
                <w:color w:val="000000"/>
                <w:sz w:val="18"/>
                <w:szCs w:val="18"/>
              </w:rPr>
              <w:t>2</w:t>
            </w:r>
            <w:r w:rsidR="006C4D2D">
              <w:rPr>
                <w:snapToGrid w:val="0"/>
                <w:color w:val="000000"/>
                <w:sz w:val="18"/>
                <w:szCs w:val="18"/>
              </w:rPr>
              <w:t>.</w:t>
            </w:r>
            <w:r>
              <w:rPr>
                <w:snapToGrid w:val="0"/>
                <w:color w:val="000000"/>
                <w:sz w:val="18"/>
                <w:szCs w:val="18"/>
              </w:rPr>
              <w:t>132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1.</w:t>
            </w:r>
            <w:r w:rsidR="008A5989">
              <w:rPr>
                <w:snapToGrid w:val="0"/>
                <w:color w:val="000000"/>
                <w:sz w:val="18"/>
                <w:szCs w:val="18"/>
              </w:rPr>
              <w:t>591</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3.</w:t>
            </w:r>
            <w:r w:rsidR="008A5989">
              <w:rPr>
                <w:snapToGrid w:val="0"/>
                <w:color w:val="000000"/>
                <w:sz w:val="18"/>
                <w:szCs w:val="18"/>
              </w:rPr>
              <w:t>723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160</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2.295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54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13"/>
              <w:jc w:val="right"/>
              <w:rPr>
                <w:snapToGrid w:val="0"/>
                <w:color w:val="000000"/>
                <w:sz w:val="18"/>
                <w:szCs w:val="18"/>
              </w:rPr>
            </w:pPr>
            <w:r>
              <w:rPr>
                <w:snapToGrid w:val="0"/>
                <w:color w:val="000000"/>
                <w:sz w:val="18"/>
                <w:szCs w:val="18"/>
              </w:rPr>
              <w:t>903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23</w:t>
            </w:r>
            <w:r w:rsidR="008A5989">
              <w:rPr>
                <w:snapToGrid w:val="0"/>
                <w:color w:val="000000"/>
                <w:sz w:val="18"/>
                <w:szCs w:val="18"/>
              </w:rPr>
              <w:t>9</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1.1</w:t>
            </w:r>
            <w:r w:rsidR="008A5989">
              <w:rPr>
                <w:snapToGrid w:val="0"/>
                <w:color w:val="000000"/>
                <w:sz w:val="18"/>
                <w:szCs w:val="18"/>
              </w:rPr>
              <w:t>42</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824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441</w:t>
            </w:r>
          </w:p>
        </w:tc>
      </w:tr>
      <w:tr w:rsidR="006C4D2D" w:rsidRPr="006C4D2D"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6C4D2D" w:rsidRDefault="006C4D2D" w:rsidP="0067147D">
            <w:pPr>
              <w:pStyle w:val="Tabladeilustraciones"/>
              <w:keepNext/>
              <w:keepLines/>
              <w:rPr>
                <w:snapToGrid w:val="0"/>
                <w:sz w:val="18"/>
                <w:szCs w:val="18"/>
                <w:u w:color="000000"/>
                <w:lang w:val="en-US"/>
              </w:rPr>
            </w:pPr>
            <w:r w:rsidRPr="006C4D2D">
              <w:rPr>
                <w:snapToGrid w:val="0"/>
                <w:sz w:val="18"/>
                <w:szCs w:val="18"/>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476C3E"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476C3E" w:rsidRPr="00A04B2A" w:rsidRDefault="00476C3E"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r>
      <w:tr w:rsidR="00476C3E"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476C3E" w:rsidRPr="000B51D1" w:rsidRDefault="00476C3E"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7</w:t>
            </w:r>
            <w:r w:rsidR="008A5989">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8</w:t>
            </w:r>
            <w:r w:rsidR="008A5989">
              <w:rPr>
                <w:b/>
                <w:snapToGrid w:val="0"/>
                <w:sz w:val="18"/>
                <w:szCs w:val="18"/>
                <w:u w:color="000000"/>
              </w:rPr>
              <w:t>9</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16</w:t>
            </w:r>
            <w:r w:rsidR="008A5989">
              <w:rPr>
                <w:b/>
                <w:snapToGrid w:val="0"/>
                <w:sz w:val="18"/>
                <w:szCs w:val="18"/>
                <w:u w:color="000000"/>
              </w:rPr>
              <w:t>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8A5989"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w:t>
            </w:r>
            <w:r w:rsidR="00B07394">
              <w:rPr>
                <w:b/>
                <w:snapToGrid w:val="0"/>
                <w:sz w:val="18"/>
                <w:szCs w:val="18"/>
                <w:u w:color="000000"/>
              </w:rPr>
              <w:t>.</w:t>
            </w:r>
            <w:r>
              <w:rPr>
                <w:b/>
                <w:snapToGrid w:val="0"/>
                <w:sz w:val="18"/>
                <w:szCs w:val="18"/>
                <w:u w:color="000000"/>
              </w:rPr>
              <w:t>009</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5.41</w:t>
            </w:r>
            <w:r w:rsidR="008A5989">
              <w:rPr>
                <w:b/>
                <w:snapToGrid w:val="0"/>
                <w:sz w:val="18"/>
                <w:szCs w:val="18"/>
                <w:u w:color="000000"/>
              </w:rPr>
              <w:t>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Lines/>
              <w:tabs>
                <w:tab w:val="decimal" w:pos="587"/>
              </w:tabs>
              <w:spacing w:before="40" w:after="40"/>
              <w:rPr>
                <w:b/>
                <w:snapToGrid w:val="0"/>
                <w:sz w:val="18"/>
                <w:szCs w:val="18"/>
                <w:u w:color="000000"/>
              </w:rPr>
            </w:pPr>
            <w:r>
              <w:rPr>
                <w:b/>
                <w:snapToGrid w:val="0"/>
                <w:sz w:val="18"/>
                <w:szCs w:val="18"/>
                <w:u w:color="000000"/>
              </w:rPr>
              <w:t>10.</w:t>
            </w:r>
            <w:r w:rsidR="008A5989">
              <w:rPr>
                <w:b/>
                <w:snapToGrid w:val="0"/>
                <w:sz w:val="18"/>
                <w:szCs w:val="18"/>
                <w:u w:color="000000"/>
              </w:rPr>
              <w:t>422</w:t>
            </w:r>
          </w:p>
        </w:tc>
      </w:tr>
    </w:tbl>
    <w:p w:rsidR="00AB0E4A" w:rsidRDefault="00AB0E4A" w:rsidP="0067147D">
      <w:pPr>
        <w:keepLines/>
      </w:pPr>
    </w:p>
    <w:p w:rsidR="00503EEF" w:rsidRPr="00991F0D" w:rsidRDefault="00503EEF" w:rsidP="0067147D">
      <w:pPr>
        <w:pStyle w:val="Ttulo6"/>
      </w:pPr>
      <w:r>
        <w:lastRenderedPageBreak/>
        <w:t>Ejercicio 2013</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16</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54</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8</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87"/>
              </w:tabs>
              <w:rPr>
                <w:snapToGrid w:val="0"/>
                <w:sz w:val="18"/>
                <w:szCs w:val="18"/>
                <w:u w:color="000000"/>
              </w:rPr>
            </w:pPr>
            <w:r w:rsidRPr="003A4844">
              <w:rPr>
                <w:snapToGrid w:val="0"/>
                <w:sz w:val="18"/>
                <w:szCs w:val="18"/>
                <w:u w:color="000000"/>
              </w:rPr>
              <w:t>19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1177FE" w:rsidP="001177FE">
            <w:pPr>
              <w:pStyle w:val="Tabladeilustraciones"/>
              <w:keepNext/>
              <w:keepLines/>
              <w:rPr>
                <w:snapToGrid w:val="0"/>
                <w:sz w:val="18"/>
                <w:szCs w:val="18"/>
                <w:u w:color="000000"/>
              </w:rPr>
            </w:pPr>
            <w:r>
              <w:rPr>
                <w:snapToGrid w:val="0"/>
                <w:sz w:val="18"/>
                <w:szCs w:val="0"/>
                <w:u w:color="000000"/>
              </w:rPr>
              <w:t>Grupo Ilunion, S.A.U.</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72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6</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281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468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1.674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1.342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3.016</w:t>
            </w:r>
          </w:p>
        </w:tc>
      </w:tr>
      <w:tr w:rsidR="002063A3"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2063A3" w:rsidRPr="000B51D1" w:rsidRDefault="002063A3"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465"/>
              </w:tabs>
              <w:rPr>
                <w:snapToGrid w:val="0"/>
                <w:sz w:val="18"/>
                <w:szCs w:val="18"/>
                <w:u w:color="000000"/>
              </w:rPr>
            </w:pPr>
            <w:r w:rsidRPr="000B51D1">
              <w:rPr>
                <w:snapToGrid w:val="0"/>
                <w:sz w:val="18"/>
                <w:szCs w:val="18"/>
                <w:u w:color="000000"/>
              </w:rPr>
              <w:t>3</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3</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20</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11</w:t>
            </w:r>
          </w:p>
        </w:tc>
        <w:tc>
          <w:tcPr>
            <w:tcW w:w="393"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189</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257</w:t>
            </w:r>
          </w:p>
        </w:tc>
        <w:tc>
          <w:tcPr>
            <w:tcW w:w="383"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87"/>
              </w:tabs>
              <w:rPr>
                <w:snapToGrid w:val="0"/>
                <w:sz w:val="18"/>
                <w:szCs w:val="18"/>
                <w:u w:color="000000"/>
              </w:rPr>
            </w:pPr>
            <w:r w:rsidRPr="000B51D1">
              <w:rPr>
                <w:snapToGrid w:val="0"/>
                <w:sz w:val="18"/>
                <w:szCs w:val="18"/>
                <w:u w:color="000000"/>
              </w:rPr>
              <w:t>446</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61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40</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68</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4</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565</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2.202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153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192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345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26</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84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654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175</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829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23</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55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596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774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20</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355"/>
              </w:tabs>
              <w:rPr>
                <w:snapToGrid w:val="0"/>
                <w:sz w:val="18"/>
                <w:szCs w:val="18"/>
                <w:u w:color="000000"/>
                <w:lang w:val="it-IT"/>
              </w:rPr>
            </w:pPr>
            <w:r w:rsidRPr="000B51D1">
              <w:rPr>
                <w:snapToGrid w:val="0"/>
                <w:sz w:val="18"/>
                <w:szCs w:val="18"/>
                <w:u w:color="000000"/>
                <w:lang w:val="it-IT"/>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3</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144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77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221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63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39</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102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15</w:t>
            </w:r>
          </w:p>
        </w:tc>
        <w:tc>
          <w:tcPr>
            <w:tcW w:w="397"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23</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13</w:t>
            </w:r>
          </w:p>
        </w:tc>
        <w:tc>
          <w:tcPr>
            <w:tcW w:w="393"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75</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189</w:t>
            </w:r>
          </w:p>
        </w:tc>
        <w:tc>
          <w:tcPr>
            <w:tcW w:w="383"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264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9</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10</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83"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6</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6</w:t>
            </w:r>
            <w:r w:rsidRPr="000B51D1">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100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623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495</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1.118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3.880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4.709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Lines/>
              <w:tabs>
                <w:tab w:val="decimal" w:pos="587"/>
              </w:tabs>
              <w:spacing w:before="40" w:after="40"/>
              <w:rPr>
                <w:b/>
                <w:snapToGrid w:val="0"/>
                <w:sz w:val="18"/>
                <w:szCs w:val="18"/>
                <w:u w:color="000000"/>
              </w:rPr>
            </w:pPr>
            <w:r>
              <w:rPr>
                <w:b/>
                <w:snapToGrid w:val="0"/>
                <w:sz w:val="18"/>
                <w:szCs w:val="18"/>
                <w:u w:color="000000"/>
              </w:rPr>
              <w:t>8.589</w:t>
            </w:r>
          </w:p>
        </w:tc>
      </w:tr>
    </w:tbl>
    <w:p w:rsidR="00503EEF" w:rsidRDefault="00503EEF" w:rsidP="001177FE">
      <w:pPr>
        <w:keepLines/>
        <w:spacing w:after="0"/>
      </w:pPr>
    </w:p>
    <w:p w:rsidR="00503EEF" w:rsidRDefault="00503EEF" w:rsidP="0067147D">
      <w:pPr>
        <w:keepLines/>
        <w:spacing w:after="0"/>
        <w:jc w:val="left"/>
      </w:pPr>
      <w:r>
        <w:t>La plantilla de personas con discapacidad por género a 31 de diciembre de 201</w:t>
      </w:r>
      <w:r w:rsidR="00AB0E4A">
        <w:t>4</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21</w:t>
            </w:r>
          </w:p>
        </w:tc>
        <w:tc>
          <w:tcPr>
            <w:tcW w:w="1218" w:type="dxa"/>
            <w:tcBorders>
              <w:left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rPr>
                <w:snapToGrid w:val="0"/>
                <w:szCs w:val="0"/>
                <w:u w:color="000000"/>
              </w:rPr>
            </w:pPr>
            <w:r>
              <w:rPr>
                <w:snapToGrid w:val="0"/>
                <w:szCs w:val="0"/>
                <w:u w:color="000000"/>
              </w:rPr>
              <w:t>49</w:t>
            </w:r>
          </w:p>
        </w:tc>
        <w:tc>
          <w:tcPr>
            <w:tcW w:w="1218" w:type="dxa"/>
            <w:tcBorders>
              <w:left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3.</w:t>
            </w:r>
            <w:r w:rsidR="00217AA5">
              <w:rPr>
                <w:snapToGrid w:val="0"/>
                <w:szCs w:val="0"/>
                <w:u w:color="000000"/>
              </w:rPr>
              <w:t>917</w:t>
            </w:r>
          </w:p>
        </w:tc>
        <w:tc>
          <w:tcPr>
            <w:tcW w:w="1219" w:type="dxa"/>
            <w:tcBorders>
              <w:left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3.</w:t>
            </w:r>
            <w:r w:rsidR="00217AA5">
              <w:rPr>
                <w:snapToGrid w:val="0"/>
                <w:szCs w:val="0"/>
                <w:u w:color="000000"/>
              </w:rPr>
              <w:t>9</w:t>
            </w:r>
            <w:r w:rsidRPr="000369C5">
              <w:rPr>
                <w:snapToGrid w:val="0"/>
                <w:szCs w:val="0"/>
                <w:u w:color="000000"/>
              </w:rPr>
              <w:t>8</w:t>
            </w:r>
            <w:r w:rsidR="00217AA5">
              <w:rPr>
                <w:snapToGrid w:val="0"/>
                <w:szCs w:val="0"/>
                <w:u w:color="000000"/>
              </w:rPr>
              <w:t>7</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27</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67147D">
            <w:pPr>
              <w:pStyle w:val="Tabladeilustraciones"/>
              <w:keepNext/>
              <w:keepLines/>
              <w:tabs>
                <w:tab w:val="decimal" w:pos="734"/>
              </w:tabs>
              <w:rPr>
                <w:snapToGrid w:val="0"/>
                <w:szCs w:val="0"/>
                <w:u w:color="000000"/>
              </w:rPr>
            </w:pPr>
            <w:r>
              <w:rPr>
                <w:snapToGrid w:val="0"/>
                <w:szCs w:val="0"/>
                <w:u w:color="000000"/>
              </w:rPr>
              <w:t>33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2.</w:t>
            </w:r>
            <w:r w:rsidR="00217AA5">
              <w:rPr>
                <w:snapToGrid w:val="0"/>
                <w:szCs w:val="0"/>
                <w:u w:color="000000"/>
              </w:rPr>
              <w:t>8</w:t>
            </w:r>
            <w:r>
              <w:rPr>
                <w:snapToGrid w:val="0"/>
                <w:szCs w:val="0"/>
                <w:u w:color="000000"/>
              </w:rPr>
              <w:t>7</w:t>
            </w:r>
            <w:r w:rsidR="00217AA5">
              <w:rPr>
                <w:snapToGrid w:val="0"/>
                <w:szCs w:val="0"/>
                <w:u w:color="000000"/>
              </w:rPr>
              <w:t>1</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2.</w:t>
            </w:r>
            <w:r w:rsidR="00217AA5">
              <w:rPr>
                <w:snapToGrid w:val="0"/>
                <w:szCs w:val="0"/>
                <w:u w:color="000000"/>
              </w:rPr>
              <w:t>931</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spacing w:before="40" w:after="40"/>
              <w:rPr>
                <w:b/>
                <w:snapToGrid w:val="0"/>
                <w:szCs w:val="0"/>
                <w:u w:color="000000"/>
              </w:rPr>
            </w:pPr>
            <w:r w:rsidRPr="000369C5">
              <w:rPr>
                <w:b/>
                <w:snapToGrid w:val="0"/>
                <w:szCs w:val="0"/>
                <w:u w:color="000000"/>
              </w:rPr>
              <w:t>48</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spacing w:before="40" w:after="40"/>
              <w:rPr>
                <w:b/>
                <w:snapToGrid w:val="0"/>
                <w:szCs w:val="0"/>
                <w:u w:color="000000"/>
              </w:rPr>
            </w:pPr>
            <w:r>
              <w:rPr>
                <w:b/>
                <w:snapToGrid w:val="0"/>
                <w:szCs w:val="0"/>
                <w:u w:color="000000"/>
              </w:rPr>
              <w:t>82</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spacing w:before="40" w:after="40"/>
              <w:rPr>
                <w:b/>
                <w:snapToGrid w:val="0"/>
                <w:szCs w:val="0"/>
                <w:u w:color="000000"/>
              </w:rPr>
            </w:pPr>
            <w:r>
              <w:rPr>
                <w:b/>
                <w:snapToGrid w:val="0"/>
                <w:szCs w:val="0"/>
                <w:u w:color="000000"/>
              </w:rPr>
              <w:t>6.</w:t>
            </w:r>
            <w:r w:rsidR="00217AA5">
              <w:rPr>
                <w:b/>
                <w:snapToGrid w:val="0"/>
                <w:szCs w:val="0"/>
                <w:u w:color="000000"/>
              </w:rPr>
              <w:t>788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0369C5" w:rsidP="00217AA5">
            <w:pPr>
              <w:pStyle w:val="Tabladeilustraciones"/>
              <w:keepLines/>
              <w:tabs>
                <w:tab w:val="decimal" w:pos="805"/>
              </w:tabs>
              <w:spacing w:before="40" w:after="40"/>
              <w:rPr>
                <w:b/>
                <w:snapToGrid w:val="0"/>
                <w:szCs w:val="0"/>
                <w:u w:color="000000"/>
              </w:rPr>
            </w:pPr>
            <w:r w:rsidRPr="000369C5">
              <w:rPr>
                <w:b/>
                <w:snapToGrid w:val="0"/>
                <w:szCs w:val="0"/>
                <w:u w:color="000000"/>
              </w:rPr>
              <w:t>6.</w:t>
            </w:r>
            <w:r w:rsidR="00217AA5">
              <w:rPr>
                <w:b/>
                <w:snapToGrid w:val="0"/>
                <w:szCs w:val="0"/>
                <w:u w:color="000000"/>
              </w:rPr>
              <w:t>918</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Default="00503EEF" w:rsidP="0067147D">
      <w:pPr>
        <w:pStyle w:val="Listaconnmeros"/>
        <w:keepLines/>
      </w:pPr>
      <w:r>
        <w:tab/>
      </w:r>
      <w:r w:rsidR="005232E4">
        <w:t>La Dirección</w:t>
      </w:r>
      <w:r w:rsidRPr="009E56C6">
        <w:t xml:space="preserve"> de la </w:t>
      </w:r>
      <w:r>
        <w:t>Entidad dominante</w:t>
      </w:r>
      <w:r w:rsidRPr="009E56C6">
        <w:t xml:space="preserve"> estima que no existen al 31 de diciembre de </w:t>
      </w:r>
      <w:r>
        <w:t>201</w:t>
      </w:r>
      <w:r w:rsidR="00476C3E">
        <w:t>4</w:t>
      </w:r>
      <w:r w:rsidRPr="009E56C6">
        <w:t xml:space="preserve"> contingencias significativas relativas a la protección y mejora del medioambiente, no considerando necesario registrar provisión alguna en este sentido.</w:t>
      </w:r>
    </w:p>
    <w:p w:rsidR="00503EEF" w:rsidRPr="00991F0D" w:rsidRDefault="00503EEF" w:rsidP="0067147D">
      <w:pPr>
        <w:pStyle w:val="Ttulo5"/>
      </w:pPr>
      <w:r>
        <w:t>20.3</w:t>
      </w:r>
      <w:r w:rsidR="00AB0E4A">
        <w:t xml:space="preserve"> </w:t>
      </w:r>
      <w:r w:rsidRPr="00991F0D">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Pr="00C678B2">
        <w:t>en el Anexo III.</w:t>
      </w:r>
    </w:p>
    <w:p w:rsidR="00503EEF" w:rsidRPr="00BA0C81" w:rsidRDefault="00503EEF" w:rsidP="0067147D">
      <w:pPr>
        <w:pStyle w:val="Listaconnmeros"/>
        <w:keepLines/>
      </w:pPr>
      <w:r>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11.304.139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6.206.582</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spacing w:before="40" w:after="40"/>
              <w:rPr>
                <w:b/>
                <w:snapToGrid w:val="0"/>
                <w:szCs w:val="0"/>
                <w:u w:color="000000"/>
              </w:rPr>
            </w:pPr>
            <w:r w:rsidRPr="00147020">
              <w:rPr>
                <w:b/>
                <w:snapToGrid w:val="0"/>
                <w:szCs w:val="0"/>
                <w:u w:color="000000"/>
              </w:rPr>
              <w:fldChar w:fldCharType="begin"/>
            </w:r>
            <w:r w:rsidRPr="00147020">
              <w:rPr>
                <w:b/>
                <w:snapToGrid w:val="0"/>
                <w:szCs w:val="0"/>
                <w:u w:color="000000"/>
              </w:rPr>
              <w:instrText xml:space="preserve"> =SUM(ABOVE) </w:instrText>
            </w:r>
            <w:r w:rsidRPr="00147020">
              <w:rPr>
                <w:b/>
                <w:snapToGrid w:val="0"/>
                <w:szCs w:val="0"/>
                <w:u w:color="000000"/>
              </w:rPr>
              <w:fldChar w:fldCharType="separate"/>
            </w:r>
            <w:r w:rsidRPr="00147020">
              <w:rPr>
                <w:b/>
                <w:noProof/>
                <w:snapToGrid w:val="0"/>
                <w:szCs w:val="0"/>
                <w:u w:color="000000"/>
              </w:rPr>
              <w:t>17.510.721</w:t>
            </w:r>
            <w:r w:rsidRPr="00147020">
              <w:rPr>
                <w:b/>
                <w:snapToGrid w:val="0"/>
                <w:szCs w:val="0"/>
                <w:u w:color="000000"/>
              </w:rPr>
              <w:fldChar w:fldCharType="end"/>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5.052.999</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3.753.990</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A23AC" w:rsidRDefault="00BB45F7" w:rsidP="0067147D">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spacing w:before="40" w:after="40"/>
              <w:rPr>
                <w:b/>
                <w:snapToGrid w:val="0"/>
                <w:color w:val="000000"/>
                <w:szCs w:val="0"/>
                <w:u w:color="000000"/>
              </w:rPr>
            </w:pPr>
            <w:r w:rsidRPr="00827FFA">
              <w:rPr>
                <w:b/>
                <w:snapToGrid w:val="0"/>
                <w:color w:val="000000"/>
                <w:szCs w:val="0"/>
                <w:u w:color="000000"/>
              </w:rPr>
              <w:t>8.806.989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8A23AC" w:rsidRDefault="00BB45F7"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147020"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12.615.368</w:t>
            </w:r>
          </w:p>
        </w:tc>
      </w:tr>
      <w:tr w:rsidR="00BB45F7"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(12.218.218)</w:t>
            </w:r>
          </w:p>
        </w:tc>
      </w:tr>
      <w:tr w:rsidR="00BB45F7"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BB45F7" w:rsidP="0067147D">
            <w:pPr>
              <w:pStyle w:val="Tabladeilustraciones"/>
              <w:keepLines/>
              <w:tabs>
                <w:tab w:val="decimal" w:pos="981"/>
              </w:tabs>
              <w:spacing w:before="40" w:after="40"/>
              <w:rPr>
                <w:b/>
                <w:snapToGrid w:val="0"/>
                <w:szCs w:val="0"/>
                <w:u w:color="000000"/>
              </w:rPr>
            </w:pPr>
            <w:r>
              <w:rPr>
                <w:b/>
                <w:snapToGrid w:val="0"/>
                <w:szCs w:val="0"/>
                <w:u w:color="000000"/>
              </w:rPr>
              <w:t>397.150</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AB0E4A">
        <w:t>4</w:t>
      </w:r>
      <w:r>
        <w:t xml:space="preserve"> no ha sido significativo.</w:t>
      </w:r>
    </w:p>
    <w:p w:rsidR="00503EEF" w:rsidRDefault="00503EEF" w:rsidP="0067147D">
      <w:pPr>
        <w:pStyle w:val="Ttulo5"/>
      </w:pPr>
      <w:r>
        <w:t>20.4 Prevención del blanqueo de capitales y de la financiación del terrorismo</w:t>
      </w:r>
    </w:p>
    <w:p w:rsidR="00503EEF" w:rsidRDefault="00503EEF" w:rsidP="0067147D">
      <w:pPr>
        <w:pStyle w:val="Listaconnmeros"/>
        <w:keepLines/>
        <w:rPr>
          <w:lang w:val="es-ES_tradnl"/>
        </w:rPr>
      </w:pPr>
      <w:r>
        <w:rPr>
          <w:lang w:val="es-ES_tradnl"/>
        </w:rPr>
        <w:tab/>
        <w:t>El 28 de abril de 2010, fue</w:t>
      </w:r>
      <w:r w:rsidRPr="00750DF4">
        <w:rPr>
          <w:lang w:val="es-ES_tradnl"/>
        </w:rPr>
        <w:t xml:space="preserve"> promulgada la Ley 10/2010, de prevención del blanqueo de capitales y de la financiación del terroris</w:t>
      </w:r>
      <w:r w:rsidR="005232E4">
        <w:rPr>
          <w:lang w:val="es-ES_tradnl"/>
        </w:rPr>
        <w:t>mo (BOE nº 103, de 29 de abril),</w:t>
      </w:r>
      <w:r w:rsidRPr="00750DF4">
        <w:rPr>
          <w:lang w:val="es-ES_tradnl"/>
        </w:rPr>
        <w:t xml:space="preserve"> cuya entrada en vigor resulta el día siguiente a su publicación</w:t>
      </w:r>
      <w:r>
        <w:rPr>
          <w:lang w:val="es-ES_tradnl"/>
        </w:rPr>
        <w:t>.</w:t>
      </w:r>
    </w:p>
    <w:p w:rsidR="00503EEF" w:rsidRDefault="00503EEF" w:rsidP="0067147D">
      <w:pPr>
        <w:pStyle w:val="Listaconnmeros"/>
        <w:keepLines/>
        <w:rPr>
          <w:lang w:val="es-ES_tradnl"/>
        </w:rPr>
      </w:pPr>
      <w:r>
        <w:rPr>
          <w:lang w:val="es-ES_tradnl"/>
        </w:rPr>
        <w:tab/>
      </w: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503EEF" w:rsidRDefault="00503EEF" w:rsidP="0067147D">
      <w:pPr>
        <w:pStyle w:val="Ttulo4"/>
      </w:pPr>
      <w:r>
        <w:t>21.</w:t>
      </w:r>
      <w:r>
        <w:tab/>
        <w:t>H</w:t>
      </w:r>
      <w:r w:rsidRPr="009E56C6">
        <w:t>echos posteriores al cierre</w:t>
      </w:r>
    </w:p>
    <w:p w:rsidR="00503EEF" w:rsidRDefault="00503EEF" w:rsidP="0067147D">
      <w:pPr>
        <w:keepLines/>
      </w:pPr>
      <w:r w:rsidRPr="009E56C6">
        <w:t>A la fecha de formulación de estas cuentas anuales consolidadas no se ha puesto de manifiesto asunto alguno susceptible de modificar las mismas o ser objeto de información adicional a la incluida en las mi</w:t>
      </w:r>
      <w:r>
        <w:t>smas</w:t>
      </w:r>
    </w:p>
    <w:p w:rsidR="005232E4" w:rsidRDefault="005232E4" w:rsidP="0067147D">
      <w:pPr>
        <w:keepLines/>
        <w:sectPr w:rsidR="005232E4" w:rsidSect="003C26C6">
          <w:headerReference w:type="default" r:id="rId12"/>
          <w:headerReference w:type="first" r:id="rId13"/>
          <w:footerReference w:type="first" r:id="rId14"/>
          <w:pgSz w:w="11907" w:h="16840" w:code="9"/>
          <w:pgMar w:top="567"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lastRenderedPageBreak/>
        <w:t>Anexo I</w:t>
      </w:r>
    </w:p>
    <w:p w:rsidR="00503EEF" w:rsidRPr="00B019A9"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Pr="00B019A9">
        <w:rPr>
          <w:sz w:val="20"/>
          <w:lang w:val="es-ES_tradnl"/>
        </w:rPr>
        <w:t xml:space="preserve"> (euros)</w:t>
      </w:r>
    </w:p>
    <w:tbl>
      <w:tblPr>
        <w:tblStyle w:val="Tablaconcuadrcula"/>
        <w:tblW w:w="16230" w:type="dxa"/>
        <w:jc w:val="center"/>
        <w:tblLook w:val="04A0" w:firstRow="1" w:lastRow="0" w:firstColumn="1" w:lastColumn="0" w:noHBand="0" w:noVBand="1"/>
      </w:tblPr>
      <w:tblGrid>
        <w:gridCol w:w="1923"/>
        <w:gridCol w:w="2450"/>
        <w:gridCol w:w="2008"/>
        <w:gridCol w:w="721"/>
        <w:gridCol w:w="827"/>
        <w:gridCol w:w="995"/>
        <w:gridCol w:w="953"/>
        <w:gridCol w:w="1198"/>
        <w:gridCol w:w="979"/>
        <w:gridCol w:w="969"/>
        <w:gridCol w:w="995"/>
        <w:gridCol w:w="1144"/>
        <w:gridCol w:w="1068"/>
      </w:tblGrid>
      <w:tr w:rsidR="00D85B8F" w:rsidRPr="00AE649E" w:rsidTr="00FE75B1">
        <w:trPr>
          <w:jc w:val="center"/>
        </w:trPr>
        <w:tc>
          <w:tcPr>
            <w:tcW w:w="1923" w:type="dxa"/>
            <w:tcBorders>
              <w:bottom w:val="nil"/>
            </w:tcBorders>
          </w:tcPr>
          <w:p w:rsidR="00D85B8F" w:rsidRPr="00AE649E" w:rsidRDefault="00D85B8F" w:rsidP="0067147D">
            <w:pPr>
              <w:pStyle w:val="Portada"/>
              <w:keepLines/>
              <w:jc w:val="center"/>
              <w:rPr>
                <w:sz w:val="14"/>
                <w:szCs w:val="14"/>
              </w:rPr>
            </w:pPr>
          </w:p>
        </w:tc>
        <w:tc>
          <w:tcPr>
            <w:tcW w:w="2450" w:type="dxa"/>
            <w:tcBorders>
              <w:bottom w:val="nil"/>
            </w:tcBorders>
          </w:tcPr>
          <w:p w:rsidR="00D85B8F" w:rsidRPr="00AE649E" w:rsidRDefault="00D85B8F" w:rsidP="0067147D">
            <w:pPr>
              <w:pStyle w:val="Portada"/>
              <w:keepLines/>
              <w:jc w:val="center"/>
              <w:rPr>
                <w:sz w:val="14"/>
                <w:szCs w:val="14"/>
              </w:rPr>
            </w:pPr>
          </w:p>
        </w:tc>
        <w:tc>
          <w:tcPr>
            <w:tcW w:w="2008" w:type="dxa"/>
            <w:tcBorders>
              <w:bottom w:val="nil"/>
            </w:tcBorders>
          </w:tcPr>
          <w:p w:rsidR="00D85B8F" w:rsidRPr="00AE649E" w:rsidRDefault="00D85B8F" w:rsidP="0067147D">
            <w:pPr>
              <w:pStyle w:val="Portada"/>
              <w:keepLines/>
              <w:jc w:val="center"/>
              <w:rPr>
                <w:sz w:val="14"/>
                <w:szCs w:val="14"/>
              </w:rPr>
            </w:pPr>
          </w:p>
        </w:tc>
        <w:tc>
          <w:tcPr>
            <w:tcW w:w="1548" w:type="dxa"/>
            <w:gridSpan w:val="2"/>
            <w:tcBorders>
              <w:bottom w:val="nil"/>
            </w:tcBorders>
          </w:tcPr>
          <w:p w:rsidR="00D85B8F" w:rsidRPr="00AE649E" w:rsidRDefault="00D85B8F" w:rsidP="0067147D">
            <w:pPr>
              <w:pStyle w:val="Portada"/>
              <w:keepLines/>
              <w:jc w:val="center"/>
              <w:rPr>
                <w:sz w:val="14"/>
                <w:szCs w:val="14"/>
              </w:rPr>
            </w:pPr>
          </w:p>
        </w:tc>
        <w:tc>
          <w:tcPr>
            <w:tcW w:w="995" w:type="dxa"/>
            <w:tcBorders>
              <w:bottom w:val="nil"/>
            </w:tcBorders>
          </w:tcPr>
          <w:p w:rsidR="00D85B8F" w:rsidRPr="00AE649E" w:rsidRDefault="00D85B8F" w:rsidP="0067147D">
            <w:pPr>
              <w:pStyle w:val="Portada"/>
              <w:keepLines/>
              <w:jc w:val="center"/>
              <w:rPr>
                <w:sz w:val="14"/>
                <w:szCs w:val="14"/>
              </w:rPr>
            </w:pPr>
          </w:p>
        </w:tc>
        <w:tc>
          <w:tcPr>
            <w:tcW w:w="953" w:type="dxa"/>
            <w:tcBorders>
              <w:bottom w:val="nil"/>
            </w:tcBorders>
          </w:tcPr>
          <w:p w:rsidR="00D85B8F" w:rsidRPr="00AE649E" w:rsidRDefault="00D85B8F" w:rsidP="0067147D">
            <w:pPr>
              <w:pStyle w:val="Portada"/>
              <w:keepLines/>
              <w:jc w:val="center"/>
              <w:rPr>
                <w:sz w:val="14"/>
                <w:szCs w:val="14"/>
              </w:rPr>
            </w:pPr>
          </w:p>
        </w:tc>
        <w:tc>
          <w:tcPr>
            <w:tcW w:w="1198" w:type="dxa"/>
            <w:tcBorders>
              <w:bottom w:val="nil"/>
            </w:tcBorders>
          </w:tcPr>
          <w:p w:rsidR="00D85B8F" w:rsidRPr="00AE649E" w:rsidRDefault="00D85B8F" w:rsidP="0067147D">
            <w:pPr>
              <w:pStyle w:val="Portada"/>
              <w:keepLines/>
              <w:jc w:val="center"/>
              <w:rPr>
                <w:sz w:val="14"/>
                <w:szCs w:val="14"/>
              </w:rPr>
            </w:pPr>
          </w:p>
        </w:tc>
        <w:tc>
          <w:tcPr>
            <w:tcW w:w="97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96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3207" w:type="dxa"/>
            <w:gridSpan w:val="3"/>
            <w:tcBorders>
              <w:bottom w:val="single" w:sz="4" w:space="0" w:color="auto"/>
            </w:tcBorders>
          </w:tcPr>
          <w:p w:rsidR="00D85B8F" w:rsidRPr="00AE649E" w:rsidRDefault="00D85B8F" w:rsidP="0067147D">
            <w:pPr>
              <w:pStyle w:val="Portada"/>
              <w:keepLines/>
              <w:jc w:val="center"/>
              <w:rPr>
                <w:sz w:val="14"/>
                <w:szCs w:val="14"/>
              </w:rPr>
            </w:pPr>
            <w:r w:rsidRPr="00AE649E">
              <w:rPr>
                <w:sz w:val="14"/>
                <w:szCs w:val="14"/>
              </w:rPr>
              <w:t>Valor en Libros</w:t>
            </w:r>
          </w:p>
        </w:tc>
      </w:tr>
      <w:tr w:rsidR="00D85B8F" w:rsidRPr="00AE649E" w:rsidTr="00FE75B1">
        <w:trPr>
          <w:jc w:val="center"/>
        </w:trPr>
        <w:tc>
          <w:tcPr>
            <w:tcW w:w="1923" w:type="dxa"/>
            <w:tcBorders>
              <w:top w:val="nil"/>
              <w:bottom w:val="nil"/>
            </w:tcBorders>
          </w:tcPr>
          <w:p w:rsidR="00D85B8F" w:rsidRPr="00AE649E" w:rsidRDefault="00D85B8F" w:rsidP="0067147D">
            <w:pPr>
              <w:pStyle w:val="Portada"/>
              <w:keepLines/>
              <w:jc w:val="center"/>
              <w:rPr>
                <w:sz w:val="14"/>
                <w:szCs w:val="14"/>
              </w:rPr>
            </w:pPr>
          </w:p>
        </w:tc>
        <w:tc>
          <w:tcPr>
            <w:tcW w:w="2450" w:type="dxa"/>
            <w:tcBorders>
              <w:top w:val="nil"/>
              <w:bottom w:val="nil"/>
            </w:tcBorders>
          </w:tcPr>
          <w:p w:rsidR="00D85B8F" w:rsidRPr="00AE649E" w:rsidRDefault="00D85B8F" w:rsidP="0067147D">
            <w:pPr>
              <w:pStyle w:val="Portada"/>
              <w:keepLines/>
              <w:jc w:val="center"/>
              <w:rPr>
                <w:sz w:val="14"/>
                <w:szCs w:val="14"/>
              </w:rPr>
            </w:pPr>
          </w:p>
        </w:tc>
        <w:tc>
          <w:tcPr>
            <w:tcW w:w="2008" w:type="dxa"/>
            <w:tcBorders>
              <w:top w:val="nil"/>
              <w:bottom w:val="nil"/>
            </w:tcBorders>
          </w:tcPr>
          <w:p w:rsidR="00D85B8F" w:rsidRPr="00AE649E" w:rsidRDefault="00D85B8F" w:rsidP="0067147D">
            <w:pPr>
              <w:pStyle w:val="Portada"/>
              <w:keepLines/>
              <w:jc w:val="center"/>
              <w:rPr>
                <w:sz w:val="14"/>
                <w:szCs w:val="14"/>
              </w:rPr>
            </w:pPr>
          </w:p>
        </w:tc>
        <w:tc>
          <w:tcPr>
            <w:tcW w:w="1548" w:type="dxa"/>
            <w:gridSpan w:val="2"/>
            <w:tcBorders>
              <w:top w:val="nil"/>
            </w:tcBorders>
          </w:tcPr>
          <w:p w:rsidR="00D85B8F" w:rsidRPr="00AE649E" w:rsidRDefault="00D85B8F" w:rsidP="0067147D">
            <w:pPr>
              <w:pStyle w:val="Portada"/>
              <w:keepLines/>
              <w:jc w:val="center"/>
              <w:rPr>
                <w:sz w:val="14"/>
                <w:szCs w:val="14"/>
              </w:rPr>
            </w:pPr>
            <w:r w:rsidRPr="00AE649E">
              <w:rPr>
                <w:sz w:val="14"/>
                <w:szCs w:val="14"/>
              </w:rPr>
              <w:t>Participación</w:t>
            </w:r>
          </w:p>
        </w:tc>
        <w:tc>
          <w:tcPr>
            <w:tcW w:w="995" w:type="dxa"/>
            <w:tcBorders>
              <w:top w:val="nil"/>
              <w:bottom w:val="nil"/>
            </w:tcBorders>
          </w:tcPr>
          <w:p w:rsidR="00D85B8F" w:rsidRPr="00AE649E" w:rsidRDefault="00D85B8F" w:rsidP="0067147D">
            <w:pPr>
              <w:pStyle w:val="Portada"/>
              <w:keepLines/>
              <w:jc w:val="center"/>
              <w:rPr>
                <w:sz w:val="14"/>
                <w:szCs w:val="14"/>
              </w:rPr>
            </w:pPr>
          </w:p>
        </w:tc>
        <w:tc>
          <w:tcPr>
            <w:tcW w:w="953" w:type="dxa"/>
            <w:tcBorders>
              <w:top w:val="nil"/>
              <w:bottom w:val="nil"/>
            </w:tcBorders>
          </w:tcPr>
          <w:p w:rsidR="00D85B8F" w:rsidRPr="00AE649E" w:rsidRDefault="00D85B8F" w:rsidP="0067147D">
            <w:pPr>
              <w:pStyle w:val="Portada"/>
              <w:keepLines/>
              <w:jc w:val="center"/>
              <w:rPr>
                <w:sz w:val="14"/>
                <w:szCs w:val="14"/>
              </w:rPr>
            </w:pPr>
          </w:p>
        </w:tc>
        <w:tc>
          <w:tcPr>
            <w:tcW w:w="1198" w:type="dxa"/>
            <w:tcBorders>
              <w:top w:val="nil"/>
              <w:bottom w:val="nil"/>
            </w:tcBorders>
          </w:tcPr>
          <w:p w:rsidR="00D85B8F" w:rsidRPr="00AE649E" w:rsidRDefault="00D85B8F" w:rsidP="0067147D">
            <w:pPr>
              <w:pStyle w:val="Portada"/>
              <w:keepLines/>
              <w:jc w:val="center"/>
              <w:rPr>
                <w:sz w:val="14"/>
                <w:szCs w:val="14"/>
              </w:rPr>
            </w:pPr>
          </w:p>
        </w:tc>
        <w:tc>
          <w:tcPr>
            <w:tcW w:w="97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Del</w:t>
            </w:r>
          </w:p>
        </w:tc>
        <w:tc>
          <w:tcPr>
            <w:tcW w:w="96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w:t>
            </w:r>
          </w:p>
        </w:tc>
        <w:tc>
          <w:tcPr>
            <w:tcW w:w="995" w:type="dxa"/>
            <w:tcBorders>
              <w:top w:val="single" w:sz="4" w:space="0" w:color="auto"/>
              <w:bottom w:val="nil"/>
            </w:tcBorders>
          </w:tcPr>
          <w:p w:rsidR="00D85B8F" w:rsidRPr="00AE649E" w:rsidRDefault="00D85B8F" w:rsidP="0067147D">
            <w:pPr>
              <w:pStyle w:val="Portada"/>
              <w:keepLines/>
              <w:jc w:val="center"/>
              <w:rPr>
                <w:sz w:val="14"/>
                <w:szCs w:val="14"/>
              </w:rPr>
            </w:pPr>
          </w:p>
        </w:tc>
        <w:tc>
          <w:tcPr>
            <w:tcW w:w="1144"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c>
          <w:tcPr>
            <w:tcW w:w="1068"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r>
      <w:tr w:rsidR="00D85B8F" w:rsidRPr="00AE649E" w:rsidTr="00FE75B1">
        <w:trPr>
          <w:jc w:val="center"/>
        </w:trPr>
        <w:tc>
          <w:tcPr>
            <w:tcW w:w="1923" w:type="dxa"/>
            <w:tcBorders>
              <w:top w:val="nil"/>
            </w:tcBorders>
          </w:tcPr>
          <w:p w:rsidR="00D85B8F" w:rsidRPr="00AE649E" w:rsidRDefault="00D85B8F" w:rsidP="0067147D">
            <w:pPr>
              <w:pStyle w:val="Portada"/>
              <w:keepLines/>
              <w:jc w:val="center"/>
              <w:rPr>
                <w:sz w:val="14"/>
                <w:szCs w:val="14"/>
              </w:rPr>
            </w:pPr>
            <w:r w:rsidRPr="00AE649E">
              <w:rPr>
                <w:sz w:val="14"/>
                <w:szCs w:val="14"/>
              </w:rPr>
              <w:t>Sociedad</w:t>
            </w:r>
          </w:p>
        </w:tc>
        <w:tc>
          <w:tcPr>
            <w:tcW w:w="2450" w:type="dxa"/>
            <w:tcBorders>
              <w:top w:val="nil"/>
            </w:tcBorders>
          </w:tcPr>
          <w:p w:rsidR="00D85B8F" w:rsidRPr="00AE649E" w:rsidRDefault="00D85B8F" w:rsidP="0067147D">
            <w:pPr>
              <w:pStyle w:val="Portada"/>
              <w:keepLines/>
              <w:jc w:val="center"/>
              <w:rPr>
                <w:sz w:val="14"/>
                <w:szCs w:val="14"/>
              </w:rPr>
            </w:pPr>
            <w:r w:rsidRPr="00AE649E">
              <w:rPr>
                <w:sz w:val="14"/>
                <w:szCs w:val="14"/>
              </w:rPr>
              <w:t>Domicilio</w:t>
            </w:r>
          </w:p>
        </w:tc>
        <w:tc>
          <w:tcPr>
            <w:tcW w:w="2008" w:type="dxa"/>
            <w:tcBorders>
              <w:top w:val="nil"/>
            </w:tcBorders>
          </w:tcPr>
          <w:p w:rsidR="00D85B8F" w:rsidRPr="00AE649E" w:rsidRDefault="00D85B8F" w:rsidP="0067147D">
            <w:pPr>
              <w:pStyle w:val="Portada"/>
              <w:keepLines/>
              <w:jc w:val="center"/>
              <w:rPr>
                <w:sz w:val="14"/>
                <w:szCs w:val="14"/>
              </w:rPr>
            </w:pPr>
            <w:r w:rsidRPr="00AE649E">
              <w:rPr>
                <w:sz w:val="14"/>
                <w:szCs w:val="14"/>
              </w:rPr>
              <w:t>Actividad</w:t>
            </w:r>
          </w:p>
        </w:tc>
        <w:tc>
          <w:tcPr>
            <w:tcW w:w="721" w:type="dxa"/>
          </w:tcPr>
          <w:p w:rsidR="00D85B8F" w:rsidRPr="00AE649E" w:rsidRDefault="00D85B8F" w:rsidP="0067147D">
            <w:pPr>
              <w:pStyle w:val="Portada"/>
              <w:keepLines/>
              <w:jc w:val="center"/>
              <w:rPr>
                <w:sz w:val="14"/>
                <w:szCs w:val="14"/>
              </w:rPr>
            </w:pPr>
            <w:r w:rsidRPr="00AE649E">
              <w:rPr>
                <w:sz w:val="14"/>
                <w:szCs w:val="14"/>
              </w:rPr>
              <w:t>Directa</w:t>
            </w:r>
          </w:p>
        </w:tc>
        <w:tc>
          <w:tcPr>
            <w:tcW w:w="827" w:type="dxa"/>
          </w:tcPr>
          <w:p w:rsidR="00D85B8F" w:rsidRPr="00AE649E" w:rsidRDefault="00D85B8F" w:rsidP="0067147D">
            <w:pPr>
              <w:pStyle w:val="Portada"/>
              <w:keepLines/>
              <w:jc w:val="center"/>
              <w:rPr>
                <w:sz w:val="14"/>
                <w:szCs w:val="14"/>
              </w:rPr>
            </w:pPr>
            <w:r w:rsidRPr="00AE649E">
              <w:rPr>
                <w:sz w:val="14"/>
                <w:szCs w:val="14"/>
              </w:rPr>
              <w:t>Indirecta</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Capital</w:t>
            </w:r>
          </w:p>
        </w:tc>
        <w:tc>
          <w:tcPr>
            <w:tcW w:w="953" w:type="dxa"/>
            <w:tcBorders>
              <w:top w:val="nil"/>
            </w:tcBorders>
          </w:tcPr>
          <w:p w:rsidR="00D85B8F" w:rsidRPr="00AE649E" w:rsidRDefault="00D85B8F" w:rsidP="0067147D">
            <w:pPr>
              <w:pStyle w:val="Portada"/>
              <w:keepLines/>
              <w:jc w:val="center"/>
              <w:rPr>
                <w:sz w:val="14"/>
                <w:szCs w:val="14"/>
              </w:rPr>
            </w:pPr>
            <w:r w:rsidRPr="00AE649E">
              <w:rPr>
                <w:sz w:val="14"/>
                <w:szCs w:val="14"/>
              </w:rPr>
              <w:t>Reservas</w:t>
            </w:r>
          </w:p>
        </w:tc>
        <w:tc>
          <w:tcPr>
            <w:tcW w:w="1198" w:type="dxa"/>
            <w:tcBorders>
              <w:top w:val="nil"/>
            </w:tcBorders>
          </w:tcPr>
          <w:p w:rsidR="00D85B8F" w:rsidRPr="00AE649E" w:rsidRDefault="00D85B8F" w:rsidP="0067147D">
            <w:pPr>
              <w:pStyle w:val="Portada"/>
              <w:keepLines/>
              <w:ind w:left="-113" w:right="-113"/>
              <w:jc w:val="center"/>
              <w:rPr>
                <w:sz w:val="14"/>
                <w:szCs w:val="14"/>
              </w:rPr>
            </w:pPr>
            <w:r w:rsidRPr="00AE649E">
              <w:rPr>
                <w:sz w:val="14"/>
                <w:szCs w:val="14"/>
              </w:rPr>
              <w:t>Subvenciones</w:t>
            </w:r>
          </w:p>
        </w:tc>
        <w:tc>
          <w:tcPr>
            <w:tcW w:w="979" w:type="dxa"/>
            <w:tcBorders>
              <w:top w:val="nil"/>
            </w:tcBorders>
          </w:tcPr>
          <w:p w:rsidR="00D85B8F" w:rsidRPr="00AE649E" w:rsidRDefault="00D85B8F" w:rsidP="0067147D">
            <w:pPr>
              <w:pStyle w:val="Portada"/>
              <w:keepLines/>
              <w:jc w:val="center"/>
              <w:rPr>
                <w:sz w:val="14"/>
                <w:szCs w:val="14"/>
              </w:rPr>
            </w:pPr>
            <w:r w:rsidRPr="00AE649E">
              <w:rPr>
                <w:sz w:val="14"/>
                <w:szCs w:val="14"/>
              </w:rPr>
              <w:t>Ejercicio</w:t>
            </w:r>
          </w:p>
        </w:tc>
        <w:tc>
          <w:tcPr>
            <w:tcW w:w="969" w:type="dxa"/>
            <w:tcBorders>
              <w:top w:val="nil"/>
            </w:tcBorders>
          </w:tcPr>
          <w:p w:rsidR="00D85B8F" w:rsidRPr="00AE649E" w:rsidRDefault="00D85B8F" w:rsidP="0067147D">
            <w:pPr>
              <w:pStyle w:val="Portada"/>
              <w:keepLines/>
              <w:ind w:left="-41" w:right="-33"/>
              <w:jc w:val="center"/>
              <w:rPr>
                <w:sz w:val="14"/>
                <w:szCs w:val="14"/>
              </w:rPr>
            </w:pPr>
            <w:r w:rsidRPr="00AE649E">
              <w:rPr>
                <w:sz w:val="14"/>
                <w:szCs w:val="14"/>
              </w:rPr>
              <w:t>Explotación</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Coste</w:t>
            </w:r>
          </w:p>
        </w:tc>
        <w:tc>
          <w:tcPr>
            <w:tcW w:w="1144" w:type="dxa"/>
            <w:tcBorders>
              <w:top w:val="nil"/>
            </w:tcBorders>
          </w:tcPr>
          <w:p w:rsidR="00D85B8F" w:rsidRPr="00AE649E" w:rsidRDefault="00D85B8F" w:rsidP="0067147D">
            <w:pPr>
              <w:pStyle w:val="Portada"/>
              <w:keepLines/>
              <w:ind w:right="-116"/>
              <w:jc w:val="center"/>
              <w:rPr>
                <w:sz w:val="14"/>
                <w:szCs w:val="14"/>
              </w:rPr>
            </w:pPr>
            <w:r w:rsidRPr="00AE649E">
              <w:rPr>
                <w:sz w:val="14"/>
                <w:szCs w:val="14"/>
              </w:rPr>
              <w:t>del Ejercicio</w:t>
            </w:r>
          </w:p>
        </w:tc>
        <w:tc>
          <w:tcPr>
            <w:tcW w:w="1068" w:type="dxa"/>
            <w:tcBorders>
              <w:top w:val="nil"/>
            </w:tcBorders>
          </w:tcPr>
          <w:p w:rsidR="00D85B8F" w:rsidRPr="00AE649E" w:rsidRDefault="00D85B8F" w:rsidP="0067147D">
            <w:pPr>
              <w:pStyle w:val="Portada"/>
              <w:keepLines/>
              <w:ind w:left="-57" w:right="-57"/>
              <w:jc w:val="center"/>
              <w:rPr>
                <w:sz w:val="14"/>
                <w:szCs w:val="14"/>
              </w:rPr>
            </w:pPr>
            <w:r w:rsidRPr="00AE649E">
              <w:rPr>
                <w:sz w:val="14"/>
                <w:szCs w:val="14"/>
              </w:rPr>
              <w:t>Acumulado</w:t>
            </w:r>
          </w:p>
        </w:tc>
      </w:tr>
      <w:tr w:rsidR="00D85B8F" w:rsidRPr="00AE649E" w:rsidTr="00FE75B1">
        <w:trPr>
          <w:jc w:val="center"/>
        </w:trPr>
        <w:tc>
          <w:tcPr>
            <w:tcW w:w="1923" w:type="dxa"/>
            <w:tcBorders>
              <w:bottom w:val="nil"/>
            </w:tcBorders>
          </w:tcPr>
          <w:p w:rsidR="00D85B8F" w:rsidRPr="00AE649E" w:rsidRDefault="00D85B8F" w:rsidP="0067147D">
            <w:pPr>
              <w:pStyle w:val="Portada"/>
              <w:keepLines/>
              <w:rPr>
                <w:b w:val="0"/>
                <w:sz w:val="14"/>
                <w:szCs w:val="14"/>
              </w:rPr>
            </w:pPr>
          </w:p>
        </w:tc>
        <w:tc>
          <w:tcPr>
            <w:tcW w:w="2450" w:type="dxa"/>
            <w:tcBorders>
              <w:bottom w:val="nil"/>
            </w:tcBorders>
          </w:tcPr>
          <w:p w:rsidR="00D85B8F" w:rsidRPr="00AE649E" w:rsidRDefault="00D85B8F" w:rsidP="0067147D">
            <w:pPr>
              <w:pStyle w:val="Portada"/>
              <w:keepLines/>
              <w:rPr>
                <w:b w:val="0"/>
                <w:sz w:val="14"/>
                <w:szCs w:val="14"/>
              </w:rPr>
            </w:pPr>
          </w:p>
        </w:tc>
        <w:tc>
          <w:tcPr>
            <w:tcW w:w="2008" w:type="dxa"/>
            <w:tcBorders>
              <w:bottom w:val="nil"/>
            </w:tcBorders>
          </w:tcPr>
          <w:p w:rsidR="00D85B8F" w:rsidRPr="00AE649E" w:rsidRDefault="00D85B8F" w:rsidP="0067147D">
            <w:pPr>
              <w:pStyle w:val="Portada"/>
              <w:keepLines/>
              <w:rPr>
                <w:b w:val="0"/>
                <w:sz w:val="14"/>
                <w:szCs w:val="14"/>
              </w:rPr>
            </w:pPr>
          </w:p>
        </w:tc>
        <w:tc>
          <w:tcPr>
            <w:tcW w:w="721" w:type="dxa"/>
            <w:tcBorders>
              <w:bottom w:val="nil"/>
            </w:tcBorders>
          </w:tcPr>
          <w:p w:rsidR="00D85B8F" w:rsidRPr="00AE649E" w:rsidRDefault="00D85B8F" w:rsidP="0067147D">
            <w:pPr>
              <w:pStyle w:val="Portada"/>
              <w:keepLines/>
              <w:rPr>
                <w:b w:val="0"/>
                <w:sz w:val="14"/>
                <w:szCs w:val="14"/>
              </w:rPr>
            </w:pPr>
          </w:p>
        </w:tc>
        <w:tc>
          <w:tcPr>
            <w:tcW w:w="827"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953" w:type="dxa"/>
            <w:tcBorders>
              <w:bottom w:val="nil"/>
            </w:tcBorders>
          </w:tcPr>
          <w:p w:rsidR="00D85B8F" w:rsidRPr="00AE649E" w:rsidRDefault="00D85B8F" w:rsidP="0067147D">
            <w:pPr>
              <w:pStyle w:val="Portada"/>
              <w:keepLines/>
              <w:rPr>
                <w:b w:val="0"/>
                <w:sz w:val="14"/>
                <w:szCs w:val="14"/>
              </w:rPr>
            </w:pPr>
          </w:p>
        </w:tc>
        <w:tc>
          <w:tcPr>
            <w:tcW w:w="1198" w:type="dxa"/>
            <w:tcBorders>
              <w:bottom w:val="nil"/>
            </w:tcBorders>
          </w:tcPr>
          <w:p w:rsidR="00D85B8F" w:rsidRPr="00AE649E" w:rsidRDefault="00D85B8F" w:rsidP="0067147D">
            <w:pPr>
              <w:pStyle w:val="Portada"/>
              <w:keepLines/>
              <w:rPr>
                <w:b w:val="0"/>
                <w:sz w:val="14"/>
                <w:szCs w:val="14"/>
              </w:rPr>
            </w:pPr>
          </w:p>
        </w:tc>
        <w:tc>
          <w:tcPr>
            <w:tcW w:w="979" w:type="dxa"/>
            <w:tcBorders>
              <w:bottom w:val="nil"/>
            </w:tcBorders>
          </w:tcPr>
          <w:p w:rsidR="00D85B8F" w:rsidRPr="00AE649E" w:rsidRDefault="00D85B8F" w:rsidP="0067147D">
            <w:pPr>
              <w:pStyle w:val="Portada"/>
              <w:keepLines/>
              <w:rPr>
                <w:b w:val="0"/>
                <w:sz w:val="14"/>
                <w:szCs w:val="14"/>
              </w:rPr>
            </w:pPr>
          </w:p>
        </w:tc>
        <w:tc>
          <w:tcPr>
            <w:tcW w:w="969"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1144" w:type="dxa"/>
            <w:tcBorders>
              <w:bottom w:val="nil"/>
            </w:tcBorders>
          </w:tcPr>
          <w:p w:rsidR="00D85B8F" w:rsidRPr="00AE649E" w:rsidRDefault="00D85B8F" w:rsidP="0067147D">
            <w:pPr>
              <w:pStyle w:val="Portada"/>
              <w:keepLines/>
              <w:rPr>
                <w:b w:val="0"/>
                <w:sz w:val="14"/>
                <w:szCs w:val="14"/>
              </w:rPr>
            </w:pPr>
          </w:p>
        </w:tc>
        <w:tc>
          <w:tcPr>
            <w:tcW w:w="1068" w:type="dxa"/>
            <w:tcBorders>
              <w:bottom w:val="nil"/>
            </w:tcBorders>
          </w:tcPr>
          <w:p w:rsidR="00D85B8F" w:rsidRPr="00AE649E" w:rsidRDefault="00D85B8F" w:rsidP="0067147D">
            <w:pPr>
              <w:pStyle w:val="Portada"/>
              <w:keepLines/>
              <w:rPr>
                <w:b w:val="0"/>
                <w:sz w:val="14"/>
                <w:szCs w:val="14"/>
              </w:rPr>
            </w:pP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Pr>
                <w:b w:val="0"/>
                <w:sz w:val="14"/>
                <w:szCs w:val="14"/>
              </w:rPr>
              <w:t>Grupo Ilunion, S.A.U.</w:t>
            </w:r>
          </w:p>
        </w:tc>
        <w:tc>
          <w:tcPr>
            <w:tcW w:w="2450" w:type="dxa"/>
            <w:tcBorders>
              <w:top w:val="nil"/>
              <w:bottom w:val="nil"/>
            </w:tcBorders>
          </w:tcPr>
          <w:p w:rsidR="009B483A" w:rsidRPr="00AE649E" w:rsidRDefault="009B483A" w:rsidP="0067147D">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Sebastián Herrera, 15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Creación de empleo</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201.000.000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3.851..723</w:t>
            </w:r>
          </w:p>
        </w:tc>
        <w:tc>
          <w:tcPr>
            <w:tcW w:w="119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(2.118.318)</w:t>
            </w:r>
          </w:p>
        </w:tc>
        <w:tc>
          <w:tcPr>
            <w:tcW w:w="96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5.588.373</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284.680.072</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sidRPr="00AE649E">
              <w:rPr>
                <w:b w:val="0"/>
                <w:sz w:val="14"/>
                <w:szCs w:val="14"/>
              </w:rPr>
              <w:t>Fundosa Lavanderías Industriales, S.A.U. (a)</w:t>
            </w:r>
          </w:p>
        </w:tc>
        <w:tc>
          <w:tcPr>
            <w:tcW w:w="2450" w:type="dxa"/>
            <w:tcBorders>
              <w:top w:val="nil"/>
              <w:bottom w:val="nil"/>
            </w:tcBorders>
          </w:tcPr>
          <w:p w:rsidR="009B483A" w:rsidRPr="001563B6" w:rsidRDefault="009B483A" w:rsidP="0067147D">
            <w:pPr>
              <w:pStyle w:val="Portada"/>
              <w:keepLines/>
              <w:ind w:left="34" w:hanging="34"/>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sidRPr="00AE649E">
              <w:rPr>
                <w:b w:val="0"/>
                <w:sz w:val="14"/>
                <w:szCs w:val="14"/>
              </w:rPr>
              <w:t>Gestión de lavanderías industriales</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26.000.000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49.303.404</w:t>
            </w:r>
          </w:p>
        </w:tc>
        <w:tc>
          <w:tcPr>
            <w:tcW w:w="1198"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5.887.4612</w:t>
            </w:r>
          </w:p>
        </w:tc>
        <w:tc>
          <w:tcPr>
            <w:tcW w:w="97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2.121.477</w:t>
            </w:r>
          </w:p>
        </w:tc>
        <w:tc>
          <w:tcPr>
            <w:tcW w:w="96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4.162.211</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53.000.535</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22382F" w:rsidRDefault="001563B6" w:rsidP="005232E4">
            <w:pPr>
              <w:pStyle w:val="Portada"/>
              <w:keepLines/>
              <w:ind w:left="12" w:hanging="12"/>
              <w:rPr>
                <w:b w:val="0"/>
                <w:sz w:val="14"/>
                <w:szCs w:val="14"/>
                <w:highlight w:val="yellow"/>
              </w:rPr>
            </w:pPr>
            <w:r w:rsidRPr="001563B6">
              <w:rPr>
                <w:b w:val="0"/>
                <w:sz w:val="14"/>
                <w:szCs w:val="14"/>
              </w:rPr>
              <w:t>Asociación para el Empleo y la Formación de Personas con Discapacidad</w:t>
            </w:r>
            <w:r w:rsidR="009B483A" w:rsidRPr="001563B6">
              <w:rPr>
                <w:b w:val="0"/>
                <w:sz w:val="14"/>
                <w:szCs w:val="14"/>
              </w:rPr>
              <w:t xml:space="preserve"> (a)</w:t>
            </w:r>
          </w:p>
        </w:tc>
        <w:tc>
          <w:tcPr>
            <w:tcW w:w="2450" w:type="dxa"/>
            <w:tcBorders>
              <w:top w:val="nil"/>
              <w:bottom w:val="nil"/>
            </w:tcBorders>
          </w:tcPr>
          <w:p w:rsidR="009B483A" w:rsidRPr="001563B6" w:rsidRDefault="009B483A" w:rsidP="001563B6">
            <w:pPr>
              <w:pStyle w:val="Portada"/>
              <w:keepLines/>
              <w:ind w:left="34" w:hanging="34"/>
              <w:rPr>
                <w:b w:val="0"/>
                <w:sz w:val="14"/>
                <w:szCs w:val="14"/>
              </w:rPr>
            </w:pPr>
            <w:r w:rsidRPr="001563B6">
              <w:rPr>
                <w:b w:val="0"/>
                <w:sz w:val="14"/>
                <w:szCs w:val="14"/>
              </w:rPr>
              <w:t>C/</w:t>
            </w:r>
            <w:r w:rsidR="005232E4" w:rsidRPr="001563B6">
              <w:rPr>
                <w:b w:val="0"/>
                <w:sz w:val="14"/>
                <w:szCs w:val="14"/>
              </w:rPr>
              <w:t xml:space="preserve"> </w:t>
            </w:r>
            <w:r w:rsidRPr="001563B6">
              <w:rPr>
                <w:b w:val="0"/>
                <w:sz w:val="14"/>
                <w:szCs w:val="14"/>
              </w:rPr>
              <w:t>Bernardino Obregón, 2</w:t>
            </w:r>
            <w:r w:rsidR="001563B6" w:rsidRPr="001563B6">
              <w:rPr>
                <w:b w:val="0"/>
                <w:sz w:val="14"/>
                <w:szCs w:val="14"/>
              </w:rPr>
              <w:t>6</w:t>
            </w:r>
            <w:r w:rsidRPr="001563B6">
              <w:rPr>
                <w:b w:val="0"/>
                <w:sz w:val="14"/>
                <w:szCs w:val="14"/>
              </w:rPr>
              <w:t xml:space="preserve">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800.000</w:t>
            </w:r>
          </w:p>
        </w:tc>
        <w:tc>
          <w:tcPr>
            <w:tcW w:w="953"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4.175.118</w:t>
            </w:r>
          </w:p>
        </w:tc>
        <w:tc>
          <w:tcPr>
            <w:tcW w:w="1198" w:type="dxa"/>
            <w:tcBorders>
              <w:top w:val="nil"/>
              <w:bottom w:val="nil"/>
            </w:tcBorders>
          </w:tcPr>
          <w:p w:rsidR="009B483A" w:rsidRPr="006C4D2D" w:rsidRDefault="006C4D2D" w:rsidP="0067147D">
            <w:pPr>
              <w:pStyle w:val="Portada"/>
              <w:keepLines/>
              <w:tabs>
                <w:tab w:val="decimal" w:pos="950"/>
              </w:tabs>
              <w:rPr>
                <w:b w:val="0"/>
                <w:sz w:val="14"/>
                <w:szCs w:val="14"/>
              </w:rPr>
            </w:pPr>
            <w:r w:rsidRPr="006C4D2D">
              <w:rPr>
                <w:b w:val="0"/>
                <w:sz w:val="14"/>
                <w:szCs w:val="14"/>
              </w:rPr>
              <w:t>7.108</w:t>
            </w:r>
          </w:p>
        </w:tc>
        <w:tc>
          <w:tcPr>
            <w:tcW w:w="97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(695.853)</w:t>
            </w:r>
          </w:p>
        </w:tc>
        <w:tc>
          <w:tcPr>
            <w:tcW w:w="96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(695.871)</w:t>
            </w:r>
          </w:p>
        </w:tc>
        <w:tc>
          <w:tcPr>
            <w:tcW w:w="995" w:type="dxa"/>
            <w:tcBorders>
              <w:top w:val="nil"/>
              <w:bottom w:val="nil"/>
            </w:tcBorders>
          </w:tcPr>
          <w:p w:rsidR="009B483A" w:rsidRPr="006C4D2D" w:rsidRDefault="009B483A" w:rsidP="0067147D">
            <w:pPr>
              <w:pStyle w:val="Portada"/>
              <w:keepLines/>
              <w:jc w:val="center"/>
              <w:rPr>
                <w:b w:val="0"/>
                <w:sz w:val="14"/>
                <w:szCs w:val="14"/>
              </w:rPr>
            </w:pPr>
            <w:r w:rsidRPr="006C4D2D">
              <w:rPr>
                <w:b w:val="0"/>
                <w:sz w:val="14"/>
                <w:szCs w:val="14"/>
              </w:rPr>
              <w:t>-</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Default="006C4D2D" w:rsidP="0067147D">
            <w:pPr>
              <w:pStyle w:val="Portada"/>
              <w:keepLines/>
              <w:ind w:left="12" w:hanging="12"/>
              <w:rPr>
                <w:b w:val="0"/>
                <w:sz w:val="14"/>
                <w:szCs w:val="14"/>
              </w:rPr>
            </w:pPr>
            <w:r>
              <w:rPr>
                <w:b w:val="0"/>
                <w:sz w:val="14"/>
                <w:szCs w:val="14"/>
              </w:rPr>
              <w:t>Asociación FSC Discapacidad para la Formación, Servicios y Colocación</w:t>
            </w:r>
            <w:r w:rsidR="001563B6">
              <w:rPr>
                <w:b w:val="0"/>
                <w:sz w:val="14"/>
                <w:szCs w:val="14"/>
              </w:rPr>
              <w:t xml:space="preserve"> de Discapacitados</w:t>
            </w:r>
            <w:r>
              <w:rPr>
                <w:b w:val="0"/>
                <w:sz w:val="14"/>
                <w:szCs w:val="14"/>
              </w:rPr>
              <w:t xml:space="preserve"> (a)</w:t>
            </w:r>
          </w:p>
        </w:tc>
        <w:tc>
          <w:tcPr>
            <w:tcW w:w="2450" w:type="dxa"/>
            <w:tcBorders>
              <w:top w:val="nil"/>
              <w:bottom w:val="nil"/>
            </w:tcBorders>
          </w:tcPr>
          <w:p w:rsidR="006C4D2D" w:rsidRPr="00AE649E" w:rsidRDefault="006C4D2D" w:rsidP="001563B6">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Bernardino Obregón</w:t>
            </w:r>
            <w:r w:rsidRPr="001563B6">
              <w:rPr>
                <w:b w:val="0"/>
                <w:sz w:val="14"/>
                <w:szCs w:val="14"/>
              </w:rPr>
              <w:t>, 2</w:t>
            </w:r>
            <w:r w:rsidR="001563B6" w:rsidRPr="001563B6">
              <w:rPr>
                <w:b w:val="0"/>
                <w:sz w:val="14"/>
                <w:szCs w:val="14"/>
              </w:rPr>
              <w:t>6</w:t>
            </w:r>
            <w:r>
              <w:rPr>
                <w:b w:val="0"/>
                <w:sz w:val="14"/>
                <w:szCs w:val="14"/>
              </w:rPr>
              <w:t xml:space="preserve"> (Madrid)</w:t>
            </w:r>
          </w:p>
        </w:tc>
        <w:tc>
          <w:tcPr>
            <w:tcW w:w="2008" w:type="dxa"/>
            <w:tcBorders>
              <w:top w:val="nil"/>
              <w:bottom w:val="nil"/>
            </w:tcBorders>
          </w:tcPr>
          <w:p w:rsidR="006C4D2D" w:rsidRPr="00AE649E" w:rsidRDefault="006C4D2D"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120.000</w:t>
            </w:r>
          </w:p>
        </w:tc>
        <w:tc>
          <w:tcPr>
            <w:tcW w:w="953"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(55.734)</w:t>
            </w:r>
          </w:p>
        </w:tc>
        <w:tc>
          <w:tcPr>
            <w:tcW w:w="1198"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79"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69"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9.251</w:t>
            </w:r>
          </w:p>
        </w:tc>
        <w:tc>
          <w:tcPr>
            <w:tcW w:w="995"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Cataluña,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10.495.052</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665.579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(1.638.745)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(1.579.736)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13.000.804</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Canarias,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8.002.695</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3.843.297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952.086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1.272.947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4.034.867</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Cipo-Flisa,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2.127.240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2.725.647</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86.621</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259.694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188.886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1.063.641</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Textil Rental, S.L. (a)</w:t>
            </w:r>
          </w:p>
        </w:tc>
        <w:tc>
          <w:tcPr>
            <w:tcW w:w="2450" w:type="dxa"/>
            <w:tcBorders>
              <w:top w:val="nil"/>
              <w:bottom w:val="nil"/>
            </w:tcBorders>
          </w:tcPr>
          <w:p w:rsidR="006C4D2D" w:rsidRPr="00AE649E" w:rsidRDefault="005232E4" w:rsidP="0067147D">
            <w:pPr>
              <w:pStyle w:val="Portada"/>
              <w:keepLines/>
              <w:rPr>
                <w:b w:val="0"/>
                <w:sz w:val="14"/>
                <w:szCs w:val="14"/>
              </w:rPr>
            </w:pPr>
            <w:r>
              <w:rPr>
                <w:b w:val="0"/>
                <w:sz w:val="14"/>
                <w:szCs w:val="14"/>
              </w:rPr>
              <w:t>C/ Río Padrón</w:t>
            </w:r>
            <w:r w:rsidR="006C4D2D" w:rsidRPr="00AE649E">
              <w:rPr>
                <w:b w:val="0"/>
                <w:sz w:val="14"/>
                <w:szCs w:val="14"/>
              </w:rPr>
              <w:t>, Nave 3</w:t>
            </w:r>
            <w:r w:rsidR="006C4D2D" w:rsidRPr="00AE649E">
              <w:rPr>
                <w:b w:val="0"/>
                <w:sz w:val="14"/>
                <w:szCs w:val="14"/>
              </w:rPr>
              <w:br/>
              <w:t>Pol. Ind. Antonio Bernal</w:t>
            </w:r>
            <w:r w:rsidR="006C4D2D" w:rsidRPr="00AE649E">
              <w:rPr>
                <w:b w:val="0"/>
                <w:sz w:val="14"/>
                <w:szCs w:val="14"/>
              </w:rPr>
              <w:br/>
              <w:t>Estepona (Málaga)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1.468.212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2.220.639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899.884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886.433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2.188.353</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1.280.935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419.533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154.559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(513.967)</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(302.186)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5.450.794</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(534.420)</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(4.109.733)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Industriales Lavanor,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6.020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372.849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 xml:space="preserve">-     </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(113.586)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74.253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650.010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(56.793)</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(194.368)</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Laundry Center,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El Borbotón, nave nº 5 Huete (Cuenca)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586.133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57.793</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(400.363)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(440.728)</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705.000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(534.912)</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(540.319)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Servicios Sociales de Lavandería,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CA2165" w:rsidP="0067147D">
            <w:pPr>
              <w:pStyle w:val="Portada"/>
              <w:keepLines/>
              <w:jc w:val="right"/>
              <w:rPr>
                <w:b w:val="0"/>
                <w:sz w:val="14"/>
                <w:szCs w:val="14"/>
              </w:rPr>
            </w:pPr>
            <w:r>
              <w:rPr>
                <w:b w:val="0"/>
                <w:sz w:val="14"/>
                <w:szCs w:val="14"/>
              </w:rPr>
              <w:t>90</w:t>
            </w:r>
            <w:r w:rsidR="006C4D2D" w:rsidRPr="00AE649E">
              <w:rPr>
                <w:b w:val="0"/>
                <w:sz w:val="14"/>
                <w:szCs w:val="14"/>
              </w:rPr>
              <w:t>,00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1.550.000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(485.849)</w:t>
            </w:r>
          </w:p>
        </w:tc>
        <w:tc>
          <w:tcPr>
            <w:tcW w:w="1198" w:type="dxa"/>
            <w:tcBorders>
              <w:top w:val="nil"/>
              <w:bottom w:val="nil"/>
            </w:tcBorders>
            <w:shd w:val="clear" w:color="auto" w:fill="auto"/>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(107.429)</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(68.827)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1.383.493</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(100.527)</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(244.543)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Amalia, S.L. (a)</w:t>
            </w:r>
          </w:p>
        </w:tc>
        <w:tc>
          <w:tcPr>
            <w:tcW w:w="2450" w:type="dxa"/>
            <w:tcBorders>
              <w:top w:val="nil"/>
              <w:bottom w:val="nil"/>
            </w:tcBorders>
          </w:tcPr>
          <w:p w:rsidR="006C4D2D" w:rsidRPr="00AE649E" w:rsidRDefault="006C4D2D" w:rsidP="0067147D">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2008" w:type="dxa"/>
            <w:tcBorders>
              <w:top w:val="nil"/>
              <w:bottom w:val="nil"/>
            </w:tcBorders>
          </w:tcPr>
          <w:p w:rsidR="006C4D2D" w:rsidRPr="00AE649E" w:rsidRDefault="006C4D2D" w:rsidP="0067147D">
            <w:pPr>
              <w:pStyle w:val="Portada"/>
              <w:keepLines/>
              <w:ind w:left="113" w:hanging="113"/>
              <w:rPr>
                <w:b w:val="0"/>
                <w:sz w:val="14"/>
                <w:szCs w:val="14"/>
                <w:lang w:val="it-IT"/>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9.858</w:t>
            </w:r>
          </w:p>
        </w:tc>
        <w:tc>
          <w:tcPr>
            <w:tcW w:w="953"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1.644.566</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lang w:val="it-IT"/>
              </w:rPr>
            </w:pPr>
            <w:r w:rsidRPr="00AE649E">
              <w:rPr>
                <w:b w:val="0"/>
                <w:sz w:val="14"/>
                <w:szCs w:val="14"/>
                <w:lang w:val="it-IT"/>
              </w:rPr>
              <w:t>25.838</w:t>
            </w:r>
          </w:p>
        </w:tc>
        <w:tc>
          <w:tcPr>
            <w:tcW w:w="97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87.562</w:t>
            </w:r>
          </w:p>
        </w:tc>
        <w:tc>
          <w:tcPr>
            <w:tcW w:w="96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523.187</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1.292.463</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(45.518)</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lang w:val="it-IT"/>
              </w:rPr>
            </w:pPr>
            <w:r w:rsidRPr="00AE649E">
              <w:rPr>
                <w:b w:val="0"/>
                <w:sz w:val="14"/>
                <w:szCs w:val="14"/>
                <w:lang w:val="it-IT"/>
              </w:rPr>
              <w:t>(408.550)</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Lavachel, S.A.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Mora Garay, Parcela 0.1 y 0.2 Tremañes Gijón/Asturias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51,01</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564.358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(279.392)</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(257.781)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(223.986)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892.426</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(221.879)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Mecánicas Crisol,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10.818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1.881.156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71.894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2.159.275</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lang w:val="en-US"/>
              </w:rPr>
            </w:pPr>
            <w:r w:rsidRPr="00AE649E">
              <w:rPr>
                <w:b w:val="0"/>
                <w:sz w:val="14"/>
                <w:szCs w:val="14"/>
                <w:lang w:val="en-US"/>
              </w:rPr>
              <w:t>Data Line,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2.660.000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379.346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90.522</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9.158.809</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90.522</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(6.028.941)</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Control de Datos y Servicios,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1.662.407</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2.810</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(28.813)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114.724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.650.246</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(4.513.842)</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Caradap, S.L.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2008" w:type="dxa"/>
            <w:tcBorders>
              <w:top w:val="nil"/>
              <w:bottom w:val="nil"/>
            </w:tcBorders>
          </w:tcPr>
          <w:p w:rsidR="006C4D2D" w:rsidRPr="00AE649E" w:rsidRDefault="006C4D2D" w:rsidP="0067147D">
            <w:pPr>
              <w:pStyle w:val="Portada"/>
              <w:keepLines/>
              <w:ind w:hanging="12"/>
              <w:rPr>
                <w:b w:val="0"/>
                <w:sz w:val="14"/>
                <w:szCs w:val="14"/>
              </w:rPr>
            </w:pPr>
            <w:r w:rsidRPr="00AE649E">
              <w:rPr>
                <w:b w:val="0"/>
                <w:sz w:val="14"/>
                <w:szCs w:val="14"/>
              </w:rPr>
              <w:t>Fabricación y montaje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117.402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157.601</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(205.885)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(263.723)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4.324.000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(205.885)</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(4.254.883)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Accesibilidad, S.A.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2008"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Comercialización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98,38</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2.184.005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982.943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58.947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(840.453)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(935.643)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2.946.521</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r>
      <w:tr w:rsidR="006C4D2D" w:rsidRPr="00AE649E" w:rsidTr="00FE75B1">
        <w:trPr>
          <w:trHeight w:val="594"/>
          <w:jc w:val="center"/>
        </w:trPr>
        <w:tc>
          <w:tcPr>
            <w:tcW w:w="1923" w:type="dxa"/>
            <w:tcBorders>
              <w:top w:val="nil"/>
              <w:bottom w:val="single" w:sz="4" w:space="0" w:color="auto"/>
            </w:tcBorders>
          </w:tcPr>
          <w:p w:rsidR="006C4D2D" w:rsidRPr="00AE649E" w:rsidRDefault="006C4D2D" w:rsidP="00FE75B1">
            <w:pPr>
              <w:pStyle w:val="Portada"/>
              <w:keepLines/>
              <w:ind w:left="12" w:hanging="12"/>
              <w:rPr>
                <w:b w:val="0"/>
                <w:sz w:val="14"/>
                <w:szCs w:val="14"/>
              </w:rPr>
            </w:pPr>
            <w:r w:rsidRPr="00AE649E">
              <w:rPr>
                <w:b w:val="0"/>
                <w:sz w:val="14"/>
                <w:szCs w:val="14"/>
              </w:rPr>
              <w:t>Fundosa Social Consulting, S.A.U.</w:t>
            </w:r>
          </w:p>
        </w:tc>
        <w:tc>
          <w:tcPr>
            <w:tcW w:w="2450" w:type="dxa"/>
            <w:tcBorders>
              <w:top w:val="nil"/>
              <w:bottom w:val="single" w:sz="4" w:space="0" w:color="auto"/>
            </w:tcBorders>
          </w:tcPr>
          <w:p w:rsidR="006C4D2D" w:rsidRPr="00AE649E" w:rsidRDefault="006C4D2D" w:rsidP="0067147D">
            <w:pPr>
              <w:pStyle w:val="Portada"/>
              <w:keepLines/>
              <w:rPr>
                <w:b w:val="0"/>
                <w:sz w:val="14"/>
                <w:szCs w:val="14"/>
              </w:rPr>
            </w:pPr>
            <w:r w:rsidRPr="00AE649E">
              <w:rPr>
                <w:b w:val="0"/>
                <w:sz w:val="14"/>
                <w:szCs w:val="14"/>
              </w:rPr>
              <w:t xml:space="preserve">C/ Bernardino Obregón, </w:t>
            </w:r>
            <w:r w:rsidRPr="001563B6">
              <w:rPr>
                <w:b w:val="0"/>
                <w:sz w:val="14"/>
                <w:szCs w:val="14"/>
              </w:rPr>
              <w:t>26</w:t>
            </w:r>
            <w:r w:rsidRPr="00AE649E">
              <w:rPr>
                <w:b w:val="0"/>
                <w:sz w:val="14"/>
                <w:szCs w:val="14"/>
              </w:rPr>
              <w:br/>
              <w:t>28012 Madrid</w:t>
            </w:r>
          </w:p>
        </w:tc>
        <w:tc>
          <w:tcPr>
            <w:tcW w:w="2008" w:type="dxa"/>
            <w:tcBorders>
              <w:top w:val="nil"/>
              <w:bottom w:val="single" w:sz="4" w:space="0" w:color="auto"/>
            </w:tcBorders>
          </w:tcPr>
          <w:p w:rsidR="006C4D2D" w:rsidRDefault="006C4D2D" w:rsidP="0067147D">
            <w:pPr>
              <w:pStyle w:val="Portada"/>
              <w:keepLines/>
              <w:ind w:right="-175"/>
              <w:rPr>
                <w:b w:val="0"/>
                <w:sz w:val="14"/>
                <w:szCs w:val="14"/>
              </w:rPr>
            </w:pPr>
            <w:r w:rsidRPr="00AE649E">
              <w:rPr>
                <w:b w:val="0"/>
                <w:sz w:val="14"/>
                <w:szCs w:val="14"/>
              </w:rPr>
              <w:t xml:space="preserve">Gestión de empleo para personas con </w:t>
            </w:r>
          </w:p>
          <w:p w:rsidR="006C4D2D" w:rsidRDefault="006C4D2D" w:rsidP="0067147D">
            <w:pPr>
              <w:pStyle w:val="Portada"/>
              <w:keepLines/>
              <w:ind w:right="-175"/>
              <w:rPr>
                <w:b w:val="0"/>
                <w:sz w:val="14"/>
                <w:szCs w:val="14"/>
              </w:rPr>
            </w:pPr>
            <w:r w:rsidRPr="00AE649E">
              <w:rPr>
                <w:b w:val="0"/>
                <w:sz w:val="14"/>
                <w:szCs w:val="14"/>
              </w:rPr>
              <w:t>Discapacidad</w:t>
            </w:r>
          </w:p>
          <w:p w:rsidR="006C4D2D" w:rsidRPr="00AE649E" w:rsidRDefault="006C4D2D" w:rsidP="0067147D">
            <w:pPr>
              <w:pStyle w:val="Portada"/>
              <w:keepLines/>
              <w:ind w:right="-175"/>
              <w:rPr>
                <w:b w:val="0"/>
                <w:sz w:val="14"/>
                <w:szCs w:val="14"/>
              </w:rPr>
            </w:pPr>
          </w:p>
        </w:tc>
        <w:tc>
          <w:tcPr>
            <w:tcW w:w="721"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786.000</w:t>
            </w:r>
          </w:p>
        </w:tc>
        <w:tc>
          <w:tcPr>
            <w:tcW w:w="953"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180.383</w:t>
            </w:r>
          </w:p>
        </w:tc>
        <w:tc>
          <w:tcPr>
            <w:tcW w:w="1198" w:type="dxa"/>
            <w:tcBorders>
              <w:top w:val="nil"/>
              <w:bottom w:val="single" w:sz="4" w:space="0" w:color="auto"/>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26.753</w:t>
            </w:r>
          </w:p>
        </w:tc>
        <w:tc>
          <w:tcPr>
            <w:tcW w:w="96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4</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1.452.791</w:t>
            </w:r>
          </w:p>
        </w:tc>
        <w:tc>
          <w:tcPr>
            <w:tcW w:w="1144" w:type="dxa"/>
            <w:tcBorders>
              <w:top w:val="nil"/>
              <w:bottom w:val="single" w:sz="4" w:space="0" w:color="auto"/>
            </w:tcBorders>
          </w:tcPr>
          <w:p w:rsidR="006C4D2D" w:rsidRPr="00AE649E" w:rsidRDefault="006C4D2D" w:rsidP="0067147D">
            <w:pPr>
              <w:pStyle w:val="Portada"/>
              <w:keepLines/>
              <w:tabs>
                <w:tab w:val="decimal" w:pos="799"/>
              </w:tabs>
              <w:rPr>
                <w:b w:val="0"/>
                <w:sz w:val="14"/>
                <w:szCs w:val="14"/>
              </w:rPr>
            </w:pPr>
            <w:r w:rsidRPr="00AE649E">
              <w:rPr>
                <w:b w:val="0"/>
                <w:sz w:val="14"/>
                <w:szCs w:val="14"/>
              </w:rPr>
              <w:t>26.753</w:t>
            </w:r>
          </w:p>
        </w:tc>
        <w:tc>
          <w:tcPr>
            <w:tcW w:w="1068" w:type="dxa"/>
            <w:tcBorders>
              <w:top w:val="nil"/>
              <w:bottom w:val="single" w:sz="4" w:space="0" w:color="auto"/>
            </w:tcBorders>
          </w:tcPr>
          <w:p w:rsidR="006C4D2D" w:rsidRPr="00AE649E" w:rsidRDefault="006C4D2D" w:rsidP="0067147D">
            <w:pPr>
              <w:pStyle w:val="Portada"/>
              <w:keepLines/>
              <w:tabs>
                <w:tab w:val="decimal" w:pos="750"/>
              </w:tabs>
              <w:rPr>
                <w:b w:val="0"/>
                <w:sz w:val="14"/>
                <w:szCs w:val="14"/>
              </w:rPr>
            </w:pPr>
            <w:r w:rsidRPr="00AE649E">
              <w:rPr>
                <w:b w:val="0"/>
                <w:sz w:val="14"/>
                <w:szCs w:val="14"/>
              </w:rPr>
              <w:t>(459.655)</w:t>
            </w:r>
          </w:p>
        </w:tc>
      </w:tr>
    </w:tbl>
    <w:p w:rsidR="00D85B8F" w:rsidRDefault="00D85B8F" w:rsidP="0067147D">
      <w:pPr>
        <w:keepLines/>
        <w:rPr>
          <w:highlight w:val="yellow"/>
        </w:rPr>
      </w:pPr>
    </w:p>
    <w:tbl>
      <w:tblPr>
        <w:tblStyle w:val="Tablaconcuadrcula"/>
        <w:tblW w:w="16230" w:type="dxa"/>
        <w:jc w:val="center"/>
        <w:tblLook w:val="04A0" w:firstRow="1" w:lastRow="0" w:firstColumn="1" w:lastColumn="0" w:noHBand="0" w:noVBand="1"/>
      </w:tblPr>
      <w:tblGrid>
        <w:gridCol w:w="2057"/>
        <w:gridCol w:w="2358"/>
        <w:gridCol w:w="1745"/>
        <w:gridCol w:w="795"/>
        <w:gridCol w:w="1032"/>
        <w:gridCol w:w="993"/>
        <w:gridCol w:w="1039"/>
        <w:gridCol w:w="1166"/>
        <w:gridCol w:w="982"/>
        <w:gridCol w:w="1026"/>
        <w:gridCol w:w="952"/>
        <w:gridCol w:w="1072"/>
        <w:gridCol w:w="1013"/>
      </w:tblGrid>
      <w:tr w:rsidR="009B483A" w:rsidRPr="00AE649E" w:rsidTr="004950F8">
        <w:trPr>
          <w:jc w:val="center"/>
        </w:trPr>
        <w:tc>
          <w:tcPr>
            <w:tcW w:w="2057"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2358"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745"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827" w:type="dxa"/>
            <w:gridSpan w:val="2"/>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93"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039"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166"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8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1026"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3037" w:type="dxa"/>
            <w:gridSpan w:val="3"/>
            <w:tcBorders>
              <w:top w:val="single" w:sz="4" w:space="0" w:color="auto"/>
              <w:bottom w:val="single" w:sz="4" w:space="0" w:color="auto"/>
            </w:tcBorders>
            <w:vAlign w:val="bottom"/>
          </w:tcPr>
          <w:p w:rsidR="009B483A" w:rsidRPr="00AE649E" w:rsidRDefault="009B483A" w:rsidP="0067147D">
            <w:pPr>
              <w:pStyle w:val="Portada"/>
              <w:keepLines/>
              <w:jc w:val="center"/>
              <w:rPr>
                <w:b w:val="0"/>
                <w:sz w:val="14"/>
                <w:szCs w:val="14"/>
              </w:rPr>
            </w:pPr>
            <w:r w:rsidRPr="00AE649E">
              <w:rPr>
                <w:b w:val="0"/>
                <w:sz w:val="14"/>
                <w:szCs w:val="14"/>
              </w:rPr>
              <w:t>Valor en Libros</w:t>
            </w:r>
          </w:p>
        </w:tc>
      </w:tr>
      <w:tr w:rsidR="009B483A" w:rsidRPr="00AE649E" w:rsidTr="004950F8">
        <w:trPr>
          <w:jc w:val="center"/>
        </w:trPr>
        <w:tc>
          <w:tcPr>
            <w:tcW w:w="2057"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2358"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745"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827" w:type="dxa"/>
            <w:gridSpan w:val="2"/>
            <w:tcBorders>
              <w:top w:val="nil"/>
              <w:bottom w:val="single" w:sz="4" w:space="0" w:color="auto"/>
            </w:tcBorders>
            <w:vAlign w:val="bottom"/>
          </w:tcPr>
          <w:p w:rsidR="009B483A" w:rsidRPr="00AE649E" w:rsidRDefault="009B483A" w:rsidP="0067147D">
            <w:pPr>
              <w:pStyle w:val="Portada"/>
              <w:keepLines/>
              <w:jc w:val="center"/>
              <w:rPr>
                <w:sz w:val="14"/>
                <w:szCs w:val="14"/>
              </w:rPr>
            </w:pPr>
            <w:r w:rsidRPr="00AE649E">
              <w:rPr>
                <w:sz w:val="14"/>
                <w:szCs w:val="14"/>
              </w:rPr>
              <w:t>Participación</w:t>
            </w:r>
          </w:p>
        </w:tc>
        <w:tc>
          <w:tcPr>
            <w:tcW w:w="993" w:type="dxa"/>
            <w:tcBorders>
              <w:top w:val="nil"/>
              <w:bottom w:val="nil"/>
            </w:tcBorders>
            <w:vAlign w:val="bottom"/>
          </w:tcPr>
          <w:p w:rsidR="009B483A" w:rsidRPr="00AE649E" w:rsidRDefault="009B483A" w:rsidP="0067147D">
            <w:pPr>
              <w:pStyle w:val="Portada"/>
              <w:keepLines/>
              <w:jc w:val="center"/>
              <w:rPr>
                <w:sz w:val="14"/>
                <w:szCs w:val="14"/>
              </w:rPr>
            </w:pPr>
          </w:p>
        </w:tc>
        <w:tc>
          <w:tcPr>
            <w:tcW w:w="1039" w:type="dxa"/>
            <w:tcBorders>
              <w:top w:val="nil"/>
              <w:bottom w:val="nil"/>
            </w:tcBorders>
            <w:vAlign w:val="bottom"/>
          </w:tcPr>
          <w:p w:rsidR="009B483A" w:rsidRPr="00AE649E" w:rsidRDefault="009B483A" w:rsidP="0067147D">
            <w:pPr>
              <w:pStyle w:val="Portada"/>
              <w:keepLines/>
              <w:jc w:val="center"/>
              <w:rPr>
                <w:sz w:val="14"/>
                <w:szCs w:val="14"/>
              </w:rPr>
            </w:pPr>
          </w:p>
        </w:tc>
        <w:tc>
          <w:tcPr>
            <w:tcW w:w="1166" w:type="dxa"/>
            <w:tcBorders>
              <w:top w:val="nil"/>
              <w:bottom w:val="nil"/>
            </w:tcBorders>
            <w:vAlign w:val="bottom"/>
          </w:tcPr>
          <w:p w:rsidR="009B483A" w:rsidRPr="00AE649E" w:rsidRDefault="009B483A" w:rsidP="0067147D">
            <w:pPr>
              <w:pStyle w:val="Portada"/>
              <w:keepLines/>
              <w:jc w:val="center"/>
              <w:rPr>
                <w:sz w:val="14"/>
                <w:szCs w:val="14"/>
              </w:rPr>
            </w:pPr>
          </w:p>
        </w:tc>
        <w:tc>
          <w:tcPr>
            <w:tcW w:w="982"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Del</w:t>
            </w:r>
          </w:p>
        </w:tc>
        <w:tc>
          <w:tcPr>
            <w:tcW w:w="1026"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w:t>
            </w:r>
          </w:p>
        </w:tc>
        <w:tc>
          <w:tcPr>
            <w:tcW w:w="952" w:type="dxa"/>
            <w:tcBorders>
              <w:top w:val="single" w:sz="4" w:space="0" w:color="auto"/>
              <w:bottom w:val="nil"/>
            </w:tcBorders>
            <w:vAlign w:val="bottom"/>
          </w:tcPr>
          <w:p w:rsidR="009B483A" w:rsidRPr="00AE649E" w:rsidRDefault="009B483A" w:rsidP="0067147D">
            <w:pPr>
              <w:pStyle w:val="Portada"/>
              <w:keepLines/>
              <w:jc w:val="center"/>
              <w:rPr>
                <w:sz w:val="14"/>
                <w:szCs w:val="14"/>
              </w:rPr>
            </w:pPr>
          </w:p>
        </w:tc>
        <w:tc>
          <w:tcPr>
            <w:tcW w:w="107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c>
          <w:tcPr>
            <w:tcW w:w="1013"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r>
      <w:tr w:rsidR="009B483A" w:rsidRPr="00AE649E" w:rsidTr="004950F8">
        <w:trPr>
          <w:jc w:val="center"/>
        </w:trPr>
        <w:tc>
          <w:tcPr>
            <w:tcW w:w="2057"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Sociedad</w:t>
            </w:r>
          </w:p>
        </w:tc>
        <w:tc>
          <w:tcPr>
            <w:tcW w:w="2358"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Domicilio</w:t>
            </w:r>
          </w:p>
        </w:tc>
        <w:tc>
          <w:tcPr>
            <w:tcW w:w="1745"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Actividad</w:t>
            </w:r>
          </w:p>
        </w:tc>
        <w:tc>
          <w:tcPr>
            <w:tcW w:w="795"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Directa</w:t>
            </w:r>
          </w:p>
        </w:tc>
        <w:tc>
          <w:tcPr>
            <w:tcW w:w="1032"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Indirecta</w:t>
            </w:r>
          </w:p>
        </w:tc>
        <w:tc>
          <w:tcPr>
            <w:tcW w:w="99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Capital</w:t>
            </w:r>
          </w:p>
        </w:tc>
        <w:tc>
          <w:tcPr>
            <w:tcW w:w="1039"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Reservas</w:t>
            </w:r>
          </w:p>
        </w:tc>
        <w:tc>
          <w:tcPr>
            <w:tcW w:w="116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Subvenciones</w:t>
            </w:r>
          </w:p>
        </w:tc>
        <w:tc>
          <w:tcPr>
            <w:tcW w:w="98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Ejercicio</w:t>
            </w:r>
          </w:p>
        </w:tc>
        <w:tc>
          <w:tcPr>
            <w:tcW w:w="102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Explotación</w:t>
            </w:r>
          </w:p>
        </w:tc>
        <w:tc>
          <w:tcPr>
            <w:tcW w:w="95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Coste</w:t>
            </w:r>
          </w:p>
        </w:tc>
        <w:tc>
          <w:tcPr>
            <w:tcW w:w="107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del Ejercicio</w:t>
            </w:r>
          </w:p>
        </w:tc>
        <w:tc>
          <w:tcPr>
            <w:tcW w:w="101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Acumulado</w:t>
            </w:r>
          </w:p>
        </w:tc>
      </w:tr>
      <w:tr w:rsidR="009B483A" w:rsidRPr="00AE649E" w:rsidTr="004950F8">
        <w:trPr>
          <w:jc w:val="center"/>
        </w:trPr>
        <w:tc>
          <w:tcPr>
            <w:tcW w:w="2057"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2358"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1745"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795"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93"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9"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16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8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2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5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7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13" w:type="dxa"/>
            <w:tcBorders>
              <w:top w:val="single" w:sz="4" w:space="0" w:color="auto"/>
              <w:bottom w:val="nil"/>
            </w:tcBorders>
          </w:tcPr>
          <w:p w:rsidR="009B483A" w:rsidRPr="00AE649E" w:rsidRDefault="009B483A" w:rsidP="0067147D">
            <w:pPr>
              <w:pStyle w:val="Portada"/>
              <w:keepLines/>
              <w:jc w:val="right"/>
              <w:rPr>
                <w:b w:val="0"/>
                <w:sz w:val="14"/>
                <w:szCs w:val="14"/>
              </w:rPr>
            </w:pP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Telemárketing,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12.634.681</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2.079.706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2.391.586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16.670.012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C.E.E. Sertel,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1.759.698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9.975</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174.327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241.307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725.552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Technosite, S.A.U. (b)</w:t>
            </w:r>
          </w:p>
        </w:tc>
        <w:tc>
          <w:tcPr>
            <w:tcW w:w="2358" w:type="dxa"/>
            <w:tcBorders>
              <w:top w:val="nil"/>
              <w:bottom w:val="nil"/>
            </w:tcBorders>
          </w:tcPr>
          <w:p w:rsidR="009B483A" w:rsidRPr="005232E4" w:rsidRDefault="009B483A" w:rsidP="001563B6">
            <w:pPr>
              <w:pStyle w:val="Portada"/>
              <w:keepLines/>
              <w:rPr>
                <w:b w:val="0"/>
                <w:sz w:val="14"/>
                <w:szCs w:val="14"/>
                <w:highlight w:val="yellow"/>
              </w:rPr>
            </w:pPr>
            <w:r w:rsidRPr="001563B6">
              <w:rPr>
                <w:b w:val="0"/>
                <w:sz w:val="14"/>
                <w:szCs w:val="14"/>
              </w:rPr>
              <w:t xml:space="preserve">C/ </w:t>
            </w:r>
            <w:r w:rsidR="001563B6" w:rsidRPr="001563B6">
              <w:rPr>
                <w:b w:val="0"/>
                <w:sz w:val="14"/>
                <w:szCs w:val="14"/>
              </w:rPr>
              <w:t>Albacete, 3 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Comercialización de bienes y prestación de servicios a través de canales de telecomunicación</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448.082</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52.907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(122.276)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(107.931)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1.403.055</w:t>
            </w:r>
          </w:p>
        </w:tc>
        <w:tc>
          <w:tcPr>
            <w:tcW w:w="107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(230.175)</w:t>
            </w:r>
          </w:p>
        </w:tc>
        <w:tc>
          <w:tcPr>
            <w:tcW w:w="101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(964.241)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MK Plan 21, S.A.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75,50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3.275.382</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96.731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381.786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765.641</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Personalia,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socio sanitarios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90,00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(1.822.163)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1.817.639</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(57.661)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859.679</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11.773.726</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13.911</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(8.499.692)</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Esteritex,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esterilización sanitaria</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120.400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61.538</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14.410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45.071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385.101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14.410</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(188.753)</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Reciclalia,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Gestión y reciclaje de equipos eléctricos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(902.674)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1.163.328</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(512.051)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(456.004)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3.881.923</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(527.896)</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(2.133.320)</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Forrado de volantes y elaboración de componentes del automóvil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(96.388)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129.596</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(22.610)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973.372</w:t>
            </w:r>
          </w:p>
        </w:tc>
        <w:tc>
          <w:tcPr>
            <w:tcW w:w="1072" w:type="dxa"/>
            <w:tcBorders>
              <w:top w:val="nil"/>
              <w:bottom w:val="nil"/>
            </w:tcBorders>
            <w:shd w:val="clear" w:color="auto" w:fill="auto"/>
          </w:tcPr>
          <w:p w:rsidR="009B483A" w:rsidRPr="00AE649E" w:rsidRDefault="009B483A" w:rsidP="0067147D">
            <w:pPr>
              <w:pStyle w:val="Portada"/>
              <w:keepLines/>
              <w:tabs>
                <w:tab w:val="decimal" w:pos="799"/>
              </w:tabs>
              <w:rPr>
                <w:b w:val="0"/>
                <w:sz w:val="14"/>
                <w:szCs w:val="14"/>
              </w:rPr>
            </w:pPr>
            <w:r w:rsidRPr="00AE649E">
              <w:rPr>
                <w:b w:val="0"/>
                <w:sz w:val="14"/>
                <w:szCs w:val="14"/>
              </w:rPr>
              <w:t>(40.875)</w:t>
            </w:r>
          </w:p>
        </w:tc>
        <w:tc>
          <w:tcPr>
            <w:tcW w:w="1013" w:type="dxa"/>
            <w:tcBorders>
              <w:top w:val="nil"/>
              <w:bottom w:val="nil"/>
            </w:tcBorders>
            <w:shd w:val="clear" w:color="auto" w:fill="auto"/>
          </w:tcPr>
          <w:p w:rsidR="009B483A" w:rsidRPr="00AE649E" w:rsidRDefault="009B483A" w:rsidP="0067147D">
            <w:pPr>
              <w:pStyle w:val="Portada"/>
              <w:keepLines/>
              <w:tabs>
                <w:tab w:val="decimal" w:pos="750"/>
              </w:tabs>
              <w:rPr>
                <w:b w:val="0"/>
                <w:sz w:val="14"/>
                <w:szCs w:val="14"/>
              </w:rPr>
            </w:pPr>
            <w:r w:rsidRPr="00AE649E">
              <w:rPr>
                <w:b w:val="0"/>
                <w:sz w:val="14"/>
                <w:szCs w:val="14"/>
              </w:rPr>
              <w:t>(714.774)</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Galenas, S.A.U. (a)</w:t>
            </w:r>
          </w:p>
        </w:tc>
        <w:tc>
          <w:tcPr>
            <w:tcW w:w="2358" w:type="dxa"/>
            <w:tcBorders>
              <w:top w:val="nil"/>
              <w:bottom w:val="nil"/>
            </w:tcBorders>
          </w:tcPr>
          <w:p w:rsidR="009B483A" w:rsidRPr="00AE649E" w:rsidRDefault="001563B6" w:rsidP="001563B6">
            <w:pPr>
              <w:pStyle w:val="Portada"/>
              <w:keepLines/>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Explotación de tiendas en hospitales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5.805.991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681.346</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52.281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759.496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769.770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5.806.153</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Ultracongelados y Precocinados, S.A.U.</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Avda. Fuente de las Piedras, s/n; 14940 Cabra (Córdoba)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tortillas ultracongeladas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3.576.289</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(866.043)</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36.876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(28.354)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8.010.701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25.813</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(5.274.641)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Columbia Cintas de Impresión, S.L.U.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Polígono Industrial Siresa; 39200 Reinosa (Cantabria) </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Reciclados informáticos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193.483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837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(705.552)</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(880.006)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5.452.479</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(705.044)</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(5.332.478)</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Textil,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de León, 42 Parcela M-80, Onzonilla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Confección de ropa de trabajo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2.489.327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149.155</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68.137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1.634.909</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Servicios Industriales, S.L.U.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7-4,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piezas para el automóvil y forrado de volantes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270.452</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1.058.814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448.291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342.519</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492.642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245.232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4950F8" w:rsidRPr="00AE649E" w:rsidTr="004950F8">
        <w:trPr>
          <w:jc w:val="center"/>
        </w:trPr>
        <w:tc>
          <w:tcPr>
            <w:tcW w:w="2057"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Modular Valenciana, S.L. (b)</w:t>
            </w:r>
          </w:p>
        </w:tc>
        <w:tc>
          <w:tcPr>
            <w:tcW w:w="2358" w:type="dxa"/>
            <w:tcBorders>
              <w:top w:val="nil"/>
              <w:bottom w:val="nil"/>
            </w:tcBorders>
          </w:tcPr>
          <w:p w:rsidR="004950F8" w:rsidRPr="00AE649E" w:rsidRDefault="004950F8" w:rsidP="004950F8">
            <w:pPr>
              <w:pStyle w:val="Portada"/>
              <w:keepLines/>
              <w:rPr>
                <w:b w:val="0"/>
                <w:sz w:val="14"/>
                <w:szCs w:val="14"/>
              </w:rPr>
            </w:pPr>
            <w:r w:rsidRPr="00AE649E">
              <w:rPr>
                <w:b w:val="0"/>
                <w:sz w:val="14"/>
                <w:szCs w:val="14"/>
              </w:rPr>
              <w:t xml:space="preserve">Polígono Industrial Juan Carlos I, parcela </w:t>
            </w:r>
            <w:r>
              <w:rPr>
                <w:b w:val="0"/>
                <w:sz w:val="14"/>
                <w:szCs w:val="14"/>
              </w:rPr>
              <w:t>T-1-2</w:t>
            </w:r>
            <w:r w:rsidRPr="00AE649E">
              <w:rPr>
                <w:b w:val="0"/>
                <w:sz w:val="14"/>
                <w:szCs w:val="14"/>
              </w:rPr>
              <w:t>, Almussafes (Valencia)</w:t>
            </w:r>
          </w:p>
        </w:tc>
        <w:tc>
          <w:tcPr>
            <w:tcW w:w="1745"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y montaje de productos para empresas de automoción</w:t>
            </w:r>
          </w:p>
        </w:tc>
        <w:tc>
          <w:tcPr>
            <w:tcW w:w="795" w:type="dxa"/>
            <w:tcBorders>
              <w:top w:val="nil"/>
              <w:bottom w:val="nil"/>
            </w:tcBorders>
          </w:tcPr>
          <w:p w:rsidR="004950F8" w:rsidRPr="00AE649E" w:rsidRDefault="004950F8" w:rsidP="0067147D">
            <w:pPr>
              <w:pStyle w:val="Portada"/>
              <w:keepLines/>
              <w:tabs>
                <w:tab w:val="decimal" w:pos="384"/>
              </w:tabs>
              <w:rPr>
                <w:b w:val="0"/>
                <w:sz w:val="14"/>
                <w:szCs w:val="14"/>
              </w:rPr>
            </w:pPr>
            <w:r w:rsidRPr="00AE649E">
              <w:rPr>
                <w:b w:val="0"/>
                <w:sz w:val="14"/>
                <w:szCs w:val="14"/>
              </w:rPr>
              <w:t>50,00</w:t>
            </w:r>
          </w:p>
        </w:tc>
        <w:tc>
          <w:tcPr>
            <w:tcW w:w="1032" w:type="dxa"/>
            <w:tcBorders>
              <w:top w:val="nil"/>
              <w:bottom w:val="nil"/>
            </w:tcBorders>
          </w:tcPr>
          <w:p w:rsidR="004950F8" w:rsidRPr="00AE649E" w:rsidRDefault="004950F8"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240.400</w:t>
            </w:r>
          </w:p>
        </w:tc>
        <w:tc>
          <w:tcPr>
            <w:tcW w:w="1039"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2.577.021</w:t>
            </w:r>
          </w:p>
        </w:tc>
        <w:tc>
          <w:tcPr>
            <w:tcW w:w="1166" w:type="dxa"/>
            <w:tcBorders>
              <w:top w:val="nil"/>
              <w:bottom w:val="nil"/>
            </w:tcBorders>
          </w:tcPr>
          <w:p w:rsidR="004950F8" w:rsidRPr="00AE649E" w:rsidRDefault="004950F8" w:rsidP="0067147D">
            <w:pPr>
              <w:pStyle w:val="Portada"/>
              <w:keepLines/>
              <w:tabs>
                <w:tab w:val="decimal" w:pos="950"/>
              </w:tabs>
              <w:rPr>
                <w:b w:val="0"/>
                <w:sz w:val="14"/>
                <w:szCs w:val="14"/>
              </w:rPr>
            </w:pPr>
            <w:r w:rsidRPr="00AE649E">
              <w:rPr>
                <w:b w:val="0"/>
                <w:sz w:val="14"/>
                <w:szCs w:val="14"/>
              </w:rPr>
              <w:t>12.489</w:t>
            </w:r>
          </w:p>
        </w:tc>
        <w:tc>
          <w:tcPr>
            <w:tcW w:w="98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193.042</w:t>
            </w:r>
          </w:p>
        </w:tc>
        <w:tc>
          <w:tcPr>
            <w:tcW w:w="1026"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128.600</w:t>
            </w:r>
          </w:p>
        </w:tc>
        <w:tc>
          <w:tcPr>
            <w:tcW w:w="95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120.200</w:t>
            </w:r>
          </w:p>
        </w:tc>
        <w:tc>
          <w:tcPr>
            <w:tcW w:w="1072"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Valenciana, S.L.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T-1-2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Fabricación y montaje de productos para empresas industriales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12,50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1.030.217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904.911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633.110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1.099.940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1.275.000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Catalana, S.L.</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Carretera N-340 km 1199, 43720- L’Arboç (Tarragona)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3.000</w:t>
            </w:r>
          </w:p>
        </w:tc>
        <w:tc>
          <w:tcPr>
            <w:tcW w:w="103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48.781</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134.737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206.692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426EF" w:rsidTr="004950F8">
        <w:trPr>
          <w:jc w:val="center"/>
        </w:trPr>
        <w:tc>
          <w:tcPr>
            <w:tcW w:w="2057"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Fundosa Sport y Ocio, S.A.U.</w:t>
            </w:r>
          </w:p>
        </w:tc>
        <w:tc>
          <w:tcPr>
            <w:tcW w:w="2358"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Complejo Deportivo Somontes-Ctra. de El Pardo, km 3,4 28035 Madrid</w:t>
            </w:r>
          </w:p>
        </w:tc>
        <w:tc>
          <w:tcPr>
            <w:tcW w:w="1745"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Explotación y gestión de instalaciones deportivas y de ocio</w:t>
            </w:r>
          </w:p>
        </w:tc>
        <w:tc>
          <w:tcPr>
            <w:tcW w:w="795" w:type="dxa"/>
            <w:tcBorders>
              <w:top w:val="nil"/>
              <w:bottom w:val="single" w:sz="4" w:space="0" w:color="auto"/>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single" w:sz="4" w:space="0" w:color="auto"/>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2.132.000</w:t>
            </w:r>
          </w:p>
        </w:tc>
        <w:tc>
          <w:tcPr>
            <w:tcW w:w="1039"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59.176</w:t>
            </w:r>
          </w:p>
        </w:tc>
        <w:tc>
          <w:tcPr>
            <w:tcW w:w="1166" w:type="dxa"/>
            <w:tcBorders>
              <w:top w:val="nil"/>
              <w:bottom w:val="single" w:sz="4" w:space="0" w:color="auto"/>
            </w:tcBorders>
          </w:tcPr>
          <w:p w:rsidR="009B483A" w:rsidRPr="00AE649E" w:rsidRDefault="009B483A" w:rsidP="0067147D">
            <w:pPr>
              <w:pStyle w:val="Portada"/>
              <w:keepLines/>
              <w:tabs>
                <w:tab w:val="decimal" w:pos="950"/>
              </w:tabs>
              <w:rPr>
                <w:b w:val="0"/>
                <w:sz w:val="14"/>
                <w:szCs w:val="14"/>
              </w:rPr>
            </w:pPr>
            <w:r w:rsidRPr="00AE649E">
              <w:rPr>
                <w:b w:val="0"/>
                <w:sz w:val="14"/>
                <w:szCs w:val="14"/>
              </w:rPr>
              <w:t>18.242</w:t>
            </w:r>
          </w:p>
        </w:tc>
        <w:tc>
          <w:tcPr>
            <w:tcW w:w="98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(632.783)</w:t>
            </w:r>
          </w:p>
        </w:tc>
        <w:tc>
          <w:tcPr>
            <w:tcW w:w="1026"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(833.097)</w:t>
            </w:r>
          </w:p>
        </w:tc>
        <w:tc>
          <w:tcPr>
            <w:tcW w:w="95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4.022.536</w:t>
            </w:r>
          </w:p>
        </w:tc>
        <w:tc>
          <w:tcPr>
            <w:tcW w:w="1072" w:type="dxa"/>
            <w:tcBorders>
              <w:top w:val="nil"/>
              <w:bottom w:val="single" w:sz="4" w:space="0" w:color="auto"/>
            </w:tcBorders>
          </w:tcPr>
          <w:p w:rsidR="009B483A" w:rsidRPr="00AE649E" w:rsidRDefault="009B483A" w:rsidP="0067147D">
            <w:pPr>
              <w:pStyle w:val="Portada"/>
              <w:keepLines/>
              <w:tabs>
                <w:tab w:val="decimal" w:pos="799"/>
              </w:tabs>
              <w:rPr>
                <w:b w:val="0"/>
                <w:sz w:val="14"/>
                <w:szCs w:val="14"/>
              </w:rPr>
            </w:pPr>
            <w:r w:rsidRPr="00AE649E">
              <w:rPr>
                <w:b w:val="0"/>
                <w:sz w:val="14"/>
                <w:szCs w:val="14"/>
              </w:rPr>
              <w:t>(646.071)</w:t>
            </w:r>
          </w:p>
        </w:tc>
        <w:tc>
          <w:tcPr>
            <w:tcW w:w="1013" w:type="dxa"/>
            <w:tcBorders>
              <w:top w:val="nil"/>
              <w:bottom w:val="single" w:sz="4" w:space="0" w:color="auto"/>
            </w:tcBorders>
          </w:tcPr>
          <w:p w:rsidR="009B483A" w:rsidRPr="00A426EF" w:rsidRDefault="009B483A" w:rsidP="0067147D">
            <w:pPr>
              <w:pStyle w:val="Portada"/>
              <w:keepLines/>
              <w:tabs>
                <w:tab w:val="decimal" w:pos="750"/>
              </w:tabs>
              <w:rPr>
                <w:b w:val="0"/>
                <w:sz w:val="14"/>
                <w:szCs w:val="14"/>
              </w:rPr>
            </w:pPr>
            <w:r w:rsidRPr="00AE649E">
              <w:rPr>
                <w:b w:val="0"/>
                <w:sz w:val="14"/>
                <w:szCs w:val="14"/>
              </w:rPr>
              <w:t>(2.445.901)</w:t>
            </w:r>
          </w:p>
        </w:tc>
      </w:tr>
    </w:tbl>
    <w:p w:rsidR="009B483A" w:rsidRDefault="009B483A" w:rsidP="0067147D">
      <w:pPr>
        <w:keepLines/>
        <w:rPr>
          <w:highlight w:val="yellow"/>
        </w:rPr>
      </w:pPr>
    </w:p>
    <w:p w:rsidR="00B019A9" w:rsidRPr="00D85B8F" w:rsidRDefault="00B019A9" w:rsidP="0067147D">
      <w:pPr>
        <w:keepLines/>
        <w:rPr>
          <w:highlight w:val="yellow"/>
        </w:rPr>
      </w:pPr>
    </w:p>
    <w:tbl>
      <w:tblPr>
        <w:tblStyle w:val="Tablaconcuadrcula"/>
        <w:tblW w:w="16177" w:type="dxa"/>
        <w:jc w:val="center"/>
        <w:tblLayout w:type="fixed"/>
        <w:tblLook w:val="04A0" w:firstRow="1" w:lastRow="0" w:firstColumn="1" w:lastColumn="0" w:noHBand="0" w:noVBand="1"/>
      </w:tblPr>
      <w:tblGrid>
        <w:gridCol w:w="1937"/>
        <w:gridCol w:w="2458"/>
        <w:gridCol w:w="1863"/>
        <w:gridCol w:w="716"/>
        <w:gridCol w:w="860"/>
        <w:gridCol w:w="1004"/>
        <w:gridCol w:w="1004"/>
        <w:gridCol w:w="1146"/>
        <w:gridCol w:w="1005"/>
        <w:gridCol w:w="1004"/>
        <w:gridCol w:w="1167"/>
        <w:gridCol w:w="996"/>
        <w:gridCol w:w="1017"/>
      </w:tblGrid>
      <w:tr w:rsidR="00D85B8F" w:rsidRPr="00657E87" w:rsidTr="007B0D68">
        <w:trPr>
          <w:trHeight w:val="170"/>
          <w:jc w:val="center"/>
        </w:trPr>
        <w:tc>
          <w:tcPr>
            <w:tcW w:w="1937" w:type="dxa"/>
            <w:tcBorders>
              <w:top w:val="single" w:sz="4" w:space="0" w:color="auto"/>
              <w:bottom w:val="nil"/>
            </w:tcBorders>
            <w:vAlign w:val="bottom"/>
          </w:tcPr>
          <w:p w:rsidR="00D85B8F" w:rsidRPr="00487BE4" w:rsidRDefault="00D85B8F" w:rsidP="0067147D">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D85B8F" w:rsidRPr="00487BE4" w:rsidRDefault="00D85B8F" w:rsidP="0067147D">
            <w:pPr>
              <w:pStyle w:val="Portada"/>
              <w:keepLines/>
              <w:ind w:left="-57" w:right="-57"/>
              <w:jc w:val="center"/>
              <w:rPr>
                <w:sz w:val="14"/>
                <w:szCs w:val="14"/>
              </w:rPr>
            </w:pPr>
          </w:p>
        </w:tc>
        <w:tc>
          <w:tcPr>
            <w:tcW w:w="1004" w:type="dxa"/>
            <w:tcBorders>
              <w:top w:val="single" w:sz="4" w:space="0" w:color="auto"/>
              <w:bottom w:val="nil"/>
            </w:tcBorders>
            <w:vAlign w:val="bottom"/>
          </w:tcPr>
          <w:p w:rsidR="00D85B8F" w:rsidRPr="00487BE4" w:rsidRDefault="00D85B8F" w:rsidP="0067147D">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D85B8F" w:rsidRPr="002853D0" w:rsidRDefault="00D85B8F" w:rsidP="0067147D">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D85B8F" w:rsidRPr="00657E87" w:rsidTr="007B0D68">
        <w:trPr>
          <w:trHeight w:val="418"/>
          <w:jc w:val="center"/>
        </w:trPr>
        <w:tc>
          <w:tcPr>
            <w:tcW w:w="1937"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2458"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863"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99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r>
      <w:tr w:rsidR="00D85B8F" w:rsidRPr="00657E87" w:rsidTr="007B0D68">
        <w:trPr>
          <w:trHeight w:val="344"/>
          <w:jc w:val="center"/>
        </w:trPr>
        <w:tc>
          <w:tcPr>
            <w:tcW w:w="1937"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Acumulado</w:t>
            </w:r>
          </w:p>
        </w:tc>
      </w:tr>
      <w:tr w:rsidR="00D85B8F" w:rsidRPr="00657E87" w:rsidTr="007B0D68">
        <w:trPr>
          <w:trHeight w:val="170"/>
          <w:jc w:val="center"/>
        </w:trPr>
        <w:tc>
          <w:tcPr>
            <w:tcW w:w="1937"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2458"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1863"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716"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860"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46" w:type="dxa"/>
            <w:tcBorders>
              <w:top w:val="single" w:sz="4" w:space="0" w:color="auto"/>
              <w:bottom w:val="nil"/>
            </w:tcBorders>
          </w:tcPr>
          <w:p w:rsidR="00D85B8F" w:rsidRPr="002853D0" w:rsidRDefault="00D85B8F" w:rsidP="0067147D">
            <w:pPr>
              <w:pStyle w:val="Portada"/>
              <w:keepLines/>
              <w:jc w:val="center"/>
              <w:rPr>
                <w:b w:val="0"/>
                <w:sz w:val="14"/>
                <w:szCs w:val="14"/>
                <w:lang w:val="it-IT"/>
              </w:rPr>
            </w:pPr>
          </w:p>
        </w:tc>
        <w:tc>
          <w:tcPr>
            <w:tcW w:w="1005"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67" w:type="dxa"/>
            <w:tcBorders>
              <w:top w:val="single" w:sz="4" w:space="0" w:color="auto"/>
              <w:bottom w:val="nil"/>
            </w:tcBorders>
          </w:tcPr>
          <w:p w:rsidR="00D85B8F" w:rsidRPr="002853D0" w:rsidRDefault="00D85B8F" w:rsidP="0067147D">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D85B8F" w:rsidRPr="002853D0" w:rsidRDefault="00D85B8F" w:rsidP="0067147D">
            <w:pPr>
              <w:pStyle w:val="Portada"/>
              <w:keepLines/>
              <w:tabs>
                <w:tab w:val="decimal" w:pos="876"/>
              </w:tabs>
              <w:rPr>
                <w:b w:val="0"/>
                <w:sz w:val="14"/>
                <w:szCs w:val="14"/>
                <w:lang w:val="it-IT"/>
              </w:rPr>
            </w:pPr>
          </w:p>
        </w:tc>
        <w:tc>
          <w:tcPr>
            <w:tcW w:w="1017" w:type="dxa"/>
            <w:tcBorders>
              <w:top w:val="single" w:sz="4" w:space="0" w:color="auto"/>
              <w:bottom w:val="nil"/>
            </w:tcBorders>
          </w:tcPr>
          <w:p w:rsidR="00D85B8F" w:rsidRPr="002853D0" w:rsidRDefault="00D85B8F" w:rsidP="0067147D">
            <w:pPr>
              <w:pStyle w:val="Portada"/>
              <w:keepLines/>
              <w:tabs>
                <w:tab w:val="decimal" w:pos="859"/>
              </w:tabs>
              <w:rPr>
                <w:b w:val="0"/>
                <w:sz w:val="14"/>
                <w:szCs w:val="14"/>
                <w:lang w:val="it-IT"/>
              </w:rPr>
            </w:pP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D85B8F" w:rsidRPr="002853D0" w:rsidRDefault="00D85B8F" w:rsidP="0067147D">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lang w:val="it-IT"/>
              </w:rPr>
            </w:pPr>
            <w:r w:rsidRPr="002853D0">
              <w:rPr>
                <w:b w:val="0"/>
                <w:sz w:val="14"/>
                <w:szCs w:val="14"/>
                <w:lang w:val="it-IT"/>
              </w:rPr>
              <w:t>(7.293.376)</w:t>
            </w:r>
          </w:p>
        </w:tc>
      </w:tr>
      <w:tr w:rsidR="00D85B8F" w:rsidRPr="00657E87" w:rsidTr="007B0D68">
        <w:trPr>
          <w:trHeight w:val="51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rPr>
            </w:pPr>
            <w:r w:rsidRPr="002853D0">
              <w:rPr>
                <w:b w:val="0"/>
                <w:sz w:val="14"/>
                <w:szCs w:val="14"/>
              </w:rPr>
              <w:t>(92.365)</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c>
          <w:tcPr>
            <w:tcW w:w="1017"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Pau Casals, Ed.Cornella II, Andorra la Vella (Andorra) </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(95.148)</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Gran Vía del Este, nº1, 28032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(4.774.493)</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D85B8F" w:rsidRPr="00F372B3" w:rsidRDefault="00D85B8F" w:rsidP="0067147D">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D85B8F" w:rsidRPr="004950F8" w:rsidRDefault="004950F8" w:rsidP="004950F8">
            <w:pPr>
              <w:pStyle w:val="Portada"/>
              <w:keepLines/>
              <w:rPr>
                <w:b w:val="0"/>
                <w:sz w:val="14"/>
                <w:szCs w:val="14"/>
              </w:rPr>
            </w:pPr>
            <w:r>
              <w:rPr>
                <w:b w:val="0"/>
                <w:sz w:val="14"/>
                <w:szCs w:val="14"/>
              </w:rPr>
              <w:t>P</w:t>
            </w:r>
            <w:r w:rsidRPr="004950F8">
              <w:rPr>
                <w:b w:val="0"/>
                <w:sz w:val="14"/>
                <w:szCs w:val="14"/>
              </w:rPr>
              <w:t>romoción laboral de trabajadores discapacitados, mediante la fabricación y ensamblaje de piezas, equipos y componentes para el sector de la automoción</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D85B8F" w:rsidRPr="00F372B3" w:rsidRDefault="00D85B8F" w:rsidP="0067147D">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D85B8F" w:rsidRPr="00F372B3" w:rsidRDefault="00D85B8F" w:rsidP="0067147D">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D85B8F" w:rsidRPr="00F372B3" w:rsidRDefault="00D85B8F" w:rsidP="0067147D">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D85B8F" w:rsidRPr="000242E4" w:rsidRDefault="00D85B8F" w:rsidP="0067147D">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D85B8F" w:rsidRPr="000242E4" w:rsidRDefault="00D85B8F" w:rsidP="0067147D">
            <w:pPr>
              <w:pStyle w:val="Portada"/>
              <w:keepLines/>
              <w:tabs>
                <w:tab w:val="decimal" w:pos="136"/>
              </w:tabs>
              <w:jc w:val="center"/>
              <w:rPr>
                <w:b w:val="0"/>
                <w:sz w:val="14"/>
                <w:szCs w:val="14"/>
              </w:rPr>
            </w:pPr>
            <w:r w:rsidRPr="000242E4">
              <w:rPr>
                <w:b w:val="0"/>
                <w:sz w:val="14"/>
                <w:szCs w:val="14"/>
              </w:rPr>
              <w:t>-</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D85B8F" w:rsidRPr="00F372B3" w:rsidRDefault="00D85B8F" w:rsidP="004950F8">
            <w:pPr>
              <w:pStyle w:val="Portada"/>
              <w:keepLines/>
              <w:rPr>
                <w:rFonts w:cs="Arial"/>
                <w:b w:val="0"/>
                <w:sz w:val="14"/>
                <w:szCs w:val="14"/>
              </w:rPr>
            </w:pPr>
            <w:r>
              <w:rPr>
                <w:rFonts w:cs="Arial"/>
                <w:b w:val="0"/>
                <w:sz w:val="14"/>
                <w:szCs w:val="14"/>
              </w:rPr>
              <w:t>Praça Nuno Rodrigues dos Santos, 14-B,</w:t>
            </w:r>
            <w:r w:rsidR="004950F8">
              <w:rPr>
                <w:rFonts w:cs="Arial"/>
                <w:b w:val="0"/>
                <w:sz w:val="14"/>
                <w:szCs w:val="14"/>
              </w:rPr>
              <w:t xml:space="preserve"> Sao Domingos de Benfica, Lisboa (Portugal)</w:t>
            </w:r>
          </w:p>
        </w:tc>
        <w:tc>
          <w:tcPr>
            <w:tcW w:w="1863" w:type="dxa"/>
            <w:tcBorders>
              <w:top w:val="nil"/>
              <w:bottom w:val="nil"/>
            </w:tcBorders>
          </w:tcPr>
          <w:p w:rsidR="00D85B8F" w:rsidRPr="00F372B3" w:rsidRDefault="00D85B8F" w:rsidP="0067147D">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3F2513" w:rsidRDefault="00D85B8F" w:rsidP="0067147D">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146"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005" w:type="dxa"/>
            <w:tcBorders>
              <w:top w:val="nil"/>
              <w:bottom w:val="nil"/>
            </w:tcBorders>
          </w:tcPr>
          <w:p w:rsidR="00D85B8F" w:rsidRPr="003F2513" w:rsidRDefault="00D85B8F" w:rsidP="0067147D">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D85B8F" w:rsidRPr="003F2513" w:rsidRDefault="00D85B8F" w:rsidP="0067147D">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D85B8F" w:rsidRPr="003F2513" w:rsidRDefault="00D85B8F" w:rsidP="0067147D">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D85B8F" w:rsidRPr="003F2513" w:rsidRDefault="00D85B8F" w:rsidP="0067147D">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D85B8F" w:rsidRPr="003F2513" w:rsidRDefault="00D85B8F" w:rsidP="0067147D">
            <w:pPr>
              <w:pStyle w:val="Portada"/>
              <w:keepLines/>
              <w:tabs>
                <w:tab w:val="decimal" w:pos="734"/>
              </w:tabs>
              <w:rPr>
                <w:b w:val="0"/>
                <w:sz w:val="14"/>
                <w:szCs w:val="14"/>
              </w:rPr>
            </w:pPr>
            <w:r w:rsidRPr="003F2513">
              <w:rPr>
                <w:b w:val="0"/>
                <w:sz w:val="14"/>
                <w:szCs w:val="14"/>
              </w:rPr>
              <w:t>(2.897)</w:t>
            </w:r>
          </w:p>
        </w:tc>
      </w:tr>
      <w:tr w:rsidR="00D85B8F" w:rsidRPr="002E6ABA" w:rsidTr="007B0D68">
        <w:trPr>
          <w:trHeight w:val="427"/>
          <w:jc w:val="center"/>
        </w:trPr>
        <w:tc>
          <w:tcPr>
            <w:tcW w:w="1937" w:type="dxa"/>
            <w:tcBorders>
              <w:top w:val="nil"/>
            </w:tcBorders>
          </w:tcPr>
          <w:p w:rsidR="00D85B8F" w:rsidRPr="002853D0" w:rsidRDefault="00D85B8F" w:rsidP="0067147D">
            <w:pPr>
              <w:pStyle w:val="Portada"/>
              <w:keepLines/>
              <w:ind w:left="113" w:hanging="113"/>
              <w:rPr>
                <w:rFonts w:cs="Arial"/>
                <w:b w:val="0"/>
                <w:sz w:val="14"/>
                <w:szCs w:val="14"/>
              </w:rPr>
            </w:pPr>
          </w:p>
        </w:tc>
        <w:tc>
          <w:tcPr>
            <w:tcW w:w="2458" w:type="dxa"/>
            <w:tcBorders>
              <w:top w:val="nil"/>
            </w:tcBorders>
          </w:tcPr>
          <w:p w:rsidR="00D85B8F" w:rsidRPr="002853D0" w:rsidRDefault="00D85B8F" w:rsidP="0067147D">
            <w:pPr>
              <w:pStyle w:val="Portada"/>
              <w:keepLines/>
              <w:ind w:left="113" w:hanging="113"/>
              <w:rPr>
                <w:rFonts w:cs="Arial"/>
                <w:b w:val="0"/>
                <w:sz w:val="14"/>
                <w:szCs w:val="14"/>
              </w:rPr>
            </w:pPr>
          </w:p>
        </w:tc>
        <w:tc>
          <w:tcPr>
            <w:tcW w:w="1863" w:type="dxa"/>
            <w:tcBorders>
              <w:top w:val="nil"/>
            </w:tcBorders>
          </w:tcPr>
          <w:p w:rsidR="00D85B8F" w:rsidRPr="002853D0" w:rsidRDefault="00D85B8F" w:rsidP="0067147D">
            <w:pPr>
              <w:pStyle w:val="Portada"/>
              <w:keepLines/>
              <w:ind w:left="113" w:hanging="113"/>
              <w:rPr>
                <w:rFonts w:cs="Arial"/>
                <w:b w:val="0"/>
                <w:sz w:val="14"/>
                <w:szCs w:val="14"/>
              </w:rPr>
            </w:pPr>
          </w:p>
        </w:tc>
        <w:tc>
          <w:tcPr>
            <w:tcW w:w="716" w:type="dxa"/>
            <w:tcBorders>
              <w:top w:val="single" w:sz="4" w:space="0" w:color="auto"/>
            </w:tcBorders>
          </w:tcPr>
          <w:p w:rsidR="00D85B8F" w:rsidRPr="00657E87" w:rsidRDefault="00D85B8F" w:rsidP="0067147D">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D85B8F" w:rsidRPr="00657E87" w:rsidRDefault="00D85B8F" w:rsidP="0067147D">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D85B8F" w:rsidRPr="00657E87" w:rsidRDefault="00D85B8F" w:rsidP="0067147D">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D85B8F" w:rsidRPr="002853D0" w:rsidRDefault="00D85B8F" w:rsidP="0067147D">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D85B8F" w:rsidRPr="002853D0" w:rsidRDefault="00D85B8F" w:rsidP="0067147D">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D85B8F" w:rsidRPr="00174A03" w:rsidRDefault="00722337" w:rsidP="0067147D">
            <w:pPr>
              <w:pStyle w:val="Portada"/>
              <w:keepLines/>
              <w:tabs>
                <w:tab w:val="decimal" w:pos="668"/>
              </w:tabs>
              <w:spacing w:before="40" w:after="40"/>
              <w:jc w:val="right"/>
              <w:rPr>
                <w:rFonts w:cs="Arial"/>
                <w:b w:val="0"/>
                <w:sz w:val="14"/>
                <w:szCs w:val="14"/>
              </w:rPr>
            </w:pPr>
            <w:r>
              <w:rPr>
                <w:rFonts w:cs="Arial"/>
                <w:b w:val="0"/>
                <w:sz w:val="14"/>
                <w:szCs w:val="14"/>
              </w:rPr>
              <w:t>483.561.980</w:t>
            </w:r>
          </w:p>
        </w:tc>
        <w:tc>
          <w:tcPr>
            <w:tcW w:w="996" w:type="dxa"/>
            <w:tcBorders>
              <w:top w:val="single" w:sz="4" w:space="0" w:color="auto"/>
            </w:tcBorders>
          </w:tcPr>
          <w:p w:rsidR="00D85B8F" w:rsidRPr="00174A03" w:rsidRDefault="00D85B8F" w:rsidP="0067147D">
            <w:pPr>
              <w:pStyle w:val="Portada"/>
              <w:keepLines/>
              <w:tabs>
                <w:tab w:val="decimal" w:pos="742"/>
              </w:tabs>
              <w:spacing w:before="40" w:after="40"/>
              <w:rPr>
                <w:rFonts w:cs="Arial"/>
                <w:b w:val="0"/>
                <w:sz w:val="14"/>
                <w:szCs w:val="14"/>
              </w:rPr>
            </w:pPr>
            <w:r w:rsidRPr="00174A03">
              <w:rPr>
                <w:rFonts w:cs="Arial"/>
                <w:b w:val="0"/>
                <w:sz w:val="14"/>
                <w:szCs w:val="14"/>
              </w:rPr>
              <w:t>(5.733.726)</w:t>
            </w:r>
          </w:p>
        </w:tc>
        <w:tc>
          <w:tcPr>
            <w:tcW w:w="1017" w:type="dxa"/>
            <w:tcBorders>
              <w:top w:val="single" w:sz="4" w:space="0" w:color="auto"/>
            </w:tcBorders>
          </w:tcPr>
          <w:p w:rsidR="00D85B8F" w:rsidRPr="00174A03" w:rsidRDefault="00D85B8F" w:rsidP="0067147D">
            <w:pPr>
              <w:pStyle w:val="Portada"/>
              <w:keepLines/>
              <w:tabs>
                <w:tab w:val="decimal" w:pos="734"/>
              </w:tabs>
              <w:spacing w:before="40" w:after="40"/>
              <w:rPr>
                <w:rFonts w:cs="Arial"/>
                <w:b w:val="0"/>
                <w:sz w:val="14"/>
                <w:szCs w:val="14"/>
              </w:rPr>
            </w:pPr>
            <w:r w:rsidRPr="00174A03">
              <w:rPr>
                <w:rFonts w:cs="Arial"/>
                <w:b w:val="0"/>
                <w:sz w:val="14"/>
                <w:szCs w:val="14"/>
              </w:rPr>
              <w:t>(59.390.018)</w:t>
            </w:r>
          </w:p>
        </w:tc>
      </w:tr>
    </w:tbl>
    <w:p w:rsidR="00D85B8F" w:rsidRDefault="00D85B8F" w:rsidP="0067147D">
      <w:pPr>
        <w:pStyle w:val="Textocomentario"/>
        <w:keepLines/>
        <w:spacing w:before="240"/>
        <w:rPr>
          <w:rFonts w:cs="Arial"/>
          <w:szCs w:val="16"/>
          <w:highlight w:val="yellow"/>
        </w:rPr>
      </w:pPr>
    </w:p>
    <w:p w:rsidR="00503EEF" w:rsidRPr="00FE75B1" w:rsidRDefault="00503EEF" w:rsidP="0067147D">
      <w:pPr>
        <w:pStyle w:val="Textocomentario"/>
        <w:keepLines/>
        <w:spacing w:before="24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FE75B1" w:rsidRDefault="00503EEF" w:rsidP="0067147D">
      <w:pPr>
        <w:pStyle w:val="Textocomentario"/>
        <w:keepLines/>
        <w:rPr>
          <w:rFonts w:cs="Arial"/>
          <w:sz w:val="12"/>
          <w:szCs w:val="12"/>
        </w:rPr>
      </w:pPr>
      <w:r w:rsidRPr="00FE75B1">
        <w:rPr>
          <w:rFonts w:cs="Arial"/>
          <w:sz w:val="12"/>
          <w:szCs w:val="12"/>
        </w:rPr>
        <w:t>(b)</w:t>
      </w:r>
      <w:r w:rsidRPr="00FE75B1">
        <w:rPr>
          <w:rFonts w:cs="Arial"/>
          <w:sz w:val="12"/>
          <w:szCs w:val="12"/>
        </w:rPr>
        <w:tab/>
        <w:t>Sociedad auditada por Ernst &amp; Young. S.L.</w:t>
      </w:r>
    </w:p>
    <w:p w:rsidR="00503EEF" w:rsidRPr="00BB45F7" w:rsidRDefault="00503EEF" w:rsidP="00FE75B1">
      <w:pPr>
        <w:pStyle w:val="Textocomentario"/>
        <w:keepLines/>
        <w:rPr>
          <w:b/>
          <w:sz w:val="36"/>
          <w:highlight w:val="yellow"/>
        </w:rPr>
      </w:pPr>
      <w:r w:rsidRPr="00FE75B1">
        <w:rPr>
          <w:rFonts w:cs="Arial"/>
          <w:sz w:val="12"/>
          <w:szCs w:val="12"/>
        </w:rPr>
        <w:t>(c)</w:t>
      </w:r>
      <w:r w:rsidRPr="00FE75B1">
        <w:rPr>
          <w:rFonts w:cs="Arial"/>
          <w:sz w:val="12"/>
          <w:szCs w:val="12"/>
        </w:rPr>
        <w:tab/>
        <w:t>Sociedad auditada por Moore Stephens AMS, S.</w:t>
      </w:r>
      <w:r w:rsidRPr="00D85B8F">
        <w:rPr>
          <w:rFonts w:cs="Arial"/>
          <w:szCs w:val="16"/>
        </w:rPr>
        <w:t>L.</w:t>
      </w:r>
      <w:r w:rsidRPr="00BB45F7">
        <w:rPr>
          <w:highlight w:val="yellow"/>
        </w:rPr>
        <w:br w:type="page"/>
      </w:r>
    </w:p>
    <w:p w:rsidR="00503EEF" w:rsidRPr="00B019A9" w:rsidRDefault="00503EEF" w:rsidP="00FE75B1">
      <w:pPr>
        <w:pStyle w:val="Portada"/>
        <w:keepLines/>
        <w:rPr>
          <w:b w:val="0"/>
          <w:sz w:val="22"/>
          <w:szCs w:val="22"/>
        </w:rPr>
      </w:pPr>
      <w:r w:rsidRPr="00B019A9">
        <w:rPr>
          <w:sz w:val="22"/>
          <w:szCs w:val="22"/>
        </w:rPr>
        <w:lastRenderedPageBreak/>
        <w:t>Anexo II</w:t>
      </w:r>
    </w:p>
    <w:p w:rsidR="00503EEF" w:rsidRPr="00B019A9" w:rsidRDefault="00503EEF" w:rsidP="00FE75B1">
      <w:pPr>
        <w:pStyle w:val="Portada"/>
        <w:keepLines/>
        <w:rPr>
          <w:sz w:val="20"/>
          <w:lang w:val="es-ES_tradnl"/>
        </w:rPr>
      </w:pPr>
      <w:r w:rsidRPr="00B019A9">
        <w:rPr>
          <w:sz w:val="20"/>
        </w:rPr>
        <w:t xml:space="preserve">Detalles de </w:t>
      </w:r>
      <w:r w:rsidRPr="00B019A9">
        <w:rPr>
          <w:sz w:val="20"/>
          <w:lang w:val="es-ES_tradnl"/>
        </w:rPr>
        <w:t>s</w:t>
      </w:r>
      <w:r w:rsidRPr="00B019A9">
        <w:rPr>
          <w:sz w:val="20"/>
        </w:rPr>
        <w:t>ociedades Asociadas</w:t>
      </w:r>
      <w:r w:rsidRPr="00B019A9">
        <w:rPr>
          <w:sz w:val="20"/>
          <w:lang w:val="es-ES_tradnl"/>
        </w:rPr>
        <w:t xml:space="preserve"> (euros)</w:t>
      </w:r>
    </w:p>
    <w:tbl>
      <w:tblPr>
        <w:tblStyle w:val="Tablaconcuadrcula"/>
        <w:tblW w:w="15956" w:type="dxa"/>
        <w:jc w:val="center"/>
        <w:tblLayout w:type="fixed"/>
        <w:tblLook w:val="04A0" w:firstRow="1" w:lastRow="0" w:firstColumn="1" w:lastColumn="0" w:noHBand="0" w:noVBand="1"/>
      </w:tblPr>
      <w:tblGrid>
        <w:gridCol w:w="1985"/>
        <w:gridCol w:w="2626"/>
        <w:gridCol w:w="1990"/>
        <w:gridCol w:w="709"/>
        <w:gridCol w:w="850"/>
        <w:gridCol w:w="845"/>
        <w:gridCol w:w="992"/>
        <w:gridCol w:w="1134"/>
        <w:gridCol w:w="993"/>
        <w:gridCol w:w="997"/>
        <w:gridCol w:w="913"/>
        <w:gridCol w:w="984"/>
        <w:gridCol w:w="938"/>
      </w:tblGrid>
      <w:tr w:rsidR="00D85B8F" w:rsidRPr="00657E87" w:rsidTr="00FE75B1">
        <w:trPr>
          <w:tblHeader/>
          <w:jc w:val="center"/>
        </w:trPr>
        <w:tc>
          <w:tcPr>
            <w:tcW w:w="1985" w:type="dxa"/>
            <w:tcBorders>
              <w:bottom w:val="nil"/>
            </w:tcBorders>
          </w:tcPr>
          <w:p w:rsidR="00D85B8F" w:rsidRPr="0032183A" w:rsidRDefault="00D85B8F" w:rsidP="0067147D">
            <w:pPr>
              <w:pStyle w:val="Portada"/>
              <w:keepLines/>
              <w:ind w:left="-57" w:right="-57"/>
              <w:jc w:val="center"/>
              <w:rPr>
                <w:sz w:val="14"/>
                <w:szCs w:val="14"/>
              </w:rPr>
            </w:pPr>
          </w:p>
        </w:tc>
        <w:tc>
          <w:tcPr>
            <w:tcW w:w="2626" w:type="dxa"/>
            <w:tcBorders>
              <w:bottom w:val="nil"/>
            </w:tcBorders>
          </w:tcPr>
          <w:p w:rsidR="00D85B8F" w:rsidRPr="0032183A" w:rsidRDefault="00D85B8F" w:rsidP="0067147D">
            <w:pPr>
              <w:pStyle w:val="Portada"/>
              <w:keepLines/>
              <w:ind w:left="-57" w:right="-57"/>
              <w:jc w:val="center"/>
              <w:rPr>
                <w:sz w:val="14"/>
                <w:szCs w:val="14"/>
              </w:rPr>
            </w:pPr>
          </w:p>
        </w:tc>
        <w:tc>
          <w:tcPr>
            <w:tcW w:w="1990" w:type="dxa"/>
            <w:tcBorders>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bottom w:val="nil"/>
            </w:tcBorders>
          </w:tcPr>
          <w:p w:rsidR="00D85B8F" w:rsidRPr="0032183A" w:rsidRDefault="00D85B8F" w:rsidP="0067147D">
            <w:pPr>
              <w:pStyle w:val="Portada"/>
              <w:keepLines/>
              <w:ind w:left="-57" w:right="-57"/>
              <w:jc w:val="center"/>
              <w:rPr>
                <w:sz w:val="14"/>
                <w:szCs w:val="14"/>
              </w:rPr>
            </w:pPr>
          </w:p>
        </w:tc>
        <w:tc>
          <w:tcPr>
            <w:tcW w:w="845" w:type="dxa"/>
            <w:tcBorders>
              <w:bottom w:val="nil"/>
            </w:tcBorders>
          </w:tcPr>
          <w:p w:rsidR="00D85B8F" w:rsidRPr="0032183A" w:rsidRDefault="00D85B8F" w:rsidP="0067147D">
            <w:pPr>
              <w:pStyle w:val="Portada"/>
              <w:keepLines/>
              <w:ind w:left="-57" w:right="-57"/>
              <w:jc w:val="center"/>
              <w:rPr>
                <w:sz w:val="14"/>
                <w:szCs w:val="14"/>
              </w:rPr>
            </w:pPr>
          </w:p>
        </w:tc>
        <w:tc>
          <w:tcPr>
            <w:tcW w:w="992" w:type="dxa"/>
            <w:tcBorders>
              <w:bottom w:val="nil"/>
            </w:tcBorders>
          </w:tcPr>
          <w:p w:rsidR="00D85B8F" w:rsidRPr="0032183A" w:rsidRDefault="00D85B8F" w:rsidP="0067147D">
            <w:pPr>
              <w:pStyle w:val="Portada"/>
              <w:keepLines/>
              <w:ind w:left="-57" w:right="-57"/>
              <w:jc w:val="center"/>
              <w:rPr>
                <w:sz w:val="14"/>
                <w:szCs w:val="14"/>
              </w:rPr>
            </w:pPr>
          </w:p>
        </w:tc>
        <w:tc>
          <w:tcPr>
            <w:tcW w:w="1134" w:type="dxa"/>
            <w:tcBorders>
              <w:bottom w:val="nil"/>
            </w:tcBorders>
          </w:tcPr>
          <w:p w:rsidR="00D85B8F" w:rsidRPr="0032183A" w:rsidRDefault="00D85B8F" w:rsidP="0067147D">
            <w:pPr>
              <w:pStyle w:val="Portada"/>
              <w:keepLines/>
              <w:ind w:left="-57" w:right="-57"/>
              <w:jc w:val="center"/>
              <w:rPr>
                <w:sz w:val="14"/>
                <w:szCs w:val="14"/>
              </w:rPr>
            </w:pPr>
          </w:p>
        </w:tc>
        <w:tc>
          <w:tcPr>
            <w:tcW w:w="993"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997"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2835" w:type="dxa"/>
            <w:gridSpan w:val="3"/>
            <w:tcBorders>
              <w:bottom w:val="single" w:sz="4" w:space="0" w:color="auto"/>
            </w:tcBorders>
          </w:tcPr>
          <w:p w:rsidR="00D85B8F" w:rsidRPr="0032183A" w:rsidRDefault="00D85B8F" w:rsidP="0067147D">
            <w:pPr>
              <w:pStyle w:val="Portada"/>
              <w:keepLines/>
              <w:ind w:left="-57" w:right="-57"/>
              <w:jc w:val="center"/>
              <w:rPr>
                <w:sz w:val="14"/>
                <w:szCs w:val="14"/>
              </w:rPr>
            </w:pPr>
            <w:r w:rsidRPr="0032183A">
              <w:rPr>
                <w:sz w:val="14"/>
                <w:szCs w:val="14"/>
              </w:rPr>
              <w:t>Valor en Libros</w:t>
            </w:r>
          </w:p>
        </w:tc>
      </w:tr>
      <w:tr w:rsidR="00D85B8F" w:rsidRPr="00657E87" w:rsidTr="00FE75B1">
        <w:trPr>
          <w:tblHeader/>
          <w:jc w:val="center"/>
        </w:trPr>
        <w:tc>
          <w:tcPr>
            <w:tcW w:w="1985" w:type="dxa"/>
            <w:tcBorders>
              <w:top w:val="nil"/>
              <w:bottom w:val="nil"/>
            </w:tcBorders>
          </w:tcPr>
          <w:p w:rsidR="00D85B8F" w:rsidRPr="0032183A" w:rsidRDefault="00D85B8F" w:rsidP="0067147D">
            <w:pPr>
              <w:pStyle w:val="Portada"/>
              <w:keepLines/>
              <w:ind w:left="-57" w:right="-57"/>
              <w:jc w:val="center"/>
              <w:rPr>
                <w:sz w:val="14"/>
                <w:szCs w:val="14"/>
              </w:rPr>
            </w:pPr>
          </w:p>
        </w:tc>
        <w:tc>
          <w:tcPr>
            <w:tcW w:w="2626" w:type="dxa"/>
            <w:tcBorders>
              <w:top w:val="nil"/>
              <w:bottom w:val="nil"/>
            </w:tcBorders>
          </w:tcPr>
          <w:p w:rsidR="00D85B8F" w:rsidRPr="0032183A" w:rsidRDefault="00D85B8F" w:rsidP="0067147D">
            <w:pPr>
              <w:pStyle w:val="Portada"/>
              <w:keepLines/>
              <w:ind w:left="-57" w:right="-57"/>
              <w:jc w:val="center"/>
              <w:rPr>
                <w:sz w:val="14"/>
                <w:szCs w:val="14"/>
              </w:rPr>
            </w:pPr>
          </w:p>
        </w:tc>
        <w:tc>
          <w:tcPr>
            <w:tcW w:w="1990" w:type="dxa"/>
            <w:tcBorders>
              <w:top w:val="nil"/>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Participación</w:t>
            </w:r>
          </w:p>
        </w:tc>
        <w:tc>
          <w:tcPr>
            <w:tcW w:w="845" w:type="dxa"/>
            <w:tcBorders>
              <w:top w:val="nil"/>
              <w:bottom w:val="nil"/>
            </w:tcBorders>
          </w:tcPr>
          <w:p w:rsidR="00D85B8F" w:rsidRPr="0032183A" w:rsidRDefault="00D85B8F" w:rsidP="0067147D">
            <w:pPr>
              <w:pStyle w:val="Portada"/>
              <w:keepLines/>
              <w:ind w:left="-57" w:right="-57"/>
              <w:jc w:val="center"/>
              <w:rPr>
                <w:sz w:val="14"/>
                <w:szCs w:val="14"/>
              </w:rPr>
            </w:pPr>
          </w:p>
        </w:tc>
        <w:tc>
          <w:tcPr>
            <w:tcW w:w="992" w:type="dxa"/>
            <w:tcBorders>
              <w:top w:val="nil"/>
              <w:bottom w:val="nil"/>
            </w:tcBorders>
          </w:tcPr>
          <w:p w:rsidR="00D85B8F" w:rsidRPr="0032183A" w:rsidRDefault="00D85B8F" w:rsidP="0067147D">
            <w:pPr>
              <w:pStyle w:val="Portada"/>
              <w:keepLines/>
              <w:ind w:left="-57" w:right="-57"/>
              <w:jc w:val="center"/>
              <w:rPr>
                <w:sz w:val="14"/>
                <w:szCs w:val="14"/>
              </w:rPr>
            </w:pPr>
          </w:p>
        </w:tc>
        <w:tc>
          <w:tcPr>
            <w:tcW w:w="1134" w:type="dxa"/>
            <w:tcBorders>
              <w:top w:val="nil"/>
              <w:bottom w:val="nil"/>
            </w:tcBorders>
          </w:tcPr>
          <w:p w:rsidR="00D85B8F" w:rsidRPr="0032183A" w:rsidRDefault="00D85B8F" w:rsidP="0067147D">
            <w:pPr>
              <w:pStyle w:val="Portada"/>
              <w:keepLines/>
              <w:ind w:left="-57" w:right="-57"/>
              <w:jc w:val="center"/>
              <w:rPr>
                <w:sz w:val="14"/>
                <w:szCs w:val="14"/>
              </w:rPr>
            </w:pPr>
          </w:p>
        </w:tc>
        <w:tc>
          <w:tcPr>
            <w:tcW w:w="993"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del</w:t>
            </w:r>
          </w:p>
        </w:tc>
        <w:tc>
          <w:tcPr>
            <w:tcW w:w="997"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w:t>
            </w:r>
          </w:p>
        </w:tc>
        <w:tc>
          <w:tcPr>
            <w:tcW w:w="913" w:type="dxa"/>
            <w:tcBorders>
              <w:top w:val="single" w:sz="4" w:space="0" w:color="auto"/>
              <w:bottom w:val="nil"/>
            </w:tcBorders>
          </w:tcPr>
          <w:p w:rsidR="00D85B8F" w:rsidRPr="0032183A" w:rsidRDefault="00D85B8F" w:rsidP="0067147D">
            <w:pPr>
              <w:pStyle w:val="Portada"/>
              <w:keepLines/>
              <w:ind w:left="-57" w:right="-57"/>
              <w:jc w:val="center"/>
              <w:rPr>
                <w:sz w:val="14"/>
                <w:szCs w:val="14"/>
              </w:rPr>
            </w:pPr>
          </w:p>
        </w:tc>
        <w:tc>
          <w:tcPr>
            <w:tcW w:w="984"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c>
          <w:tcPr>
            <w:tcW w:w="938"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r>
      <w:tr w:rsidR="00D85B8F" w:rsidRPr="00657E87" w:rsidTr="00FE75B1">
        <w:trPr>
          <w:tblHeader/>
          <w:jc w:val="center"/>
        </w:trPr>
        <w:tc>
          <w:tcPr>
            <w:tcW w:w="198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Sociedad</w:t>
            </w:r>
          </w:p>
        </w:tc>
        <w:tc>
          <w:tcPr>
            <w:tcW w:w="2626"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Domicilio</w:t>
            </w:r>
          </w:p>
        </w:tc>
        <w:tc>
          <w:tcPr>
            <w:tcW w:w="1990"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Actividad</w:t>
            </w:r>
          </w:p>
        </w:tc>
        <w:tc>
          <w:tcPr>
            <w:tcW w:w="709" w:type="dxa"/>
          </w:tcPr>
          <w:p w:rsidR="00D85B8F" w:rsidRPr="0032183A" w:rsidRDefault="00D85B8F" w:rsidP="0067147D">
            <w:pPr>
              <w:pStyle w:val="Portada"/>
              <w:keepLines/>
              <w:ind w:left="-57" w:right="-57"/>
              <w:jc w:val="center"/>
              <w:rPr>
                <w:sz w:val="14"/>
                <w:szCs w:val="14"/>
              </w:rPr>
            </w:pPr>
            <w:r w:rsidRPr="0032183A">
              <w:rPr>
                <w:sz w:val="14"/>
                <w:szCs w:val="14"/>
              </w:rPr>
              <w:t>Directa</w:t>
            </w:r>
          </w:p>
        </w:tc>
        <w:tc>
          <w:tcPr>
            <w:tcW w:w="850" w:type="dxa"/>
          </w:tcPr>
          <w:p w:rsidR="00D85B8F" w:rsidRPr="0032183A" w:rsidRDefault="00D85B8F" w:rsidP="0067147D">
            <w:pPr>
              <w:pStyle w:val="Portada"/>
              <w:keepLines/>
              <w:ind w:left="-57" w:right="-57"/>
              <w:jc w:val="center"/>
              <w:rPr>
                <w:sz w:val="14"/>
                <w:szCs w:val="14"/>
              </w:rPr>
            </w:pPr>
            <w:r w:rsidRPr="0032183A">
              <w:rPr>
                <w:sz w:val="14"/>
                <w:szCs w:val="14"/>
              </w:rPr>
              <w:t>Indirecta</w:t>
            </w:r>
          </w:p>
        </w:tc>
        <w:tc>
          <w:tcPr>
            <w:tcW w:w="84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Capital</w:t>
            </w:r>
          </w:p>
        </w:tc>
        <w:tc>
          <w:tcPr>
            <w:tcW w:w="992"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Reservas</w:t>
            </w:r>
          </w:p>
        </w:tc>
        <w:tc>
          <w:tcPr>
            <w:tcW w:w="1134"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Subvenciones</w:t>
            </w:r>
          </w:p>
        </w:tc>
        <w:tc>
          <w:tcPr>
            <w:tcW w:w="99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Ejercicio</w:t>
            </w:r>
          </w:p>
        </w:tc>
        <w:tc>
          <w:tcPr>
            <w:tcW w:w="997"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Explotación</w:t>
            </w:r>
          </w:p>
        </w:tc>
        <w:tc>
          <w:tcPr>
            <w:tcW w:w="91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Coste</w:t>
            </w:r>
          </w:p>
        </w:tc>
        <w:tc>
          <w:tcPr>
            <w:tcW w:w="984"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del Ejercicio</w:t>
            </w:r>
          </w:p>
        </w:tc>
        <w:tc>
          <w:tcPr>
            <w:tcW w:w="938"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Acumulado</w:t>
            </w:r>
          </w:p>
        </w:tc>
      </w:tr>
      <w:tr w:rsidR="00D85B8F" w:rsidRPr="00657E87" w:rsidTr="00FE75B1">
        <w:trPr>
          <w:tblHeader/>
          <w:jc w:val="center"/>
        </w:trPr>
        <w:tc>
          <w:tcPr>
            <w:tcW w:w="1985" w:type="dxa"/>
            <w:tcBorders>
              <w:bottom w:val="nil"/>
            </w:tcBorders>
          </w:tcPr>
          <w:p w:rsidR="00D85B8F" w:rsidRPr="00657E87" w:rsidRDefault="00D85B8F" w:rsidP="0067147D">
            <w:pPr>
              <w:pStyle w:val="Portada"/>
              <w:keepLines/>
              <w:rPr>
                <w:b w:val="0"/>
                <w:sz w:val="14"/>
                <w:szCs w:val="14"/>
                <w:highlight w:val="yellow"/>
              </w:rPr>
            </w:pPr>
          </w:p>
        </w:tc>
        <w:tc>
          <w:tcPr>
            <w:tcW w:w="2626" w:type="dxa"/>
            <w:tcBorders>
              <w:bottom w:val="nil"/>
            </w:tcBorders>
          </w:tcPr>
          <w:p w:rsidR="00D85B8F" w:rsidRPr="00657E87" w:rsidRDefault="00D85B8F" w:rsidP="0067147D">
            <w:pPr>
              <w:pStyle w:val="Portada"/>
              <w:keepLines/>
              <w:rPr>
                <w:b w:val="0"/>
                <w:sz w:val="14"/>
                <w:szCs w:val="14"/>
                <w:highlight w:val="yellow"/>
              </w:rPr>
            </w:pPr>
          </w:p>
        </w:tc>
        <w:tc>
          <w:tcPr>
            <w:tcW w:w="1990" w:type="dxa"/>
            <w:tcBorders>
              <w:bottom w:val="nil"/>
            </w:tcBorders>
          </w:tcPr>
          <w:p w:rsidR="00D85B8F" w:rsidRPr="00657E87" w:rsidRDefault="00D85B8F" w:rsidP="0067147D">
            <w:pPr>
              <w:pStyle w:val="Portada"/>
              <w:keepLines/>
              <w:rPr>
                <w:b w:val="0"/>
                <w:sz w:val="14"/>
                <w:szCs w:val="14"/>
                <w:highlight w:val="yellow"/>
              </w:rPr>
            </w:pPr>
          </w:p>
        </w:tc>
        <w:tc>
          <w:tcPr>
            <w:tcW w:w="709" w:type="dxa"/>
            <w:tcBorders>
              <w:bottom w:val="nil"/>
            </w:tcBorders>
          </w:tcPr>
          <w:p w:rsidR="00D85B8F" w:rsidRPr="00657E87" w:rsidRDefault="00D85B8F" w:rsidP="0067147D">
            <w:pPr>
              <w:pStyle w:val="Portada"/>
              <w:keepLines/>
              <w:jc w:val="right"/>
              <w:rPr>
                <w:b w:val="0"/>
                <w:sz w:val="14"/>
                <w:szCs w:val="14"/>
                <w:highlight w:val="yellow"/>
              </w:rPr>
            </w:pPr>
          </w:p>
        </w:tc>
        <w:tc>
          <w:tcPr>
            <w:tcW w:w="850" w:type="dxa"/>
            <w:tcBorders>
              <w:bottom w:val="nil"/>
            </w:tcBorders>
          </w:tcPr>
          <w:p w:rsidR="00D85B8F" w:rsidRPr="00657E87" w:rsidRDefault="00D85B8F" w:rsidP="0067147D">
            <w:pPr>
              <w:pStyle w:val="Portada"/>
              <w:keepLines/>
              <w:jc w:val="right"/>
              <w:rPr>
                <w:b w:val="0"/>
                <w:sz w:val="14"/>
                <w:szCs w:val="14"/>
                <w:highlight w:val="yellow"/>
              </w:rPr>
            </w:pPr>
          </w:p>
        </w:tc>
        <w:tc>
          <w:tcPr>
            <w:tcW w:w="845" w:type="dxa"/>
            <w:tcBorders>
              <w:bottom w:val="nil"/>
            </w:tcBorders>
          </w:tcPr>
          <w:p w:rsidR="00D85B8F" w:rsidRPr="00657E87" w:rsidRDefault="00D85B8F" w:rsidP="0067147D">
            <w:pPr>
              <w:pStyle w:val="Portada"/>
              <w:keepLines/>
              <w:jc w:val="right"/>
              <w:rPr>
                <w:b w:val="0"/>
                <w:sz w:val="14"/>
                <w:szCs w:val="14"/>
                <w:highlight w:val="yellow"/>
              </w:rPr>
            </w:pPr>
          </w:p>
        </w:tc>
        <w:tc>
          <w:tcPr>
            <w:tcW w:w="992" w:type="dxa"/>
            <w:tcBorders>
              <w:bottom w:val="nil"/>
            </w:tcBorders>
          </w:tcPr>
          <w:p w:rsidR="00D85B8F" w:rsidRPr="00657E87" w:rsidRDefault="00D85B8F" w:rsidP="0067147D">
            <w:pPr>
              <w:pStyle w:val="Portada"/>
              <w:keepLines/>
              <w:jc w:val="right"/>
              <w:rPr>
                <w:b w:val="0"/>
                <w:sz w:val="14"/>
                <w:szCs w:val="14"/>
                <w:highlight w:val="yellow"/>
              </w:rPr>
            </w:pPr>
          </w:p>
        </w:tc>
        <w:tc>
          <w:tcPr>
            <w:tcW w:w="1134" w:type="dxa"/>
            <w:tcBorders>
              <w:bottom w:val="nil"/>
            </w:tcBorders>
          </w:tcPr>
          <w:p w:rsidR="00D85B8F" w:rsidRPr="00657E87" w:rsidRDefault="00D85B8F" w:rsidP="0067147D">
            <w:pPr>
              <w:pStyle w:val="Portada"/>
              <w:keepLines/>
              <w:rPr>
                <w:b w:val="0"/>
                <w:sz w:val="14"/>
                <w:szCs w:val="14"/>
                <w:highlight w:val="yellow"/>
              </w:rPr>
            </w:pPr>
          </w:p>
        </w:tc>
        <w:tc>
          <w:tcPr>
            <w:tcW w:w="993" w:type="dxa"/>
            <w:tcBorders>
              <w:bottom w:val="nil"/>
            </w:tcBorders>
          </w:tcPr>
          <w:p w:rsidR="00D85B8F" w:rsidRPr="00657E87" w:rsidRDefault="00D85B8F" w:rsidP="0067147D">
            <w:pPr>
              <w:pStyle w:val="Portada"/>
              <w:keepLines/>
              <w:rPr>
                <w:b w:val="0"/>
                <w:sz w:val="14"/>
                <w:szCs w:val="14"/>
                <w:highlight w:val="yellow"/>
              </w:rPr>
            </w:pPr>
          </w:p>
        </w:tc>
        <w:tc>
          <w:tcPr>
            <w:tcW w:w="997" w:type="dxa"/>
            <w:tcBorders>
              <w:bottom w:val="nil"/>
            </w:tcBorders>
          </w:tcPr>
          <w:p w:rsidR="00D85B8F" w:rsidRPr="00657E87" w:rsidRDefault="00D85B8F" w:rsidP="0067147D">
            <w:pPr>
              <w:pStyle w:val="Portada"/>
              <w:keepLines/>
              <w:rPr>
                <w:b w:val="0"/>
                <w:sz w:val="14"/>
                <w:szCs w:val="14"/>
                <w:highlight w:val="yellow"/>
              </w:rPr>
            </w:pPr>
          </w:p>
        </w:tc>
        <w:tc>
          <w:tcPr>
            <w:tcW w:w="913" w:type="dxa"/>
            <w:tcBorders>
              <w:bottom w:val="nil"/>
            </w:tcBorders>
          </w:tcPr>
          <w:p w:rsidR="00D85B8F" w:rsidRPr="00657E87" w:rsidRDefault="00D85B8F" w:rsidP="0067147D">
            <w:pPr>
              <w:pStyle w:val="Portada"/>
              <w:keepLines/>
              <w:rPr>
                <w:b w:val="0"/>
                <w:sz w:val="14"/>
                <w:szCs w:val="14"/>
                <w:highlight w:val="yellow"/>
              </w:rPr>
            </w:pPr>
          </w:p>
        </w:tc>
        <w:tc>
          <w:tcPr>
            <w:tcW w:w="984" w:type="dxa"/>
            <w:tcBorders>
              <w:bottom w:val="nil"/>
            </w:tcBorders>
          </w:tcPr>
          <w:p w:rsidR="00D85B8F" w:rsidRPr="00657E87" w:rsidRDefault="00D85B8F" w:rsidP="0067147D">
            <w:pPr>
              <w:pStyle w:val="Portada"/>
              <w:keepLines/>
              <w:rPr>
                <w:b w:val="0"/>
                <w:sz w:val="14"/>
                <w:szCs w:val="14"/>
                <w:highlight w:val="yellow"/>
              </w:rPr>
            </w:pPr>
          </w:p>
        </w:tc>
        <w:tc>
          <w:tcPr>
            <w:tcW w:w="938" w:type="dxa"/>
            <w:tcBorders>
              <w:bottom w:val="nil"/>
            </w:tcBorders>
          </w:tcPr>
          <w:p w:rsidR="00D85B8F" w:rsidRPr="00657E87" w:rsidRDefault="00D85B8F" w:rsidP="0067147D">
            <w:pPr>
              <w:pStyle w:val="Portada"/>
              <w:keepLines/>
              <w:rPr>
                <w:b w:val="0"/>
                <w:sz w:val="14"/>
                <w:szCs w:val="14"/>
                <w:highlight w:val="yellow"/>
              </w:rPr>
            </w:pP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Avenida de las Ciencias 27, Edificio Entreparques bloque 5, Local;41020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Integración laboral de pacientes mentales de Andalucía</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46,97</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3"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7"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Recinto Hospital Civil, Nave Central; Civil, s/n; 29009 Málaga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Mantenimiento de parques y jardines. Impresión de textos. Guarda vehículos</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32,14</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16,78</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D85B8F" w:rsidRPr="00FD4F75" w:rsidRDefault="00D85B8F" w:rsidP="0067147D">
            <w:pPr>
              <w:pStyle w:val="Portada"/>
              <w:keepLines/>
              <w:jc w:val="right"/>
              <w:rPr>
                <w:b w:val="0"/>
                <w:sz w:val="14"/>
                <w:szCs w:val="14"/>
              </w:rPr>
            </w:pPr>
            <w:r w:rsidRPr="00FD4F75">
              <w:rPr>
                <w:b w:val="0"/>
                <w:sz w:val="14"/>
                <w:szCs w:val="14"/>
              </w:rPr>
              <w:t>687</w:t>
            </w:r>
          </w:p>
        </w:tc>
        <w:tc>
          <w:tcPr>
            <w:tcW w:w="993"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97"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Proazimut,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Cortijo El Cuarto s/n, Nave Central; 41014 Bellavista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Fabricación, distribución y reparación de elementos electrónicos, artículos madera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34,07</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14,83</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328.153</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657E87" w:rsidRDefault="00D85B8F" w:rsidP="0067147D">
            <w:pPr>
              <w:pStyle w:val="Portada"/>
              <w:keepLines/>
              <w:jc w:val="center"/>
              <w:rPr>
                <w:b w:val="0"/>
                <w:sz w:val="14"/>
                <w:szCs w:val="14"/>
                <w:highlight w:val="yellow"/>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Camino de Illarra 4; 20018 San Sebastián.</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Creación de empleo</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19,88</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4.928.299</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45,99</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100.000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2.119.224</w:t>
            </w:r>
          </w:p>
        </w:tc>
        <w:tc>
          <w:tcPr>
            <w:tcW w:w="997" w:type="dxa"/>
            <w:tcBorders>
              <w:top w:val="nil"/>
              <w:bottom w:val="nil"/>
            </w:tcBorders>
          </w:tcPr>
          <w:p w:rsidR="00D85B8F" w:rsidRPr="00FD4F75" w:rsidRDefault="00D85B8F" w:rsidP="0067147D">
            <w:pPr>
              <w:pStyle w:val="Portada"/>
              <w:keepLines/>
              <w:tabs>
                <w:tab w:val="decimal" w:pos="776"/>
              </w:tabs>
              <w:rPr>
                <w:b w:val="0"/>
                <w:sz w:val="14"/>
                <w:szCs w:val="14"/>
              </w:rPr>
            </w:pPr>
            <w:r w:rsidRPr="00FD4F75">
              <w:rPr>
                <w:b w:val="0"/>
                <w:sz w:val="14"/>
                <w:szCs w:val="14"/>
              </w:rPr>
              <w:t>2.119.224</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tabs>
                <w:tab w:val="decimal" w:pos="734"/>
              </w:tabs>
              <w:rPr>
                <w:b w:val="0"/>
                <w:sz w:val="14"/>
                <w:szCs w:val="14"/>
              </w:rPr>
            </w:pPr>
            <w:r w:rsidRPr="00FD4F75">
              <w:rPr>
                <w:b w:val="0"/>
                <w:sz w:val="14"/>
                <w:szCs w:val="14"/>
              </w:rPr>
              <w:t>(4.668.308)</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22,00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6.594.420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90" w:type="dxa"/>
            <w:tcBorders>
              <w:top w:val="nil"/>
              <w:bottom w:val="nil"/>
            </w:tcBorders>
          </w:tcPr>
          <w:p w:rsidR="00D85B8F" w:rsidRPr="00FD4F75" w:rsidRDefault="00D85B8F" w:rsidP="0067147D">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25,00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300.506</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15672" w:rsidTr="00FE75B1">
        <w:trPr>
          <w:jc w:val="center"/>
        </w:trPr>
        <w:tc>
          <w:tcPr>
            <w:tcW w:w="1985"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90" w:type="dxa"/>
            <w:tcBorders>
              <w:top w:val="nil"/>
              <w:bottom w:val="nil"/>
            </w:tcBorders>
          </w:tcPr>
          <w:p w:rsidR="00D85B8F" w:rsidRPr="00615672" w:rsidRDefault="00D85B8F" w:rsidP="0067147D">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615672" w:rsidRDefault="00D85B8F" w:rsidP="0067147D">
            <w:pPr>
              <w:pStyle w:val="Portada"/>
              <w:keepLines/>
              <w:tabs>
                <w:tab w:val="decimal" w:pos="384"/>
              </w:tabs>
              <w:ind w:left="113" w:hanging="113"/>
              <w:rPr>
                <w:b w:val="0"/>
                <w:sz w:val="14"/>
                <w:szCs w:val="14"/>
              </w:rPr>
            </w:pPr>
            <w:r w:rsidRPr="00615672">
              <w:rPr>
                <w:b w:val="0"/>
                <w:sz w:val="14"/>
                <w:szCs w:val="14"/>
              </w:rPr>
              <w:t>25,00</w:t>
            </w:r>
          </w:p>
        </w:tc>
        <w:tc>
          <w:tcPr>
            <w:tcW w:w="850" w:type="dxa"/>
            <w:tcBorders>
              <w:top w:val="nil"/>
              <w:bottom w:val="nil"/>
            </w:tcBorders>
          </w:tcPr>
          <w:p w:rsidR="00D85B8F" w:rsidRPr="00615672" w:rsidRDefault="00D85B8F" w:rsidP="0067147D">
            <w:pPr>
              <w:pStyle w:val="Portada"/>
              <w:keepLines/>
              <w:tabs>
                <w:tab w:val="decimal" w:pos="621"/>
              </w:tabs>
              <w:rPr>
                <w:b w:val="0"/>
                <w:sz w:val="14"/>
                <w:szCs w:val="14"/>
              </w:rPr>
            </w:pPr>
            <w:r w:rsidRPr="00615672">
              <w:rPr>
                <w:b w:val="0"/>
                <w:sz w:val="14"/>
                <w:szCs w:val="14"/>
              </w:rPr>
              <w:t>0,00</w:t>
            </w:r>
          </w:p>
        </w:tc>
        <w:tc>
          <w:tcPr>
            <w:tcW w:w="845" w:type="dxa"/>
            <w:tcBorders>
              <w:top w:val="nil"/>
              <w:bottom w:val="nil"/>
            </w:tcBorders>
          </w:tcPr>
          <w:p w:rsidR="00D85B8F" w:rsidRPr="00615672" w:rsidRDefault="00D85B8F" w:rsidP="00FE75B1">
            <w:pPr>
              <w:pStyle w:val="Portada"/>
              <w:keepLines/>
              <w:tabs>
                <w:tab w:val="decimal" w:pos="668"/>
              </w:tabs>
              <w:jc w:val="right"/>
              <w:rPr>
                <w:b w:val="0"/>
                <w:sz w:val="14"/>
                <w:szCs w:val="14"/>
              </w:rPr>
            </w:pPr>
            <w:r w:rsidRPr="00615672">
              <w:rPr>
                <w:b w:val="0"/>
                <w:sz w:val="14"/>
                <w:szCs w:val="14"/>
              </w:rPr>
              <w:t>2.182.500</w:t>
            </w:r>
          </w:p>
        </w:tc>
        <w:tc>
          <w:tcPr>
            <w:tcW w:w="992"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D85B8F" w:rsidRPr="00615672" w:rsidRDefault="00D85B8F" w:rsidP="0067147D">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97"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13" w:type="dxa"/>
            <w:tcBorders>
              <w:top w:val="nil"/>
              <w:bottom w:val="nil"/>
            </w:tcBorders>
          </w:tcPr>
          <w:p w:rsidR="00D85B8F" w:rsidRPr="00615672" w:rsidRDefault="00D85B8F" w:rsidP="0067147D">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c>
          <w:tcPr>
            <w:tcW w:w="938"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 José Ortega y Gasset 18, 28006 Madrid</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lang w:val="it-IT"/>
              </w:rPr>
            </w:pPr>
            <w:r w:rsidRPr="00FC3555">
              <w:rPr>
                <w:b w:val="0"/>
                <w:sz w:val="14"/>
                <w:szCs w:val="14"/>
                <w:lang w:val="it-IT"/>
              </w:rPr>
              <w:t>33,00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E75B1" w:rsidRDefault="00D85B8F" w:rsidP="00FE75B1">
            <w:pPr>
              <w:pStyle w:val="Portada"/>
              <w:keepLines/>
              <w:tabs>
                <w:tab w:val="decimal" w:pos="668"/>
              </w:tabs>
              <w:jc w:val="right"/>
              <w:rPr>
                <w:b w:val="0"/>
                <w:sz w:val="14"/>
                <w:szCs w:val="14"/>
              </w:rPr>
            </w:pPr>
            <w:r w:rsidRPr="00FE75B1">
              <w:rPr>
                <w:b w:val="0"/>
                <w:sz w:val="14"/>
                <w:szCs w:val="14"/>
              </w:rPr>
              <w:t>2.473.356</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38"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28,85</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935.910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D85B8F" w:rsidRPr="00FC3555" w:rsidRDefault="00D85B8F" w:rsidP="0067147D">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(18.231)</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(147.561)</w:t>
            </w:r>
          </w:p>
        </w:tc>
      </w:tr>
      <w:tr w:rsidR="00D85B8F" w:rsidRPr="00657E87" w:rsidTr="00FE75B1">
        <w:trPr>
          <w:jc w:val="center"/>
        </w:trPr>
        <w:tc>
          <w:tcPr>
            <w:tcW w:w="1985" w:type="dxa"/>
            <w:tcBorders>
              <w:top w:val="nil"/>
              <w:bottom w:val="nil"/>
            </w:tcBorders>
          </w:tcPr>
          <w:p w:rsidR="00D85B8F" w:rsidRPr="00FC3555" w:rsidRDefault="00D85B8F" w:rsidP="0067147D">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C/ Joan Oiver 28-30 - Polígono Industrial Mas Bat (Reus)</w:t>
            </w:r>
          </w:p>
        </w:tc>
        <w:tc>
          <w:tcPr>
            <w:tcW w:w="1990"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Lavandería industrial</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45,00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1.012.000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D85B8F" w:rsidRPr="00FC3555" w:rsidRDefault="00D85B8F" w:rsidP="0067147D">
            <w:pPr>
              <w:pStyle w:val="Portada"/>
              <w:keepLines/>
              <w:jc w:val="center"/>
              <w:rPr>
                <w:b w:val="0"/>
                <w:sz w:val="14"/>
                <w:szCs w:val="14"/>
              </w:rPr>
            </w:pPr>
            <w:r w:rsidRPr="00FC3555">
              <w:rPr>
                <w:b w:val="0"/>
                <w:sz w:val="14"/>
                <w:szCs w:val="14"/>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(50.459)</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(322.449)</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Servicios diversos a empresa</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30,00</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316.100</w:t>
            </w:r>
          </w:p>
        </w:tc>
        <w:tc>
          <w:tcPr>
            <w:tcW w:w="992" w:type="dxa"/>
            <w:tcBorders>
              <w:top w:val="nil"/>
              <w:bottom w:val="nil"/>
            </w:tcBorders>
          </w:tcPr>
          <w:p w:rsidR="00D85B8F" w:rsidRPr="00B04E7C" w:rsidRDefault="00D85B8F" w:rsidP="0067147D">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1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21.160</w:t>
            </w:r>
          </w:p>
        </w:tc>
        <w:tc>
          <w:tcPr>
            <w:tcW w:w="938" w:type="dxa"/>
            <w:tcBorders>
              <w:top w:val="nil"/>
              <w:bottom w:val="nil"/>
            </w:tcBorders>
          </w:tcPr>
          <w:p w:rsidR="00D85B8F" w:rsidRPr="00B04E7C" w:rsidRDefault="00D85B8F" w:rsidP="0067147D">
            <w:pPr>
              <w:pStyle w:val="Portada"/>
              <w:keepLines/>
              <w:tabs>
                <w:tab w:val="decimal" w:pos="702"/>
              </w:tabs>
              <w:rPr>
                <w:b w:val="0"/>
                <w:sz w:val="14"/>
                <w:szCs w:val="14"/>
                <w:lang w:val="it-IT"/>
              </w:rPr>
            </w:pPr>
            <w:r w:rsidRPr="00B04E7C">
              <w:rPr>
                <w:b w:val="0"/>
                <w:sz w:val="14"/>
                <w:szCs w:val="14"/>
                <w:lang w:val="it-IT"/>
              </w:rPr>
              <w:t>(33.125)</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Polígono Industrial “El Barcelonés”, Abrera, Barcelona</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30,23</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51.687</w:t>
            </w:r>
          </w:p>
        </w:tc>
        <w:tc>
          <w:tcPr>
            <w:tcW w:w="992"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13"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c>
          <w:tcPr>
            <w:tcW w:w="938"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r>
      <w:tr w:rsidR="00D85B8F" w:rsidRPr="00657E87" w:rsidTr="00FE75B1">
        <w:trPr>
          <w:jc w:val="center"/>
        </w:trPr>
        <w:tc>
          <w:tcPr>
            <w:tcW w:w="1985" w:type="dxa"/>
            <w:tcBorders>
              <w:top w:val="nil"/>
              <w:bottom w:val="nil"/>
            </w:tcBorders>
          </w:tcPr>
          <w:p w:rsidR="00D85B8F" w:rsidRPr="00401D5A" w:rsidRDefault="00D85B8F" w:rsidP="0067147D">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Polígono Industrial Txirrita Maleo, nº 1; Rentería (Guipúzcoa)</w:t>
            </w:r>
          </w:p>
        </w:tc>
        <w:tc>
          <w:tcPr>
            <w:tcW w:w="1990"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Servicios a empresas</w:t>
            </w:r>
          </w:p>
        </w:tc>
        <w:tc>
          <w:tcPr>
            <w:tcW w:w="709" w:type="dxa"/>
            <w:tcBorders>
              <w:top w:val="nil"/>
              <w:bottom w:val="single" w:sz="4" w:space="0" w:color="auto"/>
            </w:tcBorders>
          </w:tcPr>
          <w:p w:rsidR="00D85B8F" w:rsidRPr="00401D5A" w:rsidRDefault="00D85B8F" w:rsidP="0067147D">
            <w:pPr>
              <w:pStyle w:val="Portada"/>
              <w:keepLines/>
              <w:tabs>
                <w:tab w:val="decimal" w:pos="384"/>
              </w:tabs>
              <w:ind w:left="113" w:hanging="113"/>
              <w:rPr>
                <w:b w:val="0"/>
                <w:sz w:val="14"/>
                <w:szCs w:val="14"/>
              </w:rPr>
            </w:pPr>
            <w:r w:rsidRPr="00401D5A">
              <w:rPr>
                <w:b w:val="0"/>
                <w:sz w:val="14"/>
                <w:szCs w:val="14"/>
              </w:rPr>
              <w:t>11,06</w:t>
            </w:r>
          </w:p>
        </w:tc>
        <w:tc>
          <w:tcPr>
            <w:tcW w:w="850" w:type="dxa"/>
            <w:tcBorders>
              <w:top w:val="nil"/>
              <w:bottom w:val="single" w:sz="4" w:space="0" w:color="auto"/>
            </w:tcBorders>
          </w:tcPr>
          <w:p w:rsidR="00D85B8F" w:rsidRPr="00401D5A" w:rsidRDefault="00D85B8F" w:rsidP="0067147D">
            <w:pPr>
              <w:pStyle w:val="Portada"/>
              <w:keepLines/>
              <w:tabs>
                <w:tab w:val="decimal" w:pos="621"/>
              </w:tabs>
              <w:rPr>
                <w:b w:val="0"/>
                <w:sz w:val="14"/>
                <w:szCs w:val="14"/>
              </w:rPr>
            </w:pPr>
            <w:r w:rsidRPr="00401D5A">
              <w:rPr>
                <w:b w:val="0"/>
                <w:sz w:val="14"/>
                <w:szCs w:val="14"/>
              </w:rPr>
              <w:t>0,00</w:t>
            </w:r>
          </w:p>
        </w:tc>
        <w:tc>
          <w:tcPr>
            <w:tcW w:w="845" w:type="dxa"/>
            <w:tcBorders>
              <w:top w:val="nil"/>
              <w:bottom w:val="single" w:sz="4" w:space="0" w:color="auto"/>
            </w:tcBorders>
          </w:tcPr>
          <w:p w:rsidR="00D85B8F" w:rsidRPr="00401D5A" w:rsidRDefault="00D85B8F" w:rsidP="00FE75B1">
            <w:pPr>
              <w:pStyle w:val="Portada"/>
              <w:keepLines/>
              <w:tabs>
                <w:tab w:val="decimal" w:pos="668"/>
              </w:tabs>
              <w:jc w:val="right"/>
              <w:rPr>
                <w:b w:val="0"/>
                <w:sz w:val="14"/>
                <w:szCs w:val="14"/>
              </w:rPr>
            </w:pPr>
            <w:r w:rsidRPr="00401D5A">
              <w:rPr>
                <w:b w:val="0"/>
                <w:sz w:val="14"/>
                <w:szCs w:val="14"/>
              </w:rPr>
              <w:t>953.330</w:t>
            </w:r>
          </w:p>
        </w:tc>
        <w:tc>
          <w:tcPr>
            <w:tcW w:w="992"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D85B8F" w:rsidRPr="00401D5A" w:rsidRDefault="00D85B8F" w:rsidP="0067147D">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97"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13" w:type="dxa"/>
            <w:tcBorders>
              <w:top w:val="nil"/>
              <w:bottom w:val="single" w:sz="4" w:space="0" w:color="auto"/>
            </w:tcBorders>
          </w:tcPr>
          <w:p w:rsidR="00D85B8F" w:rsidRPr="00401D5A" w:rsidRDefault="00D85B8F" w:rsidP="0067147D">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c>
          <w:tcPr>
            <w:tcW w:w="938"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r>
      <w:tr w:rsidR="00D85B8F" w:rsidRPr="00657E87" w:rsidTr="00FE75B1">
        <w:trPr>
          <w:trHeight w:val="56"/>
          <w:jc w:val="center"/>
        </w:trPr>
        <w:tc>
          <w:tcPr>
            <w:tcW w:w="1985" w:type="dxa"/>
            <w:tcBorders>
              <w:top w:val="nil"/>
              <w:bottom w:val="single" w:sz="4" w:space="0" w:color="auto"/>
            </w:tcBorders>
          </w:tcPr>
          <w:p w:rsidR="00D85B8F" w:rsidRPr="00657E87" w:rsidRDefault="00D85B8F" w:rsidP="0067147D">
            <w:pPr>
              <w:pStyle w:val="Portada"/>
              <w:keepLines/>
              <w:rPr>
                <w:b w:val="0"/>
                <w:sz w:val="14"/>
                <w:szCs w:val="14"/>
                <w:highlight w:val="yellow"/>
                <w:lang w:val="it-IT"/>
              </w:rPr>
            </w:pPr>
          </w:p>
        </w:tc>
        <w:tc>
          <w:tcPr>
            <w:tcW w:w="2626"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1990"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709" w:type="dxa"/>
            <w:tcBorders>
              <w:top w:val="nil"/>
              <w:bottom w:val="single" w:sz="4" w:space="0" w:color="auto"/>
            </w:tcBorders>
          </w:tcPr>
          <w:p w:rsidR="00D85B8F" w:rsidRPr="00657E87" w:rsidRDefault="00D85B8F" w:rsidP="0067147D">
            <w:pPr>
              <w:pStyle w:val="Portada"/>
              <w:keepLines/>
              <w:tabs>
                <w:tab w:val="decimal" w:pos="384"/>
              </w:tabs>
              <w:ind w:left="113" w:hanging="113"/>
              <w:rPr>
                <w:b w:val="0"/>
                <w:sz w:val="14"/>
                <w:szCs w:val="14"/>
                <w:highlight w:val="yellow"/>
              </w:rPr>
            </w:pPr>
          </w:p>
        </w:tc>
        <w:tc>
          <w:tcPr>
            <w:tcW w:w="850" w:type="dxa"/>
            <w:tcBorders>
              <w:top w:val="nil"/>
              <w:bottom w:val="single" w:sz="4" w:space="0" w:color="auto"/>
            </w:tcBorders>
          </w:tcPr>
          <w:p w:rsidR="00D85B8F" w:rsidRPr="00657E87" w:rsidRDefault="00D85B8F" w:rsidP="0067147D">
            <w:pPr>
              <w:pStyle w:val="Portada"/>
              <w:keepLines/>
              <w:tabs>
                <w:tab w:val="decimal" w:pos="621"/>
              </w:tabs>
              <w:rPr>
                <w:b w:val="0"/>
                <w:sz w:val="14"/>
                <w:szCs w:val="14"/>
                <w:highlight w:val="yellow"/>
              </w:rPr>
            </w:pPr>
          </w:p>
        </w:tc>
        <w:tc>
          <w:tcPr>
            <w:tcW w:w="845"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2"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1134" w:type="dxa"/>
            <w:tcBorders>
              <w:top w:val="nil"/>
              <w:bottom w:val="single" w:sz="4" w:space="0" w:color="auto"/>
            </w:tcBorders>
          </w:tcPr>
          <w:p w:rsidR="00D85B8F" w:rsidRPr="00657E87" w:rsidRDefault="00D85B8F" w:rsidP="0067147D">
            <w:pPr>
              <w:pStyle w:val="Portada"/>
              <w:keepLines/>
              <w:tabs>
                <w:tab w:val="decimal" w:pos="810"/>
              </w:tabs>
              <w:rPr>
                <w:b w:val="0"/>
                <w:sz w:val="14"/>
                <w:szCs w:val="14"/>
                <w:highlight w:val="yellow"/>
              </w:rPr>
            </w:pPr>
          </w:p>
        </w:tc>
        <w:tc>
          <w:tcPr>
            <w:tcW w:w="993"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7"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13" w:type="dxa"/>
            <w:tcBorders>
              <w:top w:val="nil"/>
              <w:bottom w:val="single" w:sz="4" w:space="0" w:color="auto"/>
            </w:tcBorders>
          </w:tcPr>
          <w:p w:rsidR="00D85B8F" w:rsidRPr="00657E87" w:rsidRDefault="00D85B8F" w:rsidP="0067147D">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D85B8F" w:rsidRPr="00657E87" w:rsidRDefault="00D85B8F" w:rsidP="0067147D">
            <w:pPr>
              <w:pStyle w:val="Portada"/>
              <w:keepLines/>
              <w:jc w:val="right"/>
              <w:rPr>
                <w:b w:val="0"/>
                <w:sz w:val="14"/>
                <w:szCs w:val="14"/>
                <w:highlight w:val="yellow"/>
              </w:rPr>
            </w:pPr>
            <w:r w:rsidRPr="00401D5A">
              <w:rPr>
                <w:b w:val="0"/>
                <w:sz w:val="14"/>
                <w:szCs w:val="14"/>
              </w:rPr>
              <w:t>(489.407)</w:t>
            </w:r>
          </w:p>
        </w:tc>
        <w:tc>
          <w:tcPr>
            <w:tcW w:w="938" w:type="dxa"/>
            <w:tcBorders>
              <w:top w:val="nil"/>
              <w:bottom w:val="single" w:sz="4" w:space="0" w:color="auto"/>
            </w:tcBorders>
          </w:tcPr>
          <w:p w:rsidR="00D85B8F" w:rsidRPr="00FE75B1" w:rsidRDefault="00D85B8F" w:rsidP="0067147D">
            <w:pPr>
              <w:pStyle w:val="Portada"/>
              <w:keepLines/>
              <w:jc w:val="center"/>
              <w:rPr>
                <w:b w:val="0"/>
                <w:sz w:val="13"/>
                <w:szCs w:val="13"/>
                <w:highlight w:val="yellow"/>
              </w:rPr>
            </w:pPr>
            <w:r w:rsidRPr="00FE75B1">
              <w:rPr>
                <w:b w:val="0"/>
                <w:sz w:val="13"/>
                <w:szCs w:val="13"/>
              </w:rPr>
              <w:t>(5.613.320)</w:t>
            </w:r>
          </w:p>
        </w:tc>
      </w:tr>
      <w:tr w:rsidR="00D85B8F" w:rsidRPr="002E6ABA" w:rsidTr="00FE75B1">
        <w:trPr>
          <w:jc w:val="center"/>
        </w:trPr>
        <w:tc>
          <w:tcPr>
            <w:tcW w:w="1985" w:type="dxa"/>
            <w:tcBorders>
              <w:top w:val="single" w:sz="4" w:space="0" w:color="auto"/>
              <w:left w:val="single" w:sz="4" w:space="0" w:color="auto"/>
              <w:bottom w:val="nil"/>
              <w:right w:val="nil"/>
            </w:tcBorders>
          </w:tcPr>
          <w:p w:rsidR="00D85B8F" w:rsidRPr="00657E87" w:rsidRDefault="00D85B8F" w:rsidP="0067147D">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1990"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709" w:type="dxa"/>
            <w:tcBorders>
              <w:top w:val="single" w:sz="4" w:space="0" w:color="auto"/>
              <w:left w:val="nil"/>
              <w:bottom w:val="nil"/>
              <w:right w:val="nil"/>
            </w:tcBorders>
          </w:tcPr>
          <w:p w:rsidR="00D85B8F" w:rsidRPr="00657E87" w:rsidRDefault="00D85B8F" w:rsidP="0067147D">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D85B8F" w:rsidRPr="00657E87" w:rsidRDefault="00D85B8F" w:rsidP="0067147D">
            <w:pPr>
              <w:pStyle w:val="Portada"/>
              <w:keepLines/>
              <w:tabs>
                <w:tab w:val="decimal" w:pos="621"/>
              </w:tabs>
              <w:rPr>
                <w:b w:val="0"/>
                <w:sz w:val="2"/>
                <w:szCs w:val="2"/>
                <w:highlight w:val="yellow"/>
              </w:rPr>
            </w:pPr>
          </w:p>
        </w:tc>
        <w:tc>
          <w:tcPr>
            <w:tcW w:w="845"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D85B8F" w:rsidRPr="00657E87" w:rsidRDefault="00D85B8F" w:rsidP="0067147D">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7" w:type="dxa"/>
            <w:tcBorders>
              <w:top w:val="single" w:sz="4" w:space="0" w:color="auto"/>
              <w:left w:val="nil"/>
              <w:bottom w:val="nil"/>
              <w:right w:val="nil"/>
            </w:tcBorders>
          </w:tcPr>
          <w:p w:rsidR="00D85B8F" w:rsidRPr="00657E87" w:rsidRDefault="00D85B8F" w:rsidP="0067147D">
            <w:pPr>
              <w:pStyle w:val="Portada"/>
              <w:keepLines/>
              <w:tabs>
                <w:tab w:val="decimal" w:pos="776"/>
              </w:tabs>
              <w:rPr>
                <w:b w:val="0"/>
                <w:sz w:val="2"/>
                <w:szCs w:val="2"/>
                <w:highlight w:val="yellow"/>
              </w:rPr>
            </w:pPr>
          </w:p>
        </w:tc>
        <w:tc>
          <w:tcPr>
            <w:tcW w:w="913" w:type="dxa"/>
            <w:tcBorders>
              <w:top w:val="single" w:sz="4" w:space="0" w:color="auto"/>
              <w:left w:val="nil"/>
              <w:bottom w:val="nil"/>
              <w:right w:val="nil"/>
            </w:tcBorders>
          </w:tcPr>
          <w:p w:rsidR="00D85B8F" w:rsidRPr="00A426EF" w:rsidRDefault="00D85B8F" w:rsidP="0067147D">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D85B8F" w:rsidRPr="00123419" w:rsidRDefault="00D85B8F" w:rsidP="0067147D">
            <w:pPr>
              <w:pStyle w:val="Portada"/>
              <w:keepLines/>
              <w:jc w:val="center"/>
              <w:rPr>
                <w:b w:val="0"/>
                <w:sz w:val="2"/>
                <w:szCs w:val="2"/>
              </w:rPr>
            </w:pPr>
          </w:p>
        </w:tc>
        <w:tc>
          <w:tcPr>
            <w:tcW w:w="938" w:type="dxa"/>
            <w:tcBorders>
              <w:top w:val="single" w:sz="4" w:space="0" w:color="auto"/>
              <w:left w:val="nil"/>
              <w:bottom w:val="nil"/>
            </w:tcBorders>
          </w:tcPr>
          <w:p w:rsidR="00D85B8F" w:rsidRPr="00123419" w:rsidRDefault="00D85B8F" w:rsidP="0067147D">
            <w:pPr>
              <w:pStyle w:val="Portada"/>
              <w:keepLines/>
              <w:jc w:val="center"/>
              <w:rPr>
                <w:b w:val="0"/>
                <w:sz w:val="2"/>
                <w:szCs w:val="2"/>
              </w:rPr>
            </w:pPr>
          </w:p>
        </w:tc>
      </w:tr>
    </w:tbl>
    <w:p w:rsidR="00503EEF" w:rsidRPr="00FE75B1" w:rsidRDefault="00503EEF" w:rsidP="00FE75B1">
      <w:pPr>
        <w:pStyle w:val="Textocomentario"/>
        <w:keepLines/>
        <w:spacing w:before="0" w:after="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B019A9" w:rsidRDefault="00503EEF" w:rsidP="00B019A9">
      <w:pPr>
        <w:pStyle w:val="Textocomentario"/>
        <w:keepLines/>
        <w:spacing w:before="0" w:after="0"/>
        <w:rPr>
          <w:rFonts w:cs="Arial"/>
          <w:sz w:val="12"/>
          <w:szCs w:val="12"/>
        </w:rPr>
      </w:pPr>
      <w:r w:rsidRPr="00FE75B1">
        <w:rPr>
          <w:rFonts w:cs="Arial"/>
          <w:sz w:val="12"/>
          <w:szCs w:val="12"/>
        </w:rPr>
        <w:t>(*)</w:t>
      </w:r>
      <w:r w:rsidRPr="00FE75B1">
        <w:rPr>
          <w:rFonts w:cs="Arial"/>
          <w:sz w:val="12"/>
          <w:szCs w:val="12"/>
        </w:rPr>
        <w:tab/>
        <w:t>La Sociedad mantiene representación en el Consejo de Administración de la sociedad participada, a través de la que ejerce influencia significativa en la misma</w:t>
      </w:r>
      <w:r w:rsidRPr="00D85B8F">
        <w:rPr>
          <w:rFonts w:cs="Arial"/>
          <w:szCs w:val="16"/>
        </w:rPr>
        <w:t>.</w:t>
      </w:r>
    </w:p>
    <w:p w:rsidR="00503EEF" w:rsidRPr="00BB45F7" w:rsidRDefault="00503EEF" w:rsidP="0067147D">
      <w:pPr>
        <w:keepLines/>
        <w:rPr>
          <w:highlight w:val="yellow"/>
        </w:rPr>
      </w:pPr>
    </w:p>
    <w:p w:rsidR="00503EEF" w:rsidRPr="00BB45F7" w:rsidRDefault="00503EEF" w:rsidP="0067147D">
      <w:pPr>
        <w:pStyle w:val="Portada"/>
        <w:keepLines/>
        <w:tabs>
          <w:tab w:val="left" w:pos="14884"/>
        </w:tabs>
        <w:rPr>
          <w:highlight w:val="yellow"/>
        </w:rPr>
        <w:sectPr w:rsidR="00503EEF" w:rsidRPr="00BB45F7" w:rsidSect="005B0B2C">
          <w:pgSz w:w="16840" w:h="11907" w:orient="landscape" w:code="9"/>
          <w:pgMar w:top="993" w:right="567" w:bottom="709" w:left="567" w:header="1021" w:footer="737" w:gutter="0"/>
          <w:pgNumType w:start="57"/>
          <w:cols w:space="720"/>
          <w:docGrid w:linePitch="245"/>
        </w:sectPr>
      </w:pPr>
    </w:p>
    <w:p w:rsidR="00503EEF" w:rsidRPr="00D85B8F" w:rsidRDefault="00503EEF" w:rsidP="0067147D">
      <w:pPr>
        <w:pStyle w:val="Portada"/>
        <w:keepLines/>
        <w:spacing w:after="240"/>
        <w:rPr>
          <w:b w:val="0"/>
          <w:sz w:val="28"/>
          <w:szCs w:val="28"/>
        </w:rPr>
      </w:pPr>
      <w:r w:rsidRPr="00D85B8F">
        <w:rPr>
          <w:sz w:val="28"/>
          <w:szCs w:val="28"/>
        </w:rPr>
        <w:lastRenderedPageBreak/>
        <w:t>Anexo III</w:t>
      </w:r>
    </w:p>
    <w:p w:rsidR="00503EEF" w:rsidRPr="00D85B8F" w:rsidRDefault="00503EEF" w:rsidP="0067147D">
      <w:pPr>
        <w:pStyle w:val="Portada"/>
        <w:keepLines/>
        <w:spacing w:after="360"/>
        <w:rPr>
          <w:b w:val="0"/>
          <w:sz w:val="28"/>
          <w:szCs w:val="28"/>
          <w:lang w:val="es-ES_tradnl"/>
        </w:rPr>
      </w:pPr>
      <w:r w:rsidRPr="00D85B8F">
        <w:rPr>
          <w:b w:val="0"/>
          <w:sz w:val="28"/>
          <w:szCs w:val="28"/>
        </w:rPr>
        <w:t>Detalles de Participaciones en Sociedades multigrupo</w:t>
      </w:r>
      <w:r w:rsidRPr="00D85B8F">
        <w:rPr>
          <w:b w:val="0"/>
          <w:sz w:val="28"/>
          <w:szCs w:val="28"/>
          <w:lang w:val="es-ES_tradnl"/>
        </w:rPr>
        <w:t xml:space="preserve"> (euros)</w:t>
      </w:r>
    </w:p>
    <w:p w:rsidR="00503EEF" w:rsidRPr="00BB45F7" w:rsidRDefault="00503EEF" w:rsidP="0067147D">
      <w:pPr>
        <w:pStyle w:val="Portada"/>
        <w:keepLines/>
        <w:ind w:right="-57"/>
        <w:rPr>
          <w:sz w:val="14"/>
          <w:szCs w:val="14"/>
          <w:highlight w:val="yellow"/>
          <w:lang w:val="es-ES_tradnl"/>
        </w:rPr>
      </w:pPr>
    </w:p>
    <w:tbl>
      <w:tblPr>
        <w:tblStyle w:val="Tablaconcuadrcula"/>
        <w:tblW w:w="10689" w:type="dxa"/>
        <w:jc w:val="center"/>
        <w:tblLayout w:type="fixed"/>
        <w:tblLook w:val="04A0" w:firstRow="1" w:lastRow="0" w:firstColumn="1" w:lastColumn="0" w:noHBand="0" w:noVBand="1"/>
      </w:tblPr>
      <w:tblGrid>
        <w:gridCol w:w="2247"/>
        <w:gridCol w:w="2626"/>
        <w:gridCol w:w="1843"/>
        <w:gridCol w:w="708"/>
        <w:gridCol w:w="856"/>
        <w:gridCol w:w="1340"/>
        <w:gridCol w:w="1069"/>
      </w:tblGrid>
      <w:tr w:rsidR="00D85B8F" w:rsidRPr="002E6ABA" w:rsidTr="007B0D68">
        <w:trPr>
          <w:jc w:val="center"/>
        </w:trPr>
        <w:tc>
          <w:tcPr>
            <w:tcW w:w="2247" w:type="dxa"/>
            <w:tcBorders>
              <w:bottom w:val="nil"/>
            </w:tcBorders>
          </w:tcPr>
          <w:p w:rsidR="00D85B8F" w:rsidRPr="002E6ABA" w:rsidRDefault="00D85B8F" w:rsidP="0067147D">
            <w:pPr>
              <w:pStyle w:val="Portada"/>
              <w:keepLines/>
              <w:jc w:val="center"/>
              <w:rPr>
                <w:sz w:val="14"/>
                <w:szCs w:val="14"/>
              </w:rPr>
            </w:pPr>
          </w:p>
        </w:tc>
        <w:tc>
          <w:tcPr>
            <w:tcW w:w="2626" w:type="dxa"/>
            <w:tcBorders>
              <w:bottom w:val="nil"/>
            </w:tcBorders>
          </w:tcPr>
          <w:p w:rsidR="00D85B8F" w:rsidRPr="002E6ABA" w:rsidRDefault="00D85B8F" w:rsidP="0067147D">
            <w:pPr>
              <w:pStyle w:val="Portada"/>
              <w:keepLines/>
              <w:jc w:val="center"/>
              <w:rPr>
                <w:sz w:val="14"/>
                <w:szCs w:val="14"/>
              </w:rPr>
            </w:pPr>
          </w:p>
        </w:tc>
        <w:tc>
          <w:tcPr>
            <w:tcW w:w="1843" w:type="dxa"/>
            <w:tcBorders>
              <w:bottom w:val="nil"/>
            </w:tcBorders>
          </w:tcPr>
          <w:p w:rsidR="00D85B8F" w:rsidRPr="002E6ABA" w:rsidRDefault="00D85B8F" w:rsidP="0067147D">
            <w:pPr>
              <w:pStyle w:val="Portada"/>
              <w:keepLines/>
              <w:jc w:val="center"/>
              <w:rPr>
                <w:sz w:val="14"/>
                <w:szCs w:val="14"/>
              </w:rPr>
            </w:pPr>
          </w:p>
        </w:tc>
        <w:tc>
          <w:tcPr>
            <w:tcW w:w="1564" w:type="dxa"/>
            <w:gridSpan w:val="2"/>
            <w:tcBorders>
              <w:bottom w:val="nil"/>
              <w:right w:val="single" w:sz="4" w:space="0" w:color="auto"/>
            </w:tcBorders>
          </w:tcPr>
          <w:p w:rsidR="00D85B8F" w:rsidRPr="002E6ABA" w:rsidRDefault="00D85B8F" w:rsidP="0067147D">
            <w:pPr>
              <w:pStyle w:val="Portada"/>
              <w:keepLines/>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D85B8F" w:rsidRPr="002E6ABA" w:rsidRDefault="00D85B8F" w:rsidP="0067147D">
            <w:pPr>
              <w:pStyle w:val="Portada"/>
              <w:keepLines/>
              <w:tabs>
                <w:tab w:val="left" w:pos="1376"/>
                <w:tab w:val="left" w:pos="1456"/>
              </w:tabs>
              <w:ind w:left="33"/>
              <w:rPr>
                <w:sz w:val="14"/>
                <w:szCs w:val="14"/>
              </w:rPr>
            </w:pPr>
            <w:r>
              <w:rPr>
                <w:sz w:val="14"/>
                <w:szCs w:val="14"/>
              </w:rPr>
              <w:t>Valor en libros de la Sociedad</w:t>
            </w:r>
          </w:p>
        </w:tc>
      </w:tr>
      <w:tr w:rsidR="00D85B8F" w:rsidRPr="002E6ABA" w:rsidTr="007B0D68">
        <w:trPr>
          <w:jc w:val="center"/>
        </w:trPr>
        <w:tc>
          <w:tcPr>
            <w:tcW w:w="2247" w:type="dxa"/>
            <w:tcBorders>
              <w:top w:val="nil"/>
              <w:bottom w:val="nil"/>
            </w:tcBorders>
          </w:tcPr>
          <w:p w:rsidR="00D85B8F" w:rsidRPr="002E6ABA" w:rsidRDefault="00D85B8F" w:rsidP="0067147D">
            <w:pPr>
              <w:pStyle w:val="Portada"/>
              <w:keepLines/>
              <w:jc w:val="center"/>
              <w:rPr>
                <w:sz w:val="14"/>
                <w:szCs w:val="14"/>
              </w:rPr>
            </w:pPr>
          </w:p>
        </w:tc>
        <w:tc>
          <w:tcPr>
            <w:tcW w:w="2626" w:type="dxa"/>
            <w:tcBorders>
              <w:top w:val="nil"/>
              <w:bottom w:val="nil"/>
            </w:tcBorders>
          </w:tcPr>
          <w:p w:rsidR="00D85B8F" w:rsidRPr="002E6ABA" w:rsidRDefault="00D85B8F" w:rsidP="0067147D">
            <w:pPr>
              <w:pStyle w:val="Portada"/>
              <w:keepLines/>
              <w:jc w:val="center"/>
              <w:rPr>
                <w:sz w:val="14"/>
                <w:szCs w:val="14"/>
              </w:rPr>
            </w:pPr>
          </w:p>
        </w:tc>
        <w:tc>
          <w:tcPr>
            <w:tcW w:w="1843" w:type="dxa"/>
            <w:tcBorders>
              <w:top w:val="nil"/>
              <w:bottom w:val="nil"/>
            </w:tcBorders>
          </w:tcPr>
          <w:p w:rsidR="00D85B8F" w:rsidRPr="002E6ABA" w:rsidRDefault="00D85B8F" w:rsidP="0067147D">
            <w:pPr>
              <w:pStyle w:val="Portada"/>
              <w:keepLines/>
              <w:jc w:val="center"/>
              <w:rPr>
                <w:sz w:val="14"/>
                <w:szCs w:val="14"/>
              </w:rPr>
            </w:pPr>
          </w:p>
        </w:tc>
        <w:tc>
          <w:tcPr>
            <w:tcW w:w="1564" w:type="dxa"/>
            <w:gridSpan w:val="2"/>
            <w:tcBorders>
              <w:top w:val="nil"/>
            </w:tcBorders>
          </w:tcPr>
          <w:p w:rsidR="00D85B8F" w:rsidRPr="002E6ABA" w:rsidRDefault="00D85B8F" w:rsidP="0067147D">
            <w:pPr>
              <w:pStyle w:val="Portada"/>
              <w:keepLines/>
              <w:jc w:val="center"/>
              <w:rPr>
                <w:sz w:val="14"/>
                <w:szCs w:val="14"/>
              </w:rPr>
            </w:pPr>
            <w:r w:rsidRPr="002E6ABA">
              <w:rPr>
                <w:sz w:val="14"/>
                <w:szCs w:val="14"/>
              </w:rPr>
              <w:t>Participación</w:t>
            </w:r>
          </w:p>
        </w:tc>
        <w:tc>
          <w:tcPr>
            <w:tcW w:w="1340" w:type="dxa"/>
            <w:tcBorders>
              <w:top w:val="single" w:sz="4" w:space="0" w:color="auto"/>
              <w:bottom w:val="nil"/>
            </w:tcBorders>
          </w:tcPr>
          <w:p w:rsidR="00D85B8F" w:rsidRPr="002E6ABA" w:rsidRDefault="00D85B8F" w:rsidP="0067147D">
            <w:pPr>
              <w:pStyle w:val="Portada"/>
              <w:keepLines/>
              <w:jc w:val="center"/>
              <w:rPr>
                <w:sz w:val="14"/>
                <w:szCs w:val="14"/>
              </w:rPr>
            </w:pPr>
          </w:p>
        </w:tc>
        <w:tc>
          <w:tcPr>
            <w:tcW w:w="1069" w:type="dxa"/>
            <w:tcBorders>
              <w:top w:val="single" w:sz="4" w:space="0" w:color="auto"/>
              <w:bottom w:val="nil"/>
            </w:tcBorders>
          </w:tcPr>
          <w:p w:rsidR="00D85B8F" w:rsidRPr="002E6ABA" w:rsidRDefault="00D85B8F" w:rsidP="0067147D">
            <w:pPr>
              <w:pStyle w:val="Portada"/>
              <w:keepLines/>
              <w:jc w:val="center"/>
              <w:rPr>
                <w:sz w:val="14"/>
                <w:szCs w:val="14"/>
              </w:rPr>
            </w:pPr>
            <w:r w:rsidRPr="002E6ABA">
              <w:rPr>
                <w:sz w:val="14"/>
                <w:szCs w:val="14"/>
              </w:rPr>
              <w:t>Deterioro</w:t>
            </w:r>
          </w:p>
        </w:tc>
      </w:tr>
      <w:tr w:rsidR="00D85B8F" w:rsidRPr="002E6ABA" w:rsidTr="007B0D68">
        <w:trPr>
          <w:jc w:val="center"/>
        </w:trPr>
        <w:tc>
          <w:tcPr>
            <w:tcW w:w="2247" w:type="dxa"/>
            <w:tcBorders>
              <w:top w:val="nil"/>
            </w:tcBorders>
          </w:tcPr>
          <w:p w:rsidR="00D85B8F" w:rsidRPr="002E6ABA" w:rsidRDefault="00D85B8F" w:rsidP="0067147D">
            <w:pPr>
              <w:pStyle w:val="Portada"/>
              <w:keepLines/>
              <w:jc w:val="center"/>
              <w:rPr>
                <w:sz w:val="14"/>
                <w:szCs w:val="14"/>
              </w:rPr>
            </w:pPr>
            <w:r w:rsidRPr="002E6ABA">
              <w:rPr>
                <w:sz w:val="14"/>
                <w:szCs w:val="14"/>
              </w:rPr>
              <w:t>Sociedad</w:t>
            </w:r>
          </w:p>
        </w:tc>
        <w:tc>
          <w:tcPr>
            <w:tcW w:w="2626" w:type="dxa"/>
            <w:tcBorders>
              <w:top w:val="nil"/>
            </w:tcBorders>
          </w:tcPr>
          <w:p w:rsidR="00D85B8F" w:rsidRPr="002E6ABA" w:rsidRDefault="00D85B8F" w:rsidP="0067147D">
            <w:pPr>
              <w:pStyle w:val="Portada"/>
              <w:keepLines/>
              <w:jc w:val="center"/>
              <w:rPr>
                <w:sz w:val="14"/>
                <w:szCs w:val="14"/>
              </w:rPr>
            </w:pPr>
            <w:r w:rsidRPr="002E6ABA">
              <w:rPr>
                <w:sz w:val="14"/>
                <w:szCs w:val="14"/>
              </w:rPr>
              <w:t>Domicilio</w:t>
            </w:r>
          </w:p>
        </w:tc>
        <w:tc>
          <w:tcPr>
            <w:tcW w:w="1843" w:type="dxa"/>
            <w:tcBorders>
              <w:top w:val="nil"/>
            </w:tcBorders>
          </w:tcPr>
          <w:p w:rsidR="00D85B8F" w:rsidRPr="002E6ABA" w:rsidRDefault="00D85B8F" w:rsidP="0067147D">
            <w:pPr>
              <w:pStyle w:val="Portada"/>
              <w:keepLines/>
              <w:jc w:val="center"/>
              <w:rPr>
                <w:sz w:val="14"/>
                <w:szCs w:val="14"/>
              </w:rPr>
            </w:pPr>
            <w:r w:rsidRPr="002E6ABA">
              <w:rPr>
                <w:sz w:val="14"/>
                <w:szCs w:val="14"/>
              </w:rPr>
              <w:t>Actividad</w:t>
            </w:r>
          </w:p>
        </w:tc>
        <w:tc>
          <w:tcPr>
            <w:tcW w:w="708" w:type="dxa"/>
          </w:tcPr>
          <w:p w:rsidR="00D85B8F" w:rsidRPr="002E6ABA" w:rsidRDefault="00D85B8F" w:rsidP="0067147D">
            <w:pPr>
              <w:pStyle w:val="Portada"/>
              <w:keepLines/>
              <w:jc w:val="center"/>
              <w:rPr>
                <w:sz w:val="14"/>
                <w:szCs w:val="14"/>
              </w:rPr>
            </w:pPr>
            <w:r w:rsidRPr="002E6ABA">
              <w:rPr>
                <w:sz w:val="14"/>
                <w:szCs w:val="14"/>
              </w:rPr>
              <w:t>Directa</w:t>
            </w:r>
          </w:p>
        </w:tc>
        <w:tc>
          <w:tcPr>
            <w:tcW w:w="856" w:type="dxa"/>
          </w:tcPr>
          <w:p w:rsidR="00D85B8F" w:rsidRPr="002E6ABA" w:rsidRDefault="00D85B8F" w:rsidP="0067147D">
            <w:pPr>
              <w:pStyle w:val="Portada"/>
              <w:keepLines/>
              <w:jc w:val="center"/>
              <w:rPr>
                <w:sz w:val="14"/>
                <w:szCs w:val="14"/>
              </w:rPr>
            </w:pPr>
            <w:r w:rsidRPr="002E6ABA">
              <w:rPr>
                <w:sz w:val="14"/>
                <w:szCs w:val="14"/>
              </w:rPr>
              <w:t>Indirecta</w:t>
            </w:r>
          </w:p>
        </w:tc>
        <w:tc>
          <w:tcPr>
            <w:tcW w:w="1340" w:type="dxa"/>
            <w:tcBorders>
              <w:top w:val="nil"/>
            </w:tcBorders>
          </w:tcPr>
          <w:p w:rsidR="00D85B8F" w:rsidRPr="002E6ABA" w:rsidRDefault="00D85B8F" w:rsidP="0067147D">
            <w:pPr>
              <w:pStyle w:val="Portada"/>
              <w:keepLines/>
              <w:jc w:val="center"/>
              <w:rPr>
                <w:sz w:val="14"/>
                <w:szCs w:val="14"/>
              </w:rPr>
            </w:pPr>
            <w:r w:rsidRPr="002E6ABA">
              <w:rPr>
                <w:sz w:val="14"/>
                <w:szCs w:val="14"/>
              </w:rPr>
              <w:t>Coste</w:t>
            </w:r>
          </w:p>
        </w:tc>
        <w:tc>
          <w:tcPr>
            <w:tcW w:w="1069" w:type="dxa"/>
            <w:tcBorders>
              <w:top w:val="nil"/>
            </w:tcBorders>
          </w:tcPr>
          <w:p w:rsidR="00D85B8F" w:rsidRPr="002E6ABA" w:rsidRDefault="00D85B8F" w:rsidP="0067147D">
            <w:pPr>
              <w:pStyle w:val="Portada"/>
              <w:keepLines/>
              <w:ind w:left="-57" w:right="-57"/>
              <w:jc w:val="center"/>
              <w:rPr>
                <w:sz w:val="14"/>
                <w:szCs w:val="14"/>
              </w:rPr>
            </w:pPr>
            <w:r w:rsidRPr="002E6ABA">
              <w:rPr>
                <w:sz w:val="14"/>
                <w:szCs w:val="14"/>
              </w:rPr>
              <w:t>Acumulado</w:t>
            </w:r>
          </w:p>
        </w:tc>
      </w:tr>
      <w:tr w:rsidR="00D85B8F" w:rsidRPr="002E6ABA" w:rsidTr="007B0D68">
        <w:trPr>
          <w:jc w:val="center"/>
        </w:trPr>
        <w:tc>
          <w:tcPr>
            <w:tcW w:w="2247" w:type="dxa"/>
            <w:tcBorders>
              <w:bottom w:val="nil"/>
            </w:tcBorders>
          </w:tcPr>
          <w:p w:rsidR="00D85B8F" w:rsidRPr="002E6ABA" w:rsidRDefault="00D85B8F" w:rsidP="0067147D">
            <w:pPr>
              <w:pStyle w:val="Portada"/>
              <w:keepLines/>
              <w:rPr>
                <w:b w:val="0"/>
                <w:sz w:val="14"/>
                <w:szCs w:val="14"/>
              </w:rPr>
            </w:pPr>
          </w:p>
        </w:tc>
        <w:tc>
          <w:tcPr>
            <w:tcW w:w="2626" w:type="dxa"/>
            <w:tcBorders>
              <w:bottom w:val="nil"/>
            </w:tcBorders>
          </w:tcPr>
          <w:p w:rsidR="00D85B8F" w:rsidRPr="002E6ABA" w:rsidRDefault="00D85B8F" w:rsidP="0067147D">
            <w:pPr>
              <w:pStyle w:val="Portada"/>
              <w:keepLines/>
              <w:rPr>
                <w:b w:val="0"/>
                <w:sz w:val="14"/>
                <w:szCs w:val="14"/>
              </w:rPr>
            </w:pPr>
          </w:p>
        </w:tc>
        <w:tc>
          <w:tcPr>
            <w:tcW w:w="1843" w:type="dxa"/>
            <w:tcBorders>
              <w:bottom w:val="nil"/>
            </w:tcBorders>
          </w:tcPr>
          <w:p w:rsidR="00D85B8F" w:rsidRPr="002E6ABA" w:rsidRDefault="00D85B8F" w:rsidP="0067147D">
            <w:pPr>
              <w:pStyle w:val="Portada"/>
              <w:keepLines/>
              <w:rPr>
                <w:b w:val="0"/>
                <w:sz w:val="14"/>
                <w:szCs w:val="14"/>
              </w:rPr>
            </w:pPr>
          </w:p>
        </w:tc>
        <w:tc>
          <w:tcPr>
            <w:tcW w:w="708" w:type="dxa"/>
            <w:tcBorders>
              <w:bottom w:val="nil"/>
            </w:tcBorders>
          </w:tcPr>
          <w:p w:rsidR="00D85B8F" w:rsidRPr="002E6ABA" w:rsidRDefault="00D85B8F" w:rsidP="0067147D">
            <w:pPr>
              <w:pStyle w:val="Portada"/>
              <w:keepLines/>
              <w:rPr>
                <w:b w:val="0"/>
                <w:sz w:val="14"/>
                <w:szCs w:val="14"/>
              </w:rPr>
            </w:pPr>
          </w:p>
        </w:tc>
        <w:tc>
          <w:tcPr>
            <w:tcW w:w="856" w:type="dxa"/>
            <w:tcBorders>
              <w:bottom w:val="nil"/>
            </w:tcBorders>
          </w:tcPr>
          <w:p w:rsidR="00D85B8F" w:rsidRPr="002E6ABA" w:rsidRDefault="00D85B8F" w:rsidP="0067147D">
            <w:pPr>
              <w:pStyle w:val="Portada"/>
              <w:keepLines/>
              <w:rPr>
                <w:b w:val="0"/>
                <w:sz w:val="14"/>
                <w:szCs w:val="14"/>
              </w:rPr>
            </w:pPr>
          </w:p>
        </w:tc>
        <w:tc>
          <w:tcPr>
            <w:tcW w:w="1340" w:type="dxa"/>
            <w:tcBorders>
              <w:bottom w:val="nil"/>
            </w:tcBorders>
          </w:tcPr>
          <w:p w:rsidR="00D85B8F" w:rsidRPr="002E6ABA" w:rsidRDefault="00D85B8F" w:rsidP="0067147D">
            <w:pPr>
              <w:pStyle w:val="Portada"/>
              <w:keepLines/>
              <w:rPr>
                <w:b w:val="0"/>
                <w:sz w:val="14"/>
                <w:szCs w:val="14"/>
              </w:rPr>
            </w:pPr>
          </w:p>
        </w:tc>
        <w:tc>
          <w:tcPr>
            <w:tcW w:w="1069" w:type="dxa"/>
            <w:tcBorders>
              <w:bottom w:val="nil"/>
            </w:tcBorders>
          </w:tcPr>
          <w:p w:rsidR="00D85B8F" w:rsidRPr="002E6ABA" w:rsidRDefault="00D85B8F" w:rsidP="0067147D">
            <w:pPr>
              <w:pStyle w:val="Portada"/>
              <w:keepLines/>
              <w:rPr>
                <w:b w:val="0"/>
                <w:sz w:val="14"/>
                <w:szCs w:val="14"/>
              </w:rPr>
            </w:pPr>
          </w:p>
        </w:tc>
      </w:tr>
      <w:tr w:rsidR="00D85B8F" w:rsidRPr="00EE2348" w:rsidTr="007B0D68">
        <w:trPr>
          <w:jc w:val="center"/>
        </w:trPr>
        <w:tc>
          <w:tcPr>
            <w:tcW w:w="2247" w:type="dxa"/>
            <w:tcBorders>
              <w:top w:val="nil"/>
              <w:bottom w:val="nil"/>
            </w:tcBorders>
          </w:tcPr>
          <w:p w:rsidR="00D85B8F" w:rsidRPr="00EE2348" w:rsidRDefault="00D85B8F" w:rsidP="0067147D">
            <w:pPr>
              <w:pStyle w:val="Portada"/>
              <w:keepLines/>
              <w:ind w:left="12" w:hanging="12"/>
              <w:rPr>
                <w:b w:val="0"/>
                <w:sz w:val="14"/>
                <w:szCs w:val="14"/>
              </w:rPr>
            </w:pPr>
            <w:r>
              <w:rPr>
                <w:b w:val="0"/>
                <w:sz w:val="14"/>
                <w:szCs w:val="14"/>
              </w:rPr>
              <w:t xml:space="preserve">Cipo-Flisa, S.L. </w:t>
            </w:r>
          </w:p>
        </w:tc>
        <w:tc>
          <w:tcPr>
            <w:tcW w:w="2626" w:type="dxa"/>
            <w:tcBorders>
              <w:top w:val="nil"/>
              <w:bottom w:val="nil"/>
            </w:tcBorders>
          </w:tcPr>
          <w:p w:rsidR="00D85B8F" w:rsidRPr="00EE2348" w:rsidRDefault="00D85B8F" w:rsidP="0067147D">
            <w:pPr>
              <w:pStyle w:val="Portada"/>
              <w:keepLines/>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D85B8F" w:rsidRPr="00EE2348" w:rsidRDefault="00D85B8F" w:rsidP="0067147D">
            <w:pPr>
              <w:pStyle w:val="Portada"/>
              <w:keepLines/>
              <w:ind w:hanging="12"/>
              <w:rPr>
                <w:b w:val="0"/>
                <w:sz w:val="14"/>
                <w:szCs w:val="14"/>
              </w:rPr>
            </w:pPr>
            <w:r w:rsidRPr="00EE2348">
              <w:rPr>
                <w:b w:val="0"/>
                <w:sz w:val="14"/>
                <w:szCs w:val="14"/>
              </w:rPr>
              <w:t>Lavandería industrial</w:t>
            </w:r>
          </w:p>
        </w:tc>
        <w:tc>
          <w:tcPr>
            <w:tcW w:w="708"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50,00</w:t>
            </w:r>
          </w:p>
        </w:tc>
        <w:tc>
          <w:tcPr>
            <w:tcW w:w="856"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0,00</w:t>
            </w:r>
          </w:p>
        </w:tc>
        <w:tc>
          <w:tcPr>
            <w:tcW w:w="1340"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1.063.641</w:t>
            </w:r>
          </w:p>
        </w:tc>
        <w:tc>
          <w:tcPr>
            <w:tcW w:w="1069" w:type="dxa"/>
            <w:tcBorders>
              <w:top w:val="nil"/>
              <w:bottom w:val="nil"/>
            </w:tcBorders>
          </w:tcPr>
          <w:p w:rsidR="00D85B8F" w:rsidRPr="00EE2348" w:rsidRDefault="00D85B8F" w:rsidP="0067147D">
            <w:pPr>
              <w:pStyle w:val="Portada"/>
              <w:keepLines/>
              <w:jc w:val="center"/>
              <w:rPr>
                <w:b w:val="0"/>
                <w:sz w:val="14"/>
                <w:szCs w:val="14"/>
              </w:rPr>
            </w:pPr>
            <w:r w:rsidRPr="00EE2348">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Textil Rental,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2.188.353</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650.010</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(194.368)</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 Amalia,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1.292.463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(408.550)</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2.159.275</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Modular Valenciana,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Gran Vía Ramón y Cajal, 13 (Valencia)</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120.200</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Limpieza Franco S.A</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tabs>
                <w:tab w:val="decimal" w:pos="668"/>
              </w:tabs>
              <w:jc w:val="right"/>
              <w:rPr>
                <w:b w:val="0"/>
                <w:sz w:val="14"/>
                <w:szCs w:val="14"/>
              </w:rPr>
            </w:pPr>
            <w:r w:rsidRPr="00F46859">
              <w:rPr>
                <w:b w:val="0"/>
                <w:sz w:val="14"/>
                <w:szCs w:val="14"/>
              </w:rPr>
              <w:t>2.500.000</w:t>
            </w:r>
          </w:p>
          <w:p w:rsidR="00D85B8F" w:rsidRPr="00F46859" w:rsidRDefault="00D85B8F" w:rsidP="0067147D">
            <w:pPr>
              <w:pStyle w:val="Portada"/>
              <w:keepLines/>
              <w:jc w:val="right"/>
              <w:rPr>
                <w:b w:val="0"/>
                <w:sz w:val="14"/>
                <w:szCs w:val="14"/>
              </w:rPr>
            </w:pP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A44D0E">
        <w:trPr>
          <w:jc w:val="center"/>
        </w:trPr>
        <w:tc>
          <w:tcPr>
            <w:tcW w:w="2247" w:type="dxa"/>
            <w:tcBorders>
              <w:top w:val="nil"/>
              <w:bottom w:val="nil"/>
            </w:tcBorders>
          </w:tcPr>
          <w:p w:rsidR="00D85B8F" w:rsidRPr="00F46859" w:rsidRDefault="00D85B8F" w:rsidP="0067147D">
            <w:pPr>
              <w:pStyle w:val="Portada"/>
              <w:keepLines/>
              <w:rPr>
                <w:b w:val="0"/>
                <w:sz w:val="14"/>
                <w:szCs w:val="14"/>
                <w:lang w:val="en-US"/>
              </w:rPr>
            </w:pPr>
            <w:r w:rsidRPr="00F46859">
              <w:rPr>
                <w:b w:val="0"/>
                <w:sz w:val="14"/>
                <w:szCs w:val="14"/>
                <w:lang w:val="en-US"/>
              </w:rPr>
              <w:t>Be on Diversity S.L.</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Prestación de servicios de consultoría</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1.503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(1.503)</w:t>
            </w:r>
          </w:p>
        </w:tc>
      </w:tr>
      <w:tr w:rsidR="00722337" w:rsidRPr="00F46859" w:rsidTr="00A44D0E">
        <w:trPr>
          <w:jc w:val="center"/>
        </w:trPr>
        <w:tc>
          <w:tcPr>
            <w:tcW w:w="2247" w:type="dxa"/>
            <w:tcBorders>
              <w:top w:val="nil"/>
              <w:bottom w:val="nil"/>
            </w:tcBorders>
          </w:tcPr>
          <w:p w:rsidR="00722337" w:rsidRPr="00A44D0E" w:rsidRDefault="00722337" w:rsidP="00722337">
            <w:pPr>
              <w:pStyle w:val="Portada"/>
              <w:keepLines/>
              <w:rPr>
                <w:b w:val="0"/>
                <w:sz w:val="14"/>
                <w:szCs w:val="14"/>
              </w:rPr>
            </w:pPr>
            <w:r w:rsidRPr="00F372B3">
              <w:rPr>
                <w:rFonts w:cs="Arial"/>
                <w:b w:val="0"/>
                <w:sz w:val="14"/>
                <w:szCs w:val="14"/>
              </w:rPr>
              <w:t>Clintex Lavanderia Industrial,S.L.</w:t>
            </w:r>
          </w:p>
        </w:tc>
        <w:tc>
          <w:tcPr>
            <w:tcW w:w="2626" w:type="dxa"/>
            <w:tcBorders>
              <w:top w:val="nil"/>
              <w:bottom w:val="nil"/>
            </w:tcBorders>
          </w:tcPr>
          <w:p w:rsidR="00722337" w:rsidRPr="00F46859" w:rsidRDefault="001563B6" w:rsidP="00722337">
            <w:pPr>
              <w:pStyle w:val="Portada"/>
              <w:keepLines/>
              <w:ind w:left="10" w:hanging="10"/>
              <w:rPr>
                <w:rFonts w:cs="Arial"/>
                <w:b w:val="0"/>
                <w:sz w:val="14"/>
                <w:szCs w:val="14"/>
                <w:lang w:val="es-ES_tradnl"/>
              </w:rPr>
            </w:pPr>
            <w:r>
              <w:rPr>
                <w:rFonts w:cs="Arial"/>
                <w:b w:val="0"/>
                <w:sz w:val="14"/>
                <w:szCs w:val="14"/>
              </w:rPr>
              <w:t>Calle B s/n, Polí</w:t>
            </w:r>
            <w:r w:rsidR="00722337" w:rsidRPr="00F372B3">
              <w:rPr>
                <w:rFonts w:cs="Arial"/>
                <w:b w:val="0"/>
                <w:sz w:val="14"/>
                <w:szCs w:val="14"/>
              </w:rPr>
              <w:t>gono Industrial Fernando Guerrero; Las Cabezas de San Juan (Sevilla)</w:t>
            </w:r>
          </w:p>
        </w:tc>
        <w:tc>
          <w:tcPr>
            <w:tcW w:w="1843" w:type="dxa"/>
            <w:tcBorders>
              <w:top w:val="nil"/>
              <w:bottom w:val="nil"/>
            </w:tcBorders>
          </w:tcPr>
          <w:p w:rsidR="00722337" w:rsidRPr="00F46859" w:rsidRDefault="00722337" w:rsidP="00722337">
            <w:pPr>
              <w:pStyle w:val="Portada"/>
              <w:keepLines/>
              <w:rPr>
                <w:b w:val="0"/>
                <w:sz w:val="14"/>
                <w:szCs w:val="14"/>
              </w:rPr>
            </w:pPr>
            <w:r w:rsidRPr="00F372B3">
              <w:rPr>
                <w:rFonts w:cs="Arial"/>
                <w:b w:val="0"/>
                <w:sz w:val="14"/>
                <w:szCs w:val="14"/>
              </w:rPr>
              <w:t>Lavandería industrial y limpieza en general</w:t>
            </w:r>
          </w:p>
        </w:tc>
        <w:tc>
          <w:tcPr>
            <w:tcW w:w="708" w:type="dxa"/>
            <w:tcBorders>
              <w:top w:val="nil"/>
              <w:bottom w:val="nil"/>
            </w:tcBorders>
          </w:tcPr>
          <w:p w:rsidR="00722337" w:rsidRPr="00F46859" w:rsidRDefault="00722337" w:rsidP="00722337">
            <w:pPr>
              <w:pStyle w:val="Portada"/>
              <w:keepLines/>
              <w:tabs>
                <w:tab w:val="decimal" w:pos="384"/>
              </w:tabs>
              <w:rPr>
                <w:b w:val="0"/>
                <w:sz w:val="14"/>
                <w:szCs w:val="14"/>
              </w:rPr>
            </w:pPr>
            <w:r>
              <w:rPr>
                <w:b w:val="0"/>
                <w:sz w:val="14"/>
                <w:szCs w:val="14"/>
              </w:rPr>
              <w:t>50,00</w:t>
            </w:r>
          </w:p>
        </w:tc>
        <w:tc>
          <w:tcPr>
            <w:tcW w:w="856" w:type="dxa"/>
            <w:tcBorders>
              <w:top w:val="nil"/>
              <w:bottom w:val="nil"/>
            </w:tcBorders>
          </w:tcPr>
          <w:p w:rsidR="00722337" w:rsidRPr="00F46859" w:rsidRDefault="00722337" w:rsidP="00722337">
            <w:pPr>
              <w:pStyle w:val="Portada"/>
              <w:keepLines/>
              <w:tabs>
                <w:tab w:val="decimal" w:pos="621"/>
              </w:tabs>
              <w:rPr>
                <w:b w:val="0"/>
                <w:sz w:val="14"/>
                <w:szCs w:val="14"/>
              </w:rPr>
            </w:pPr>
            <w:r>
              <w:rPr>
                <w:b w:val="0"/>
                <w:sz w:val="14"/>
                <w:szCs w:val="14"/>
              </w:rPr>
              <w:t>0,00</w:t>
            </w:r>
          </w:p>
        </w:tc>
        <w:tc>
          <w:tcPr>
            <w:tcW w:w="1340" w:type="dxa"/>
            <w:tcBorders>
              <w:top w:val="nil"/>
              <w:bottom w:val="nil"/>
            </w:tcBorders>
          </w:tcPr>
          <w:p w:rsidR="00722337" w:rsidRPr="00F46859" w:rsidRDefault="00722337" w:rsidP="00722337">
            <w:pPr>
              <w:pStyle w:val="Portada"/>
              <w:keepLines/>
              <w:jc w:val="right"/>
              <w:rPr>
                <w:b w:val="0"/>
                <w:sz w:val="14"/>
                <w:szCs w:val="14"/>
              </w:rPr>
            </w:pPr>
            <w:r>
              <w:rPr>
                <w:b w:val="0"/>
                <w:sz w:val="14"/>
                <w:szCs w:val="14"/>
              </w:rPr>
              <w:t>3.100.000</w:t>
            </w:r>
          </w:p>
        </w:tc>
        <w:tc>
          <w:tcPr>
            <w:tcW w:w="1069" w:type="dxa"/>
            <w:tcBorders>
              <w:top w:val="nil"/>
              <w:bottom w:val="nil"/>
            </w:tcBorders>
          </w:tcPr>
          <w:p w:rsidR="00722337" w:rsidRPr="00A44D0E" w:rsidRDefault="00722337" w:rsidP="00A44D0E">
            <w:pPr>
              <w:pStyle w:val="Portada"/>
              <w:keepLines/>
              <w:jc w:val="center"/>
              <w:rPr>
                <w:b w:val="0"/>
                <w:sz w:val="14"/>
                <w:szCs w:val="14"/>
              </w:rPr>
            </w:pPr>
            <w:r w:rsidRPr="00A44D0E">
              <w:rPr>
                <w:b w:val="0"/>
                <w:sz w:val="14"/>
                <w:szCs w:val="14"/>
              </w:rPr>
              <w:t>-</w:t>
            </w:r>
          </w:p>
        </w:tc>
      </w:tr>
      <w:tr w:rsidR="00722337" w:rsidRPr="00F46859" w:rsidTr="007B0D68">
        <w:trPr>
          <w:jc w:val="center"/>
        </w:trPr>
        <w:tc>
          <w:tcPr>
            <w:tcW w:w="2247" w:type="dxa"/>
            <w:tcBorders>
              <w:top w:val="nil"/>
              <w:bottom w:val="single" w:sz="4" w:space="0" w:color="auto"/>
            </w:tcBorders>
          </w:tcPr>
          <w:p w:rsidR="00722337" w:rsidRPr="00A44D0E" w:rsidRDefault="00722337" w:rsidP="00722337">
            <w:pPr>
              <w:pStyle w:val="Portada"/>
              <w:keepLines/>
              <w:rPr>
                <w:b w:val="0"/>
                <w:sz w:val="14"/>
                <w:szCs w:val="14"/>
              </w:rPr>
            </w:pPr>
          </w:p>
        </w:tc>
        <w:tc>
          <w:tcPr>
            <w:tcW w:w="2626" w:type="dxa"/>
            <w:tcBorders>
              <w:top w:val="nil"/>
              <w:bottom w:val="single" w:sz="4" w:space="0" w:color="auto"/>
            </w:tcBorders>
          </w:tcPr>
          <w:p w:rsidR="00722337" w:rsidRPr="00F46859" w:rsidRDefault="00722337" w:rsidP="00722337">
            <w:pPr>
              <w:pStyle w:val="Portada"/>
              <w:keepLines/>
              <w:ind w:left="10" w:hanging="10"/>
              <w:rPr>
                <w:rFonts w:cs="Arial"/>
                <w:b w:val="0"/>
                <w:sz w:val="14"/>
                <w:szCs w:val="14"/>
                <w:lang w:val="es-ES_tradnl"/>
              </w:rPr>
            </w:pPr>
          </w:p>
        </w:tc>
        <w:tc>
          <w:tcPr>
            <w:tcW w:w="1843" w:type="dxa"/>
            <w:tcBorders>
              <w:top w:val="nil"/>
              <w:bottom w:val="single" w:sz="4" w:space="0" w:color="auto"/>
            </w:tcBorders>
          </w:tcPr>
          <w:p w:rsidR="00722337" w:rsidRPr="00F46859" w:rsidRDefault="00722337" w:rsidP="00722337">
            <w:pPr>
              <w:pStyle w:val="Portada"/>
              <w:keepLines/>
              <w:rPr>
                <w:b w:val="0"/>
                <w:sz w:val="14"/>
                <w:szCs w:val="14"/>
              </w:rPr>
            </w:pPr>
          </w:p>
        </w:tc>
        <w:tc>
          <w:tcPr>
            <w:tcW w:w="708" w:type="dxa"/>
            <w:tcBorders>
              <w:top w:val="nil"/>
              <w:bottom w:val="single" w:sz="4" w:space="0" w:color="auto"/>
            </w:tcBorders>
          </w:tcPr>
          <w:p w:rsidR="00722337" w:rsidRPr="00F46859" w:rsidRDefault="00722337" w:rsidP="00722337">
            <w:pPr>
              <w:pStyle w:val="Portada"/>
              <w:keepLines/>
              <w:tabs>
                <w:tab w:val="decimal" w:pos="384"/>
              </w:tabs>
              <w:rPr>
                <w:b w:val="0"/>
                <w:sz w:val="14"/>
                <w:szCs w:val="14"/>
              </w:rPr>
            </w:pPr>
          </w:p>
        </w:tc>
        <w:tc>
          <w:tcPr>
            <w:tcW w:w="856" w:type="dxa"/>
            <w:tcBorders>
              <w:top w:val="nil"/>
              <w:bottom w:val="single" w:sz="4" w:space="0" w:color="auto"/>
            </w:tcBorders>
          </w:tcPr>
          <w:p w:rsidR="00722337" w:rsidRPr="00F46859" w:rsidRDefault="00722337" w:rsidP="00722337">
            <w:pPr>
              <w:pStyle w:val="Portada"/>
              <w:keepLines/>
              <w:tabs>
                <w:tab w:val="decimal" w:pos="621"/>
              </w:tabs>
              <w:rPr>
                <w:b w:val="0"/>
                <w:sz w:val="14"/>
                <w:szCs w:val="14"/>
              </w:rPr>
            </w:pPr>
          </w:p>
        </w:tc>
        <w:tc>
          <w:tcPr>
            <w:tcW w:w="1340" w:type="dxa"/>
            <w:tcBorders>
              <w:top w:val="nil"/>
              <w:bottom w:val="single" w:sz="4" w:space="0" w:color="auto"/>
            </w:tcBorders>
          </w:tcPr>
          <w:p w:rsidR="00722337" w:rsidRPr="00F46859" w:rsidRDefault="00722337" w:rsidP="00722337">
            <w:pPr>
              <w:pStyle w:val="Portada"/>
              <w:keepLines/>
              <w:jc w:val="right"/>
              <w:rPr>
                <w:b w:val="0"/>
                <w:sz w:val="14"/>
                <w:szCs w:val="14"/>
              </w:rPr>
            </w:pPr>
          </w:p>
        </w:tc>
        <w:tc>
          <w:tcPr>
            <w:tcW w:w="1069" w:type="dxa"/>
            <w:tcBorders>
              <w:top w:val="nil"/>
              <w:bottom w:val="single" w:sz="4" w:space="0" w:color="auto"/>
            </w:tcBorders>
          </w:tcPr>
          <w:p w:rsidR="00722337" w:rsidRPr="00F46859" w:rsidRDefault="00722337" w:rsidP="00722337">
            <w:pPr>
              <w:pStyle w:val="Portada"/>
              <w:keepLines/>
              <w:jc w:val="right"/>
              <w:rPr>
                <w:b w:val="0"/>
                <w:sz w:val="14"/>
                <w:szCs w:val="14"/>
                <w:lang w:val="it-IT"/>
              </w:rPr>
            </w:pPr>
          </w:p>
        </w:tc>
      </w:tr>
    </w:tbl>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sectPr w:rsidR="00503EEF" w:rsidRPr="00BB45F7" w:rsidSect="005B0B2C">
          <w:headerReference w:type="default" r:id="rId15"/>
          <w:footerReference w:type="default" r:id="rId16"/>
          <w:headerReference w:type="first" r:id="rId17"/>
          <w:footerReference w:type="first" r:id="rId18"/>
          <w:pgSz w:w="11907" w:h="16840" w:code="9"/>
          <w:pgMar w:top="2552" w:right="1440" w:bottom="1701" w:left="1440" w:header="1276" w:footer="720" w:gutter="0"/>
          <w:pgNumType w:start="61"/>
          <w:cols w:space="720"/>
          <w:docGrid w:linePitch="245"/>
        </w:sectPr>
      </w:pPr>
    </w:p>
    <w:p w:rsidR="00742FA9" w:rsidRDefault="00537390" w:rsidP="00742FA9">
      <w:pPr>
        <w:pStyle w:val="Ttulo9"/>
      </w:pPr>
      <w:r>
        <w:lastRenderedPageBreak/>
        <w:fldChar w:fldCharType="begin"/>
      </w:r>
      <w:r>
        <w:instrText xml:space="preserve"> REF Title  \* MERGEFORMAT </w:instrText>
      </w:r>
      <w:r>
        <w:fldChar w:fldCharType="separate"/>
      </w:r>
      <w:r w:rsidR="00742FA9">
        <w:t xml:space="preserve">Fundación ONCE </w:t>
      </w:r>
    </w:p>
    <w:p w:rsidR="00503EEF" w:rsidRPr="00246688" w:rsidRDefault="00742FA9" w:rsidP="0067147D">
      <w:pPr>
        <w:pStyle w:val="Ttulo9"/>
        <w:spacing w:after="240"/>
      </w:pPr>
      <w:r>
        <w:t>para la Cooperación e Inclusión Social de Personas con Discapacidad y Entidades Dependientes</w:t>
      </w:r>
      <w:r w:rsidR="00537390">
        <w:fldChar w:fldCharType="end"/>
      </w:r>
    </w:p>
    <w:p w:rsidR="00503EEF" w:rsidRPr="00246688" w:rsidRDefault="00503EEF" w:rsidP="0067147D">
      <w:pPr>
        <w:pStyle w:val="PortadaUno"/>
        <w:keepLines/>
      </w:pPr>
      <w:bookmarkStart w:id="48"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2014</w:t>
      </w:r>
    </w:p>
    <w:bookmarkEnd w:id="48"/>
    <w:p w:rsidR="00503EEF" w:rsidRPr="00BB45F7" w:rsidRDefault="00503EEF" w:rsidP="0067147D">
      <w:pPr>
        <w:keepLines/>
        <w:rPr>
          <w:highlight w:val="yellow"/>
        </w:rPr>
      </w:pPr>
    </w:p>
    <w:p w:rsidR="00503EEF" w:rsidRPr="00246688" w:rsidRDefault="00246688" w:rsidP="0067147D">
      <w:pPr>
        <w:keepLines/>
        <w:rPr>
          <w:b/>
          <w:snapToGrid w:val="0"/>
          <w:highlight w:val="yellow"/>
          <w:lang w:eastAsia="es-ES"/>
        </w:rPr>
      </w:pPr>
      <w:r w:rsidRPr="00246688">
        <w:rPr>
          <w:b/>
          <w:snapToGrid w:val="0"/>
          <w:lang w:eastAsia="es-ES"/>
        </w:rPr>
        <w:t>1.</w:t>
      </w:r>
      <w:r w:rsidRPr="00246688">
        <w:rPr>
          <w:b/>
          <w:snapToGrid w:val="0"/>
          <w:lang w:eastAsia="es-ES"/>
        </w:rPr>
        <w:tab/>
        <w:t>Evolución de la situación económica en el ejercicio 2014</w:t>
      </w:r>
    </w:p>
    <w:p w:rsidR="00246688" w:rsidRPr="00246688" w:rsidRDefault="00246688" w:rsidP="00246688">
      <w:pPr>
        <w:keepLines/>
        <w:rPr>
          <w:snapToGrid w:val="0"/>
          <w:lang w:eastAsia="es-ES"/>
        </w:rPr>
      </w:pPr>
      <w:r w:rsidRPr="00246688">
        <w:rPr>
          <w:snapToGrid w:val="0"/>
          <w:lang w:eastAsia="es-ES"/>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246688" w:rsidRPr="00246688" w:rsidRDefault="00246688" w:rsidP="00246688">
      <w:pPr>
        <w:keepLines/>
        <w:rPr>
          <w:snapToGrid w:val="0"/>
          <w:lang w:eastAsia="es-ES"/>
        </w:rPr>
      </w:pPr>
      <w:r w:rsidRPr="00246688">
        <w:rPr>
          <w:snapToGrid w:val="0"/>
          <w:lang w:eastAsia="es-ES"/>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246688" w:rsidRPr="00246688" w:rsidRDefault="00246688" w:rsidP="00246688">
      <w:pPr>
        <w:keepLines/>
        <w:rPr>
          <w:snapToGrid w:val="0"/>
          <w:lang w:eastAsia="es-ES"/>
        </w:rPr>
      </w:pPr>
      <w:r w:rsidRPr="00246688">
        <w:rPr>
          <w:snapToGrid w:val="0"/>
          <w:lang w:eastAsia="es-ES"/>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246688" w:rsidRPr="00246688" w:rsidRDefault="00246688" w:rsidP="00246688">
      <w:pPr>
        <w:keepLines/>
        <w:rPr>
          <w:snapToGrid w:val="0"/>
          <w:lang w:eastAsia="es-ES"/>
        </w:rPr>
      </w:pPr>
      <w:r w:rsidRPr="00246688">
        <w:rPr>
          <w:snapToGrid w:val="0"/>
          <w:lang w:eastAsia="es-ES"/>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246688" w:rsidRPr="00246688" w:rsidRDefault="00246688" w:rsidP="00246688">
      <w:pPr>
        <w:keepLines/>
        <w:rPr>
          <w:snapToGrid w:val="0"/>
          <w:lang w:eastAsia="es-ES"/>
        </w:rPr>
      </w:pPr>
      <w:r w:rsidRPr="00246688">
        <w:rPr>
          <w:snapToGrid w:val="0"/>
          <w:lang w:eastAsia="es-ES"/>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246688" w:rsidRPr="00246688" w:rsidRDefault="00246688" w:rsidP="00246688">
      <w:pPr>
        <w:keepLines/>
        <w:rPr>
          <w:b/>
          <w:snapToGrid w:val="0"/>
          <w:lang w:eastAsia="es-ES"/>
        </w:rPr>
      </w:pPr>
      <w:r w:rsidRPr="00246688">
        <w:rPr>
          <w:b/>
          <w:snapToGrid w:val="0"/>
          <w:lang w:eastAsia="es-ES"/>
        </w:rPr>
        <w:t>2.</w:t>
      </w:r>
      <w:r w:rsidRPr="00246688">
        <w:rPr>
          <w:b/>
          <w:snapToGrid w:val="0"/>
          <w:lang w:eastAsia="es-ES"/>
        </w:rPr>
        <w:tab/>
        <w:t xml:space="preserve">Cumplimiento del Acuerdo con el Gobierno de la Nación </w:t>
      </w:r>
    </w:p>
    <w:p w:rsidR="00246688" w:rsidRPr="00246688" w:rsidRDefault="00246688" w:rsidP="00246688">
      <w:pPr>
        <w:keepLines/>
        <w:rPr>
          <w:snapToGrid w:val="0"/>
          <w:lang w:eastAsia="es-ES"/>
        </w:rPr>
      </w:pPr>
      <w:r w:rsidRPr="00246688">
        <w:rPr>
          <w:snapToGrid w:val="0"/>
          <w:lang w:eastAsia="es-ES"/>
        </w:rPr>
        <w:t>Como criterio específico que ha marcado las actuaciones de la Fundación en el ejercicio 2014,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246688" w:rsidRPr="00246688" w:rsidRDefault="00246688" w:rsidP="00246688">
      <w:pPr>
        <w:keepLines/>
        <w:rPr>
          <w:snapToGrid w:val="0"/>
          <w:lang w:eastAsia="es-ES"/>
        </w:rPr>
      </w:pPr>
      <w:r w:rsidRPr="00246688">
        <w:rPr>
          <w:snapToGrid w:val="0"/>
          <w:lang w:eastAsia="es-ES"/>
        </w:rPr>
        <w:t>Durante la vigencia del acuerdo la ONCE se compromete a crear 15.000 nuevos puestos de trabajo para personas con discapacidad y plazas ocupacionales y a impulsar y desarrollar cursos de formación a favor de 30.000 beneficiarios discapacitados.</w:t>
      </w:r>
    </w:p>
    <w:p w:rsidR="00246688" w:rsidRPr="00246688" w:rsidRDefault="00246688" w:rsidP="0078188A">
      <w:pPr>
        <w:keepLines/>
        <w:spacing w:after="120"/>
        <w:rPr>
          <w:snapToGrid w:val="0"/>
          <w:lang w:eastAsia="es-ES"/>
        </w:rPr>
      </w:pPr>
      <w:r w:rsidRPr="00246688">
        <w:rPr>
          <w:snapToGrid w:val="0"/>
          <w:lang w:eastAsia="es-ES"/>
        </w:rPr>
        <w:t>El compromiso anterior se concretó en el Plan 15.000-30.000 de la ONCE y su Fundación, para el conjunto de años 2012-2021, siendo los objetivos específicos asignados a la Fundación ONCE los siguientes:</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Creación de puestos de trabajo para personas con discapacidad asignados a la Fundación ONCE y  empresas dependientes: 11.800 puestos de trabajo.</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 xml:space="preserve">Plazas ocupacionales asignadas a la Fundación ONCE: 2.400 plazas ocupacionales. </w:t>
      </w:r>
    </w:p>
    <w:p w:rsidR="00246688" w:rsidRPr="00246688" w:rsidRDefault="00246688" w:rsidP="0078188A">
      <w:pPr>
        <w:keepLines/>
        <w:spacing w:after="120"/>
        <w:ind w:left="426" w:hanging="426"/>
        <w:rPr>
          <w:snapToGrid w:val="0"/>
          <w:lang w:eastAsia="es-ES"/>
        </w:rPr>
      </w:pPr>
      <w:r w:rsidRPr="00246688">
        <w:rPr>
          <w:snapToGrid w:val="0"/>
          <w:lang w:eastAsia="es-ES"/>
        </w:rPr>
        <w:lastRenderedPageBreak/>
        <w:t>-</w:t>
      </w:r>
      <w:r w:rsidRPr="00246688">
        <w:rPr>
          <w:snapToGrid w:val="0"/>
          <w:lang w:eastAsia="es-ES"/>
        </w:rPr>
        <w:tab/>
        <w:t>Formación ocupacional para personas con discapacidad asignadas a la Fundación ONCE y empresas dependientes: 8.000 personas beneficiarias.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Formación continua para personas con discapacidad asignadas a la Fundación ONCE y empresas dependientes: 6.000 personas beneficiarias.</w:t>
      </w:r>
    </w:p>
    <w:p w:rsidR="00246688" w:rsidRPr="00246688" w:rsidRDefault="00246688" w:rsidP="0078188A">
      <w:pPr>
        <w:keepLines/>
        <w:spacing w:after="120"/>
        <w:rPr>
          <w:snapToGrid w:val="0"/>
          <w:lang w:eastAsia="es-ES"/>
        </w:rPr>
      </w:pPr>
      <w:r w:rsidRPr="00246688">
        <w:rPr>
          <w:snapToGrid w:val="0"/>
          <w:lang w:eastAsia="es-ES"/>
        </w:rPr>
        <w:t>La ONCE, en su calidad de entidad fundadora, se compromete a proseguir sus esfuerzos para que la Fundación ONCE profundice en su línea actual de solidaridad con otras discapacidades: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Continuará aportando a la Fundación ONCE el 3% de las ventas reales que se ejecuten en cada ejercicio económico.</w:t>
      </w:r>
    </w:p>
    <w:p w:rsidR="00246688" w:rsidRPr="00246688" w:rsidRDefault="00246688" w:rsidP="00246688">
      <w:pPr>
        <w:keepLines/>
        <w:rPr>
          <w:snapToGrid w:val="0"/>
          <w:lang w:eastAsia="es-ES"/>
        </w:rPr>
      </w:pPr>
      <w:r w:rsidRPr="00246688">
        <w:rPr>
          <w:snapToGrid w:val="0"/>
          <w:lang w:eastAsia="es-ES"/>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246688" w:rsidRPr="00246688" w:rsidRDefault="00246688" w:rsidP="00246688">
      <w:pPr>
        <w:keepLines/>
        <w:rPr>
          <w:snapToGrid w:val="0"/>
          <w:lang w:eastAsia="es-ES"/>
        </w:rPr>
      </w:pPr>
      <w:r w:rsidRPr="00246688">
        <w:rPr>
          <w:snapToGrid w:val="0"/>
          <w:lang w:eastAsia="es-ES"/>
        </w:rPr>
        <w:t>El cumplimiento de los fines fundacionales a través del desarrollo de estos Planes de Actuación se ha efectuado de la siguiente forma:</w:t>
      </w:r>
    </w:p>
    <w:p w:rsidR="00246688" w:rsidRPr="005522A2" w:rsidRDefault="00246688" w:rsidP="00246688">
      <w:pPr>
        <w:keepLines/>
        <w:rPr>
          <w:i/>
          <w:snapToGrid w:val="0"/>
          <w:lang w:eastAsia="es-ES"/>
        </w:rPr>
      </w:pPr>
      <w:r w:rsidRPr="005522A2">
        <w:rPr>
          <w:i/>
          <w:snapToGrid w:val="0"/>
          <w:lang w:eastAsia="es-ES"/>
        </w:rPr>
        <w:t>Plan de empleo y formación</w:t>
      </w:r>
    </w:p>
    <w:p w:rsidR="00246688" w:rsidRPr="00246688" w:rsidRDefault="00246688" w:rsidP="00246688">
      <w:pPr>
        <w:keepLines/>
        <w:rPr>
          <w:snapToGrid w:val="0"/>
          <w:lang w:eastAsia="es-ES"/>
        </w:rPr>
      </w:pPr>
      <w:r w:rsidRPr="00246688">
        <w:rPr>
          <w:snapToGrid w:val="0"/>
          <w:lang w:eastAsia="es-ES"/>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246688" w:rsidRPr="00246688" w:rsidRDefault="00246688" w:rsidP="00246688">
      <w:pPr>
        <w:keepLines/>
        <w:rPr>
          <w:snapToGrid w:val="0"/>
          <w:lang w:eastAsia="es-ES"/>
        </w:rPr>
      </w:pPr>
      <w:r w:rsidRPr="00246688">
        <w:rPr>
          <w:snapToGrid w:val="0"/>
          <w:lang w:eastAsia="es-ES"/>
        </w:rPr>
        <w:t>De estos objetivos finales para todo el período, el Patronato de la Fundación establecía como objetivo, para el ejercicio 2014, la creación de un total de 1.500 puestos de trabajo, 250 plazas ocupacionales, así como la realización de acciones formativas para 2.700 beneficiarios (2.500 en formación ocupacional y 200 en formación continua). A lo largo del ejercicio 2014 se han conseguido 4.974 puestos de trabajo para personas con discapacidad, 527 plazas ocupacionales y 14.179 beneficiarios de acciones formativas (11.285 en formación ocupacional y 2.894 en formación continua), lo que hace que se hayan conseguido holgadamente los objetivos previstos.</w:t>
      </w:r>
    </w:p>
    <w:p w:rsidR="00246688" w:rsidRPr="00246688" w:rsidRDefault="00246688" w:rsidP="00246688">
      <w:pPr>
        <w:keepLines/>
        <w:rPr>
          <w:snapToGrid w:val="0"/>
          <w:lang w:eastAsia="es-ES"/>
        </w:rPr>
      </w:pPr>
      <w:r w:rsidRPr="00246688">
        <w:rPr>
          <w:snapToGrid w:val="0"/>
          <w:lang w:eastAsia="es-ES"/>
        </w:rPr>
        <w:t>A lo largo del ejercicio se han destinado a fines incluidos dentro del Plan de empleo y formación, considerando la ejecución del Programa Operativo Lucha contra la discriminación ejecutado por FSC Inserta, 60 millones de euros, de los cuales 37,4 millones de euros, han sido financiados con los fondos aportados por la ONCE lo que supone un porcentaje del 70,59% del total aportado por ésta.</w:t>
      </w:r>
    </w:p>
    <w:p w:rsidR="00246688" w:rsidRPr="005522A2" w:rsidRDefault="00246688" w:rsidP="00246688">
      <w:pPr>
        <w:keepLines/>
        <w:rPr>
          <w:i/>
          <w:snapToGrid w:val="0"/>
          <w:lang w:eastAsia="es-ES"/>
        </w:rPr>
      </w:pPr>
      <w:r w:rsidRPr="005522A2">
        <w:rPr>
          <w:i/>
          <w:snapToGrid w:val="0"/>
          <w:lang w:eastAsia="es-ES"/>
        </w:rPr>
        <w:t>Plan de accesibilidad</w:t>
      </w:r>
    </w:p>
    <w:p w:rsidR="00246688" w:rsidRPr="00246688" w:rsidRDefault="00246688" w:rsidP="00246688">
      <w:pPr>
        <w:keepLines/>
        <w:rPr>
          <w:snapToGrid w:val="0"/>
          <w:lang w:eastAsia="es-ES"/>
        </w:rPr>
      </w:pPr>
      <w:r w:rsidRPr="00246688">
        <w:rPr>
          <w:snapToGrid w:val="0"/>
          <w:lang w:eastAsia="es-ES"/>
        </w:rPr>
        <w:t>Mediante este tipo de actuación se persigue la promoción de una vida autónoma y la supresión de barreras que impiden o dificultan la plena integración social de las personas con discapacidad, sea de carácter físico, mental o de comunicación.</w:t>
      </w:r>
    </w:p>
    <w:p w:rsidR="00246688" w:rsidRPr="00246688" w:rsidRDefault="00246688" w:rsidP="00246688">
      <w:pPr>
        <w:keepLines/>
        <w:rPr>
          <w:snapToGrid w:val="0"/>
          <w:lang w:eastAsia="es-ES"/>
        </w:rPr>
      </w:pPr>
      <w:r w:rsidRPr="00246688">
        <w:rPr>
          <w:snapToGrid w:val="0"/>
          <w:lang w:eastAsia="es-ES"/>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246688" w:rsidRDefault="00246688" w:rsidP="00246688">
      <w:pPr>
        <w:keepLines/>
        <w:rPr>
          <w:snapToGrid w:val="0"/>
          <w:lang w:eastAsia="es-ES"/>
        </w:rPr>
      </w:pPr>
      <w:r w:rsidRPr="00246688">
        <w:rPr>
          <w:snapToGrid w:val="0"/>
          <w:lang w:eastAsia="es-ES"/>
        </w:rPr>
        <w:t>A lo largo del ejercicio se han destinado a fines incluidos dentro de este Plan un total de  21,1 millones de euros de los cuales 15,6 millones de euros, han sido financiados con los fondos aportados por la ONCE en el ejercicio 2014, lo que supone aproximadamente un 29,41% del total aportado por ésta.</w:t>
      </w:r>
    </w:p>
    <w:p w:rsidR="0078188A" w:rsidRDefault="0078188A" w:rsidP="00246688">
      <w:pPr>
        <w:keepLines/>
        <w:rPr>
          <w:snapToGrid w:val="0"/>
          <w:lang w:eastAsia="es-ES"/>
        </w:rPr>
      </w:pPr>
    </w:p>
    <w:p w:rsidR="0078188A" w:rsidRDefault="0078188A" w:rsidP="00246688">
      <w:pPr>
        <w:keepLines/>
        <w:rPr>
          <w:snapToGrid w:val="0"/>
          <w:lang w:eastAsia="es-ES"/>
        </w:rPr>
      </w:pPr>
    </w:p>
    <w:p w:rsidR="0078188A" w:rsidRPr="00246688" w:rsidRDefault="0078188A"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3.</w:t>
      </w:r>
      <w:r w:rsidRPr="00246688">
        <w:rPr>
          <w:b/>
          <w:snapToGrid w:val="0"/>
          <w:lang w:eastAsia="es-ES"/>
        </w:rPr>
        <w:tab/>
        <w:t>Magnitudes consolidadas de la Fundación ONCE</w:t>
      </w:r>
    </w:p>
    <w:p w:rsidR="00246688" w:rsidRPr="00246688" w:rsidRDefault="00246688" w:rsidP="00246688">
      <w:pPr>
        <w:keepLines/>
        <w:rPr>
          <w:snapToGrid w:val="0"/>
          <w:lang w:eastAsia="es-ES"/>
        </w:rPr>
      </w:pPr>
      <w:r w:rsidRPr="00246688">
        <w:rPr>
          <w:snapToGrid w:val="0"/>
          <w:lang w:eastAsia="es-ES"/>
        </w:rPr>
        <w:t xml:space="preserve">El Patrimonio Neto Consolidado de la Fundación ONCE a 31 de diciembre de 2014, asciende a 300 millones de euros cuando en el ejercicio 2013 fue de 296 millones de euros, por tanto esta magnitud ha crecido casi 4 millones de euros, lo que supone un 1,3% de incremento. Dentro del Patrimonio Neto destacan las subvenciones, donaciones y legados recibidos por la Fundación ONCE, que ascienden a casi 136 millones de euros a final de año y provienen en su mayor parte del Fundador. </w:t>
      </w:r>
    </w:p>
    <w:p w:rsidR="00246688" w:rsidRPr="00246688" w:rsidRDefault="00246688" w:rsidP="00246688">
      <w:pPr>
        <w:keepLines/>
        <w:rPr>
          <w:snapToGrid w:val="0"/>
          <w:lang w:eastAsia="es-ES"/>
        </w:rPr>
      </w:pPr>
      <w:r w:rsidRPr="00246688">
        <w:rPr>
          <w:snapToGrid w:val="0"/>
          <w:lang w:eastAsia="es-ES"/>
        </w:rPr>
        <w:t>El total activo consolidado de la Fundación ONCE a 31 de diciembre de 2014 ascendía a 539 millones de euros, similar al del ejercicio anterior.</w:t>
      </w:r>
    </w:p>
    <w:p w:rsidR="00246688" w:rsidRPr="00246688" w:rsidRDefault="00246688" w:rsidP="00246688">
      <w:pPr>
        <w:keepLines/>
        <w:rPr>
          <w:snapToGrid w:val="0"/>
          <w:lang w:eastAsia="es-ES"/>
        </w:rPr>
      </w:pPr>
      <w:r w:rsidRPr="00246688">
        <w:rPr>
          <w:snapToGrid w:val="0"/>
          <w:lang w:eastAsia="es-ES"/>
        </w:rPr>
        <w:t>Para completar la información sobre el balance, indicar que el fondo de maniobra de la Fundación ONCE asciende a casi 70 millones de euros. Así mismo las disponibilidades líquidas de la Fundación ascienden a más de 55 millones de euros. Hay que tener en cuenta que dentro de esas disponibilidades liquidas se incluye el fondo de estabilidad patrimonial que mantiene la Fundación ONCE y Grupo Ilunion, que por normativa interna debe superar el 5% del balance consolidado de la Fundación ONCE del año anterior.</w:t>
      </w:r>
    </w:p>
    <w:p w:rsidR="00246688" w:rsidRPr="00246688" w:rsidRDefault="00246688" w:rsidP="00246688">
      <w:pPr>
        <w:keepLines/>
        <w:rPr>
          <w:snapToGrid w:val="0"/>
          <w:lang w:eastAsia="es-ES"/>
        </w:rPr>
      </w:pPr>
      <w:r w:rsidRPr="00246688">
        <w:rPr>
          <w:snapToGrid w:val="0"/>
          <w:lang w:eastAsia="es-ES"/>
        </w:rPr>
        <w:t xml:space="preserve">El resultado consolidado obtenido por la Fundación ONCE en el ejercicio 2014 ha sido de 1,4 millones de euros de pérdidas. Este resultado viene determinado por la agregación de la actividad fundacional que se recoge en su presupuesto, junto con la actividad desarrollada por el Grupo ILUNION. </w:t>
      </w:r>
    </w:p>
    <w:p w:rsidR="00246688" w:rsidRPr="00246688" w:rsidRDefault="00246688" w:rsidP="0078188A">
      <w:pPr>
        <w:keepLines/>
        <w:spacing w:after="120"/>
        <w:rPr>
          <w:snapToGrid w:val="0"/>
          <w:lang w:eastAsia="es-ES"/>
        </w:rPr>
      </w:pPr>
      <w:r w:rsidRPr="00246688">
        <w:rPr>
          <w:snapToGrid w:val="0"/>
          <w:lang w:eastAsia="es-ES"/>
        </w:rPr>
        <w:t>Desde el punto de vista presupuestario la Fundación ONCE, ha obtenido en el ejercicio 2014 el objetivo del equilibrio. En cuanto a los ingresos, ascienden a 81,2 millones de euros, que son un 3,1% inferiores a los obtenidos en el ejercicio 2014, siendo los principales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w:t>
      </w:r>
      <w:r w:rsidRPr="00246688">
        <w:rPr>
          <w:snapToGrid w:val="0"/>
          <w:lang w:eastAsia="es-ES"/>
        </w:rPr>
        <w:tab/>
        <w:t>Ingresos ventas ONCE: 53 millones de euros, que supone una disminución del 3,9% con respecto al ejercicio anterior que ascendieron a 55,1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246688" w:rsidRPr="00246688" w:rsidRDefault="00246688" w:rsidP="0078188A">
      <w:pPr>
        <w:keepLines/>
        <w:ind w:left="426" w:hanging="426"/>
        <w:rPr>
          <w:snapToGrid w:val="0"/>
          <w:lang w:eastAsia="es-ES"/>
        </w:rPr>
      </w:pPr>
      <w:r w:rsidRPr="00246688">
        <w:rPr>
          <w:snapToGrid w:val="0"/>
          <w:lang w:eastAsia="es-ES"/>
        </w:rPr>
        <w:t>-</w:t>
      </w:r>
      <w:r w:rsidRPr="00246688">
        <w:rPr>
          <w:snapToGrid w:val="0"/>
          <w:lang w:eastAsia="es-ES"/>
        </w:rPr>
        <w:tab/>
        <w:t>La cofinanciación por ejecución de programas europeos se sitúa en torno a los 18,4 millones de euros, 2,3 millones por encima del importe obtenido el año anterior, que supone un 14% de incremento.</w:t>
      </w:r>
    </w:p>
    <w:p w:rsidR="00246688" w:rsidRPr="00246688" w:rsidRDefault="00246688" w:rsidP="00246688">
      <w:pPr>
        <w:keepLines/>
        <w:rPr>
          <w:snapToGrid w:val="0"/>
          <w:lang w:eastAsia="es-ES"/>
        </w:rPr>
      </w:pPr>
      <w:r w:rsidRPr="00246688">
        <w:rPr>
          <w:snapToGrid w:val="0"/>
          <w:lang w:eastAsia="es-ES"/>
        </w:rPr>
        <w:t>Para finalizar con los datos presupuestarios, informar que el importe dedicado a Fines asciende a 81,1 millones de euros, destinándose al Plan de Empleo y Formación 60 millones de euros, y 21,1 millones de euros, para el Plan de Accesibilidad.</w:t>
      </w:r>
    </w:p>
    <w:p w:rsidR="00246688" w:rsidRPr="00246688" w:rsidRDefault="00246688" w:rsidP="00246688">
      <w:pPr>
        <w:keepLines/>
        <w:rPr>
          <w:snapToGrid w:val="0"/>
          <w:lang w:eastAsia="es-ES"/>
        </w:rPr>
      </w:pPr>
      <w:r w:rsidRPr="00246688">
        <w:rPr>
          <w:snapToGrid w:val="0"/>
          <w:lang w:eastAsia="es-ES"/>
        </w:rPr>
        <w:t>Por todo lo expuesto, y a la vista de los estados financieros consolidados de la Fundación ONCE, se pueden extraer las siguientes conclusiones:</w:t>
      </w:r>
    </w:p>
    <w:p w:rsidR="00246688" w:rsidRPr="00246688" w:rsidRDefault="00246688" w:rsidP="00246688">
      <w:pPr>
        <w:keepLines/>
        <w:rPr>
          <w:snapToGrid w:val="0"/>
          <w:lang w:eastAsia="es-ES"/>
        </w:rPr>
      </w:pPr>
      <w:r w:rsidRPr="00246688">
        <w:rPr>
          <w:snapToGrid w:val="0"/>
          <w:lang w:eastAsia="es-ES"/>
        </w:rPr>
        <w:t>La financiación del activo de la Fundación y su Grupo de empresas, puede decirse que se realiza básicamente con recursos propios, ya que casi el 56% del pasivo es Patrimonio Neto, y el endeudamiento bancario supone simplemente un 18% sobre el activo total.</w:t>
      </w:r>
    </w:p>
    <w:p w:rsidR="00246688" w:rsidRPr="00246688" w:rsidRDefault="00246688" w:rsidP="00246688">
      <w:pPr>
        <w:keepLines/>
        <w:rPr>
          <w:snapToGrid w:val="0"/>
          <w:lang w:eastAsia="es-ES"/>
        </w:rPr>
      </w:pPr>
      <w:r w:rsidRPr="00246688">
        <w:rPr>
          <w:snapToGrid w:val="0"/>
          <w:lang w:eastAsia="es-ES"/>
        </w:rPr>
        <w:t xml:space="preserve">Además el capital circulante conjunto de la Fundación y su Grupo, asciende a casi 70 millones de euros, y de los activos corrientes, las disponibilidades líquidas son más de 55 millones de euros.  </w:t>
      </w:r>
    </w:p>
    <w:p w:rsidR="00246688" w:rsidRPr="00246688" w:rsidRDefault="00246688" w:rsidP="00246688">
      <w:pPr>
        <w:keepLines/>
        <w:rPr>
          <w:snapToGrid w:val="0"/>
          <w:lang w:eastAsia="es-ES"/>
        </w:rPr>
      </w:pPr>
      <w:r w:rsidRPr="00246688">
        <w:rPr>
          <w:snapToGrid w:val="0"/>
          <w:lang w:eastAsia="es-ES"/>
        </w:rPr>
        <w:t xml:space="preserve">Los ingresos de explotación se sitúan casi en 418 millones de euros, aportando las empresas del Grupo el 74% de dichos ingresos a través de su cifra de negocio. </w:t>
      </w:r>
    </w:p>
    <w:p w:rsidR="00246688" w:rsidRPr="00246688" w:rsidRDefault="00246688" w:rsidP="00246688">
      <w:pPr>
        <w:keepLines/>
        <w:rPr>
          <w:snapToGrid w:val="0"/>
          <w:lang w:eastAsia="es-ES"/>
        </w:rPr>
      </w:pPr>
      <w:r w:rsidRPr="00246688">
        <w:rPr>
          <w:snapToGrid w:val="0"/>
          <w:lang w:eastAsia="es-ES"/>
        </w:rPr>
        <w:t xml:space="preserve">En conclusión, se ha terminado el ejercicio 2014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246688" w:rsidRPr="00246688" w:rsidRDefault="00246688"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4.</w:t>
      </w:r>
      <w:r w:rsidRPr="00246688">
        <w:rPr>
          <w:b/>
          <w:snapToGrid w:val="0"/>
          <w:lang w:eastAsia="es-ES"/>
        </w:rPr>
        <w:tab/>
        <w:t>Cumplimiento del Código de conducta de las Entidades sin fines de lucro para la realización de Inversiones financieras temporales, y Código Ético.</w:t>
      </w:r>
    </w:p>
    <w:p w:rsidR="00246688" w:rsidRPr="00246688" w:rsidRDefault="00246688" w:rsidP="00246688">
      <w:pPr>
        <w:keepLines/>
        <w:rPr>
          <w:snapToGrid w:val="0"/>
          <w:lang w:eastAsia="es-ES"/>
        </w:rPr>
      </w:pPr>
      <w:r w:rsidRPr="00246688">
        <w:rPr>
          <w:snapToGrid w:val="0"/>
          <w:lang w:eastAsia="es-ES"/>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246688" w:rsidRPr="00246688" w:rsidRDefault="00246688" w:rsidP="00246688">
      <w:pPr>
        <w:keepLines/>
        <w:rPr>
          <w:snapToGrid w:val="0"/>
          <w:lang w:eastAsia="es-ES"/>
        </w:rPr>
      </w:pPr>
      <w:r w:rsidRPr="00246688">
        <w:rPr>
          <w:snapToGrid w:val="0"/>
          <w:lang w:eastAsia="es-ES"/>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46688" w:rsidRPr="00246688" w:rsidRDefault="00246688" w:rsidP="0078188A">
      <w:pPr>
        <w:keepLines/>
        <w:spacing w:after="120"/>
        <w:rPr>
          <w:snapToGrid w:val="0"/>
          <w:lang w:eastAsia="es-ES"/>
        </w:rPr>
      </w:pPr>
      <w:r w:rsidRPr="00246688">
        <w:rPr>
          <w:snapToGrid w:val="0"/>
          <w:lang w:eastAsia="es-ES"/>
        </w:rPr>
        <w:t>Los criterios para la realización de las inversiones financieras a corto plazo son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a) </w:t>
      </w:r>
      <w:r w:rsidRPr="00246688">
        <w:rPr>
          <w:snapToGrid w:val="0"/>
          <w:lang w:eastAsia="es-ES"/>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b) </w:t>
      </w:r>
      <w:r w:rsidRPr="00246688">
        <w:rPr>
          <w:snapToGrid w:val="0"/>
          <w:lang w:eastAsia="es-ES"/>
        </w:rPr>
        <w:tab/>
        <w:t>Una vez conseguidos los objetivos anteriores, se elegirán aquellas inversiones que aporten una mayor rentabilidad, procurando una diversificación de las mismas.</w:t>
      </w:r>
    </w:p>
    <w:p w:rsidR="00246688" w:rsidRPr="00246688" w:rsidRDefault="00246688" w:rsidP="0078188A">
      <w:pPr>
        <w:keepLines/>
        <w:spacing w:after="120"/>
        <w:ind w:left="425" w:firstLine="1"/>
        <w:rPr>
          <w:snapToGrid w:val="0"/>
          <w:lang w:eastAsia="es-ES"/>
        </w:rPr>
      </w:pPr>
      <w:r w:rsidRPr="00246688">
        <w:rPr>
          <w:snapToGrid w:val="0"/>
          <w:lang w:eastAsia="es-ES"/>
        </w:rPr>
        <w:t>Para el movimiento de las cuentas de inversiones financieras a corto plazo, será necesaria la firma de al menos dos personas, que deberán estar apoderadas formalmente al efecto a través de la correspondiente atribución de facultades.</w:t>
      </w:r>
    </w:p>
    <w:p w:rsidR="00246688" w:rsidRPr="00246688" w:rsidRDefault="00246688" w:rsidP="0078188A">
      <w:pPr>
        <w:keepLines/>
        <w:spacing w:after="120"/>
        <w:ind w:left="425" w:firstLine="1"/>
        <w:rPr>
          <w:snapToGrid w:val="0"/>
          <w:lang w:eastAsia="es-ES"/>
        </w:rPr>
      </w:pPr>
      <w:r w:rsidRPr="00246688">
        <w:rPr>
          <w:snapToGrid w:val="0"/>
          <w:lang w:eastAsia="es-ES"/>
        </w:rPr>
        <w:t>Quedan totalmente prohibidas las inversiones que respondan a un uso meramente especulativo de los recursos financieros, y en especial:</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Venta de valores tomados en préstamo al efecto (ventas en corto).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intradía.</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en los mercados de futuros y opciones, salvo las operaciones que se efectúen con la finalidad de cobertura, y que previamente hayan sido autorizadas por el Patronato.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Cualquier otra inversión de naturaleza análoga.</w:t>
      </w:r>
    </w:p>
    <w:p w:rsidR="00246688" w:rsidRPr="00246688" w:rsidRDefault="00246688" w:rsidP="00246688">
      <w:pPr>
        <w:keepLines/>
        <w:rPr>
          <w:snapToGrid w:val="0"/>
          <w:lang w:eastAsia="es-ES"/>
        </w:rPr>
      </w:pPr>
      <w:r w:rsidRPr="00246688">
        <w:rPr>
          <w:snapToGrid w:val="0"/>
          <w:lang w:eastAsia="es-ES"/>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246688" w:rsidRPr="00246688" w:rsidRDefault="00246688" w:rsidP="00246688">
      <w:pPr>
        <w:keepLines/>
        <w:rPr>
          <w:snapToGrid w:val="0"/>
          <w:lang w:eastAsia="es-ES"/>
        </w:rPr>
      </w:pPr>
      <w:r w:rsidRPr="00246688">
        <w:rPr>
          <w:snapToGrid w:val="0"/>
          <w:lang w:eastAsia="es-ES"/>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246688" w:rsidRDefault="00246688" w:rsidP="00246688">
      <w:pPr>
        <w:keepLines/>
        <w:rPr>
          <w:snapToGrid w:val="0"/>
          <w:lang w:eastAsia="es-ES"/>
        </w:rPr>
      </w:pPr>
      <w:r w:rsidRPr="00246688">
        <w:rPr>
          <w:snapToGrid w:val="0"/>
          <w:lang w:eastAsia="es-ES"/>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8188A" w:rsidRDefault="0078188A" w:rsidP="00246688">
      <w:pPr>
        <w:keepLines/>
        <w:rPr>
          <w:snapToGrid w:val="0"/>
          <w:lang w:eastAsia="es-ES"/>
        </w:rPr>
      </w:pPr>
    </w:p>
    <w:p w:rsidR="005522A2" w:rsidRPr="00246688" w:rsidRDefault="005522A2"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lastRenderedPageBreak/>
        <w:t>5.</w:t>
      </w:r>
      <w:r w:rsidRPr="00246688">
        <w:rPr>
          <w:b/>
          <w:snapToGrid w:val="0"/>
          <w:lang w:eastAsia="es-ES"/>
        </w:rPr>
        <w:tab/>
        <w:t>Perspectivas para 2015</w:t>
      </w:r>
    </w:p>
    <w:p w:rsidR="00246688" w:rsidRPr="00246688" w:rsidRDefault="00246688" w:rsidP="00246688">
      <w:pPr>
        <w:keepLines/>
        <w:rPr>
          <w:snapToGrid w:val="0"/>
          <w:lang w:eastAsia="es-ES"/>
        </w:rPr>
      </w:pPr>
      <w:r w:rsidRPr="00246688">
        <w:rPr>
          <w:snapToGrid w:val="0"/>
          <w:lang w:eastAsia="es-ES"/>
        </w:rPr>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46688" w:rsidRPr="00246688" w:rsidRDefault="00246688" w:rsidP="00246688">
      <w:pPr>
        <w:keepLines/>
        <w:rPr>
          <w:snapToGrid w:val="0"/>
          <w:lang w:eastAsia="es-ES"/>
        </w:rPr>
      </w:pPr>
      <w:r w:rsidRPr="00246688">
        <w:rPr>
          <w:snapToGrid w:val="0"/>
          <w:lang w:eastAsia="es-ES"/>
        </w:rPr>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46688" w:rsidRPr="00246688" w:rsidRDefault="00246688" w:rsidP="00246688">
      <w:pPr>
        <w:keepLines/>
        <w:rPr>
          <w:snapToGrid w:val="0"/>
          <w:lang w:eastAsia="es-ES"/>
        </w:rPr>
      </w:pPr>
      <w:r w:rsidRPr="00246688">
        <w:rPr>
          <w:snapToGrid w:val="0"/>
          <w:lang w:eastAsia="es-ES"/>
        </w:rPr>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46688" w:rsidRPr="00246688" w:rsidRDefault="00246688" w:rsidP="00246688">
      <w:pPr>
        <w:keepLines/>
        <w:rPr>
          <w:snapToGrid w:val="0"/>
          <w:lang w:eastAsia="es-ES"/>
        </w:rPr>
      </w:pPr>
      <w:r w:rsidRPr="00246688">
        <w:rPr>
          <w:snapToGrid w:val="0"/>
          <w:lang w:eastAsia="es-ES"/>
        </w:rPr>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46688" w:rsidRPr="00246688" w:rsidRDefault="00246688" w:rsidP="00246688">
      <w:pPr>
        <w:keepLines/>
        <w:rPr>
          <w:snapToGrid w:val="0"/>
          <w:lang w:eastAsia="es-ES"/>
        </w:rPr>
      </w:pPr>
      <w:r w:rsidRPr="00246688">
        <w:rPr>
          <w:snapToGrid w:val="0"/>
          <w:lang w:eastAsia="es-ES"/>
        </w:rP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46688" w:rsidRPr="00246688" w:rsidRDefault="00246688" w:rsidP="00246688">
      <w:pPr>
        <w:keepLines/>
        <w:rPr>
          <w:snapToGrid w:val="0"/>
          <w:lang w:eastAsia="es-ES"/>
        </w:rPr>
      </w:pPr>
      <w:r w:rsidRPr="00246688">
        <w:rPr>
          <w:snapToGrid w:val="0"/>
          <w:lang w:eastAsia="es-ES"/>
        </w:rPr>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46688" w:rsidRPr="00246688" w:rsidRDefault="00246688" w:rsidP="00246688">
      <w:pPr>
        <w:keepLines/>
        <w:rPr>
          <w:snapToGrid w:val="0"/>
          <w:lang w:eastAsia="es-ES"/>
        </w:rPr>
      </w:pPr>
      <w:r w:rsidRPr="00246688">
        <w:rPr>
          <w:snapToGrid w:val="0"/>
          <w:lang w:eastAsia="es-ES"/>
        </w:rPr>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46688" w:rsidRPr="00246688" w:rsidRDefault="00246688" w:rsidP="00246688">
      <w:pPr>
        <w:keepLines/>
        <w:rPr>
          <w:snapToGrid w:val="0"/>
          <w:lang w:eastAsia="es-ES"/>
        </w:rPr>
      </w:pPr>
      <w:r w:rsidRPr="00246688">
        <w:rPr>
          <w:snapToGrid w:val="0"/>
          <w:lang w:eastAsia="es-ES"/>
        </w:rPr>
        <w:t>En este escenario la Fundación ONCE va a redoblar sus esfuerzos para mantener su proyecto de solidaridad con todo el colectivo de personas con discapacidad.</w:t>
      </w:r>
    </w:p>
    <w:p w:rsidR="00246688" w:rsidRPr="00246688" w:rsidRDefault="00246688" w:rsidP="00246688">
      <w:pPr>
        <w:keepLines/>
        <w:rPr>
          <w:snapToGrid w:val="0"/>
          <w:lang w:eastAsia="es-ES"/>
        </w:rPr>
      </w:pPr>
      <w:r w:rsidRPr="00246688">
        <w:rPr>
          <w:snapToGrid w:val="0"/>
          <w:lang w:eastAsia="es-ES"/>
        </w:rPr>
        <w:t>Sobre la base del Acuerdo firmado por la ONCE con el Gobierno de la Nación, en los próximos ejercicios el empleo y la formación van a seguir constituyendo el principal campo de actuación de la Fundación ONCE.</w:t>
      </w:r>
    </w:p>
    <w:p w:rsidR="00246688" w:rsidRPr="00246688" w:rsidRDefault="00246688" w:rsidP="00246688">
      <w:pPr>
        <w:keepLines/>
        <w:rPr>
          <w:b/>
          <w:snapToGrid w:val="0"/>
          <w:lang w:eastAsia="es-ES"/>
        </w:rPr>
      </w:pPr>
      <w:r w:rsidRPr="00246688">
        <w:rPr>
          <w:b/>
          <w:snapToGrid w:val="0"/>
          <w:lang w:eastAsia="es-ES"/>
        </w:rPr>
        <w:t>6.</w:t>
      </w:r>
      <w:r w:rsidRPr="00246688">
        <w:rPr>
          <w:b/>
          <w:snapToGrid w:val="0"/>
          <w:lang w:eastAsia="es-ES"/>
        </w:rPr>
        <w:tab/>
        <w:t>I + D</w:t>
      </w:r>
    </w:p>
    <w:p w:rsidR="00246688" w:rsidRPr="00246688" w:rsidRDefault="00246688" w:rsidP="00246688">
      <w:pPr>
        <w:keepLines/>
        <w:rPr>
          <w:snapToGrid w:val="0"/>
          <w:lang w:eastAsia="es-ES"/>
        </w:rPr>
      </w:pPr>
      <w:r w:rsidRPr="00246688">
        <w:rPr>
          <w:snapToGrid w:val="0"/>
          <w:lang w:eastAsia="es-ES"/>
        </w:rPr>
        <w:t>La Fundación ONCE no ha realizado durante el ejercicio actividades de investigación y desarrollo que hayan cumplido con los requisitos para ser contabilizadas como activos.</w:t>
      </w:r>
    </w:p>
    <w:p w:rsidR="00246688" w:rsidRPr="00BB45F7" w:rsidRDefault="00246688" w:rsidP="0067147D">
      <w:pPr>
        <w:keepLines/>
        <w:rPr>
          <w:snapToGrid w:val="0"/>
          <w:highlight w:val="yellow"/>
          <w:lang w:eastAsia="es-ES"/>
        </w:rPr>
        <w:sectPr w:rsidR="00246688" w:rsidRPr="00BB45F7" w:rsidSect="004146E5">
          <w:footerReference w:type="first" r:id="rId19"/>
          <w:pgSz w:w="11907" w:h="16840" w:code="9"/>
          <w:pgMar w:top="2552" w:right="1440" w:bottom="1701" w:left="1440" w:header="1276" w:footer="720" w:gutter="0"/>
          <w:cols w:space="720"/>
          <w:titlePg/>
          <w:docGrid w:linePitch="245"/>
        </w:sectPr>
      </w:pPr>
    </w:p>
    <w:p w:rsidR="000C7ECB" w:rsidRDefault="00503EEF" w:rsidP="0067147D">
      <w:pPr>
        <w:keepLines/>
        <w:spacing w:after="2000"/>
      </w:pPr>
      <w:r w:rsidRPr="008C3C7E">
        <w:lastRenderedPageBreak/>
        <w:t>Las cuentas anuales y el informe de gestión consolidados correspondientes al ejercicio anual terminado el 31 de diciembre de 201</w:t>
      </w:r>
      <w:r w:rsidR="009E547E" w:rsidRPr="008C3C7E">
        <w:t>4</w:t>
      </w:r>
      <w:r w:rsidRPr="008C3C7E">
        <w:t xml:space="preserve"> de Fundación ONCE para la Cooperación e Inclusión Social de Personas con Discapacidad y Entidades dependientes se formulan por el Vicepresidente Primero Ejecutivo de la Entidad dominante el </w:t>
      </w:r>
      <w:r w:rsidR="005522A2" w:rsidRPr="008C3C7E">
        <w:t>31</w:t>
      </w:r>
      <w:r w:rsidRPr="008C3C7E">
        <w:t xml:space="preserve"> de </w:t>
      </w:r>
      <w:r w:rsidR="005522A2" w:rsidRPr="008C3C7E">
        <w:t>marzo</w:t>
      </w:r>
      <w:r w:rsidR="009E547E" w:rsidRPr="008C3C7E">
        <w:t xml:space="preserve"> </w:t>
      </w:r>
      <w:r w:rsidRPr="008C3C7E">
        <w:t>de 201</w:t>
      </w:r>
      <w:r w:rsidR="009E547E" w:rsidRPr="008C3C7E">
        <w:t>5</w:t>
      </w:r>
      <w:r w:rsidRPr="008C3C7E">
        <w:t xml:space="preserve">, y se identifican por ir extendidas en </w:t>
      </w:r>
      <w:r w:rsidR="004146E5" w:rsidRPr="004146E5">
        <w:t>67</w:t>
      </w:r>
      <w:r w:rsidRPr="004146E5">
        <w:t xml:space="preserve"> </w:t>
      </w:r>
      <w:r w:rsidRPr="008C3C7E">
        <w:t>hojas de papel ordinario numeradas</w:t>
      </w:r>
      <w:r w:rsidR="008C3C7E" w:rsidRPr="008C3C7E">
        <w:t xml:space="preserve"> de la 1 a la </w:t>
      </w:r>
      <w:r w:rsidR="004146E5" w:rsidRPr="004146E5">
        <w:t>67,</w:t>
      </w:r>
    </w:p>
    <w:p w:rsidR="00503EEF" w:rsidRPr="00BB45F7" w:rsidRDefault="00503EEF" w:rsidP="0067147D">
      <w:pPr>
        <w:keepLines/>
        <w:spacing w:after="2000"/>
        <w:rPr>
          <w:highlight w:val="yellow"/>
        </w:rPr>
      </w:pPr>
      <w:r w:rsidRPr="00BB45F7">
        <w:rPr>
          <w:highlight w:val="yellow"/>
        </w:rPr>
        <w:t xml:space="preserve"> </w:t>
      </w:r>
      <w:r w:rsidRPr="008C3C7E">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503EEF" w:rsidTr="00DB76F5">
        <w:tc>
          <w:tcPr>
            <w:tcW w:w="3936" w:type="dxa"/>
            <w:tcBorders>
              <w:left w:val="nil"/>
              <w:bottom w:val="nil"/>
              <w:right w:val="nil"/>
            </w:tcBorders>
          </w:tcPr>
          <w:p w:rsidR="00503EEF" w:rsidRDefault="00503EEF" w:rsidP="0067147D">
            <w:pPr>
              <w:keepLines/>
              <w:spacing w:after="0"/>
              <w:jc w:val="left"/>
            </w:pPr>
            <w:r w:rsidRPr="008C3C7E">
              <w:t>Vicepresidente Primero Ejecutivo</w:t>
            </w:r>
            <w:r w:rsidRPr="008C3C7E">
              <w:br/>
              <w:t>D. Alberto Durán López, D.N.I.: 32.654.696D</w:t>
            </w:r>
          </w:p>
        </w:tc>
      </w:tr>
    </w:tbl>
    <w:p w:rsidR="00503EEF" w:rsidRDefault="00503EEF" w:rsidP="0067147D">
      <w:pPr>
        <w:keepLines/>
        <w:jc w:val="left"/>
      </w:pPr>
    </w:p>
    <w:sectPr w:rsidR="00503EEF" w:rsidSect="004146E5">
      <w:headerReference w:type="default" r:id="rId20"/>
      <w:footerReference w:type="default" r:id="rId21"/>
      <w:headerReference w:type="first" r:id="rId22"/>
      <w:footerReference w:type="first" r:id="rId23"/>
      <w:pgSz w:w="11907" w:h="16840" w:code="9"/>
      <w:pgMar w:top="2552" w:right="1440" w:bottom="1701" w:left="1440" w:header="12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47" w:rsidRDefault="00326647">
      <w:pPr>
        <w:spacing w:after="0"/>
      </w:pPr>
      <w:r>
        <w:separator/>
      </w:r>
    </w:p>
  </w:endnote>
  <w:endnote w:type="continuationSeparator" w:id="0">
    <w:p w:rsidR="00326647" w:rsidRDefault="003266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6647" w:rsidRDefault="0032664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326647" w:rsidRDefault="00326647">
        <w:pPr>
          <w:pStyle w:val="Piedepgina"/>
        </w:pPr>
        <w:r>
          <w:fldChar w:fldCharType="begin"/>
        </w:r>
        <w:r>
          <w:instrText xml:space="preserve"> PAGE   \* MERGEFORMAT </w:instrText>
        </w:r>
        <w:r>
          <w:fldChar w:fldCharType="separate"/>
        </w:r>
        <w:r w:rsidR="00552E5C">
          <w:rPr>
            <w:noProof/>
          </w:rPr>
          <w:t>60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pPr>
  </w:p>
  <w:p w:rsidR="00326647" w:rsidRDefault="0032664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16708C" w:rsidRDefault="0032664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rPr>
        <w:rStyle w:val="Nmerodepgina"/>
        <w:rFonts w:cs="Arial"/>
      </w:rPr>
    </w:pPr>
    <w:r>
      <w:rPr>
        <w:rStyle w:val="Nmerodepgina"/>
        <w:rFonts w:cs="Arial"/>
      </w:rPr>
      <w:fldChar w:fldCharType="begin"/>
    </w:r>
    <w:r>
      <w:rPr>
        <w:rStyle w:val="Nmerodepgina"/>
        <w:rFonts w:cs="Arial"/>
      </w:rPr>
      <w:instrText xml:space="preserve"> PAGE  \* MERGEFORMAT </w:instrText>
    </w:r>
    <w:r>
      <w:rPr>
        <w:rStyle w:val="Nmerodepgina"/>
        <w:rFonts w:cs="Arial"/>
      </w:rPr>
      <w:fldChar w:fldCharType="separate"/>
    </w:r>
    <w:r w:rsidR="00552E5C" w:rsidRPr="00552E5C">
      <w:rPr>
        <w:rStyle w:val="Nmerodepgina"/>
        <w:noProof/>
      </w:rPr>
      <w:t>66</w:t>
    </w:r>
    <w:r>
      <w:rPr>
        <w:rStyle w:val="Nmerodepgina"/>
        <w:rFonts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155794"/>
      <w:docPartObj>
        <w:docPartGallery w:val="Page Numbers (Bottom of Page)"/>
        <w:docPartUnique/>
      </w:docPartObj>
    </w:sdtPr>
    <w:sdtEndPr/>
    <w:sdtContent>
      <w:p w:rsidR="00326647" w:rsidRDefault="00326647">
        <w:pPr>
          <w:pStyle w:val="Piedepgina"/>
        </w:pPr>
        <w:r>
          <w:fldChar w:fldCharType="begin"/>
        </w:r>
        <w:r>
          <w:instrText>PAGE   \* MERGEFORMAT</w:instrText>
        </w:r>
        <w:r>
          <w:fldChar w:fldCharType="separate"/>
        </w:r>
        <w:r w:rsidR="00552E5C">
          <w:rPr>
            <w:noProof/>
          </w:rPr>
          <w:t>62</w:t>
        </w:r>
        <w:r>
          <w:fldChar w:fldCharType="end"/>
        </w:r>
      </w:p>
    </w:sdtContent>
  </w:sdt>
  <w:p w:rsidR="00326647" w:rsidRDefault="0032664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EndPr/>
    <w:sdtContent>
      <w:p w:rsidR="00326647" w:rsidRDefault="00326647">
        <w:pPr>
          <w:pStyle w:val="Piedepgina"/>
        </w:pPr>
        <w:r>
          <w:fldChar w:fldCharType="begin"/>
        </w:r>
        <w:r>
          <w:instrText>PAGE   \* MERGEFORMAT</w:instrText>
        </w:r>
        <w:r>
          <w:fldChar w:fldCharType="separate"/>
        </w:r>
        <w:r w:rsidR="00552E5C">
          <w:rPr>
            <w:noProof/>
          </w:rPr>
          <w:t>67</w:t>
        </w:r>
        <w:r>
          <w:fldChar w:fldCharType="end"/>
        </w:r>
      </w:p>
    </w:sdtContent>
  </w:sdt>
  <w:p w:rsidR="00326647" w:rsidRDefault="003266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47" w:rsidRDefault="00326647">
      <w:pPr>
        <w:spacing w:after="0"/>
      </w:pPr>
      <w:r>
        <w:separator/>
      </w:r>
    </w:p>
  </w:footnote>
  <w:footnote w:type="continuationSeparator" w:id="0">
    <w:p w:rsidR="00326647" w:rsidRDefault="003266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B01D62" w:rsidRDefault="00326647"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Pr="00B01D62" w:rsidRDefault="00326647"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47" w:rsidRDefault="003266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2ED5F8"/>
    <w:lvl w:ilvl="0">
      <w:start w:val="1"/>
      <w:numFmt w:val="decimal"/>
      <w:lvlText w:val="%1."/>
      <w:lvlJc w:val="left"/>
      <w:pPr>
        <w:tabs>
          <w:tab w:val="num" w:pos="643"/>
        </w:tabs>
        <w:ind w:left="643" w:hanging="360"/>
      </w:pPr>
    </w:lvl>
  </w:abstractNum>
  <w:abstractNum w:abstractNumId="1">
    <w:nsid w:val="FFFFFF88"/>
    <w:multiLevelType w:val="singleLevel"/>
    <w:tmpl w:val="5A26B820"/>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
    <w:nsid w:val="0B394195"/>
    <w:multiLevelType w:val="hybridMultilevel"/>
    <w:tmpl w:val="7D8A7AAC"/>
    <w:lvl w:ilvl="0" w:tplc="0C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5">
    <w:nsid w:val="148E3666"/>
    <w:multiLevelType w:val="hybridMultilevel"/>
    <w:tmpl w:val="E104D178"/>
    <w:lvl w:ilvl="0" w:tplc="A49ED71C">
      <w:start w:val="3"/>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6">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8921FA"/>
    <w:multiLevelType w:val="hybridMultilevel"/>
    <w:tmpl w:val="E828D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A5454"/>
    <w:multiLevelType w:val="hybridMultilevel"/>
    <w:tmpl w:val="2D22E350"/>
    <w:lvl w:ilvl="0" w:tplc="046A9AB2">
      <w:start w:val="18"/>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690B76"/>
    <w:multiLevelType w:val="singleLevel"/>
    <w:tmpl w:val="0C0A0001"/>
    <w:lvl w:ilvl="0">
      <w:start w:val="1"/>
      <w:numFmt w:val="bullet"/>
      <w:lvlText w:val=""/>
      <w:lvlJc w:val="left"/>
      <w:pPr>
        <w:ind w:left="720" w:hanging="360"/>
      </w:pPr>
      <w:rPr>
        <w:rFonts w:ascii="Symbol" w:hAnsi="Symbol" w:hint="default"/>
      </w:rPr>
    </w:lvl>
  </w:abstractNum>
  <w:abstractNum w:abstractNumId="12">
    <w:nsid w:val="247C6159"/>
    <w:multiLevelType w:val="hybridMultilevel"/>
    <w:tmpl w:val="29948D30"/>
    <w:lvl w:ilvl="0" w:tplc="E3C46F80">
      <w:start w:val="1"/>
      <w:numFmt w:val="decimal"/>
      <w:lvlText w:val="%1."/>
      <w:lvlJc w:val="left"/>
      <w:pPr>
        <w:tabs>
          <w:tab w:val="num" w:pos="420"/>
        </w:tabs>
        <w:ind w:left="420" w:hanging="420"/>
      </w:pPr>
      <w:rPr>
        <w:rFonts w:hint="default"/>
      </w:rPr>
    </w:lvl>
    <w:lvl w:ilvl="1" w:tplc="1A58EF64">
      <w:numFmt w:val="none"/>
      <w:lvlText w:val=""/>
      <w:lvlJc w:val="left"/>
      <w:pPr>
        <w:tabs>
          <w:tab w:val="num" w:pos="360"/>
        </w:tabs>
      </w:pPr>
    </w:lvl>
    <w:lvl w:ilvl="2" w:tplc="640CA432">
      <w:numFmt w:val="none"/>
      <w:lvlText w:val=""/>
      <w:lvlJc w:val="left"/>
      <w:pPr>
        <w:tabs>
          <w:tab w:val="num" w:pos="360"/>
        </w:tabs>
      </w:pPr>
    </w:lvl>
    <w:lvl w:ilvl="3" w:tplc="9B8266E2">
      <w:numFmt w:val="none"/>
      <w:lvlText w:val=""/>
      <w:lvlJc w:val="left"/>
      <w:pPr>
        <w:tabs>
          <w:tab w:val="num" w:pos="360"/>
        </w:tabs>
      </w:pPr>
    </w:lvl>
    <w:lvl w:ilvl="4" w:tplc="57F4C2A4">
      <w:numFmt w:val="none"/>
      <w:lvlText w:val=""/>
      <w:lvlJc w:val="left"/>
      <w:pPr>
        <w:tabs>
          <w:tab w:val="num" w:pos="360"/>
        </w:tabs>
      </w:pPr>
    </w:lvl>
    <w:lvl w:ilvl="5" w:tplc="A086A4A6">
      <w:numFmt w:val="none"/>
      <w:lvlText w:val=""/>
      <w:lvlJc w:val="left"/>
      <w:pPr>
        <w:tabs>
          <w:tab w:val="num" w:pos="360"/>
        </w:tabs>
      </w:pPr>
    </w:lvl>
    <w:lvl w:ilvl="6" w:tplc="F3E05C2C">
      <w:numFmt w:val="none"/>
      <w:lvlText w:val=""/>
      <w:lvlJc w:val="left"/>
      <w:pPr>
        <w:tabs>
          <w:tab w:val="num" w:pos="360"/>
        </w:tabs>
      </w:pPr>
    </w:lvl>
    <w:lvl w:ilvl="7" w:tplc="7218654C">
      <w:numFmt w:val="none"/>
      <w:lvlText w:val=""/>
      <w:lvlJc w:val="left"/>
      <w:pPr>
        <w:tabs>
          <w:tab w:val="num" w:pos="360"/>
        </w:tabs>
      </w:pPr>
    </w:lvl>
    <w:lvl w:ilvl="8" w:tplc="808E3242">
      <w:numFmt w:val="none"/>
      <w:lvlText w:val=""/>
      <w:lvlJc w:val="left"/>
      <w:pPr>
        <w:tabs>
          <w:tab w:val="num" w:pos="360"/>
        </w:tabs>
      </w:pPr>
    </w:lvl>
  </w:abstractNum>
  <w:abstractNum w:abstractNumId="13">
    <w:nsid w:val="25CB1AC6"/>
    <w:multiLevelType w:val="hybridMultilevel"/>
    <w:tmpl w:val="82A45DDC"/>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nsid w:val="263A28FC"/>
    <w:multiLevelType w:val="hybridMultilevel"/>
    <w:tmpl w:val="E742700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5">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6">
    <w:nsid w:val="276B7FD2"/>
    <w:multiLevelType w:val="hybridMultilevel"/>
    <w:tmpl w:val="B7E43E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2C6A1C9F"/>
    <w:multiLevelType w:val="hybridMultilevel"/>
    <w:tmpl w:val="4C02548E"/>
    <w:lvl w:ilvl="0" w:tplc="66762F18">
      <w:numFmt w:val="bullet"/>
      <w:lvlText w:val="-"/>
      <w:lvlJc w:val="left"/>
      <w:pPr>
        <w:ind w:left="1440" w:hanging="360"/>
      </w:pPr>
      <w:rPr>
        <w:rFonts w:ascii="Arial" w:eastAsia="Times New Roman" w:hAnsi="Arial" w:cs="Times New Roman" w:hint="default"/>
      </w:rPr>
    </w:lvl>
    <w:lvl w:ilvl="1" w:tplc="83D4D2BE">
      <w:start w:val="1"/>
      <w:numFmt w:val="bullet"/>
      <w:lvlText w:val=""/>
      <w:lvlJc w:val="left"/>
      <w:pPr>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3CF4673"/>
    <w:multiLevelType w:val="hybridMultilevel"/>
    <w:tmpl w:val="420AF694"/>
    <w:lvl w:ilvl="0" w:tplc="472836CA">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BA1B26"/>
    <w:multiLevelType w:val="hybridMultilevel"/>
    <w:tmpl w:val="69E4D97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3BD34439"/>
    <w:multiLevelType w:val="hybridMultilevel"/>
    <w:tmpl w:val="0DBC46CA"/>
    <w:lvl w:ilvl="0" w:tplc="FFB6A076">
      <w:start w:val="1"/>
      <w:numFmt w:val="lowerLetter"/>
      <w:lvlText w:val="%1)"/>
      <w:lvlJc w:val="left"/>
      <w:pPr>
        <w:tabs>
          <w:tab w:val="num" w:pos="420"/>
        </w:tabs>
        <w:ind w:left="420" w:hanging="420"/>
      </w:pPr>
      <w:rPr>
        <w:rFonts w:ascii="Arial" w:eastAsia="Times New Roman" w:hAnsi="Arial" w:cs="Times New Roman"/>
      </w:rPr>
    </w:lvl>
    <w:lvl w:ilvl="1" w:tplc="3C724EDA">
      <w:numFmt w:val="bullet"/>
      <w:lvlText w:val="-"/>
      <w:lvlJc w:val="left"/>
      <w:pPr>
        <w:tabs>
          <w:tab w:val="num" w:pos="1080"/>
        </w:tabs>
        <w:ind w:left="1080" w:hanging="360"/>
      </w:pPr>
      <w:rPr>
        <w:rFonts w:ascii="Times New Roman" w:hAnsi="Times New Roman" w:hint="default"/>
      </w:rPr>
    </w:lvl>
    <w:lvl w:ilvl="2" w:tplc="86BA3688">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C5373F9"/>
    <w:multiLevelType w:val="hybridMultilevel"/>
    <w:tmpl w:val="155856A4"/>
    <w:lvl w:ilvl="0" w:tplc="11FA1D58">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F9488F"/>
    <w:multiLevelType w:val="hybridMultilevel"/>
    <w:tmpl w:val="BFF6F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7164B46"/>
    <w:multiLevelType w:val="hybridMultilevel"/>
    <w:tmpl w:val="4A644C74"/>
    <w:lvl w:ilvl="0" w:tplc="BA4A17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BEE33AE"/>
    <w:multiLevelType w:val="hybridMultilevel"/>
    <w:tmpl w:val="840076C2"/>
    <w:lvl w:ilvl="0" w:tplc="F8EE627C">
      <w:start w:val="6"/>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0">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6D1A59"/>
    <w:multiLevelType w:val="hybridMultilevel"/>
    <w:tmpl w:val="CF4056B4"/>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304684"/>
    <w:multiLevelType w:val="hybridMultilevel"/>
    <w:tmpl w:val="FA3EDA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4F24527F"/>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nsid w:val="505D4718"/>
    <w:multiLevelType w:val="hybridMultilevel"/>
    <w:tmpl w:val="C9020882"/>
    <w:lvl w:ilvl="0" w:tplc="CB3EA9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565547E6"/>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6">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nsid w:val="61C917D2"/>
    <w:multiLevelType w:val="hybridMultilevel"/>
    <w:tmpl w:val="254299C4"/>
    <w:lvl w:ilvl="0" w:tplc="04090001">
      <w:start w:val="1"/>
      <w:numFmt w:val="bullet"/>
      <w:lvlText w:val=""/>
      <w:lvlJc w:val="left"/>
      <w:pPr>
        <w:tabs>
          <w:tab w:val="num" w:pos="1440"/>
        </w:tabs>
        <w:ind w:left="1440" w:hanging="360"/>
      </w:pPr>
      <w:rPr>
        <w:rFonts w:ascii="Symbol" w:hAnsi="Symbol" w:hint="default"/>
      </w:rPr>
    </w:lvl>
    <w:lvl w:ilvl="1" w:tplc="3C724EDA">
      <w:numFmt w:val="bullet"/>
      <w:lvlText w:val="-"/>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4FB3E30"/>
    <w:multiLevelType w:val="hybridMultilevel"/>
    <w:tmpl w:val="3FC6DC18"/>
    <w:lvl w:ilvl="0" w:tplc="688C52F2">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653A1BF4"/>
    <w:multiLevelType w:val="hybridMultilevel"/>
    <w:tmpl w:val="D3169F96"/>
    <w:lvl w:ilvl="0" w:tplc="0C0A0017">
      <w:start w:val="1"/>
      <w:numFmt w:val="lowerLetter"/>
      <w:lvlText w:val="%1)"/>
      <w:lvlJc w:val="left"/>
      <w:pPr>
        <w:ind w:left="720" w:hanging="360"/>
      </w:pPr>
      <w:rPr>
        <w:rFonts w:hint="default"/>
      </w:rPr>
    </w:lvl>
    <w:lvl w:ilvl="1" w:tplc="0AE09968">
      <w:start w:val="3"/>
      <w:numFmt w:val="bullet"/>
      <w:lvlText w:val="-"/>
      <w:lvlJc w:val="left"/>
      <w:pPr>
        <w:ind w:left="1770" w:hanging="690"/>
      </w:pPr>
      <w:rPr>
        <w:rFonts w:ascii="Arial" w:eastAsia="Times New Roman" w:hAnsi="Arial" w:cs="Arial" w:hint="default"/>
      </w:rPr>
    </w:lvl>
    <w:lvl w:ilvl="2" w:tplc="B4F6D52A">
      <w:start w:val="1"/>
      <w:numFmt w:val="decimal"/>
      <w:lvlText w:val="%3)"/>
      <w:lvlJc w:val="left"/>
      <w:pPr>
        <w:ind w:left="2670" w:hanging="69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8456B18"/>
    <w:multiLevelType w:val="hybridMultilevel"/>
    <w:tmpl w:val="51D01528"/>
    <w:lvl w:ilvl="0" w:tplc="6D2C9A92">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41">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0C13AF"/>
    <w:multiLevelType w:val="hybridMultilevel"/>
    <w:tmpl w:val="AAC61F78"/>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FBC3E83"/>
    <w:multiLevelType w:val="hybridMultilevel"/>
    <w:tmpl w:val="41D4C6C4"/>
    <w:lvl w:ilvl="0" w:tplc="A1FCC84A">
      <w:start w:val="2"/>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44">
    <w:nsid w:val="73F418C1"/>
    <w:multiLevelType w:val="hybridMultilevel"/>
    <w:tmpl w:val="29BC9656"/>
    <w:lvl w:ilvl="0" w:tplc="4E16FED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nsid w:val="74386581"/>
    <w:multiLevelType w:val="hybridMultilevel"/>
    <w:tmpl w:val="2DF43372"/>
    <w:lvl w:ilvl="0" w:tplc="0C0A0005">
      <w:start w:val="1"/>
      <w:numFmt w:val="bullet"/>
      <w:lvlText w:val=""/>
      <w:lvlJc w:val="left"/>
      <w:pPr>
        <w:ind w:left="1145" w:hanging="360"/>
      </w:pPr>
      <w:rPr>
        <w:rFonts w:ascii="Wingdings" w:hAnsi="Wingding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6">
    <w:nsid w:val="78E11E1C"/>
    <w:multiLevelType w:val="hybridMultilevel"/>
    <w:tmpl w:val="DC24F6E6"/>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6"/>
  </w:num>
  <w:num w:numId="4">
    <w:abstractNumId w:val="5"/>
  </w:num>
  <w:num w:numId="5">
    <w:abstractNumId w:val="35"/>
  </w:num>
  <w:num w:numId="6">
    <w:abstractNumId w:val="30"/>
  </w:num>
  <w:num w:numId="7">
    <w:abstractNumId w:val="24"/>
  </w:num>
  <w:num w:numId="8">
    <w:abstractNumId w:val="33"/>
  </w:num>
  <w:num w:numId="9">
    <w:abstractNumId w:val="29"/>
  </w:num>
  <w:num w:numId="10">
    <w:abstractNumId w:val="32"/>
  </w:num>
  <w:num w:numId="1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9"/>
  </w:num>
  <w:num w:numId="14">
    <w:abstractNumId w:val="45"/>
  </w:num>
  <w:num w:numId="15">
    <w:abstractNumId w:val="19"/>
  </w:num>
  <w:num w:numId="16">
    <w:abstractNumId w:val="36"/>
  </w:num>
  <w:num w:numId="17">
    <w:abstractNumId w:val="27"/>
  </w:num>
  <w:num w:numId="18">
    <w:abstractNumId w:val="14"/>
  </w:num>
  <w:num w:numId="19">
    <w:abstractNumId w:val="28"/>
  </w:num>
  <w:num w:numId="20">
    <w:abstractNumId w:val="44"/>
  </w:num>
  <w:num w:numId="21">
    <w:abstractNumId w:val="20"/>
  </w:num>
  <w:num w:numId="22">
    <w:abstractNumId w:val="23"/>
  </w:num>
  <w:num w:numId="23">
    <w:abstractNumId w:val="11"/>
  </w:num>
  <w:num w:numId="24">
    <w:abstractNumId w:val="37"/>
  </w:num>
  <w:num w:numId="25">
    <w:abstractNumId w:val="12"/>
  </w:num>
  <w:num w:numId="26">
    <w:abstractNumId w:val="40"/>
  </w:num>
  <w:num w:numId="27">
    <w:abstractNumId w:val="34"/>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1"/>
  </w:num>
  <w:num w:numId="31">
    <w:abstractNumId w:val="4"/>
  </w:num>
  <w:num w:numId="32">
    <w:abstractNumId w:val="10"/>
  </w:num>
  <w:num w:numId="33">
    <w:abstractNumId w:val="42"/>
  </w:num>
  <w:num w:numId="34">
    <w:abstractNumId w:val="3"/>
  </w:num>
  <w:num w:numId="35">
    <w:abstractNumId w:val="2"/>
  </w:num>
  <w:num w:numId="36">
    <w:abstractNumId w:val="17"/>
  </w:num>
  <w:num w:numId="37">
    <w:abstractNumId w:val="9"/>
  </w:num>
  <w:num w:numId="38">
    <w:abstractNumId w:val="25"/>
  </w:num>
  <w:num w:numId="39">
    <w:abstractNumId w:val="8"/>
  </w:num>
  <w:num w:numId="40">
    <w:abstractNumId w:val="6"/>
  </w:num>
  <w:num w:numId="41">
    <w:abstractNumId w:val="21"/>
  </w:num>
  <w:num w:numId="42">
    <w:abstractNumId w:val="41"/>
  </w:num>
  <w:num w:numId="43">
    <w:abstractNumId w:val="18"/>
  </w:num>
  <w:num w:numId="44">
    <w:abstractNumId w:val="0"/>
  </w:num>
  <w:num w:numId="45">
    <w:abstractNumId w:val="13"/>
  </w:num>
  <w:num w:numId="46">
    <w:abstractNumId w:val="43"/>
  </w:num>
  <w:num w:numId="47">
    <w:abstractNumId w:val="1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7DD3"/>
    <w:rsid w:val="00026449"/>
    <w:rsid w:val="000369C5"/>
    <w:rsid w:val="000508A1"/>
    <w:rsid w:val="00055586"/>
    <w:rsid w:val="00084657"/>
    <w:rsid w:val="000B0451"/>
    <w:rsid w:val="000B0D92"/>
    <w:rsid w:val="000B13C7"/>
    <w:rsid w:val="000C03CC"/>
    <w:rsid w:val="000C7ECB"/>
    <w:rsid w:val="000D114F"/>
    <w:rsid w:val="000D5795"/>
    <w:rsid w:val="000E5B29"/>
    <w:rsid w:val="000F401B"/>
    <w:rsid w:val="001177FE"/>
    <w:rsid w:val="001370BD"/>
    <w:rsid w:val="00146641"/>
    <w:rsid w:val="001563B6"/>
    <w:rsid w:val="00157B10"/>
    <w:rsid w:val="00174A03"/>
    <w:rsid w:val="00181A2D"/>
    <w:rsid w:val="00197318"/>
    <w:rsid w:val="001B4614"/>
    <w:rsid w:val="001D3D26"/>
    <w:rsid w:val="001D6666"/>
    <w:rsid w:val="001E56F7"/>
    <w:rsid w:val="001F7507"/>
    <w:rsid w:val="002060D8"/>
    <w:rsid w:val="002063A3"/>
    <w:rsid w:val="00217AA5"/>
    <w:rsid w:val="0022382F"/>
    <w:rsid w:val="00231A5F"/>
    <w:rsid w:val="00246688"/>
    <w:rsid w:val="002575B9"/>
    <w:rsid w:val="00266B0A"/>
    <w:rsid w:val="002736FC"/>
    <w:rsid w:val="002820D5"/>
    <w:rsid w:val="00295C75"/>
    <w:rsid w:val="002D6A83"/>
    <w:rsid w:val="002E0314"/>
    <w:rsid w:val="002E24AB"/>
    <w:rsid w:val="002F3542"/>
    <w:rsid w:val="00322552"/>
    <w:rsid w:val="00326647"/>
    <w:rsid w:val="00335708"/>
    <w:rsid w:val="00352252"/>
    <w:rsid w:val="003540AF"/>
    <w:rsid w:val="00356C20"/>
    <w:rsid w:val="00364E74"/>
    <w:rsid w:val="003700D8"/>
    <w:rsid w:val="00371D1F"/>
    <w:rsid w:val="00375DFE"/>
    <w:rsid w:val="003A6D4A"/>
    <w:rsid w:val="003C26C6"/>
    <w:rsid w:val="003C26E8"/>
    <w:rsid w:val="003C3D63"/>
    <w:rsid w:val="003E0DE9"/>
    <w:rsid w:val="003F22AE"/>
    <w:rsid w:val="00402513"/>
    <w:rsid w:val="0041078C"/>
    <w:rsid w:val="004146E5"/>
    <w:rsid w:val="00421410"/>
    <w:rsid w:val="00424EE5"/>
    <w:rsid w:val="00455BC9"/>
    <w:rsid w:val="00455F46"/>
    <w:rsid w:val="00466AE8"/>
    <w:rsid w:val="004745B9"/>
    <w:rsid w:val="00474D1C"/>
    <w:rsid w:val="00476C3E"/>
    <w:rsid w:val="00476D9C"/>
    <w:rsid w:val="004950F8"/>
    <w:rsid w:val="004972F2"/>
    <w:rsid w:val="004A5FFF"/>
    <w:rsid w:val="004B3969"/>
    <w:rsid w:val="004B3998"/>
    <w:rsid w:val="004B5E21"/>
    <w:rsid w:val="004C61DD"/>
    <w:rsid w:val="004C6EEF"/>
    <w:rsid w:val="004D3656"/>
    <w:rsid w:val="004D674E"/>
    <w:rsid w:val="004F1F19"/>
    <w:rsid w:val="00503EEF"/>
    <w:rsid w:val="005232E4"/>
    <w:rsid w:val="00534622"/>
    <w:rsid w:val="00537390"/>
    <w:rsid w:val="0054419B"/>
    <w:rsid w:val="005522A2"/>
    <w:rsid w:val="00552E5C"/>
    <w:rsid w:val="00567B6B"/>
    <w:rsid w:val="00575030"/>
    <w:rsid w:val="00585018"/>
    <w:rsid w:val="00591FE5"/>
    <w:rsid w:val="005A0F94"/>
    <w:rsid w:val="005A7EF7"/>
    <w:rsid w:val="005B091E"/>
    <w:rsid w:val="005B0B2C"/>
    <w:rsid w:val="005B6EE5"/>
    <w:rsid w:val="00625C6F"/>
    <w:rsid w:val="0067147D"/>
    <w:rsid w:val="006A15DA"/>
    <w:rsid w:val="006A4D7B"/>
    <w:rsid w:val="006C4D2D"/>
    <w:rsid w:val="006D2F3D"/>
    <w:rsid w:val="006F321B"/>
    <w:rsid w:val="00720515"/>
    <w:rsid w:val="00721406"/>
    <w:rsid w:val="00721B0D"/>
    <w:rsid w:val="00722337"/>
    <w:rsid w:val="00731EF4"/>
    <w:rsid w:val="00742FA9"/>
    <w:rsid w:val="00746865"/>
    <w:rsid w:val="00754C9A"/>
    <w:rsid w:val="00761B76"/>
    <w:rsid w:val="0078188A"/>
    <w:rsid w:val="007B0D68"/>
    <w:rsid w:val="007C66DC"/>
    <w:rsid w:val="007F1ED3"/>
    <w:rsid w:val="00846BB9"/>
    <w:rsid w:val="00850F02"/>
    <w:rsid w:val="00877204"/>
    <w:rsid w:val="00886254"/>
    <w:rsid w:val="00887B25"/>
    <w:rsid w:val="00887C50"/>
    <w:rsid w:val="008A5989"/>
    <w:rsid w:val="008B762D"/>
    <w:rsid w:val="008C0BD7"/>
    <w:rsid w:val="008C3C7E"/>
    <w:rsid w:val="008C5FB8"/>
    <w:rsid w:val="008D66C1"/>
    <w:rsid w:val="008F4398"/>
    <w:rsid w:val="00906884"/>
    <w:rsid w:val="0091575A"/>
    <w:rsid w:val="00932262"/>
    <w:rsid w:val="00933059"/>
    <w:rsid w:val="00937AA9"/>
    <w:rsid w:val="00971BB5"/>
    <w:rsid w:val="009726B1"/>
    <w:rsid w:val="009775CB"/>
    <w:rsid w:val="00987370"/>
    <w:rsid w:val="0099650F"/>
    <w:rsid w:val="009A2B62"/>
    <w:rsid w:val="009A3776"/>
    <w:rsid w:val="009B483A"/>
    <w:rsid w:val="009E547E"/>
    <w:rsid w:val="009F10F3"/>
    <w:rsid w:val="00A071C1"/>
    <w:rsid w:val="00A12C03"/>
    <w:rsid w:val="00A148F6"/>
    <w:rsid w:val="00A43FC5"/>
    <w:rsid w:val="00A44D0E"/>
    <w:rsid w:val="00A578FF"/>
    <w:rsid w:val="00A65D62"/>
    <w:rsid w:val="00A7317C"/>
    <w:rsid w:val="00A90624"/>
    <w:rsid w:val="00AB0E4A"/>
    <w:rsid w:val="00AB26F5"/>
    <w:rsid w:val="00AB412C"/>
    <w:rsid w:val="00AC7A11"/>
    <w:rsid w:val="00AE2C37"/>
    <w:rsid w:val="00AF2961"/>
    <w:rsid w:val="00B019A9"/>
    <w:rsid w:val="00B07394"/>
    <w:rsid w:val="00B262C8"/>
    <w:rsid w:val="00B54037"/>
    <w:rsid w:val="00B70D4E"/>
    <w:rsid w:val="00B82776"/>
    <w:rsid w:val="00B93B9B"/>
    <w:rsid w:val="00BA4B0F"/>
    <w:rsid w:val="00BB45F7"/>
    <w:rsid w:val="00BB564F"/>
    <w:rsid w:val="00BC7263"/>
    <w:rsid w:val="00BD1FD2"/>
    <w:rsid w:val="00BE3A24"/>
    <w:rsid w:val="00BE692E"/>
    <w:rsid w:val="00BF7E05"/>
    <w:rsid w:val="00C001FD"/>
    <w:rsid w:val="00C03E39"/>
    <w:rsid w:val="00C03EA5"/>
    <w:rsid w:val="00C16BCA"/>
    <w:rsid w:val="00C46451"/>
    <w:rsid w:val="00C56493"/>
    <w:rsid w:val="00C57A29"/>
    <w:rsid w:val="00C70598"/>
    <w:rsid w:val="00C82EFB"/>
    <w:rsid w:val="00CA20D6"/>
    <w:rsid w:val="00CA2165"/>
    <w:rsid w:val="00CF48D0"/>
    <w:rsid w:val="00D05CB2"/>
    <w:rsid w:val="00D26135"/>
    <w:rsid w:val="00D47086"/>
    <w:rsid w:val="00D5260E"/>
    <w:rsid w:val="00D554AF"/>
    <w:rsid w:val="00D85B8F"/>
    <w:rsid w:val="00D91F84"/>
    <w:rsid w:val="00D93B0C"/>
    <w:rsid w:val="00DA37CE"/>
    <w:rsid w:val="00DB15C3"/>
    <w:rsid w:val="00DB41C1"/>
    <w:rsid w:val="00DB76F5"/>
    <w:rsid w:val="00E07B57"/>
    <w:rsid w:val="00E126F2"/>
    <w:rsid w:val="00E303ED"/>
    <w:rsid w:val="00E52AB5"/>
    <w:rsid w:val="00E57C1B"/>
    <w:rsid w:val="00E63FC9"/>
    <w:rsid w:val="00E86091"/>
    <w:rsid w:val="00E90EA9"/>
    <w:rsid w:val="00EB129A"/>
    <w:rsid w:val="00F0676D"/>
    <w:rsid w:val="00F34953"/>
    <w:rsid w:val="00F40366"/>
    <w:rsid w:val="00F927F2"/>
    <w:rsid w:val="00FA2E73"/>
    <w:rsid w:val="00FB2D62"/>
    <w:rsid w:val="00FB5331"/>
    <w:rsid w:val="00FC1346"/>
    <w:rsid w:val="00FE75B1"/>
    <w:rsid w:val="00FF7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5AE1-9586-4853-877D-1929E1E2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63</Pages>
  <Words>28788</Words>
  <Characters>165841</Characters>
  <Application>Microsoft Office Word</Application>
  <DocSecurity>0</DocSecurity>
  <Lines>1382</Lines>
  <Paragraphs>388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194241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FUNDOSA</cp:lastModifiedBy>
  <cp:revision>2</cp:revision>
  <cp:lastPrinted>2015-05-08T12:59:00Z</cp:lastPrinted>
  <dcterms:created xsi:type="dcterms:W3CDTF">2015-06-18T14:46:00Z</dcterms:created>
  <dcterms:modified xsi:type="dcterms:W3CDTF">2015-06-18T14:46:00Z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