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F738C5">
            <w:pPr>
              <w:pStyle w:val="Portada"/>
              <w:widowControl w:val="0"/>
              <w:ind w:left="284"/>
            </w:pPr>
            <w:bookmarkStart w:id="0" w:name="Title"/>
            <w:r>
              <w:t xml:space="preserve">Fundación ONCE </w:t>
            </w:r>
          </w:p>
          <w:p w:rsidR="008E6B04" w:rsidRDefault="00DF4D58" w:rsidP="00F738C5">
            <w:pPr>
              <w:pStyle w:val="Portada"/>
              <w:widowControl w:val="0"/>
              <w:ind w:left="284"/>
            </w:pPr>
            <w:r>
              <w:t>para la Cooperación e I</w:t>
            </w:r>
            <w:r w:rsidR="008E6B04">
              <w:t xml:space="preserve">nclusión Social de Personas con </w:t>
            </w:r>
          </w:p>
          <w:p w:rsidR="00DF4D58" w:rsidRDefault="00DF4D58" w:rsidP="00F738C5">
            <w:pPr>
              <w:pStyle w:val="Portada"/>
              <w:widowControl w:val="0"/>
              <w:ind w:left="284"/>
            </w:pPr>
            <w:r>
              <w:t>Discapacidad</w:t>
            </w:r>
            <w:bookmarkEnd w:id="0"/>
          </w:p>
          <w:p w:rsidR="00DF4D58" w:rsidRDefault="00DF4D58" w:rsidP="00F738C5">
            <w:pPr>
              <w:pStyle w:val="PortadaDos"/>
              <w:widowControl w:val="0"/>
              <w:ind w:left="284" w:right="284"/>
            </w:pPr>
          </w:p>
          <w:p w:rsidR="00515B7C" w:rsidRDefault="00DF4D58" w:rsidP="00F738C5">
            <w:pPr>
              <w:pStyle w:val="PortadaDos"/>
              <w:widowControl w:val="0"/>
              <w:ind w:left="284" w:right="284"/>
            </w:pPr>
            <w:bookmarkStart w:id="1" w:name="SubTitle"/>
            <w:r>
              <w:t xml:space="preserve">Cuentas Anuales </w:t>
            </w:r>
            <w:r w:rsidR="00515B7C">
              <w:t xml:space="preserve">e </w:t>
            </w:r>
          </w:p>
          <w:p w:rsidR="00515B7C" w:rsidRDefault="00515B7C" w:rsidP="00F738C5">
            <w:pPr>
              <w:pStyle w:val="PortadaDos"/>
              <w:widowControl w:val="0"/>
              <w:ind w:left="284" w:right="284"/>
            </w:pPr>
            <w:r>
              <w:t xml:space="preserve">informe de Gestión </w:t>
            </w:r>
          </w:p>
          <w:p w:rsidR="00463699" w:rsidRDefault="00515B7C" w:rsidP="00515B7C">
            <w:pPr>
              <w:pStyle w:val="PortadaDos"/>
              <w:widowControl w:val="0"/>
              <w:ind w:left="284" w:right="284"/>
            </w:pPr>
            <w:r>
              <w:t xml:space="preserve">del </w:t>
            </w:r>
            <w:r w:rsidR="00DF4D58">
              <w:t>ejercicio 201</w:t>
            </w:r>
            <w:r w:rsidR="00F738C5">
              <w:t>6</w:t>
            </w:r>
            <w:bookmarkEnd w:id="1"/>
            <w:r>
              <w:t>.</w:t>
            </w:r>
          </w:p>
          <w:p w:rsidR="00DF4D58" w:rsidRDefault="00DF4D58" w:rsidP="00F738C5">
            <w:pPr>
              <w:pStyle w:val="PortadaDos"/>
              <w:widowControl w:val="0"/>
              <w:ind w:left="284" w:right="284"/>
            </w:pPr>
          </w:p>
        </w:tc>
      </w:tr>
    </w:tbl>
    <w:p w:rsidR="007032E1" w:rsidRDefault="00DF4D58" w:rsidP="007032E1">
      <w:pPr>
        <w:widowControl w:val="0"/>
        <w:sectPr w:rsidR="007032E1">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r>
        <w:rPr>
          <w:noProof/>
          <w:sz w:val="20"/>
          <w:lang w:eastAsia="es-ES"/>
        </w:rPr>
        <mc:AlternateContent>
          <mc:Choice Requires="wps">
            <w:drawing>
              <wp:anchor distT="0" distB="0" distL="114300" distR="114300" simplePos="0" relativeHeight="251662336" behindDoc="0" locked="0" layoutInCell="1" allowOverlap="1" wp14:anchorId="79D6973F" wp14:editId="38754FFD">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CAE" w:rsidRDefault="000F7CAE">
                            <w:pPr>
                              <w:pStyle w:val="Textoindependiente2"/>
                              <w:rPr>
                                <w:iCs w:val="0"/>
                              </w:rPr>
                            </w:pPr>
                          </w:p>
                          <w:p w:rsidR="000F7CAE" w:rsidRDefault="000F7CAE">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0F7CAE" w:rsidRDefault="000F7CAE">
                      <w:pPr>
                        <w:pStyle w:val="Textoindependiente2"/>
                        <w:rPr>
                          <w:iCs w:val="0"/>
                        </w:rPr>
                      </w:pPr>
                    </w:p>
                    <w:p w:rsidR="000F7CAE" w:rsidRDefault="000F7CAE">
                      <w:pPr>
                        <w:pStyle w:val="Textoindependiente2"/>
                      </w:pPr>
                    </w:p>
                  </w:txbxContent>
                </v:textbox>
                <w10:wrap anchorx="page" anchory="page"/>
              </v:shape>
            </w:pict>
          </mc:Fallback>
        </mc:AlternateContent>
      </w:r>
    </w:p>
    <w:p w:rsidR="007521DA" w:rsidRDefault="007521DA" w:rsidP="007032E1"/>
    <w:p w:rsidR="00562CCB" w:rsidRDefault="0025141E" w:rsidP="00562CCB">
      <w:pPr>
        <w:pStyle w:val="Ttulo9"/>
      </w:pPr>
      <w:r>
        <w:fldChar w:fldCharType="begin"/>
      </w:r>
      <w:r>
        <w:instrText xml:space="preserve"> REF Title  \* MERGEFORMAT </w:instrText>
      </w:r>
      <w:r>
        <w:fldChar w:fldCharType="separate"/>
      </w:r>
      <w:r w:rsidR="00562CCB">
        <w:t xml:space="preserve">Fundación ONCE </w:t>
      </w:r>
    </w:p>
    <w:p w:rsidR="00562CCB" w:rsidRDefault="00562CCB" w:rsidP="00562CCB">
      <w:pPr>
        <w:pStyle w:val="Ttulo9"/>
      </w:pPr>
      <w:r>
        <w:t xml:space="preserve">para la Cooperación e Inclusión Social de Personas con </w:t>
      </w:r>
    </w:p>
    <w:p w:rsidR="00DF4D58" w:rsidRPr="00DF4D58" w:rsidRDefault="00562CCB" w:rsidP="00F738C5">
      <w:pPr>
        <w:pStyle w:val="Ttulo9"/>
        <w:keepNext w:val="0"/>
        <w:keepLines w:val="0"/>
        <w:widowControl w:val="0"/>
      </w:pPr>
      <w:r>
        <w:t>Discapacidad</w:t>
      </w:r>
      <w:r w:rsidR="0025141E">
        <w:fldChar w:fldCharType="end"/>
      </w:r>
    </w:p>
    <w:p w:rsidR="00DF4D58" w:rsidRDefault="00DF4D58" w:rsidP="00F738C5">
      <w:pPr>
        <w:pStyle w:val="PortadaUno"/>
        <w:widowControl w:val="0"/>
      </w:pPr>
      <w:bookmarkStart w:id="2" w:name="Memoria"/>
      <w:r>
        <w:t>Memoria del</w:t>
      </w:r>
    </w:p>
    <w:p w:rsidR="00DF4D58" w:rsidRDefault="00DF4D58" w:rsidP="00F738C5">
      <w:pPr>
        <w:pStyle w:val="PortadaUno"/>
        <w:widowControl w:val="0"/>
      </w:pPr>
      <w:r>
        <w:t>ejercicio 201</w:t>
      </w:r>
      <w:r w:rsidR="00F738C5">
        <w:t>6</w:t>
      </w:r>
    </w:p>
    <w:bookmarkEnd w:id="2"/>
    <w:p w:rsidR="00DF4D58" w:rsidRDefault="00DF4D58" w:rsidP="00F738C5">
      <w:pPr>
        <w:widowControl w:val="0"/>
      </w:pPr>
    </w:p>
    <w:p w:rsidR="00DF4D58" w:rsidRPr="005A0D33" w:rsidRDefault="000D3DC4" w:rsidP="00F738C5">
      <w:pPr>
        <w:pStyle w:val="Ttulo4"/>
        <w:keepNext w:val="0"/>
        <w:keepLines w:val="0"/>
        <w:widowControl w:val="0"/>
      </w:pPr>
      <w:r>
        <w:t>1.</w:t>
      </w:r>
      <w:r>
        <w:tab/>
      </w:r>
      <w:r w:rsidR="00DF4D58" w:rsidRPr="005A0D33">
        <w:t>Actividad de la Fundación</w:t>
      </w:r>
    </w:p>
    <w:p w:rsidR="00DF4D58" w:rsidRPr="00877D71" w:rsidRDefault="00941A68" w:rsidP="00F738C5">
      <w:pPr>
        <w:pStyle w:val="Ttulo5"/>
        <w:keepNext w:val="0"/>
        <w:keepLines w:val="0"/>
        <w:widowControl w:val="0"/>
      </w:pPr>
      <w:r>
        <w:t>a)</w:t>
      </w:r>
      <w:r>
        <w:tab/>
      </w:r>
      <w:r w:rsidR="00DF4D58" w:rsidRPr="00877D71">
        <w:t>Actividad de la Fundación</w:t>
      </w:r>
    </w:p>
    <w:p w:rsidR="00DF4D58" w:rsidRPr="00877D71" w:rsidRDefault="00941A68" w:rsidP="00F738C5">
      <w:pPr>
        <w:pStyle w:val="Listaconnmeros"/>
        <w:widowControl w:val="0"/>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F738C5">
      <w:pPr>
        <w:pStyle w:val="Listaconnmeros"/>
        <w:widowControl w:val="0"/>
      </w:pPr>
      <w:r>
        <w:tab/>
      </w:r>
      <w:r w:rsidR="00DF4D58" w:rsidRPr="00877D71">
        <w:t>La Fundación ONCE tiene su domicilio estatutario en Madrid, calle Sebastián Herrera, 15, siendo su ámbito de actuación estatal.</w:t>
      </w:r>
    </w:p>
    <w:p w:rsidR="00DF4D58" w:rsidRDefault="00941A68" w:rsidP="00F738C5">
      <w:pPr>
        <w:pStyle w:val="Listaconnmeros"/>
        <w:widowControl w:val="0"/>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F738C5">
      <w:pPr>
        <w:pStyle w:val="Listaconnmeros"/>
        <w:widowControl w:val="0"/>
      </w:pPr>
      <w:r>
        <w:tab/>
      </w:r>
      <w:r w:rsidR="00DF4D58" w:rsidRPr="003C3987">
        <w:t xml:space="preserve">El Órgano de gobierno de la Fundación es su Patronato, compuesto </w:t>
      </w:r>
      <w:r w:rsidR="00DF4D58" w:rsidRPr="001B0009">
        <w:t>por 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w:t>
      </w:r>
      <w:r w:rsidR="00DF4D58" w:rsidRPr="00AF5E0C">
        <w:t xml:space="preserve">, la Confederación </w:t>
      </w:r>
      <w:r w:rsidR="00DF4D58" w:rsidRPr="004663CD">
        <w:t>Española de Famili</w:t>
      </w:r>
      <w:r w:rsidR="00337D6D" w:rsidRPr="004663CD">
        <w:t>as de Personas Sordas (FIAPAS)</w:t>
      </w:r>
      <w:r w:rsidR="00DF4D58" w:rsidRPr="004663CD">
        <w:t xml:space="preserve">, Confederación </w:t>
      </w:r>
      <w:r w:rsidR="00515B7C">
        <w:t>Salud Mental España,</w:t>
      </w:r>
      <w:r w:rsidR="007542D9" w:rsidRPr="004663CD">
        <w:t xml:space="preserve"> la Confederación E</w:t>
      </w:r>
      <w:r w:rsidR="00DF4D58" w:rsidRPr="004663CD">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rsidRPr="004663CD">
        <w:t>, así como la empresa</w:t>
      </w:r>
      <w:r w:rsidR="006D4696" w:rsidRPr="004663CD">
        <w:t xml:space="preserve"> Ford España, S.L</w:t>
      </w:r>
      <w:r w:rsidR="00323D30" w:rsidRPr="004663CD">
        <w:t>.</w:t>
      </w:r>
      <w:r w:rsidR="00DF4D58" w:rsidRPr="00BB0CCA">
        <w:t xml:space="preserve"> </w:t>
      </w:r>
    </w:p>
    <w:p w:rsidR="00DF4D58" w:rsidRPr="000A5637" w:rsidRDefault="00941A68" w:rsidP="00F738C5">
      <w:pPr>
        <w:pStyle w:val="Listaconnmeros"/>
        <w:widowControl w:val="0"/>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w:t>
      </w:r>
      <w:r w:rsidR="00CD32ED">
        <w:t>loterías</w:t>
      </w:r>
      <w:r w:rsidR="00DF4D58" w:rsidRPr="000A5637">
        <w:t xml:space="preserve"> que se realicen en cada ejercicio económico.</w:t>
      </w:r>
    </w:p>
    <w:p w:rsidR="00DF4D58" w:rsidRPr="00533463" w:rsidRDefault="00DF4D58" w:rsidP="00F738C5">
      <w:pPr>
        <w:pStyle w:val="Ttulo6"/>
        <w:keepNext w:val="0"/>
        <w:keepLines w:val="0"/>
        <w:widowControl w:val="0"/>
      </w:pPr>
      <w:r w:rsidRPr="00533463">
        <w:t xml:space="preserve">a.1) Acuerdo General entre el Gobierno de la Nación y la ONCE </w:t>
      </w:r>
    </w:p>
    <w:p w:rsidR="00DF4D58" w:rsidRPr="00533463" w:rsidRDefault="00941A68" w:rsidP="00443997">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443997">
        <w:t xml:space="preserve"> el período 2012-2021 que ha sido revisado parcialmente el 18 de noviembre de 2015 (en adelante el Acuerdo General o el </w:t>
      </w:r>
      <w:r w:rsidR="00443997" w:rsidRPr="00533463">
        <w:t>Acuerdo General entre el Gobierno de la Nación y la ONCE</w:t>
      </w:r>
      <w:r w:rsidR="00443997">
        <w:t>, indistintamente).</w:t>
      </w:r>
    </w:p>
    <w:p w:rsidR="00DF4D58" w:rsidRPr="00533463" w:rsidRDefault="00941A68" w:rsidP="00F738C5">
      <w:pPr>
        <w:pStyle w:val="Listaconnmeros"/>
        <w:widowControl w:val="0"/>
      </w:pPr>
      <w:r>
        <w:tab/>
      </w:r>
      <w:r w:rsidR="00DF4D58" w:rsidRPr="00533463">
        <w:t xml:space="preserve">Las principales cuestiones que afectan a la Fundación ONCE en el mencionado acuerdo, de forma resumida se presentan a continuación: </w:t>
      </w:r>
    </w:p>
    <w:p w:rsidR="00DF4D58" w:rsidRPr="00533463" w:rsidRDefault="00DF4D58" w:rsidP="004F4342">
      <w:pPr>
        <w:pStyle w:val="Ttulo6"/>
        <w:keepNext w:val="0"/>
        <w:keepLines w:val="0"/>
        <w:widowControl w:val="0"/>
        <w:ind w:right="707"/>
      </w:pPr>
      <w:r w:rsidRPr="00533463">
        <w:t xml:space="preserve">Un gran compromiso social por la formación </w:t>
      </w:r>
      <w:r w:rsidR="004F4342">
        <w:t xml:space="preserve">y el empleo de las personas con </w:t>
      </w:r>
      <w:r w:rsidR="007B5C14">
        <w:t>d</w:t>
      </w:r>
      <w:r w:rsidRPr="00533463">
        <w:t>iscapacidad</w:t>
      </w:r>
    </w:p>
    <w:p w:rsidR="00DF4D58" w:rsidRPr="00533463" w:rsidRDefault="00941A68" w:rsidP="00F738C5">
      <w:pPr>
        <w:pStyle w:val="Listaconnmeros"/>
        <w:widowControl w:val="0"/>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F738C5">
      <w:pPr>
        <w:pStyle w:val="Listaconnmeros"/>
        <w:widowControl w:val="0"/>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F738C5">
      <w:pPr>
        <w:pStyle w:val="Listaconnmeros2"/>
        <w:widowControl w:val="0"/>
      </w:pPr>
      <w:r>
        <w:t>-</w:t>
      </w:r>
      <w:r>
        <w:tab/>
      </w:r>
      <w:r w:rsidR="00DF4D58" w:rsidRPr="00533463">
        <w:t>Creación de puestos de trabajo para personas con discapacidad a</w:t>
      </w:r>
      <w:r w:rsidR="00603560">
        <w:t xml:space="preserve">signados a la Fundación ONCE y </w:t>
      </w:r>
      <w:r w:rsidR="00443997">
        <w:t>empresas dependientes: 11.8</w:t>
      </w:r>
      <w:r w:rsidR="00DF4D58" w:rsidRPr="00533463">
        <w:t>00 puestos de trabajo.</w:t>
      </w:r>
    </w:p>
    <w:p w:rsidR="00DF4D58" w:rsidRPr="00533463" w:rsidRDefault="00941A68" w:rsidP="00F738C5">
      <w:pPr>
        <w:pStyle w:val="Listaconnmeros2"/>
        <w:widowControl w:val="0"/>
      </w:pPr>
      <w:r>
        <w:t>-</w:t>
      </w:r>
      <w:r>
        <w:tab/>
      </w:r>
      <w:r w:rsidR="00DF4D58" w:rsidRPr="00533463">
        <w:t xml:space="preserve">Plazas ocupacionales asignadas a la Fundación ONCE: 2.400 plazas ocupacionales. </w:t>
      </w:r>
    </w:p>
    <w:p w:rsidR="00DF4D58" w:rsidRPr="00533463" w:rsidRDefault="00941A68" w:rsidP="00F738C5">
      <w:pPr>
        <w:pStyle w:val="Listaconnmeros2"/>
        <w:widowControl w:val="0"/>
      </w:pPr>
      <w:r>
        <w:lastRenderedPageBreak/>
        <w:t>-</w:t>
      </w:r>
      <w:r>
        <w:tab/>
      </w:r>
      <w:r w:rsidR="00DF4D58" w:rsidRPr="00533463">
        <w:t>Formación ocupacional para personas con discapacidad asignada a la Fundación ONCE y empresas dependientes: 8.000 personas beneficiarias.</w:t>
      </w:r>
    </w:p>
    <w:p w:rsidR="00443997" w:rsidRDefault="00941A68" w:rsidP="00443997">
      <w:pPr>
        <w:pStyle w:val="Listaconnmeros2"/>
        <w:widowControl w:val="0"/>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w:t>
      </w:r>
      <w:r w:rsidR="00443997">
        <w:t>NCE y empresas dependientes: 6.0</w:t>
      </w:r>
      <w:r w:rsidR="00DF4D58" w:rsidRPr="00533463">
        <w:t>00 personas beneficiarias.</w:t>
      </w:r>
    </w:p>
    <w:p w:rsidR="00443997" w:rsidRPr="000249BF" w:rsidRDefault="00443997" w:rsidP="00443997">
      <w:pPr>
        <w:widowControl w:val="0"/>
        <w:spacing w:after="120"/>
      </w:pPr>
      <w:r w:rsidRPr="000249BF">
        <w:t>El Acuerdo General fue revisado parcialmente por el</w:t>
      </w:r>
      <w:r w:rsidR="00515B7C">
        <w:t xml:space="preserve"> Consejo de Ministros el </w:t>
      </w:r>
      <w:r w:rsidRPr="000249BF">
        <w:t xml:space="preserve">18 de diciembre de 2015. En dicha revisión se expone que procederán a fusionarse en una única sociedad participada por la ONCE y por la Fundación ONCE, la Corporación Empresarial ONCE, S.A.U. y GRUPO </w:t>
      </w:r>
      <w:r w:rsidR="00F17039">
        <w:t>ILUNION</w:t>
      </w:r>
      <w:r w:rsidRPr="000249BF">
        <w:t>, S.L.</w:t>
      </w:r>
    </w:p>
    <w:p w:rsidR="00443997" w:rsidRPr="000249BF" w:rsidRDefault="00443997" w:rsidP="00443997">
      <w:pPr>
        <w:widowControl w:val="0"/>
        <w:spacing w:after="120"/>
      </w:pPr>
      <w:r w:rsidRPr="000249BF">
        <w:t xml:space="preserve">Al amparo de lo dispuesto en los Acuerdos del Consejo de Ministros de 18 de diciembre de 2015, el 31 de diciembre de 2015 la Junta de Accionistas de Corporación Empresarial ONCE, S.A.U. (Ceosa) y la Junta de Socios de GRUPO </w:t>
      </w:r>
      <w:r w:rsidR="00F17039">
        <w:t>ILUNION</w:t>
      </w:r>
      <w:r w:rsidRPr="000249BF">
        <w:t xml:space="preserve">, S.L. acordaron la fusión de Ceosa (Sociedad absorbida) y de GRUPO </w:t>
      </w:r>
      <w:r w:rsidR="00F17039">
        <w:t>ILUNION</w:t>
      </w:r>
      <w:r w:rsidRPr="000249BF">
        <w:t>, S.L. (Sociedad absorbente), creándose así el Grupo Empresarial de la ONCE y su Fundación,</w:t>
      </w:r>
      <w:r w:rsidR="00777ACB">
        <w:t xml:space="preserve"> GRUPO</w:t>
      </w:r>
      <w:r w:rsidRPr="000249BF">
        <w:t xml:space="preserve"> </w:t>
      </w:r>
      <w:r w:rsidR="00F17039">
        <w:t>ILUNION</w:t>
      </w:r>
      <w:r w:rsidRPr="000249BF">
        <w:t>.</w:t>
      </w:r>
    </w:p>
    <w:p w:rsidR="00443997" w:rsidRPr="000249BF" w:rsidRDefault="00443997" w:rsidP="00443997">
      <w:pPr>
        <w:widowControl w:val="0"/>
        <w:spacing w:after="120"/>
      </w:pPr>
      <w:r w:rsidRPr="000249BF">
        <w:t>Como consecuencia de los anteriores acuerdos se configura en 2016 una nueva estructura interna de la ONCE y su Fundación en base a tres Áreas Ejecutivas, a sab</w:t>
      </w:r>
      <w:r w:rsidR="00515B7C">
        <w:t xml:space="preserve">er, ONCE, Fundación ONCE y GRUPO </w:t>
      </w:r>
      <w:r w:rsidR="00F17039">
        <w:t>ILUNION</w:t>
      </w:r>
      <w:r w:rsidRPr="000249BF">
        <w:t xml:space="preserve">. </w:t>
      </w:r>
    </w:p>
    <w:p w:rsidR="00443997" w:rsidRPr="000249BF" w:rsidRDefault="00443997" w:rsidP="00443997">
      <w:pPr>
        <w:widowControl w:val="0"/>
        <w:spacing w:after="120"/>
      </w:pPr>
      <w:r w:rsidRPr="000249BF">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Fundación, para los diez años del Plan. Finalmente se actualizó el desglose de los objetivos del ejercicio 2016 del Plan 15.000-30.000 de la ONCE y su Fundación.</w:t>
      </w:r>
    </w:p>
    <w:p w:rsidR="00443997" w:rsidRPr="000249BF" w:rsidRDefault="00443997" w:rsidP="00443997">
      <w:pPr>
        <w:widowControl w:val="0"/>
        <w:spacing w:after="120"/>
      </w:pPr>
      <w:r w:rsidRPr="000249BF">
        <w:t>Fruto de los mencionados acuerdos, los objetivos del Plan 15.000-30.000 de la ONCE y su Fundación, para los diez años del Plan, atribuibles a Fundación ONCE tras la creación del grupo empresarial de la ONCE y su Fundación son los siguientes:</w:t>
      </w:r>
    </w:p>
    <w:p w:rsidR="00443997" w:rsidRPr="000249BF" w:rsidRDefault="00443997" w:rsidP="00B375A0">
      <w:pPr>
        <w:pStyle w:val="Listaconnmeros2"/>
        <w:keepLines/>
        <w:numPr>
          <w:ilvl w:val="0"/>
          <w:numId w:val="19"/>
        </w:numPr>
        <w:ind w:left="567" w:hanging="284"/>
      </w:pPr>
      <w:r w:rsidRPr="000249BF">
        <w:t>Creación de puestos de trabajo para personas con discapacidad: 9.900 puestos de trabajo.</w:t>
      </w:r>
    </w:p>
    <w:p w:rsidR="00443997" w:rsidRPr="000249BF" w:rsidRDefault="00443997" w:rsidP="00443997">
      <w:pPr>
        <w:pStyle w:val="Listaconnmeros2"/>
        <w:keepLines/>
      </w:pPr>
      <w:r w:rsidRPr="000249BF">
        <w:t>-</w:t>
      </w:r>
      <w:r w:rsidRPr="000249BF">
        <w:tab/>
        <w:t xml:space="preserve">Plazas ocupacionales: 2.400 plazas ocupacionales. </w:t>
      </w:r>
    </w:p>
    <w:p w:rsidR="00443997" w:rsidRPr="000249BF" w:rsidRDefault="00443997" w:rsidP="00443997">
      <w:pPr>
        <w:pStyle w:val="Listaconnmeros2"/>
        <w:keepLines/>
      </w:pPr>
      <w:r w:rsidRPr="000249BF">
        <w:t>-</w:t>
      </w:r>
      <w:r w:rsidRPr="000249BF">
        <w:tab/>
        <w:t>Formación ocupacional para personas con discapacidad: 8.000 personas beneficiarias.</w:t>
      </w:r>
    </w:p>
    <w:p w:rsidR="00443997" w:rsidRDefault="00443997" w:rsidP="00443997">
      <w:pPr>
        <w:pStyle w:val="Listaconnmeros2"/>
        <w:keepLines/>
      </w:pPr>
      <w:r w:rsidRPr="000249BF">
        <w:t>-</w:t>
      </w:r>
      <w:r w:rsidRPr="000249BF">
        <w:tab/>
        <w:t>Formación continua para personas con discapacidad: 1.100 personas beneficiarias.</w:t>
      </w:r>
    </w:p>
    <w:tbl>
      <w:tblPr>
        <w:tblStyle w:val="Tablaconcuadrcula"/>
        <w:tblW w:w="8644" w:type="dxa"/>
        <w:jc w:val="center"/>
        <w:tblLook w:val="04A0" w:firstRow="1" w:lastRow="0" w:firstColumn="1" w:lastColumn="0" w:noHBand="0" w:noVBand="1"/>
      </w:tblPr>
      <w:tblGrid>
        <w:gridCol w:w="5524"/>
        <w:gridCol w:w="1560"/>
        <w:gridCol w:w="1560"/>
      </w:tblGrid>
      <w:tr w:rsidR="000544DF" w:rsidRPr="00A464E2" w:rsidTr="009240F9">
        <w:trPr>
          <w:jc w:val="center"/>
        </w:trPr>
        <w:tc>
          <w:tcPr>
            <w:tcW w:w="5524" w:type="dxa"/>
            <w:vMerge w:val="restart"/>
          </w:tcPr>
          <w:p w:rsidR="000544DF" w:rsidRDefault="000544DF" w:rsidP="00F738C5">
            <w:pPr>
              <w:pStyle w:val="Listaconnmeros"/>
              <w:widowControl w:val="0"/>
              <w:spacing w:after="0"/>
              <w:ind w:left="0" w:firstLine="0"/>
              <w:jc w:val="center"/>
            </w:pPr>
          </w:p>
          <w:p w:rsidR="000544DF" w:rsidRDefault="000544DF" w:rsidP="00F738C5">
            <w:pPr>
              <w:pStyle w:val="Listaconnmeros"/>
              <w:widowControl w:val="0"/>
              <w:spacing w:after="0"/>
              <w:ind w:left="0" w:firstLine="0"/>
              <w:jc w:val="center"/>
            </w:pPr>
          </w:p>
          <w:p w:rsidR="000544DF" w:rsidRPr="00A464E2" w:rsidRDefault="000544DF" w:rsidP="00F738C5">
            <w:pPr>
              <w:pStyle w:val="Listaconnmeros"/>
              <w:widowControl w:val="0"/>
              <w:spacing w:after="0"/>
              <w:ind w:left="0" w:firstLine="0"/>
              <w:jc w:val="center"/>
              <w:rPr>
                <w:rFonts w:ascii="Times New Roman" w:hAnsi="Times New Roman"/>
                <w:sz w:val="20"/>
              </w:rPr>
            </w:pPr>
            <w:r w:rsidRPr="006F415B">
              <w:t>Al 31 de diciembre de 201</w:t>
            </w:r>
            <w:r>
              <w:t>6</w:t>
            </w:r>
            <w:r w:rsidRPr="006F415B">
              <w:t xml:space="preserve">, la Fundación ha alcanzado ya los siguientes objetivos, en el marco del </w:t>
            </w:r>
            <w:r w:rsidRPr="004F4342">
              <w:t>Plan 15.000  - 30.000:</w:t>
            </w:r>
            <w:r w:rsidRPr="00A464E2">
              <w:rPr>
                <w:rFonts w:ascii="Times New Roman" w:hAnsi="Times New Roman"/>
                <w:sz w:val="20"/>
              </w:rPr>
              <w:t xml:space="preserve"> </w:t>
            </w:r>
          </w:p>
        </w:tc>
        <w:tc>
          <w:tcPr>
            <w:tcW w:w="1560" w:type="dxa"/>
            <w:tcBorders>
              <w:bottom w:val="nil"/>
            </w:tcBorders>
          </w:tcPr>
          <w:p w:rsidR="000544DF" w:rsidRPr="00A464E2" w:rsidRDefault="000544DF" w:rsidP="00F738C5">
            <w:pPr>
              <w:pStyle w:val="Listaconnmeros"/>
              <w:widowControl w:val="0"/>
              <w:spacing w:after="0"/>
              <w:ind w:left="0" w:firstLine="0"/>
              <w:jc w:val="center"/>
              <w:rPr>
                <w:rFonts w:ascii="Times New Roman" w:hAnsi="Times New Roman"/>
                <w:sz w:val="20"/>
              </w:rPr>
            </w:pPr>
          </w:p>
        </w:tc>
        <w:tc>
          <w:tcPr>
            <w:tcW w:w="1560" w:type="dxa"/>
            <w:tcBorders>
              <w:bottom w:val="nil"/>
            </w:tcBorders>
          </w:tcPr>
          <w:p w:rsidR="000544DF" w:rsidRPr="00A464E2" w:rsidRDefault="000544DF" w:rsidP="00F738C5">
            <w:pPr>
              <w:pStyle w:val="Listaconnmeros"/>
              <w:widowControl w:val="0"/>
              <w:spacing w:after="0"/>
              <w:ind w:left="0" w:firstLine="0"/>
              <w:jc w:val="center"/>
              <w:rPr>
                <w:rFonts w:ascii="Times New Roman" w:hAnsi="Times New Roman"/>
                <w:sz w:val="20"/>
              </w:rPr>
            </w:pPr>
          </w:p>
        </w:tc>
      </w:tr>
      <w:tr w:rsidR="000544DF" w:rsidRPr="00F738C5" w:rsidTr="009240F9">
        <w:trPr>
          <w:jc w:val="center"/>
        </w:trPr>
        <w:tc>
          <w:tcPr>
            <w:tcW w:w="5524" w:type="dxa"/>
            <w:vMerge/>
            <w:tcBorders>
              <w:bottom w:val="single" w:sz="4" w:space="0" w:color="auto"/>
            </w:tcBorders>
          </w:tcPr>
          <w:p w:rsidR="000544DF" w:rsidRPr="00A464E2" w:rsidRDefault="000544DF" w:rsidP="00F738C5">
            <w:pPr>
              <w:pStyle w:val="Listaconnmeros"/>
              <w:widowControl w:val="0"/>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0544DF" w:rsidRPr="004F4342" w:rsidRDefault="000544DF" w:rsidP="00F738C5">
            <w:pPr>
              <w:pStyle w:val="Listaconnmeros"/>
              <w:widowControl w:val="0"/>
              <w:spacing w:after="0"/>
              <w:ind w:left="0" w:firstLine="0"/>
              <w:jc w:val="center"/>
              <w:rPr>
                <w:rFonts w:ascii="Times New Roman" w:hAnsi="Times New Roman"/>
                <w:sz w:val="20"/>
              </w:rPr>
            </w:pPr>
            <w:r w:rsidRPr="004F4342">
              <w:rPr>
                <w:rFonts w:ascii="Times New Roman" w:hAnsi="Times New Roman"/>
                <w:sz w:val="20"/>
              </w:rPr>
              <w:t>Objetivos alcanzados en el periodo</w:t>
            </w:r>
          </w:p>
          <w:p w:rsidR="000544DF" w:rsidRPr="004F4342" w:rsidRDefault="000544DF" w:rsidP="00F738C5">
            <w:pPr>
              <w:pStyle w:val="Listaconnmeros"/>
              <w:widowControl w:val="0"/>
              <w:spacing w:after="0"/>
              <w:ind w:left="0" w:firstLine="0"/>
              <w:jc w:val="center"/>
              <w:rPr>
                <w:rFonts w:ascii="Times New Roman" w:hAnsi="Times New Roman"/>
                <w:sz w:val="20"/>
              </w:rPr>
            </w:pPr>
            <w:r w:rsidRPr="004F4342">
              <w:rPr>
                <w:rFonts w:ascii="Times New Roman" w:hAnsi="Times New Roman"/>
                <w:sz w:val="20"/>
              </w:rPr>
              <w:t>2012 – 201</w:t>
            </w:r>
            <w:r>
              <w:rPr>
                <w:rFonts w:ascii="Times New Roman" w:hAnsi="Times New Roman"/>
                <w:sz w:val="20"/>
              </w:rPr>
              <w:t>6 (*)</w:t>
            </w:r>
          </w:p>
        </w:tc>
        <w:tc>
          <w:tcPr>
            <w:tcW w:w="1560" w:type="dxa"/>
            <w:tcBorders>
              <w:top w:val="nil"/>
              <w:bottom w:val="single" w:sz="4" w:space="0" w:color="auto"/>
            </w:tcBorders>
            <w:vAlign w:val="bottom"/>
          </w:tcPr>
          <w:p w:rsidR="000544DF" w:rsidRPr="004F4342" w:rsidRDefault="000544DF" w:rsidP="00F738C5">
            <w:pPr>
              <w:pStyle w:val="Listaconnmeros"/>
              <w:widowControl w:val="0"/>
              <w:spacing w:after="0"/>
              <w:ind w:left="0" w:firstLine="0"/>
              <w:jc w:val="center"/>
              <w:rPr>
                <w:rFonts w:ascii="Times New Roman" w:hAnsi="Times New Roman"/>
                <w:sz w:val="20"/>
              </w:rPr>
            </w:pPr>
            <w:r w:rsidRPr="004F4342">
              <w:rPr>
                <w:rFonts w:ascii="Times New Roman" w:hAnsi="Times New Roman"/>
                <w:sz w:val="20"/>
              </w:rPr>
              <w:t>Grado de cumplimiento (%)</w:t>
            </w:r>
          </w:p>
        </w:tc>
      </w:tr>
      <w:tr w:rsidR="00FC6CE8" w:rsidRPr="00F738C5" w:rsidTr="00FC6CE8">
        <w:trPr>
          <w:jc w:val="center"/>
        </w:trPr>
        <w:tc>
          <w:tcPr>
            <w:tcW w:w="5524" w:type="dxa"/>
            <w:tcBorders>
              <w:bottom w:val="nil"/>
              <w:right w:val="single" w:sz="4" w:space="0" w:color="auto"/>
            </w:tcBorders>
          </w:tcPr>
          <w:p w:rsidR="00FC6CE8" w:rsidRPr="00F738C5" w:rsidRDefault="00FC6CE8" w:rsidP="00F738C5">
            <w:pPr>
              <w:pStyle w:val="Listaconnmeros"/>
              <w:widowControl w:val="0"/>
              <w:spacing w:after="0"/>
              <w:ind w:left="0" w:firstLine="0"/>
              <w:rPr>
                <w:rFonts w:ascii="Times New Roman" w:hAnsi="Times New Roman"/>
                <w:sz w:val="20"/>
                <w:highlight w:val="yellow"/>
              </w:rPr>
            </w:pPr>
          </w:p>
        </w:tc>
        <w:tc>
          <w:tcPr>
            <w:tcW w:w="1560" w:type="dxa"/>
            <w:tcBorders>
              <w:bottom w:val="nil"/>
              <w:right w:val="single" w:sz="4" w:space="0" w:color="auto"/>
            </w:tcBorders>
          </w:tcPr>
          <w:p w:rsidR="00FC6CE8" w:rsidRPr="00F738C5" w:rsidRDefault="00FC6CE8" w:rsidP="00F738C5">
            <w:pPr>
              <w:pStyle w:val="Listaconnmeros"/>
              <w:widowControl w:val="0"/>
              <w:spacing w:after="0"/>
              <w:ind w:left="0" w:firstLine="0"/>
              <w:rPr>
                <w:rFonts w:ascii="Times New Roman" w:hAnsi="Times New Roman"/>
                <w:sz w:val="20"/>
                <w:highlight w:val="yellow"/>
              </w:rPr>
            </w:pPr>
          </w:p>
        </w:tc>
        <w:tc>
          <w:tcPr>
            <w:tcW w:w="1560" w:type="dxa"/>
            <w:tcBorders>
              <w:left w:val="single" w:sz="4" w:space="0" w:color="auto"/>
              <w:bottom w:val="nil"/>
            </w:tcBorders>
          </w:tcPr>
          <w:p w:rsidR="00FC6CE8" w:rsidRPr="00F738C5" w:rsidRDefault="00FC6CE8" w:rsidP="00F738C5">
            <w:pPr>
              <w:pStyle w:val="Listaconnmeros"/>
              <w:widowControl w:val="0"/>
              <w:spacing w:after="0"/>
              <w:ind w:left="0" w:firstLine="0"/>
              <w:rPr>
                <w:rFonts w:ascii="Times New Roman" w:hAnsi="Times New Roman"/>
                <w:sz w:val="20"/>
                <w:highlight w:val="yellow"/>
              </w:rPr>
            </w:pPr>
          </w:p>
        </w:tc>
      </w:tr>
      <w:tr w:rsidR="00FC6CE8" w:rsidRPr="00F738C5"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Pr="00422573" w:rsidRDefault="00422573" w:rsidP="00422573">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18.960</w:t>
            </w:r>
          </w:p>
        </w:tc>
        <w:tc>
          <w:tcPr>
            <w:tcW w:w="1560" w:type="dxa"/>
            <w:tcBorders>
              <w:top w:val="nil"/>
              <w:left w:val="single" w:sz="4" w:space="0" w:color="auto"/>
              <w:bottom w:val="nil"/>
            </w:tcBorders>
          </w:tcPr>
          <w:p w:rsidR="00FC6CE8" w:rsidRPr="00422573" w:rsidRDefault="0078367D"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w:t>
            </w:r>
            <w:r w:rsidR="00422573" w:rsidRPr="00422573">
              <w:rPr>
                <w:rFonts w:ascii="Times New Roman" w:hAnsi="Times New Roman"/>
                <w:sz w:val="20"/>
              </w:rPr>
              <w:t>92</w:t>
            </w:r>
            <w:r w:rsidRPr="00422573">
              <w:rPr>
                <w:rFonts w:ascii="Times New Roman" w:hAnsi="Times New Roman"/>
                <w:sz w:val="20"/>
              </w:rPr>
              <w:t>%</w:t>
            </w:r>
          </w:p>
        </w:tc>
      </w:tr>
      <w:tr w:rsidR="00FC6CE8" w:rsidRPr="00F738C5"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Plazas ocupacionales</w:t>
            </w:r>
          </w:p>
        </w:tc>
        <w:tc>
          <w:tcPr>
            <w:tcW w:w="1560" w:type="dxa"/>
            <w:tcBorders>
              <w:top w:val="nil"/>
              <w:bottom w:val="nil"/>
              <w:right w:val="single" w:sz="4" w:space="0" w:color="auto"/>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2.391</w:t>
            </w:r>
          </w:p>
        </w:tc>
        <w:tc>
          <w:tcPr>
            <w:tcW w:w="1560" w:type="dxa"/>
            <w:tcBorders>
              <w:top w:val="nil"/>
              <w:left w:val="single" w:sz="4" w:space="0" w:color="auto"/>
              <w:bottom w:val="nil"/>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99</w:t>
            </w:r>
            <w:r w:rsidR="0078367D" w:rsidRPr="00422573">
              <w:rPr>
                <w:rFonts w:ascii="Times New Roman" w:hAnsi="Times New Roman"/>
                <w:sz w:val="20"/>
              </w:rPr>
              <w:t>%</w:t>
            </w:r>
          </w:p>
        </w:tc>
      </w:tr>
      <w:tr w:rsidR="00FC6CE8" w:rsidRPr="00F738C5"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Formación ocupacional</w:t>
            </w:r>
          </w:p>
        </w:tc>
        <w:tc>
          <w:tcPr>
            <w:tcW w:w="1560" w:type="dxa"/>
            <w:tcBorders>
              <w:top w:val="nil"/>
              <w:bottom w:val="nil"/>
              <w:right w:val="single" w:sz="4" w:space="0" w:color="auto"/>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42.249</w:t>
            </w:r>
          </w:p>
        </w:tc>
        <w:tc>
          <w:tcPr>
            <w:tcW w:w="1560" w:type="dxa"/>
            <w:tcBorders>
              <w:top w:val="nil"/>
              <w:left w:val="single" w:sz="4" w:space="0" w:color="auto"/>
              <w:bottom w:val="nil"/>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528</w:t>
            </w:r>
            <w:r w:rsidR="0078367D" w:rsidRPr="00422573">
              <w:rPr>
                <w:rFonts w:ascii="Times New Roman" w:hAnsi="Times New Roman"/>
                <w:sz w:val="20"/>
              </w:rPr>
              <w:t>%</w:t>
            </w:r>
          </w:p>
        </w:tc>
      </w:tr>
      <w:tr w:rsidR="00FC6CE8" w:rsidRPr="00A464E2"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1.119</w:t>
            </w:r>
          </w:p>
        </w:tc>
        <w:tc>
          <w:tcPr>
            <w:tcW w:w="1560" w:type="dxa"/>
            <w:tcBorders>
              <w:top w:val="nil"/>
              <w:left w:val="single" w:sz="4" w:space="0" w:color="auto"/>
              <w:bottom w:val="nil"/>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102</w:t>
            </w:r>
            <w:r w:rsidR="0078367D" w:rsidRPr="00422573">
              <w:rPr>
                <w:rFonts w:ascii="Times New Roman" w:hAnsi="Times New Roman"/>
                <w:sz w:val="20"/>
              </w:rPr>
              <w:t>%</w:t>
            </w:r>
          </w:p>
        </w:tc>
      </w:tr>
      <w:tr w:rsidR="00FC6CE8" w:rsidRPr="00A464E2" w:rsidTr="00FC6CE8">
        <w:trPr>
          <w:jc w:val="center"/>
        </w:trPr>
        <w:tc>
          <w:tcPr>
            <w:tcW w:w="5524" w:type="dxa"/>
            <w:tcBorders>
              <w:top w:val="nil"/>
            </w:tcBorders>
          </w:tcPr>
          <w:p w:rsidR="00FC6CE8" w:rsidRPr="00A464E2" w:rsidRDefault="00FC6CE8" w:rsidP="00F738C5">
            <w:pPr>
              <w:pStyle w:val="Listaconnmeros"/>
              <w:widowControl w:val="0"/>
              <w:spacing w:after="0"/>
              <w:ind w:left="0" w:firstLine="0"/>
              <w:rPr>
                <w:rFonts w:ascii="Times New Roman" w:hAnsi="Times New Roman"/>
                <w:sz w:val="20"/>
              </w:rPr>
            </w:pPr>
          </w:p>
        </w:tc>
        <w:tc>
          <w:tcPr>
            <w:tcW w:w="1560" w:type="dxa"/>
            <w:tcBorders>
              <w:top w:val="nil"/>
            </w:tcBorders>
          </w:tcPr>
          <w:p w:rsidR="00FC6CE8" w:rsidRPr="00A464E2" w:rsidRDefault="00FC6CE8" w:rsidP="00F738C5">
            <w:pPr>
              <w:pStyle w:val="Listaconnmeros"/>
              <w:widowControl w:val="0"/>
              <w:spacing w:after="0"/>
              <w:ind w:left="0" w:firstLine="0"/>
              <w:rPr>
                <w:rFonts w:ascii="Times New Roman" w:hAnsi="Times New Roman"/>
                <w:sz w:val="20"/>
              </w:rPr>
            </w:pPr>
          </w:p>
        </w:tc>
        <w:tc>
          <w:tcPr>
            <w:tcW w:w="1560" w:type="dxa"/>
            <w:tcBorders>
              <w:top w:val="nil"/>
            </w:tcBorders>
          </w:tcPr>
          <w:p w:rsidR="00FC6CE8" w:rsidRPr="00A464E2" w:rsidRDefault="00FC6CE8" w:rsidP="00F738C5">
            <w:pPr>
              <w:pStyle w:val="Listaconnmeros"/>
              <w:widowControl w:val="0"/>
              <w:spacing w:after="0"/>
              <w:ind w:left="0" w:firstLine="0"/>
              <w:rPr>
                <w:rFonts w:ascii="Times New Roman" w:hAnsi="Times New Roman"/>
                <w:sz w:val="20"/>
              </w:rPr>
            </w:pPr>
          </w:p>
        </w:tc>
      </w:tr>
    </w:tbl>
    <w:p w:rsidR="000544DF" w:rsidRPr="000544DF" w:rsidRDefault="000544DF" w:rsidP="00CD32ED">
      <w:pPr>
        <w:pStyle w:val="Ttulo6"/>
        <w:widowControl w:val="0"/>
        <w:ind w:left="0" w:right="-1"/>
        <w:rPr>
          <w:i w:val="0"/>
        </w:rPr>
      </w:pPr>
      <w:r w:rsidRPr="000544DF">
        <w:rPr>
          <w:i w:val="0"/>
        </w:rPr>
        <w:lastRenderedPageBreak/>
        <w:t>(*) Datos acumulados adaptados a la nueva estructura interna de la ONCE y su Fundación en base a las tres Áreas Ejecutivas, a saber: ONCE, Fundación ONCE y Grupo Empresarial.</w:t>
      </w:r>
    </w:p>
    <w:p w:rsidR="00DF4D58" w:rsidRPr="00533463" w:rsidRDefault="00DF4D58" w:rsidP="00CD32ED">
      <w:pPr>
        <w:pStyle w:val="Ttulo6"/>
        <w:widowControl w:val="0"/>
        <w:ind w:left="0" w:right="-1"/>
      </w:pPr>
      <w:r w:rsidRPr="00533463">
        <w:t>Aportaciones de la ONCE para financiar el gran compromiso social por la formaci</w:t>
      </w:r>
      <w:r w:rsidR="00337D6D">
        <w:t>ón y el empleo de personas con discapacidad.</w:t>
      </w:r>
    </w:p>
    <w:p w:rsidR="00DF4D58" w:rsidRPr="00533463" w:rsidRDefault="00941A68" w:rsidP="00443997">
      <w:pPr>
        <w:pStyle w:val="Listaconnmeros"/>
        <w:keepNext/>
        <w:keepLines/>
        <w:widowControl w:val="0"/>
      </w:pPr>
      <w:r>
        <w:tab/>
      </w:r>
      <w:r w:rsidR="00DF4D58" w:rsidRPr="00533463">
        <w:t>La ONCE</w:t>
      </w:r>
      <w:r w:rsidR="00515B7C">
        <w:t xml:space="preserve"> ha manifestado su compromiso a s</w:t>
      </w:r>
      <w:r w:rsidR="00DF4D58" w:rsidRPr="00533463">
        <w:t>eguir realizado un esfuerzo económico en los términos siguientes:</w:t>
      </w:r>
    </w:p>
    <w:p w:rsidR="00DF4D58" w:rsidRPr="00533463" w:rsidRDefault="00941A68" w:rsidP="00443997">
      <w:pPr>
        <w:pStyle w:val="Listaconnmeros2"/>
        <w:keepNext/>
        <w:keepLines/>
        <w:widowControl w:val="0"/>
      </w:pPr>
      <w:r>
        <w:t>-</w:t>
      </w:r>
      <w:r>
        <w:tab/>
      </w:r>
      <w:r w:rsidR="00DF4D58" w:rsidRPr="00533463">
        <w:t>Continuará aportando a la Fundación ONCE el 3% de las ventas reales que se ejecuten en cada ejercicio económico.</w:t>
      </w:r>
    </w:p>
    <w:p w:rsidR="00DF4D58" w:rsidRDefault="00941A68" w:rsidP="00443997">
      <w:pPr>
        <w:pStyle w:val="Listaconnmeros2"/>
        <w:keepNext/>
        <w:keepLines/>
        <w:widowControl w:val="0"/>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 xml:space="preserve">En la reunión de la Comisión Permanente del Consejo </w:t>
      </w:r>
      <w:r w:rsidR="00F34AE3" w:rsidRPr="00443997">
        <w:t xml:space="preserve">de Protectorado celebrada el día </w:t>
      </w:r>
      <w:r w:rsidR="00443997" w:rsidRPr="00443997">
        <w:t>26</w:t>
      </w:r>
      <w:r w:rsidR="00F34AE3" w:rsidRPr="00443997">
        <w:t xml:space="preserve"> de </w:t>
      </w:r>
      <w:r w:rsidR="00E75B8F" w:rsidRPr="00443997">
        <w:t>enero</w:t>
      </w:r>
      <w:r w:rsidR="00F34AE3" w:rsidRPr="00443997">
        <w:t xml:space="preserve"> de 201</w:t>
      </w:r>
      <w:r w:rsidR="00F738C5" w:rsidRPr="00443997">
        <w:t>6</w:t>
      </w:r>
      <w:r w:rsidR="00F34AE3" w:rsidRPr="00443997">
        <w:t>, quedó fijada la cifra de referencia para el ejercicio 201</w:t>
      </w:r>
      <w:r w:rsidR="00F738C5" w:rsidRPr="00443997">
        <w:t>6</w:t>
      </w:r>
      <w:r w:rsidR="00F34AE3" w:rsidRPr="00443997">
        <w:t xml:space="preserve"> en </w:t>
      </w:r>
      <w:r w:rsidR="00443997" w:rsidRPr="00443997">
        <w:t xml:space="preserve">2.452 </w:t>
      </w:r>
      <w:r w:rsidR="00603560" w:rsidRPr="00443997">
        <w:t>millones</w:t>
      </w:r>
      <w:r w:rsidR="00603560">
        <w:t xml:space="preserve"> de euros, cifra que no ha sido alcanzada. </w:t>
      </w:r>
    </w:p>
    <w:p w:rsidR="00443997" w:rsidRPr="00533463" w:rsidRDefault="00443997" w:rsidP="00443997">
      <w:pPr>
        <w:pStyle w:val="Ttulo6"/>
      </w:pPr>
      <w:r w:rsidRPr="00533463">
        <w:t>Fortalecimiento de la Fundación ONCE</w:t>
      </w:r>
    </w:p>
    <w:p w:rsidR="00443997" w:rsidRPr="00533463" w:rsidRDefault="00443997" w:rsidP="00443997">
      <w:pPr>
        <w:pStyle w:val="Listaconnmeros2"/>
        <w:keepLines/>
      </w:pPr>
      <w:r>
        <w:t>-</w:t>
      </w:r>
      <w:r>
        <w:tab/>
      </w:r>
      <w:r w:rsidRPr="00533463">
        <w:t xml:space="preserve">La ONCE, en su calidad de entidad fundadora, </w:t>
      </w:r>
      <w:r w:rsidR="00515B7C">
        <w:t>ha manifestado su compromiso de</w:t>
      </w:r>
      <w:r w:rsidRPr="00533463">
        <w:t xml:space="preserve"> proseguir sus esfuerzos para que la Fundación ONCE profundice en</w:t>
      </w:r>
      <w:r>
        <w:t xml:space="preserve"> su línea actual de solidaridad </w:t>
      </w:r>
      <w:r w:rsidRPr="00533463">
        <w:t>con otr</w:t>
      </w:r>
      <w:r>
        <w:t>as discapacidades</w:t>
      </w:r>
      <w:r w:rsidRPr="00533463">
        <w:t xml:space="preserve">. </w:t>
      </w:r>
    </w:p>
    <w:p w:rsidR="00443997" w:rsidRPr="00533463" w:rsidRDefault="00443997" w:rsidP="00443997">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43997" w:rsidRPr="00533463" w:rsidRDefault="00443997" w:rsidP="00443997">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443997" w:rsidRPr="00533463" w:rsidRDefault="00443997" w:rsidP="00443997">
      <w:pPr>
        <w:pStyle w:val="Listaconnmeros2"/>
        <w:keepLines/>
      </w:pPr>
      <w:r>
        <w:t>-</w:t>
      </w:r>
      <w:r>
        <w:tab/>
      </w:r>
      <w:r w:rsidRPr="00533463">
        <w:t>La ONCE</w:t>
      </w:r>
      <w:r w:rsidR="00515B7C">
        <w:t xml:space="preserve"> ha manifestado su compromiso de</w:t>
      </w:r>
      <w:r w:rsidRPr="00533463">
        <w:t xml:space="preserve"> presentar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443997" w:rsidRPr="00533463" w:rsidRDefault="00443997" w:rsidP="00443997">
      <w:pPr>
        <w:pStyle w:val="Ttulo6"/>
      </w:pPr>
      <w:r w:rsidRPr="00533463">
        <w:t>a.2) Programa Operativo “Lucha contra la Discriminación</w:t>
      </w:r>
      <w:r>
        <w:t xml:space="preserve"> 2007-2013</w:t>
      </w:r>
      <w:r w:rsidRPr="00533463">
        <w:t>”</w:t>
      </w:r>
    </w:p>
    <w:p w:rsidR="00443997" w:rsidRPr="00533463" w:rsidRDefault="00443997" w:rsidP="00443997">
      <w:pPr>
        <w:pStyle w:val="Listaconnmeros"/>
        <w:keepLines/>
        <w:ind w:firstLine="0"/>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443997" w:rsidRPr="00533463" w:rsidRDefault="00443997" w:rsidP="00443997">
      <w:pPr>
        <w:pStyle w:val="Listaconnmeros"/>
        <w:keepLines/>
      </w:pPr>
      <w:r>
        <w:tab/>
      </w:r>
      <w:r w:rsidRPr="00533463">
        <w:t>Los objetivos específicos y las principales actuaciones que</w:t>
      </w:r>
      <w:r>
        <w:t xml:space="preserve"> </w:t>
      </w:r>
      <w:r w:rsidR="001B728C">
        <w:t>desarrolló</w:t>
      </w:r>
      <w:r w:rsidRPr="00533463">
        <w:t xml:space="preserve"> la Fundación ONCE en el marco de este Programa Operativo </w:t>
      </w:r>
      <w:r>
        <w:t>durante 2015, último año de ejecución de dicho programa, fueron  a</w:t>
      </w:r>
      <w:r w:rsidRPr="00941A68">
        <w:t>cciones de mejora de la empleabilidad</w:t>
      </w:r>
      <w:r>
        <w:t>, a</w:t>
      </w:r>
      <w:r w:rsidRPr="00941A68">
        <w:t>cciones de Cooperación transnacional e interregional</w:t>
      </w:r>
      <w:r>
        <w:t xml:space="preserve"> y acciones de a</w:t>
      </w:r>
      <w:r w:rsidRPr="00941A68">
        <w:t>sistencia técnica</w:t>
      </w:r>
      <w:r>
        <w:t xml:space="preserve">. Así mismo, de </w:t>
      </w:r>
      <w:r w:rsidRPr="00533463">
        <w:t xml:space="preserve">manera transversal </w:t>
      </w:r>
      <w:r>
        <w:t xml:space="preserve">a todo el proyecto se articularon </w:t>
      </w:r>
      <w:r w:rsidRPr="00533463">
        <w:t>un conjunto de acciones, tales como la integración de la perspectiva de género, la potenciación de líneas innovadoras de trabajo, la calidad y la mejora continua, la promoción de la sensibilización con el Medio Ambiente</w:t>
      </w:r>
      <w:r>
        <w:t>, etc. Asi</w:t>
      </w:r>
      <w:r w:rsidRPr="00533463">
        <w:t>mismo, se lleva</w:t>
      </w:r>
      <w:r>
        <w:t>ro</w:t>
      </w:r>
      <w:r w:rsidRPr="00533463">
        <w:t>n a cabo en el marco de las operaciones definidas anteriormente, determinadas campañas de difusión y sensibilización, jornadas y seminarios, operaciones de sensibilización y difusión a través de las TIC, determinados estudios</w:t>
      </w:r>
      <w:r>
        <w:t xml:space="preserve">, etc., </w:t>
      </w:r>
      <w:r w:rsidRPr="00533463">
        <w:t>que por su naturaleza, repercusión y alcance t</w:t>
      </w:r>
      <w:r w:rsidR="001B728C">
        <w:t>uvieron</w:t>
      </w:r>
      <w:r w:rsidRPr="00533463">
        <w:t xml:space="preserve"> la consideración de operaciones “multiobjetivo” según la definición de este concepto en el documento  “Criterios de Selección de Operaciones del Programa Operativo 2007-2013”. </w:t>
      </w:r>
    </w:p>
    <w:p w:rsidR="00443997" w:rsidRPr="00D6083D" w:rsidRDefault="00443997" w:rsidP="00443997">
      <w:pPr>
        <w:pStyle w:val="Listaconnmeros"/>
        <w:keepLines/>
      </w:pPr>
      <w:r>
        <w:tab/>
        <w:t>La dimensión económica inicial del programa fue comunicada m</w:t>
      </w:r>
      <w:r w:rsidRPr="00D6083D">
        <w:t>edian</w:t>
      </w:r>
      <w:r>
        <w:t>te oficio de 7 de julio de 2008 por</w:t>
      </w:r>
      <w:r w:rsidRPr="00D6083D">
        <w:t xml:space="preserve"> la Unidad Administradora del Fondo Socia</w:t>
      </w:r>
      <w:r>
        <w:t xml:space="preserve">l Europeo (en adelante “UAFSE”), en el que se establecía </w:t>
      </w:r>
      <w:r w:rsidRPr="00D6083D">
        <w:t>el plan financiero para la ejecución de las operaciones descritas anteriormente. De acuerdo con esta comunicación oficial, la asignación en términos de coste total ascendió a 147.662.652 euros, de los cuales el</w:t>
      </w:r>
      <w:r>
        <w:t xml:space="preserve"> FSE aportó</w:t>
      </w:r>
      <w:r w:rsidRPr="00D6083D">
        <w:t xml:space="preserve"> un total de 103.046.241 euros y la Fundación ONCE un total de 44.616.411 euros.</w:t>
      </w:r>
    </w:p>
    <w:p w:rsidR="00443997" w:rsidRDefault="00443997" w:rsidP="00443997">
      <w:pPr>
        <w:pStyle w:val="Listaconnmeros"/>
        <w:keepLines/>
      </w:pPr>
      <w:r>
        <w:tab/>
        <w:t>Asi</w:t>
      </w:r>
      <w:r w:rsidRPr="00D6083D">
        <w:t>mismo</w:t>
      </w:r>
      <w:r w:rsidR="001B728C">
        <w:t>,</w:t>
      </w:r>
      <w:r w:rsidRPr="00D6083D">
        <w:t xml:space="preserve"> mediante oficios de fecha 29 de mayo de 2012 y 9 de agosto de 2013, la UAFSE comunicó a la Fundación ONCE sendas reasignaciones de la ayuda del FSE para el Programa Operativo 2007-2013, de forma que el importe inicialmente concedido por el FSE </w:t>
      </w:r>
      <w:r>
        <w:t>se incrementó en 14.979.47</w:t>
      </w:r>
      <w:r w:rsidRPr="00D6083D">
        <w:t>3 euros alcanz</w:t>
      </w:r>
      <w:r>
        <w:t>ando así un total de 117.477.394</w:t>
      </w:r>
      <w:r w:rsidRPr="00D6083D">
        <w:t xml:space="preserve"> euros</w:t>
      </w:r>
      <w:r>
        <w:t xml:space="preserve">, </w:t>
      </w:r>
      <w:r w:rsidRPr="00F77D2C">
        <w:t>aumentando el compromiso de cofinanciac</w:t>
      </w:r>
      <w:r>
        <w:t>ión de la Fundación hasta los 51.883.082</w:t>
      </w:r>
      <w:r w:rsidRPr="00F77D2C">
        <w:t xml:space="preserve"> euros.</w:t>
      </w:r>
      <w:r>
        <w:t xml:space="preserve"> Al cierre del Programa Operativo la ejecución real ha sido de 117.435.855 euros de cofinanciación del FSE y 51.865.042 euros de cofinanciación de Fundación ONCE. </w:t>
      </w:r>
    </w:p>
    <w:p w:rsidR="00E460B4" w:rsidRDefault="00443997" w:rsidP="00417992">
      <w:pPr>
        <w:pStyle w:val="Listaconnmeros"/>
        <w:keepNext/>
        <w:keepLines/>
      </w:pPr>
      <w:r>
        <w:lastRenderedPageBreak/>
        <w:tab/>
      </w:r>
      <w:r w:rsidRPr="00AF6836">
        <w:t xml:space="preserve">Los importes </w:t>
      </w:r>
      <w:r w:rsidR="001B728C">
        <w:t xml:space="preserve">totales </w:t>
      </w:r>
      <w:r>
        <w:t xml:space="preserve">ejecutados durante el periodo 2008 a 2015 </w:t>
      </w:r>
      <w:r w:rsidRPr="00AF6836">
        <w:t>y la tasa de cofinanciación se muestran a continuación, considerando la senda financiera marcada por la UAFSE, a</w:t>
      </w:r>
      <w:r w:rsidR="00515B7C">
        <w:t>corde a la regla n+2, es decir hasta el ejercicio 2015:</w:t>
      </w: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460B4" w:rsidRPr="00085AEC" w:rsidTr="00E460B4">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p w:rsidR="00E460B4" w:rsidRPr="00085AEC" w:rsidRDefault="00E460B4" w:rsidP="00417992">
            <w:pPr>
              <w:keepNext/>
              <w:keepLines/>
              <w:widowControl w:val="0"/>
              <w:spacing w:after="0"/>
              <w:jc w:val="left"/>
              <w:rPr>
                <w:rFonts w:eastAsia="Arial Unicode MS" w:cs="Arial"/>
                <w:color w:val="000000"/>
                <w:sz w:val="16"/>
                <w:szCs w:val="16"/>
                <w:lang w:eastAsia="es-ES"/>
              </w:rPr>
            </w:pPr>
          </w:p>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Euros</w:t>
            </w:r>
          </w:p>
        </w:tc>
      </w:tr>
      <w:tr w:rsidR="00E460B4" w:rsidRPr="00085AEC" w:rsidTr="00E460B4">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Total</w:t>
            </w:r>
          </w:p>
        </w:tc>
      </w:tr>
      <w:tr w:rsidR="00E460B4" w:rsidRPr="00085AEC" w:rsidTr="00E460B4">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(406.167)</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69.701.073</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(406.167)</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55.760.855</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13.940.218</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(46.406)</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5.071.920</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(46.406)</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4.057.536</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1.014.384</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(174.39</w:t>
            </w:r>
            <w:r w:rsidR="00C30BAE" w:rsidRPr="00085AEC">
              <w:rPr>
                <w:rFonts w:eastAsia="Arial Unicode MS" w:cs="Arial"/>
                <w:b/>
                <w:bCs/>
                <w:color w:val="000000"/>
                <w:sz w:val="16"/>
                <w:szCs w:val="16"/>
                <w:lang w:eastAsia="es-ES"/>
              </w:rPr>
              <w:t>1</w:t>
            </w:r>
            <w:r w:rsidRPr="00085AEC">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34.511.</w:t>
            </w:r>
            <w:r w:rsidR="00C30BAE" w:rsidRPr="00085AEC">
              <w:rPr>
                <w:rFonts w:eastAsia="Arial Unicode MS" w:cs="Arial"/>
                <w:b/>
                <w:bCs/>
                <w:color w:val="000000"/>
                <w:sz w:val="16"/>
                <w:szCs w:val="16"/>
                <w:lang w:eastAsia="es-ES"/>
              </w:rPr>
              <w:t>728</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3.552.07</w:t>
            </w:r>
            <w:r w:rsidR="00C30BAE" w:rsidRPr="00085AEC">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(32.169)</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27.609.</w:t>
            </w:r>
            <w:r w:rsidR="00C30BAE" w:rsidRPr="00085AEC">
              <w:rPr>
                <w:rFonts w:eastAsia="Arial Unicode MS" w:cs="Arial"/>
                <w:color w:val="000000"/>
                <w:sz w:val="16"/>
                <w:szCs w:val="16"/>
                <w:lang w:eastAsia="es-ES"/>
              </w:rPr>
              <w:t>378</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(142.222)</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6.902.350</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13.445.</w:t>
            </w:r>
            <w:r w:rsidR="00C30BAE" w:rsidRPr="00085AEC">
              <w:rPr>
                <w:rFonts w:eastAsia="Arial Unicode MS" w:cs="Arial"/>
                <w:b/>
                <w:bCs/>
                <w:color w:val="000000"/>
                <w:sz w:val="16"/>
                <w:szCs w:val="16"/>
                <w:lang w:eastAsia="es-ES"/>
              </w:rPr>
              <w:t>740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(137.930)</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60.016.</w:t>
            </w:r>
            <w:r w:rsidR="00C30BAE" w:rsidRPr="00085AEC">
              <w:rPr>
                <w:rFonts w:eastAsia="Arial Unicode MS" w:cs="Arial"/>
                <w:b/>
                <w:bCs/>
                <w:color w:val="000000"/>
                <w:sz w:val="16"/>
                <w:szCs w:val="16"/>
                <w:lang w:eastAsia="es-ES"/>
              </w:rPr>
              <w:t>174</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(105.117)</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30.008.085</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6.686.</w:t>
            </w:r>
            <w:r w:rsidR="00C30BAE" w:rsidRPr="00085AEC">
              <w:rPr>
                <w:rFonts w:cs="Arial"/>
                <w:color w:val="000000"/>
                <w:sz w:val="16"/>
                <w:szCs w:val="16"/>
                <w:lang w:eastAsia="es-ES"/>
              </w:rPr>
              <w:t>720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(32.813)</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30.008.</w:t>
            </w:r>
            <w:r w:rsidR="00C30BAE" w:rsidRPr="00085AEC">
              <w:rPr>
                <w:rFonts w:eastAsia="Arial Unicode MS" w:cs="Arial"/>
                <w:color w:val="000000"/>
                <w:sz w:val="16"/>
                <w:szCs w:val="16"/>
                <w:lang w:eastAsia="es-ES"/>
              </w:rPr>
              <w:t>089</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sz w:val="16"/>
                <w:szCs w:val="16"/>
                <w:lang w:eastAsia="es-ES"/>
              </w:rPr>
            </w:pPr>
            <w:r w:rsidRPr="00085AEC">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26.664.</w:t>
            </w:r>
            <w:r w:rsidR="00C30BAE" w:rsidRPr="00085AEC">
              <w:rPr>
                <w:rFonts w:eastAsia="Arial Unicode MS" w:cs="Arial"/>
                <w:b/>
                <w:bCs/>
                <w:sz w:val="16"/>
                <w:szCs w:val="16"/>
                <w:lang w:eastAsia="es-ES"/>
              </w:rPr>
              <w:t>518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(764.894)</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169.300.897</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18.391.</w:t>
            </w:r>
            <w:r w:rsidR="00C30BAE" w:rsidRPr="00085AEC">
              <w:rPr>
                <w:rFonts w:eastAsia="Arial Unicode MS" w:cs="Arial"/>
                <w:color w:val="000000"/>
                <w:sz w:val="16"/>
                <w:szCs w:val="16"/>
                <w:lang w:eastAsia="es-ES"/>
              </w:rPr>
              <w:t>410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(589.859)</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117.435.</w:t>
            </w:r>
            <w:r w:rsidR="00C30BAE" w:rsidRPr="00085AEC">
              <w:rPr>
                <w:rFonts w:eastAsia="Arial Unicode MS" w:cs="Arial"/>
                <w:color w:val="000000"/>
                <w:sz w:val="16"/>
                <w:szCs w:val="16"/>
                <w:lang w:eastAsia="es-ES"/>
              </w:rPr>
              <w:t>854</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w:t>
            </w:r>
            <w:r w:rsidR="00085AEC" w:rsidRPr="00085AEC">
              <w:rPr>
                <w:rFonts w:eastAsia="Arial Unicode MS" w:cs="Arial"/>
                <w:color w:val="000000"/>
                <w:sz w:val="16"/>
                <w:szCs w:val="16"/>
                <w:lang w:eastAsia="es-ES"/>
              </w:rPr>
              <w:t>034</w:t>
            </w:r>
            <w:r w:rsidRPr="00085AEC">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51.865.</w:t>
            </w:r>
            <w:r w:rsidR="00085AEC" w:rsidRPr="00085AEC">
              <w:rPr>
                <w:rFonts w:eastAsia="Arial Unicode MS" w:cs="Arial"/>
                <w:color w:val="000000"/>
                <w:sz w:val="16"/>
                <w:szCs w:val="16"/>
                <w:lang w:eastAsia="es-ES"/>
              </w:rPr>
              <w:t>042</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r>
      <w:tr w:rsidR="00E460B4" w:rsidRPr="00085AEC" w:rsidTr="00E460B4">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r>
    </w:tbl>
    <w:p w:rsidR="00E460B4" w:rsidRPr="001E4851" w:rsidRDefault="00E460B4" w:rsidP="00F738C5">
      <w:pPr>
        <w:pStyle w:val="Listaconnmeros"/>
        <w:widowControl w:val="0"/>
        <w:rPr>
          <w:highlight w:val="cyan"/>
        </w:rPr>
      </w:pPr>
    </w:p>
    <w:p w:rsidR="00443997" w:rsidRDefault="00443997" w:rsidP="00443997">
      <w:pPr>
        <w:pStyle w:val="Listaconnmeros"/>
        <w:keepLines/>
        <w:ind w:firstLine="0"/>
      </w:pPr>
      <w:r>
        <w:t xml:space="preserve">Durante el periodo 2008 – 2015 se </w:t>
      </w:r>
      <w:r w:rsidR="001B728C">
        <w:t>produjeron reajustes que afectaron</w:t>
      </w:r>
      <w:r>
        <w:t xml:space="preserve"> a las cantidades ejecutadas en cada uno de los años, y que han sido recogidos de forma agrupada en la columna “Renuncias 2008 – 2015”.</w:t>
      </w:r>
    </w:p>
    <w:p w:rsidR="00443997" w:rsidRDefault="00443997" w:rsidP="00443997">
      <w:pPr>
        <w:pStyle w:val="Listaconnmeros"/>
        <w:keepLines/>
        <w:ind w:firstLine="0"/>
      </w:pPr>
      <w:r>
        <w:t>En el desarrollo de este Programa Operativo la Fundación ONCE ha actuado como entidad beneficiaria y como Organismo Intermedio, tal y como establecen las Disposiciones de Aplicación del mismo.</w:t>
      </w:r>
    </w:p>
    <w:p w:rsidR="00443997" w:rsidRDefault="00443997" w:rsidP="00443997">
      <w:pPr>
        <w:pStyle w:val="Listaconnmeros"/>
        <w:keepLines/>
      </w:pPr>
      <w:r>
        <w:tab/>
        <w:t xml:space="preserve">En este sentido el punto 1.1.d) de las citadas Disposiciones de Aplicación recoge que el Estado español podía designar uno o varios Organismos Intermedios, según lo previsto en el artículo 59.2 del Reglamento (CE) 1083/2006. Entre la relación de </w:t>
      </w:r>
      <w:r w:rsidR="00515B7C">
        <w:t>Organismos I</w:t>
      </w:r>
      <w:r>
        <w:t>ntermedios de este Programa, tal y como se ha mencionado anteriormente, se encuentra la Fundación ONCE, que, de conformidad con el citado artículo, ha estado encargada de ejecutar determinadas actividades bajo la responsabilidad de la Autoridad de Gestión.</w:t>
      </w:r>
    </w:p>
    <w:p w:rsidR="00443997" w:rsidRDefault="00443997" w:rsidP="00443997">
      <w:pPr>
        <w:pStyle w:val="Listaconnmeros"/>
        <w:keepLines/>
      </w:pPr>
      <w:r>
        <w:tab/>
      </w:r>
      <w:r w:rsidRPr="00E961AA">
        <w:t>En virtud y al amparo de las disposiciones citadas anteriormente, la UAFSE en su condición de Autoridad de Gestión y la Fundación ONCE, en su condición de Organismo Intermedio, suscribieron con fecha 17 de julio de 2008 un ac</w:t>
      </w:r>
      <w:r>
        <w:t xml:space="preserve">uerdo por el cual se encomendó </w:t>
      </w:r>
      <w:r w:rsidRPr="00E961AA">
        <w:t>a la Fundación ONCE el ejercicio de una serie de competencias reflejadas en el artículo 60 del Reglamento 1083/2006 y se reconoce que la Fundación contará con la Asociación para</w:t>
      </w:r>
      <w:r>
        <w:t xml:space="preserve"> el Empleo y la Formación de</w:t>
      </w:r>
      <w:r w:rsidRPr="00E961AA">
        <w:t xml:space="preserve"> Personas con Discapacidad (</w:t>
      </w:r>
      <w:r>
        <w:t>actualmente denominada Inserta Empleo</w:t>
      </w:r>
      <w:r w:rsidRPr="00E961AA">
        <w:t>), entidad sin ánimo de lucro constituida por la Fundación ONCE con el fin de garantizar la eficiencia en el control y en la ejecución de</w:t>
      </w:r>
      <w:r>
        <w:t>l Programa Operativo, que tenía</w:t>
      </w:r>
      <w:r w:rsidRPr="00E961AA">
        <w:t xml:space="preserve"> la consideración de Beneficiario, para la ejecución de determinadas operaciones según lo establecido en el artículo 2.4 del Reglamento (CE) 1083/2006. En particular, la Fundación ONCE como Organismo Intermedio, por sí misma</w:t>
      </w:r>
      <w:r w:rsidR="001B728C">
        <w:t>,</w:t>
      </w:r>
      <w:r w:rsidRPr="00E961AA">
        <w:t xml:space="preserve"> en exclusiva</w:t>
      </w:r>
      <w:r w:rsidR="001B728C">
        <w:t>,</w:t>
      </w:r>
      <w:r w:rsidRPr="00E961AA">
        <w:t xml:space="preserve"> o contando con el apoyo</w:t>
      </w:r>
      <w:r>
        <w:t xml:space="preserve"> y colaboración de Inserta Empleo, ha ejecutado</w:t>
      </w:r>
      <w:r w:rsidRPr="00E961AA">
        <w:t xml:space="preserve"> las funciones plasmadas en </w:t>
      </w:r>
      <w:r w:rsidRPr="00C56451">
        <w:t xml:space="preserve">el acuerdo suscrito el 17 de julio de 2008, y su posterior adenda de fecha 30 de junio de 2010. </w:t>
      </w:r>
    </w:p>
    <w:p w:rsidR="006B2179" w:rsidRPr="006B2179" w:rsidRDefault="00B861EC" w:rsidP="00443997">
      <w:pPr>
        <w:pStyle w:val="Listaconnmeros"/>
        <w:keepNext/>
        <w:keepLines/>
        <w:widowControl w:val="0"/>
        <w:rPr>
          <w:i/>
        </w:rPr>
      </w:pPr>
      <w:r w:rsidRPr="00155F6A">
        <w:rPr>
          <w:i/>
        </w:rPr>
        <w:lastRenderedPageBreak/>
        <w:tab/>
      </w:r>
      <w:r w:rsidR="00DF4D58" w:rsidRPr="006B2179">
        <w:rPr>
          <w:i/>
        </w:rPr>
        <w:t>a.3)</w:t>
      </w:r>
      <w:r w:rsidR="006B2179" w:rsidRPr="006B2179">
        <w:rPr>
          <w:i/>
        </w:rPr>
        <w:t xml:space="preserve"> Programa Operativo 2014 – 2020</w:t>
      </w:r>
    </w:p>
    <w:p w:rsidR="00443997" w:rsidRPr="0011659F" w:rsidRDefault="00443997" w:rsidP="00443997">
      <w:pPr>
        <w:pStyle w:val="Ttulo6"/>
        <w:ind w:right="-1"/>
        <w:jc w:val="both"/>
        <w:rPr>
          <w:i w:val="0"/>
        </w:rPr>
      </w:pPr>
      <w:r>
        <w:rPr>
          <w:i w:val="0"/>
        </w:rPr>
        <w:t>Con fecha 28 de diciembre de 2015 la Fundación fue nombrada beneficiaria del 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FA6615">
        <w:rPr>
          <w:i w:val="0"/>
        </w:rPr>
        <w:t xml:space="preserve">(Eje 2) </w:t>
      </w:r>
      <w:r>
        <w:rPr>
          <w:i w:val="0"/>
        </w:rPr>
        <w:t>y POEJ</w:t>
      </w:r>
      <w:r w:rsidR="00FA6615">
        <w:rPr>
          <w:i w:val="0"/>
        </w:rPr>
        <w:t xml:space="preserve"> (Eje 5)</w:t>
      </w:r>
      <w:r>
        <w:rPr>
          <w:i w:val="0"/>
        </w:rPr>
        <w:t>.</w:t>
      </w:r>
    </w:p>
    <w:p w:rsidR="00443997" w:rsidRDefault="00443997" w:rsidP="00443997">
      <w:pPr>
        <w:pStyle w:val="Listaconnmeros"/>
        <w:ind w:firstLine="0"/>
      </w:pPr>
      <w:r>
        <w:t>Con arreglo a lo establecido en las convocatorias mencionadas, la Fundación ONCE, en su condición de beneficiaria, está facultada para ejecutar la totalidad o parte de los proyectos adjudicados a través de su Asocia</w:t>
      </w:r>
      <w:r w:rsidR="001B728C">
        <w:t xml:space="preserve">ción Inserta Empleo, que </w:t>
      </w:r>
      <w:r w:rsidR="00F17039">
        <w:t>actúa</w:t>
      </w:r>
      <w:r>
        <w:t xml:space="preserve"> en nombre y por cuenta de la Fundación ONCE y </w:t>
      </w:r>
      <w:r w:rsidR="001B728C">
        <w:t>tiene</w:t>
      </w:r>
      <w:r>
        <w:t xml:space="preserve"> igualmente la consideración de beneficiario de acuerdo con lo previsto en el artículo 11.2 de la Ley 38/2003, de 17 de noviembre General de Subvenciones. </w:t>
      </w:r>
    </w:p>
    <w:p w:rsidR="00443997" w:rsidRDefault="00443997" w:rsidP="00443997">
      <w:pPr>
        <w:pStyle w:val="Listaconnmeros"/>
        <w:ind w:firstLine="0"/>
      </w:pPr>
      <w:r>
        <w:t>Cumpliendo con los requisitos de la propia convocatoria, la Fundación ONCE ha sido adjudicataria de cinco proyectos, tres en el POISES y dos en el POEJ, con una viabilidad de ejecución propia.</w:t>
      </w:r>
    </w:p>
    <w:p w:rsidR="00443997" w:rsidRDefault="00443997" w:rsidP="00443997">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rsidR="00443997" w:rsidRDefault="00443997" w:rsidP="00B375A0">
      <w:pPr>
        <w:pStyle w:val="Listaconnmeros"/>
        <w:numPr>
          <w:ilvl w:val="0"/>
          <w:numId w:val="18"/>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w:t>
      </w:r>
      <w:r w:rsidR="001B728C">
        <w:t>n</w:t>
      </w:r>
      <w:r>
        <w:t>snacional y empleo, programas de empleo con apoyo para los colectivos con mayores dificultades de acceso al empleo y programas de fomento y apoyo para un emprendimiento sostenible.</w:t>
      </w:r>
    </w:p>
    <w:p w:rsidR="00443997" w:rsidRDefault="00443997" w:rsidP="00B375A0">
      <w:pPr>
        <w:pStyle w:val="Listaconnmeros"/>
        <w:numPr>
          <w:ilvl w:val="0"/>
          <w:numId w:val="18"/>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443997" w:rsidRDefault="00443997" w:rsidP="00B375A0">
      <w:pPr>
        <w:pStyle w:val="Listaconnmeros"/>
        <w:numPr>
          <w:ilvl w:val="0"/>
          <w:numId w:val="18"/>
        </w:numPr>
      </w:pPr>
      <w:r w:rsidRPr="0021405F">
        <w:rPr>
          <w:i/>
        </w:rPr>
        <w:t>Proyecto Talento diverso para Empresas Sostenibles:</w:t>
      </w:r>
      <w:r>
        <w:t xml:space="preserve"> modelo de intervención tendente a conseguir resultados relevantes en términos de contrataciones de personas con discapacidad</w:t>
      </w:r>
      <w:r w:rsidR="001B728C">
        <w:t>,</w:t>
      </w:r>
      <w:r>
        <w:t xml:space="preserve"> que es el objetivo principal del proyecto.</w:t>
      </w:r>
    </w:p>
    <w:p w:rsidR="00443997" w:rsidRDefault="00443997" w:rsidP="00515B7C">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rsidR="00443997" w:rsidRPr="00515B7C" w:rsidRDefault="00443997" w:rsidP="00B375A0">
      <w:pPr>
        <w:pStyle w:val="Listaconnmeros"/>
        <w:numPr>
          <w:ilvl w:val="0"/>
          <w:numId w:val="18"/>
        </w:numPr>
        <w:rPr>
          <w:i/>
        </w:rPr>
      </w:pPr>
      <w:r w:rsidRPr="0021405F">
        <w:rPr>
          <w:i/>
        </w:rPr>
        <w:t>Proyecto Activa Tu Talento</w:t>
      </w:r>
      <w:r w:rsidRPr="00515B7C">
        <w:rPr>
          <w:i/>
        </w:rP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rsidR="00443997" w:rsidRPr="00515B7C" w:rsidRDefault="00443997" w:rsidP="00B375A0">
      <w:pPr>
        <w:pStyle w:val="Listaconnmeros"/>
        <w:numPr>
          <w:ilvl w:val="0"/>
          <w:numId w:val="18"/>
        </w:numPr>
        <w:rPr>
          <w:i/>
        </w:rPr>
      </w:pPr>
      <w:r w:rsidRPr="0021405F">
        <w:rPr>
          <w:i/>
        </w:rPr>
        <w:t>Proyecto Entrena Tu Talento</w:t>
      </w:r>
      <w:r w:rsidRPr="00515B7C">
        <w:rPr>
          <w:i/>
        </w:rPr>
        <w:t>: Formación profesional para el empleo, formación en especialidades complementarias prioritarias, desarrollo de competencias y habilidades sociolaborales, acciones en el ámbito de la enseñanza superior o equivalente, acciones de movilidad transnacional para el aprendizaje, formación a emprendedores y otras acciones innovadoras de formación.</w:t>
      </w:r>
    </w:p>
    <w:p w:rsidR="00443997" w:rsidRPr="00443997" w:rsidRDefault="00443997" w:rsidP="00443997">
      <w:pPr>
        <w:pStyle w:val="Listaconnmeros"/>
        <w:keepNext/>
        <w:keepLines/>
        <w:ind w:firstLine="0"/>
      </w:pPr>
      <w:r>
        <w:lastRenderedPageBreak/>
        <w:t>El desglose económico de las asignaciones obtenidas para cada proyecto, y por zona de cofinanciación cuando es aplicable, así como la ejecución del ejercicio 2016 es el siguiente</w:t>
      </w:r>
      <w:r w:rsidR="00515B7C">
        <w:t xml:space="preserve"> (no se presentan cifras comparativas dado que el Programa comenzó el 28 de diciembre de 2015).</w:t>
      </w:r>
    </w:p>
    <w:p w:rsidR="003A5915" w:rsidRDefault="003A5915" w:rsidP="00A811A2">
      <w:pPr>
        <w:pStyle w:val="Listaconnmeros"/>
        <w:keepNext/>
        <w:keepLines/>
        <w:widowControl w:val="0"/>
        <w:ind w:firstLine="0"/>
        <w:rPr>
          <w:b/>
          <w:i/>
        </w:rPr>
      </w:pPr>
      <w:r>
        <w:rPr>
          <w:b/>
          <w:i/>
        </w:rPr>
        <w:t xml:space="preserve">Programa Operativo Inclusión Social y Economía Social </w:t>
      </w:r>
      <w:r w:rsidR="00A811A2">
        <w:rPr>
          <w:b/>
          <w:i/>
        </w:rPr>
        <w:t>(Fundación ONCE como beneficiario)</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A811A2" w:rsidTr="00A811A2">
        <w:trPr>
          <w:trHeight w:val="70"/>
          <w:jc w:val="center"/>
        </w:trPr>
        <w:tc>
          <w:tcPr>
            <w:tcW w:w="2835" w:type="dxa"/>
            <w:tcBorders>
              <w:top w:val="single" w:sz="4" w:space="0" w:color="auto"/>
              <w:left w:val="single" w:sz="4" w:space="0" w:color="auto"/>
              <w:bottom w:val="nil"/>
              <w:right w:val="single" w:sz="4" w:space="0" w:color="auto"/>
            </w:tcBorders>
            <w:noWrap/>
            <w:vAlign w:val="bottom"/>
            <w:hideMark/>
          </w:tcPr>
          <w:p w:rsidR="00A811A2" w:rsidRPr="00AE0D36" w:rsidRDefault="00A811A2" w:rsidP="00A811A2">
            <w:pPr>
              <w:keepNext/>
              <w:keepLines/>
              <w:rPr>
                <w:rFonts w:cs="Arial"/>
                <w:b/>
                <w:szCs w:val="18"/>
              </w:rPr>
            </w:pPr>
          </w:p>
        </w:tc>
        <w:tc>
          <w:tcPr>
            <w:tcW w:w="6500" w:type="dxa"/>
            <w:gridSpan w:val="6"/>
            <w:tcBorders>
              <w:top w:val="single" w:sz="4" w:space="0" w:color="auto"/>
              <w:left w:val="single" w:sz="4" w:space="0" w:color="auto"/>
              <w:bottom w:val="single" w:sz="4" w:space="0" w:color="auto"/>
              <w:right w:val="single" w:sz="4" w:space="0" w:color="auto"/>
            </w:tcBorders>
            <w:noWrap/>
            <w:vAlign w:val="center"/>
            <w:hideMark/>
          </w:tcPr>
          <w:p w:rsidR="00A811A2" w:rsidRPr="00A811A2" w:rsidRDefault="00A811A2" w:rsidP="00A811A2">
            <w:pPr>
              <w:keepNext/>
              <w:keepLines/>
              <w:spacing w:after="0"/>
              <w:jc w:val="center"/>
            </w:pPr>
            <w:r>
              <w:t>Asignación total para cada proyecto</w:t>
            </w:r>
            <w:r w:rsidRPr="00AE0D36">
              <w:rPr>
                <w:rFonts w:cs="Arial"/>
                <w:color w:val="000000"/>
                <w:szCs w:val="18"/>
                <w:lang w:eastAsia="es-ES"/>
              </w:rPr>
              <w:t xml:space="preserve"> </w:t>
            </w:r>
            <w:r>
              <w:t xml:space="preserve">(límite de subvencionabilidad del gasto   31 de octubre 2019). </w:t>
            </w:r>
            <w:r w:rsidRPr="00AE0D36">
              <w:rPr>
                <w:rFonts w:cs="Arial"/>
                <w:color w:val="000000"/>
                <w:szCs w:val="18"/>
                <w:lang w:eastAsia="es-ES"/>
              </w:rPr>
              <w:t>Euros</w:t>
            </w:r>
            <w:r>
              <w:t xml:space="preserve"> </w:t>
            </w:r>
          </w:p>
        </w:tc>
      </w:tr>
      <w:tr w:rsidR="00A811A2" w:rsidTr="00A811A2">
        <w:trPr>
          <w:trHeight w:val="275"/>
          <w:jc w:val="center"/>
        </w:trPr>
        <w:tc>
          <w:tcPr>
            <w:tcW w:w="2835" w:type="dxa"/>
            <w:tcBorders>
              <w:top w:val="nil"/>
              <w:left w:val="single" w:sz="4" w:space="0" w:color="auto"/>
              <w:bottom w:val="single" w:sz="4" w:space="0" w:color="auto"/>
              <w:right w:val="single" w:sz="4" w:space="0" w:color="auto"/>
            </w:tcBorders>
            <w:noWrap/>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Zonas</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Talento diverso</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1B728C" w:rsidP="00A811A2">
            <w:pPr>
              <w:keepNext/>
              <w:keepLines/>
              <w:spacing w:after="0"/>
              <w:jc w:val="center"/>
              <w:rPr>
                <w:rFonts w:cs="Arial"/>
                <w:color w:val="000000"/>
                <w:szCs w:val="18"/>
                <w:lang w:eastAsia="es-ES"/>
              </w:rPr>
            </w:pPr>
            <w:r>
              <w:rPr>
                <w:rFonts w:cs="Arial"/>
                <w:color w:val="000000"/>
                <w:szCs w:val="18"/>
                <w:lang w:eastAsia="es-ES"/>
              </w:rPr>
              <w:t>Impulsa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1B728C" w:rsidP="00A811A2">
            <w:pPr>
              <w:keepNext/>
              <w:keepLines/>
              <w:spacing w:after="0"/>
              <w:jc w:val="center"/>
              <w:rPr>
                <w:rFonts w:cs="Arial"/>
                <w:color w:val="000000"/>
                <w:szCs w:val="18"/>
                <w:lang w:eastAsia="es-ES"/>
              </w:rPr>
            </w:pPr>
            <w:r>
              <w:rPr>
                <w:rFonts w:cs="Arial"/>
                <w:color w:val="000000"/>
                <w:szCs w:val="18"/>
                <w:lang w:eastAsia="es-ES"/>
              </w:rPr>
              <w:t>Fortalece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Total</w:t>
            </w:r>
          </w:p>
        </w:tc>
        <w:tc>
          <w:tcPr>
            <w:tcW w:w="10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1B728C" w:rsidP="00A811A2">
            <w:pPr>
              <w:keepNext/>
              <w:keepLines/>
              <w:spacing w:after="0"/>
              <w:jc w:val="center"/>
              <w:rPr>
                <w:rFonts w:cs="Arial"/>
                <w:color w:val="000000"/>
                <w:szCs w:val="18"/>
                <w:lang w:eastAsia="es-ES"/>
              </w:rPr>
            </w:pPr>
            <w:r>
              <w:rPr>
                <w:rFonts w:cs="Arial"/>
                <w:color w:val="000000"/>
                <w:szCs w:val="18"/>
                <w:lang w:eastAsia="es-ES"/>
              </w:rPr>
              <w:t>Asistencia t</w:t>
            </w:r>
            <w:r w:rsidR="00A811A2" w:rsidRPr="00AE0D36">
              <w:rPr>
                <w:rFonts w:cs="Arial"/>
                <w:color w:val="000000"/>
                <w:szCs w:val="18"/>
                <w:lang w:eastAsia="es-ES"/>
              </w:rPr>
              <w:t>écnica</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Total con asistencia técnica</w:t>
            </w:r>
          </w:p>
        </w:tc>
      </w:tr>
      <w:tr w:rsidR="00A811A2" w:rsidTr="00A811A2">
        <w:trPr>
          <w:trHeight w:val="300"/>
          <w:jc w:val="center"/>
        </w:trPr>
        <w:tc>
          <w:tcPr>
            <w:tcW w:w="2835"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0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Aportaciones del Fondo Social Europeo:</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rPr>
                <w:rFonts w:cs="Arial"/>
                <w:b/>
                <w:bCs/>
                <w:color w:val="000000"/>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1 (50%)*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2.800.994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3.181.282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985.258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6.967.534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278.701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7.246.235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2 (80%)*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2.434.964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2.840.606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2.386.228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7.661.798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306.472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7.968.270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Transición (80%)*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7.306.516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8.523.437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12.554.401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28.384.354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1.135.374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29.519.728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 xml:space="preserve">Menos Desarrolladas (80%)*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1.433.316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1.595.573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1.613.701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4.642.590 </w:t>
            </w:r>
          </w:p>
        </w:tc>
        <w:tc>
          <w:tcPr>
            <w:tcW w:w="10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185.704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4.828.294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Total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13.975.790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16.140.898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17.539.588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47.656.276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1.906.251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49.562.527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Gasto total:</w:t>
            </w: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rPr>
                <w:rFonts w:cs="Arial"/>
                <w:b/>
                <w:bCs/>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0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1</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5.601.988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6.362.564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1.970.516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13.935.068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557.402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14.492.470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2</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3.043.705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3.550.758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2.982.785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9.577.248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383.090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9.960.338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Transición</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9.133.145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10.654.296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15.693.001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35.480.442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1.419.218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36.899.660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 xml:space="preserve">Menos Desarrolladas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1.791.645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1.994.466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2.017.126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5.803.237 </w:t>
            </w:r>
          </w:p>
        </w:tc>
        <w:tc>
          <w:tcPr>
            <w:tcW w:w="10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232.130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6.035.367 </w:t>
            </w:r>
          </w:p>
        </w:tc>
      </w:tr>
      <w:tr w:rsidR="00A811A2" w:rsidTr="00A811A2">
        <w:trPr>
          <w:trHeight w:val="279"/>
          <w:jc w:val="center"/>
        </w:trPr>
        <w:tc>
          <w:tcPr>
            <w:tcW w:w="2835"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19.570.483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22.562.084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22.663.428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64.795.995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2.591.840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67.387.835</w:t>
            </w:r>
          </w:p>
        </w:tc>
      </w:tr>
    </w:tbl>
    <w:p w:rsidR="00A811A2" w:rsidRDefault="00A811A2" w:rsidP="00A811A2">
      <w:pPr>
        <w:spacing w:before="120" w:after="0"/>
        <w:ind w:left="142"/>
        <w:rPr>
          <w:rFonts w:ascii="Times New Roman" w:hAnsi="Times New Roman"/>
          <w:i/>
          <w:color w:val="000000"/>
          <w:lang w:eastAsia="es-ES"/>
        </w:rPr>
      </w:pPr>
      <w:r>
        <w:rPr>
          <w:rFonts w:ascii="Times New Roman" w:hAnsi="Times New Roman"/>
          <w:i/>
          <w:color w:val="000000"/>
          <w:lang w:eastAsia="es-ES"/>
        </w:rPr>
        <w:t xml:space="preserve">(*) Los porcentajes hacen referencia a la cofinanciación por zonas del Fondo Social Europeo, siendo del 50% en </w:t>
      </w:r>
      <w:r w:rsidRPr="00961B41">
        <w:rPr>
          <w:rFonts w:ascii="Times New Roman" w:hAnsi="Times New Roman"/>
          <w:i/>
          <w:color w:val="000000"/>
          <w:lang w:eastAsia="es-ES"/>
        </w:rPr>
        <w:t>zonas Más Desarrolladas 1 (Aragón, Baleares, Cantabria, Castilla y León, Cataluña, Comunidad Valenciana, La</w:t>
      </w:r>
      <w:r w:rsidR="001B728C">
        <w:rPr>
          <w:rFonts w:ascii="Times New Roman" w:hAnsi="Times New Roman"/>
          <w:i/>
          <w:color w:val="000000"/>
          <w:lang w:eastAsia="es-ES"/>
        </w:rPr>
        <w:t xml:space="preserve"> Rioja, Madrid, Navarra y País V</w:t>
      </w:r>
      <w:r w:rsidRPr="00961B41">
        <w:rPr>
          <w:rFonts w:ascii="Times New Roman" w:hAnsi="Times New Roman"/>
          <w:i/>
          <w:color w:val="000000"/>
          <w:lang w:eastAsia="es-ES"/>
        </w:rPr>
        <w:t>asco) y del 80% en zonas Más Desarrolladas 2 (Asturias, Ceuta y Galicia), zonas de Transición (Andalucía, Canarias, Castilla la Mancha, Melilla y Murcia) y zonas Menos Desarrolladas (Extremadura).</w:t>
      </w:r>
    </w:p>
    <w:p w:rsidR="00A811A2" w:rsidRDefault="00A811A2" w:rsidP="00A811A2">
      <w:pPr>
        <w:spacing w:before="120" w:after="0"/>
        <w:ind w:left="142"/>
      </w:pPr>
    </w:p>
    <w:p w:rsidR="00A811A2" w:rsidRDefault="00A811A2" w:rsidP="00A811A2">
      <w:pPr>
        <w:keepNext/>
        <w:keepLines/>
        <w:spacing w:before="120" w:after="0"/>
        <w:ind w:left="142"/>
      </w:pPr>
      <w:r w:rsidRPr="00AF6836">
        <w:lastRenderedPageBreak/>
        <w:t xml:space="preserve">Los importes </w:t>
      </w:r>
      <w:r>
        <w:t xml:space="preserve">ejecutados </w:t>
      </w:r>
      <w:r w:rsidRPr="00AF6836">
        <w:t xml:space="preserve">totales </w:t>
      </w:r>
      <w:r>
        <w:t xml:space="preserve">durante el ejercicio 2016 </w:t>
      </w:r>
      <w:r w:rsidRPr="00AF6836">
        <w:t xml:space="preserve">y la tasa de cofinanciación se muestran a continuación, considerando la senda financiera marcada por la </w:t>
      </w:r>
      <w:r w:rsidR="00CD19A5">
        <w:t>UAFSE, acorde a la regla n+3, es decir, hasta 2023.</w:t>
      </w:r>
    </w:p>
    <w:p w:rsidR="005B7BA9" w:rsidRDefault="005B7BA9" w:rsidP="00A811A2">
      <w:pPr>
        <w:keepNext/>
        <w:keepLines/>
        <w:spacing w:before="120" w:after="0"/>
        <w:ind w:left="142"/>
      </w:pP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A811A2" w:rsidRPr="00CC37F4" w:rsidTr="002E1D5C">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rsidR="00A811A2" w:rsidRPr="00CC37F4" w:rsidRDefault="00A811A2" w:rsidP="00A811A2">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1B728C" w:rsidRPr="00CC37F4" w:rsidTr="001B728C">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rsidR="001B728C" w:rsidRPr="00CC37F4" w:rsidRDefault="001B728C" w:rsidP="001B728C">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rsidR="001B728C" w:rsidRPr="00CC37F4" w:rsidRDefault="001B728C" w:rsidP="001B728C">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Pr>
                <w:rFonts w:cs="Arial"/>
                <w:color w:val="000000"/>
                <w:szCs w:val="18"/>
                <w:lang w:eastAsia="es-ES"/>
              </w:rPr>
              <w:t>Impulsa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Pr>
                <w:rFonts w:cs="Arial"/>
                <w:color w:val="000000"/>
                <w:szCs w:val="18"/>
                <w:lang w:eastAsia="es-ES"/>
              </w:rPr>
              <w:t>Fortalece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sidRPr="00AE0D36">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Pr>
                <w:rFonts w:cs="Arial"/>
                <w:color w:val="000000"/>
                <w:szCs w:val="18"/>
                <w:lang w:eastAsia="es-ES"/>
              </w:rPr>
              <w:t>Asistencia t</w:t>
            </w:r>
            <w:r w:rsidRPr="00AE0D36">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rsidR="001B728C" w:rsidRPr="00CC37F4" w:rsidRDefault="001B728C" w:rsidP="001B728C">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4.883.275</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2.441.638</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2.441.637</w:t>
            </w:r>
          </w:p>
        </w:tc>
      </w:tr>
      <w:tr w:rsidR="00A811A2"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1.476.763</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1.181.410</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295.353</w:t>
            </w:r>
          </w:p>
        </w:tc>
      </w:tr>
      <w:tr w:rsidR="00A811A2"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5.808.749</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4.646.999</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1.161.750</w:t>
            </w:r>
          </w:p>
        </w:tc>
      </w:tr>
      <w:tr w:rsidR="00A811A2"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B973A7"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1.054.220</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843.376</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Menos Desar</w:t>
            </w:r>
            <w:r w:rsidR="000544DF">
              <w:rPr>
                <w:rFonts w:cs="Arial"/>
                <w:color w:val="000000"/>
                <w:szCs w:val="18"/>
                <w:lang w:eastAsia="es-ES"/>
              </w:rPr>
              <w:t>r</w:t>
            </w:r>
            <w:r w:rsidRPr="00CC37F4">
              <w:rPr>
                <w:rFonts w:cs="Arial"/>
                <w:color w:val="000000"/>
                <w:szCs w:val="18"/>
                <w:lang w:eastAsia="es-ES"/>
              </w:rPr>
              <w:t xml:space="preserve">olladas (20%) cof. F. 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210.844</w:t>
            </w:r>
          </w:p>
        </w:tc>
      </w:tr>
      <w:tr w:rsidR="00A811A2" w:rsidRPr="00CC37F4" w:rsidTr="002E1D5C">
        <w:trPr>
          <w:trHeight w:val="289"/>
          <w:jc w:val="center"/>
        </w:trPr>
        <w:tc>
          <w:tcPr>
            <w:tcW w:w="3417" w:type="dxa"/>
            <w:tcBorders>
              <w:top w:val="nil"/>
              <w:left w:val="single" w:sz="4" w:space="0" w:color="auto"/>
              <w:bottom w:val="nil"/>
              <w:right w:val="nil"/>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B973A7" w:rsidRPr="00CC37F4" w:rsidTr="002E1D5C">
        <w:trPr>
          <w:trHeight w:val="300"/>
          <w:jc w:val="center"/>
        </w:trPr>
        <w:tc>
          <w:tcPr>
            <w:tcW w:w="3417" w:type="dxa"/>
            <w:tcBorders>
              <w:top w:val="nil"/>
              <w:left w:val="single" w:sz="4" w:space="0" w:color="auto"/>
              <w:bottom w:val="nil"/>
              <w:right w:val="nil"/>
            </w:tcBorders>
            <w:shd w:val="clear" w:color="auto" w:fill="auto"/>
            <w:noWrap/>
            <w:vAlign w:val="center"/>
            <w:hideMark/>
          </w:tcPr>
          <w:p w:rsidR="00B973A7" w:rsidRPr="00CC37F4" w:rsidRDefault="00B973A7" w:rsidP="00B973A7">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B973A7" w:rsidRPr="00CC37F4" w:rsidTr="002E1D5C">
        <w:trPr>
          <w:trHeight w:val="300"/>
          <w:jc w:val="center"/>
        </w:trPr>
        <w:tc>
          <w:tcPr>
            <w:tcW w:w="3417" w:type="dxa"/>
            <w:tcBorders>
              <w:top w:val="nil"/>
              <w:left w:val="single" w:sz="4" w:space="0" w:color="auto"/>
              <w:bottom w:val="nil"/>
              <w:right w:val="nil"/>
            </w:tcBorders>
            <w:shd w:val="clear" w:color="auto" w:fill="auto"/>
            <w:noWrap/>
            <w:vAlign w:val="center"/>
            <w:hideMark/>
          </w:tcPr>
          <w:p w:rsidR="00B973A7" w:rsidRPr="00CC37F4" w:rsidRDefault="00B973A7" w:rsidP="00B973A7">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B973A7" w:rsidRPr="00CC37F4" w:rsidTr="002E1D5C">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rsidR="00B973A7" w:rsidRPr="00CC37F4" w:rsidRDefault="00B973A7" w:rsidP="00B973A7">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rsidR="00A811A2" w:rsidRDefault="00A811A2" w:rsidP="00A811A2">
      <w:pPr>
        <w:spacing w:before="120" w:after="0"/>
        <w:ind w:left="142"/>
      </w:pPr>
    </w:p>
    <w:p w:rsidR="00A811A2" w:rsidRDefault="00A811A2" w:rsidP="00A811A2">
      <w:pPr>
        <w:spacing w:after="200" w:line="276" w:lineRule="auto"/>
        <w:jc w:val="left"/>
        <w:rPr>
          <w:b/>
          <w:i/>
        </w:rPr>
      </w:pPr>
      <w:r>
        <w:rPr>
          <w:b/>
          <w:i/>
        </w:rPr>
        <w:t>Programa Operativo de Empleo Juvenil (Fundación ONCE como beneficiario)</w:t>
      </w:r>
    </w:p>
    <w:tbl>
      <w:tblPr>
        <w:tblW w:w="859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A811A2" w:rsidTr="00A811A2">
        <w:trPr>
          <w:trHeight w:val="300"/>
          <w:jc w:val="center"/>
        </w:trPr>
        <w:tc>
          <w:tcPr>
            <w:tcW w:w="3261" w:type="dxa"/>
            <w:tcBorders>
              <w:top w:val="single" w:sz="4" w:space="0" w:color="auto"/>
              <w:left w:val="single" w:sz="4" w:space="0" w:color="auto"/>
              <w:bottom w:val="nil"/>
              <w:right w:val="single" w:sz="4" w:space="0" w:color="auto"/>
            </w:tcBorders>
            <w:noWrap/>
            <w:vAlign w:val="bottom"/>
            <w:hideMark/>
          </w:tcPr>
          <w:p w:rsidR="00A811A2" w:rsidRPr="00AE0D36" w:rsidRDefault="00A811A2" w:rsidP="00A811A2">
            <w:pPr>
              <w:rPr>
                <w:rFonts w:cs="Arial"/>
                <w:color w:val="000000"/>
                <w:szCs w:val="18"/>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center"/>
            <w:hideMark/>
          </w:tcPr>
          <w:p w:rsidR="00A811A2" w:rsidRDefault="00A811A2" w:rsidP="00A811A2">
            <w:pPr>
              <w:spacing w:after="0"/>
              <w:jc w:val="center"/>
            </w:pPr>
            <w:r>
              <w:t xml:space="preserve">Asignación total </w:t>
            </w:r>
          </w:p>
          <w:p w:rsidR="00A811A2" w:rsidRPr="00AE0D36" w:rsidRDefault="00A811A2" w:rsidP="00A811A2">
            <w:pPr>
              <w:keepNext/>
              <w:spacing w:after="0"/>
              <w:jc w:val="center"/>
              <w:rPr>
                <w:rFonts w:cs="Arial"/>
                <w:color w:val="000000"/>
                <w:szCs w:val="18"/>
                <w:lang w:eastAsia="es-ES"/>
              </w:rPr>
            </w:pPr>
            <w:r>
              <w:t>para cada proyecto</w:t>
            </w:r>
            <w:r w:rsidRPr="00AE0D36">
              <w:rPr>
                <w:rFonts w:cs="Arial"/>
                <w:color w:val="000000"/>
                <w:szCs w:val="18"/>
                <w:lang w:eastAsia="es-ES"/>
              </w:rPr>
              <w:t xml:space="preserve"> </w:t>
            </w:r>
            <w:r>
              <w:t>(límite de subvencionabilidad del gasto 31 de octubre 2018)</w:t>
            </w:r>
            <w:r>
              <w:rPr>
                <w:rFonts w:cs="Arial"/>
                <w:color w:val="000000"/>
                <w:szCs w:val="18"/>
                <w:lang w:eastAsia="es-ES"/>
              </w:rPr>
              <w:t xml:space="preserve">. </w:t>
            </w:r>
            <w:r w:rsidRPr="00AE0D36">
              <w:rPr>
                <w:rFonts w:cs="Arial"/>
                <w:color w:val="000000"/>
                <w:szCs w:val="18"/>
                <w:lang w:eastAsia="es-ES"/>
              </w:rPr>
              <w:t>Euros</w:t>
            </w:r>
          </w:p>
        </w:tc>
      </w:tr>
      <w:tr w:rsidR="00A811A2" w:rsidTr="00A811A2">
        <w:trPr>
          <w:trHeight w:val="765"/>
          <w:jc w:val="center"/>
        </w:trPr>
        <w:tc>
          <w:tcPr>
            <w:tcW w:w="3261"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rPr>
                <w:rFonts w:cs="Arial"/>
                <w:color w:val="000000"/>
                <w:szCs w:val="18"/>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A811A2">
            <w:pPr>
              <w:keepNext/>
              <w:spacing w:after="0"/>
              <w:jc w:val="center"/>
              <w:rPr>
                <w:rFonts w:cs="Arial"/>
                <w:color w:val="000000"/>
                <w:szCs w:val="18"/>
                <w:lang w:eastAsia="es-ES"/>
              </w:rPr>
            </w:pPr>
            <w:r>
              <w:rPr>
                <w:rFonts w:cs="Arial"/>
                <w:color w:val="000000"/>
                <w:szCs w:val="18"/>
                <w:lang w:eastAsia="es-ES"/>
              </w:rPr>
              <w:t>Activa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A811A2">
            <w:pPr>
              <w:keepNext/>
              <w:spacing w:after="0"/>
              <w:jc w:val="center"/>
              <w:rPr>
                <w:rFonts w:cs="Arial"/>
                <w:color w:val="000000"/>
                <w:szCs w:val="18"/>
                <w:lang w:eastAsia="es-ES"/>
              </w:rPr>
            </w:pPr>
            <w:r>
              <w:rPr>
                <w:rFonts w:cs="Arial"/>
                <w:color w:val="000000"/>
                <w:szCs w:val="18"/>
                <w:lang w:eastAsia="es-ES"/>
              </w:rPr>
              <w:t>Entrena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A811A2">
            <w:pPr>
              <w:keepNext/>
              <w:spacing w:after="0"/>
              <w:jc w:val="center"/>
              <w:rPr>
                <w:rFonts w:cs="Arial"/>
                <w:color w:val="000000"/>
                <w:szCs w:val="18"/>
                <w:lang w:eastAsia="es-ES"/>
              </w:rPr>
            </w:pPr>
            <w:r w:rsidRPr="00AE0D36">
              <w:rPr>
                <w:rFonts w:cs="Arial"/>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A811A2">
            <w:pPr>
              <w:keepNext/>
              <w:spacing w:after="0"/>
              <w:jc w:val="center"/>
              <w:rPr>
                <w:rFonts w:cs="Arial"/>
                <w:color w:val="000000"/>
                <w:szCs w:val="18"/>
                <w:lang w:eastAsia="es-ES"/>
              </w:rPr>
            </w:pPr>
            <w:r w:rsidRPr="00AE0D36">
              <w:rPr>
                <w:rFonts w:cs="Arial"/>
                <w:color w:val="000000"/>
                <w:szCs w:val="18"/>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A811A2">
            <w:pPr>
              <w:keepNext/>
              <w:spacing w:after="0"/>
              <w:jc w:val="center"/>
              <w:rPr>
                <w:rFonts w:cs="Arial"/>
                <w:color w:val="000000"/>
                <w:szCs w:val="18"/>
                <w:lang w:eastAsia="es-ES"/>
              </w:rPr>
            </w:pPr>
            <w:r w:rsidRPr="00AE0D36">
              <w:rPr>
                <w:rFonts w:cs="Arial"/>
                <w:color w:val="000000"/>
                <w:szCs w:val="18"/>
                <w:lang w:eastAsia="es-ES"/>
              </w:rPr>
              <w:t>Total con asistencia técnica</w:t>
            </w:r>
          </w:p>
        </w:tc>
      </w:tr>
      <w:tr w:rsidR="00A811A2" w:rsidTr="00A811A2">
        <w:trPr>
          <w:trHeight w:val="300"/>
          <w:jc w:val="center"/>
        </w:trPr>
        <w:tc>
          <w:tcPr>
            <w:tcW w:w="3261"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left"/>
              <w:rPr>
                <w:rFonts w:cs="Arial"/>
                <w:color w:val="000000"/>
                <w:szCs w:val="18"/>
                <w:lang w:eastAsia="es-ES"/>
              </w:rPr>
            </w:pPr>
          </w:p>
        </w:tc>
        <w:tc>
          <w:tcPr>
            <w:tcW w:w="993"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041"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r>
      <w:tr w:rsidR="00A811A2" w:rsidTr="00A811A2">
        <w:trPr>
          <w:trHeight w:val="300"/>
          <w:jc w:val="center"/>
        </w:trPr>
        <w:tc>
          <w:tcPr>
            <w:tcW w:w="3261"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left"/>
              <w:rPr>
                <w:rFonts w:cs="Arial"/>
                <w:color w:val="000000"/>
                <w:szCs w:val="18"/>
                <w:lang w:eastAsia="es-ES"/>
              </w:rPr>
            </w:pPr>
            <w:r w:rsidRPr="00AE0D36">
              <w:rPr>
                <w:rFonts w:cs="Arial"/>
                <w:color w:val="000000"/>
                <w:szCs w:val="18"/>
                <w:lang w:eastAsia="es-ES"/>
              </w:rPr>
              <w:t>Aportaciones del F</w:t>
            </w:r>
            <w:r>
              <w:rPr>
                <w:rFonts w:cs="Arial"/>
                <w:color w:val="000000"/>
                <w:szCs w:val="18"/>
                <w:lang w:eastAsia="es-ES"/>
              </w:rPr>
              <w:t xml:space="preserve">SE </w:t>
            </w:r>
            <w:r w:rsidRPr="00AE0D36">
              <w:rPr>
                <w:rFonts w:cs="Arial"/>
                <w:color w:val="000000"/>
                <w:szCs w:val="18"/>
                <w:lang w:eastAsia="es-ES"/>
              </w:rPr>
              <w:t>(91,89%)*</w:t>
            </w:r>
          </w:p>
        </w:tc>
        <w:tc>
          <w:tcPr>
            <w:tcW w:w="993"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7.230.059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5.441.940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12.671.999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506.880</w:t>
            </w:r>
          </w:p>
        </w:tc>
        <w:tc>
          <w:tcPr>
            <w:tcW w:w="1041"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13.178.879</w:t>
            </w:r>
          </w:p>
        </w:tc>
      </w:tr>
      <w:tr w:rsidR="00A811A2" w:rsidTr="00A811A2">
        <w:trPr>
          <w:trHeight w:val="300"/>
          <w:jc w:val="center"/>
        </w:trPr>
        <w:tc>
          <w:tcPr>
            <w:tcW w:w="326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left"/>
              <w:rPr>
                <w:rFonts w:cs="Arial"/>
                <w:b/>
                <w:color w:val="000000"/>
                <w:szCs w:val="18"/>
                <w:lang w:eastAsia="es-ES"/>
              </w:rPr>
            </w:pPr>
            <w:r w:rsidRPr="003E7C18">
              <w:rPr>
                <w:rFonts w:cs="Arial"/>
                <w:b/>
                <w:color w:val="000000"/>
                <w:szCs w:val="18"/>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551.616</w:t>
            </w:r>
          </w:p>
        </w:tc>
        <w:tc>
          <w:tcPr>
            <w:tcW w:w="104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14.342.016</w:t>
            </w:r>
          </w:p>
        </w:tc>
      </w:tr>
    </w:tbl>
    <w:p w:rsidR="00A811A2" w:rsidRDefault="00A811A2" w:rsidP="00A811A2">
      <w:pPr>
        <w:spacing w:before="120"/>
        <w:ind w:left="142"/>
        <w:rPr>
          <w:rFonts w:ascii="Times New Roman" w:hAnsi="Times New Roman"/>
          <w:i/>
          <w:color w:val="000000"/>
          <w:lang w:eastAsia="es-ES"/>
        </w:rPr>
      </w:pPr>
      <w:r w:rsidRPr="00AA1A54">
        <w:rPr>
          <w:rFonts w:ascii="Times New Roman" w:hAnsi="Times New Roman"/>
          <w:i/>
          <w:color w:val="000000"/>
          <w:lang w:eastAsia="es-ES"/>
        </w:rPr>
        <w:t>(*) El porcentaje al 91,89% hace referencia a la cofinanciación del FSE  y de la Iniciativa de Empleo Juvenil, en la que se enmarca</w:t>
      </w:r>
      <w:r w:rsidR="00BF5171">
        <w:rPr>
          <w:rFonts w:ascii="Times New Roman" w:hAnsi="Times New Roman"/>
          <w:i/>
          <w:color w:val="000000"/>
          <w:lang w:eastAsia="es-ES"/>
        </w:rPr>
        <w:t>n los dos proyectos “Activa tu T</w:t>
      </w:r>
      <w:r w:rsidRPr="00AA1A54">
        <w:rPr>
          <w:rFonts w:ascii="Times New Roman" w:hAnsi="Times New Roman"/>
          <w:i/>
          <w:color w:val="000000"/>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FSE para el  periodo 2014-2020. </w:t>
      </w:r>
    </w:p>
    <w:p w:rsidR="00417992" w:rsidRDefault="00417992" w:rsidP="00A811A2">
      <w:pPr>
        <w:spacing w:before="120"/>
        <w:ind w:left="142"/>
        <w:rPr>
          <w:rFonts w:ascii="Times New Roman" w:hAnsi="Times New Roman"/>
          <w:i/>
          <w:color w:val="000000"/>
          <w:lang w:eastAsia="es-ES"/>
        </w:rPr>
      </w:pPr>
    </w:p>
    <w:tbl>
      <w:tblPr>
        <w:tblW w:w="8520" w:type="dxa"/>
        <w:jc w:val="center"/>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A811A2" w:rsidRPr="00652FF1" w:rsidTr="00622F75">
        <w:trPr>
          <w:trHeight w:val="315"/>
          <w:jc w:val="center"/>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A811A2" w:rsidRPr="00652FF1" w:rsidRDefault="00A811A2" w:rsidP="00A811A2">
            <w:pPr>
              <w:spacing w:after="0"/>
              <w:jc w:val="left"/>
              <w:rPr>
                <w:rFonts w:ascii="Calibri" w:hAnsi="Calibri"/>
                <w:color w:val="000000"/>
                <w:sz w:val="22"/>
                <w:szCs w:val="22"/>
                <w:lang w:eastAsia="es-ES"/>
              </w:rPr>
            </w:pPr>
            <w:r w:rsidRPr="00652FF1">
              <w:rPr>
                <w:rFonts w:ascii="Calibri" w:hAnsi="Calibri"/>
                <w:color w:val="000000"/>
                <w:sz w:val="22"/>
                <w:szCs w:val="22"/>
                <w:lang w:eastAsia="es-ES"/>
              </w:rPr>
              <w:lastRenderedPageBreak/>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A811A2" w:rsidRPr="00652FF1" w:rsidRDefault="00A811A2" w:rsidP="00A811A2">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A811A2" w:rsidRPr="00652FF1" w:rsidTr="00622F75">
        <w:trPr>
          <w:trHeight w:val="735"/>
          <w:jc w:val="center"/>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A811A2" w:rsidRPr="00652FF1" w:rsidRDefault="00A811A2" w:rsidP="00A811A2">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Total con asistencia técnica</w:t>
            </w:r>
          </w:p>
        </w:tc>
      </w:tr>
      <w:tr w:rsidR="00A811A2" w:rsidRPr="00652FF1" w:rsidTr="00622F75">
        <w:trPr>
          <w:trHeight w:val="300"/>
          <w:jc w:val="center"/>
        </w:trPr>
        <w:tc>
          <w:tcPr>
            <w:tcW w:w="3276" w:type="dxa"/>
            <w:tcBorders>
              <w:top w:val="nil"/>
              <w:left w:val="single" w:sz="8" w:space="0" w:color="auto"/>
              <w:bottom w:val="nil"/>
              <w:right w:val="nil"/>
            </w:tcBorders>
            <w:shd w:val="clear" w:color="auto" w:fill="auto"/>
            <w:noWrap/>
            <w:vAlign w:val="center"/>
            <w:hideMark/>
          </w:tcPr>
          <w:p w:rsidR="00A811A2" w:rsidRPr="00652FF1" w:rsidRDefault="00A811A2" w:rsidP="00A811A2">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r>
      <w:tr w:rsidR="00A811A2" w:rsidRPr="00652FF1" w:rsidTr="00622F75">
        <w:trPr>
          <w:trHeight w:val="300"/>
          <w:jc w:val="center"/>
        </w:trPr>
        <w:tc>
          <w:tcPr>
            <w:tcW w:w="3276" w:type="dxa"/>
            <w:tcBorders>
              <w:top w:val="nil"/>
              <w:left w:val="single" w:sz="4" w:space="0" w:color="auto"/>
              <w:bottom w:val="nil"/>
              <w:right w:val="nil"/>
            </w:tcBorders>
            <w:shd w:val="clear" w:color="auto" w:fill="auto"/>
            <w:noWrap/>
            <w:vAlign w:val="center"/>
            <w:hideMark/>
          </w:tcPr>
          <w:p w:rsidR="00A811A2" w:rsidRPr="00652FF1" w:rsidRDefault="00A811A2" w:rsidP="00A811A2">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3.294.907</w:t>
            </w:r>
          </w:p>
        </w:tc>
      </w:tr>
      <w:tr w:rsidR="00A811A2" w:rsidRPr="00652FF1" w:rsidTr="00622F75">
        <w:trPr>
          <w:trHeight w:val="300"/>
          <w:jc w:val="center"/>
        </w:trPr>
        <w:tc>
          <w:tcPr>
            <w:tcW w:w="3276" w:type="dxa"/>
            <w:tcBorders>
              <w:top w:val="nil"/>
              <w:left w:val="single" w:sz="4" w:space="0" w:color="auto"/>
              <w:bottom w:val="nil"/>
              <w:right w:val="nil"/>
            </w:tcBorders>
            <w:shd w:val="clear" w:color="auto" w:fill="auto"/>
            <w:noWrap/>
            <w:vAlign w:val="center"/>
            <w:hideMark/>
          </w:tcPr>
          <w:p w:rsidR="00A811A2" w:rsidRPr="00652FF1" w:rsidRDefault="00A811A2" w:rsidP="00A811A2">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3.003.724</w:t>
            </w:r>
          </w:p>
        </w:tc>
      </w:tr>
      <w:tr w:rsidR="00A811A2" w:rsidRPr="00652FF1" w:rsidTr="00622F75">
        <w:trPr>
          <w:trHeight w:val="315"/>
          <w:jc w:val="center"/>
        </w:trPr>
        <w:tc>
          <w:tcPr>
            <w:tcW w:w="3276" w:type="dxa"/>
            <w:tcBorders>
              <w:top w:val="nil"/>
              <w:left w:val="single" w:sz="4" w:space="0" w:color="auto"/>
              <w:bottom w:val="single" w:sz="4" w:space="0" w:color="auto"/>
              <w:right w:val="nil"/>
            </w:tcBorders>
            <w:shd w:val="clear" w:color="auto" w:fill="auto"/>
            <w:noWrap/>
            <w:vAlign w:val="center"/>
            <w:hideMark/>
          </w:tcPr>
          <w:p w:rsidR="00A811A2" w:rsidRPr="00652FF1" w:rsidRDefault="00A811A2" w:rsidP="00A811A2">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291.183</w:t>
            </w:r>
          </w:p>
        </w:tc>
      </w:tr>
    </w:tbl>
    <w:p w:rsidR="00A811A2" w:rsidRDefault="00A811A2" w:rsidP="00A811A2">
      <w:pPr>
        <w:pStyle w:val="Listaconnmeros"/>
        <w:rPr>
          <w:b/>
          <w:i/>
          <w:highlight w:val="green"/>
        </w:rPr>
      </w:pPr>
    </w:p>
    <w:p w:rsidR="00A811A2" w:rsidRPr="00A811A2" w:rsidRDefault="00A811A2" w:rsidP="00A811A2">
      <w:pPr>
        <w:pStyle w:val="Listaconnmeros"/>
        <w:ind w:left="0" w:firstLine="0"/>
      </w:pPr>
      <w:r w:rsidRPr="006161C8">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 </w:t>
      </w:r>
      <w:r w:rsidR="002D06FA">
        <w:t xml:space="preserve">serán realizadas por la </w:t>
      </w:r>
      <w:r>
        <w:t>Fundación ONCE en calidad de Organismo Intermedio, bajo la responsabilidad de la Autoridad de Gestión de los mencionados programas operativos (UAFSE):</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Tener en cuenta las instrucciones y orientaciones emitidas por la Autoridad de Gestión.</w:t>
      </w:r>
    </w:p>
    <w:p w:rsidR="00A811A2" w:rsidRDefault="00A811A2" w:rsidP="00A811A2">
      <w:pPr>
        <w:pStyle w:val="Listaconnmeros"/>
        <w:ind w:firstLine="0"/>
      </w:pPr>
    </w:p>
    <w:p w:rsidR="00A811A2" w:rsidRDefault="00A811A2" w:rsidP="00CD19A5">
      <w:pPr>
        <w:pStyle w:val="Listaconnmeros"/>
        <w:ind w:left="0"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2016 la siguiente:</w:t>
      </w:r>
    </w:p>
    <w:p w:rsidR="00A811A2" w:rsidRDefault="00A811A2" w:rsidP="00A811A2">
      <w:pPr>
        <w:pStyle w:val="Listaconnmeros"/>
        <w:ind w:firstLine="0"/>
        <w:rPr>
          <w:b/>
          <w:i/>
        </w:rPr>
      </w:pPr>
    </w:p>
    <w:p w:rsidR="00417992" w:rsidRDefault="00417992" w:rsidP="00A811A2">
      <w:pPr>
        <w:pStyle w:val="Listaconnmeros"/>
        <w:ind w:firstLine="0"/>
        <w:rPr>
          <w:b/>
          <w:i/>
        </w:rPr>
      </w:pPr>
    </w:p>
    <w:p w:rsidR="00A811A2" w:rsidRDefault="00A811A2" w:rsidP="00A811A2">
      <w:pPr>
        <w:pStyle w:val="Listaconnmeros"/>
        <w:ind w:firstLine="0"/>
        <w:rPr>
          <w:b/>
          <w:i/>
        </w:rPr>
      </w:pPr>
      <w:r>
        <w:rPr>
          <w:b/>
          <w:i/>
        </w:rPr>
        <w:lastRenderedPageBreak/>
        <w:t>Programa Operativo Inclusión Social y Economía Social (Fundación ONCE como Organismo Intermedio)</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2</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8</w:t>
            </w:r>
            <w:r w:rsidRPr="004F05F5">
              <w:rPr>
                <w:rFonts w:cs="Arial"/>
                <w:color w:val="000000"/>
                <w:szCs w:val="18"/>
                <w:lang w:eastAsia="es-ES"/>
              </w:rPr>
              <w:t xml:space="preserve"> (asistencia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3.401.344</w:t>
            </w:r>
            <w:r w:rsidRPr="004F05F5">
              <w:rPr>
                <w:rFonts w:cs="Arial"/>
                <w:color w:val="000000"/>
                <w:szCs w:val="18"/>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4.076.528</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15.107.596</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2.374.532</w:t>
            </w:r>
          </w:p>
        </w:tc>
      </w:tr>
      <w:tr w:rsidR="00A811A2" w:rsidRPr="004F05F5" w:rsidTr="00A811A2">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24.960.000</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6.802.688</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5.095.660</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18.884.496</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2.968.166</w:t>
            </w:r>
          </w:p>
        </w:tc>
      </w:tr>
      <w:tr w:rsidR="00A811A2" w:rsidRPr="004F05F5" w:rsidTr="00A811A2">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33.751.010</w:t>
            </w:r>
          </w:p>
        </w:tc>
      </w:tr>
    </w:tbl>
    <w:p w:rsidR="00A811A2" w:rsidRDefault="00A811A2" w:rsidP="00A811A2">
      <w:pPr>
        <w:pStyle w:val="Listaconnmeros"/>
        <w:ind w:left="0" w:firstLine="0"/>
        <w:rPr>
          <w:rFonts w:ascii="Times New Roman" w:hAnsi="Times New Roman"/>
          <w:i/>
          <w:color w:val="000000"/>
          <w:lang w:eastAsia="es-ES"/>
        </w:rPr>
      </w:pPr>
      <w:r>
        <w:rPr>
          <w:rFonts w:ascii="Times New Roman" w:hAnsi="Times New Roman"/>
          <w:i/>
          <w:color w:val="000000"/>
          <w:lang w:eastAsia="es-ES"/>
        </w:rPr>
        <w:t>(*) Los porcentajes hacen referencia a la cofinanciación por zonas del Fondo Social Europeo</w:t>
      </w:r>
    </w:p>
    <w:p w:rsidR="00A811A2" w:rsidRDefault="00A811A2" w:rsidP="00A811A2">
      <w:pPr>
        <w:pStyle w:val="Listaconnmero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2</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8</w:t>
            </w:r>
            <w:r w:rsidRPr="004F05F5">
              <w:rPr>
                <w:rFonts w:cs="Arial"/>
                <w:color w:val="000000"/>
                <w:szCs w:val="18"/>
                <w:lang w:eastAsia="es-ES"/>
              </w:rPr>
              <w:t xml:space="preserve"> (asistencia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514.145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458.898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1.376.601   </w:t>
            </w:r>
          </w:p>
        </w:tc>
      </w:tr>
      <w:tr w:rsidR="00B973A7"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B973A7" w:rsidRPr="004F05F5" w:rsidTr="00A811A2">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973A7" w:rsidRPr="004F05F5" w:rsidRDefault="00B973A7" w:rsidP="00B973A7">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2.472.939</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1.028.290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573.623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1.720.750   </w:t>
            </w:r>
          </w:p>
        </w:tc>
      </w:tr>
      <w:tr w:rsidR="00B973A7"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154.119   </w:t>
            </w:r>
          </w:p>
        </w:tc>
      </w:tr>
      <w:tr w:rsidR="00B973A7" w:rsidRPr="004F05F5" w:rsidTr="00A811A2">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73A7" w:rsidRPr="004F05F5" w:rsidRDefault="00B973A7" w:rsidP="00B973A7">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 3.476.782</w:t>
            </w:r>
          </w:p>
        </w:tc>
      </w:tr>
    </w:tbl>
    <w:p w:rsidR="00A811A2" w:rsidRDefault="00A811A2" w:rsidP="00A811A2">
      <w:pPr>
        <w:pStyle w:val="Listaconnmeros"/>
        <w:ind w:left="0" w:firstLine="0"/>
      </w:pPr>
    </w:p>
    <w:p w:rsidR="00A811A2" w:rsidRDefault="00A811A2" w:rsidP="00A811A2">
      <w:pPr>
        <w:pStyle w:val="Listaconnmeros"/>
        <w:keepNext/>
        <w:keepLines/>
        <w:ind w:firstLine="0"/>
        <w:rPr>
          <w:b/>
          <w:i/>
        </w:rPr>
      </w:pPr>
      <w:r>
        <w:rPr>
          <w:b/>
          <w:i/>
        </w:rPr>
        <w:lastRenderedPageBreak/>
        <w:t>Programa Operativo de Empleo Juvenil (Fundación ONCE como</w:t>
      </w:r>
      <w:r w:rsidRPr="004F05F5">
        <w:rPr>
          <w:b/>
          <w:i/>
        </w:rPr>
        <w:t xml:space="preserve"> </w:t>
      </w:r>
      <w:r>
        <w:rPr>
          <w:b/>
          <w:i/>
        </w:rPr>
        <w:t>Organismo Intermedio)</w:t>
      </w:r>
    </w:p>
    <w:tbl>
      <w:tblPr>
        <w:tblW w:w="6252" w:type="dxa"/>
        <w:jc w:val="center"/>
        <w:tblCellMar>
          <w:left w:w="70" w:type="dxa"/>
          <w:right w:w="70" w:type="dxa"/>
        </w:tblCellMar>
        <w:tblLook w:val="04A0" w:firstRow="1" w:lastRow="0" w:firstColumn="1" w:lastColumn="0" w:noHBand="0" w:noVBand="1"/>
      </w:tblPr>
      <w:tblGrid>
        <w:gridCol w:w="2973"/>
        <w:gridCol w:w="3279"/>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keepNext/>
              <w:keepLines/>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keepNext/>
              <w:keepLines/>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18</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keepNext/>
              <w:keepLines/>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keepNext/>
              <w:keepLines/>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5</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3A4475" w:rsidRDefault="00A811A2" w:rsidP="00A811A2">
            <w:pPr>
              <w:keepNext/>
              <w:keepLines/>
              <w:spacing w:after="0"/>
              <w:jc w:val="left"/>
              <w:rPr>
                <w:rFonts w:cs="Arial"/>
                <w:color w:val="000000"/>
                <w:szCs w:val="18"/>
                <w:lang w:eastAsia="es-ES"/>
              </w:rPr>
            </w:pPr>
            <w:r w:rsidRPr="003A4475">
              <w:rPr>
                <w:rFonts w:cs="Arial"/>
                <w:color w:val="000000"/>
                <w:szCs w:val="18"/>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A811A2" w:rsidRPr="003A4475" w:rsidRDefault="00A811A2" w:rsidP="00A811A2">
            <w:pPr>
              <w:keepNext/>
              <w:keepLines/>
              <w:spacing w:after="0"/>
              <w:jc w:val="center"/>
              <w:rPr>
                <w:rFonts w:cs="Arial"/>
                <w:color w:val="000000"/>
                <w:szCs w:val="18"/>
                <w:lang w:eastAsia="es-ES"/>
              </w:rPr>
            </w:pP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3A4475" w:rsidRDefault="00A811A2" w:rsidP="00A811A2">
            <w:pPr>
              <w:keepNext/>
              <w:keepLines/>
              <w:spacing w:after="0"/>
              <w:jc w:val="left"/>
              <w:rPr>
                <w:rFonts w:cs="Arial"/>
                <w:color w:val="000000"/>
                <w:szCs w:val="18"/>
                <w:lang w:eastAsia="es-ES"/>
              </w:rPr>
            </w:pPr>
            <w:r w:rsidRPr="003A4475">
              <w:rPr>
                <w:rFonts w:cs="Arial"/>
                <w:color w:val="000000"/>
                <w:szCs w:val="18"/>
                <w:lang w:eastAsia="es-ES"/>
              </w:rPr>
              <w:t>Aporta</w:t>
            </w:r>
            <w:r>
              <w:rPr>
                <w:rFonts w:cs="Arial"/>
                <w:color w:val="000000"/>
                <w:szCs w:val="18"/>
                <w:lang w:eastAsia="es-ES"/>
              </w:rPr>
              <w:t xml:space="preserve">ciones del Fondo Social Europeo </w:t>
            </w:r>
            <w:r w:rsidRPr="000B0BCB">
              <w:rPr>
                <w:rFonts w:cs="Arial"/>
                <w:color w:val="000000"/>
                <w:szCs w:val="18"/>
                <w:lang w:eastAsia="es-ES"/>
              </w:rPr>
              <w:t>(91,89%)*</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3A4475" w:rsidRDefault="00A811A2" w:rsidP="00A811A2">
            <w:pPr>
              <w:keepNext/>
              <w:keepLines/>
              <w:spacing w:after="0"/>
              <w:jc w:val="center"/>
              <w:rPr>
                <w:rFonts w:cs="Arial"/>
                <w:color w:val="000000"/>
                <w:szCs w:val="18"/>
                <w:lang w:eastAsia="es-ES"/>
              </w:rPr>
            </w:pPr>
            <w:r w:rsidRPr="003A4475">
              <w:rPr>
                <w:rFonts w:cs="Arial"/>
                <w:color w:val="000000"/>
                <w:szCs w:val="18"/>
                <w:lang w:eastAsia="es-ES"/>
              </w:rPr>
              <w:t>10.000.000</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keepNext/>
              <w:keepLines/>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keepNext/>
              <w:keepLines/>
              <w:spacing w:after="0"/>
              <w:jc w:val="center"/>
              <w:rPr>
                <w:rFonts w:cs="Arial"/>
                <w:color w:val="000000"/>
                <w:szCs w:val="18"/>
                <w:lang w:eastAsia="es-ES"/>
              </w:rPr>
            </w:pP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3A4475" w:rsidRDefault="00A811A2" w:rsidP="00A811A2">
            <w:pPr>
              <w:keepNext/>
              <w:keepLines/>
              <w:spacing w:after="0"/>
              <w:jc w:val="left"/>
              <w:rPr>
                <w:rFonts w:cs="Arial"/>
                <w:color w:val="000000"/>
                <w:szCs w:val="18"/>
                <w:lang w:eastAsia="es-ES"/>
              </w:rPr>
            </w:pPr>
            <w:r w:rsidRPr="003A4475">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3A4475" w:rsidRDefault="00A811A2" w:rsidP="00A811A2">
            <w:pPr>
              <w:keepNext/>
              <w:keepLines/>
              <w:spacing w:after="0"/>
              <w:jc w:val="center"/>
              <w:rPr>
                <w:rFonts w:cs="Arial"/>
                <w:color w:val="000000"/>
                <w:szCs w:val="18"/>
                <w:lang w:eastAsia="es-ES"/>
              </w:rPr>
            </w:pPr>
            <w:r w:rsidRPr="003A4475">
              <w:rPr>
                <w:rFonts w:cs="Arial"/>
                <w:color w:val="000000"/>
                <w:szCs w:val="18"/>
                <w:lang w:eastAsia="es-ES"/>
              </w:rPr>
              <w:t>10.882.353</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keepNext/>
              <w:keepLines/>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keepNext/>
              <w:keepLines/>
              <w:spacing w:after="0"/>
              <w:jc w:val="right"/>
              <w:rPr>
                <w:rFonts w:cs="Arial"/>
                <w:color w:val="000000"/>
                <w:szCs w:val="18"/>
                <w:lang w:eastAsia="es-ES"/>
              </w:rPr>
            </w:pPr>
            <w:r w:rsidRPr="004F05F5">
              <w:rPr>
                <w:rFonts w:cs="Arial"/>
                <w:color w:val="000000"/>
                <w:szCs w:val="18"/>
                <w:lang w:eastAsia="es-ES"/>
              </w:rPr>
              <w:t> </w:t>
            </w:r>
          </w:p>
        </w:tc>
      </w:tr>
    </w:tbl>
    <w:p w:rsidR="00A811A2" w:rsidRDefault="00A811A2" w:rsidP="00A811A2">
      <w:pPr>
        <w:spacing w:before="120"/>
        <w:ind w:left="142"/>
      </w:pPr>
      <w:r w:rsidRPr="00AA1A54">
        <w:rPr>
          <w:rFonts w:ascii="Times New Roman" w:hAnsi="Times New Roman"/>
          <w:i/>
          <w:color w:val="000000"/>
          <w:lang w:eastAsia="es-ES"/>
        </w:rPr>
        <w:t xml:space="preserve">(*) El porcentaje al 91,89% hace referencia a la cofinanciación del FSE  y de la Iniciativa de Empleo Juvenil, </w:t>
      </w:r>
      <w:r>
        <w:rPr>
          <w:rFonts w:ascii="Times New Roman" w:hAnsi="Times New Roman"/>
          <w:i/>
          <w:color w:val="000000"/>
          <w:lang w:eastAsia="es-ES"/>
        </w:rPr>
        <w:t xml:space="preserve">no existiendo </w:t>
      </w:r>
      <w:r w:rsidRPr="00AA1A54">
        <w:rPr>
          <w:rFonts w:ascii="Times New Roman" w:hAnsi="Times New Roman"/>
          <w:i/>
          <w:color w:val="000000"/>
          <w:lang w:eastAsia="es-ES"/>
        </w:rPr>
        <w:t>asignaciones por zona. Este % corresponde a la ayuda extraordinaria aprobada por la Unión Europea para luchar contra las altas tasas de desempleo juvenil.</w:t>
      </w:r>
    </w:p>
    <w:tbl>
      <w:tblPr>
        <w:tblW w:w="6252" w:type="dxa"/>
        <w:jc w:val="center"/>
        <w:tblCellMar>
          <w:left w:w="70" w:type="dxa"/>
          <w:right w:w="70" w:type="dxa"/>
        </w:tblCellMar>
        <w:tblLook w:val="04A0" w:firstRow="1" w:lastRow="0" w:firstColumn="1" w:lastColumn="0" w:noHBand="0" w:noVBand="1"/>
      </w:tblPr>
      <w:tblGrid>
        <w:gridCol w:w="2973"/>
        <w:gridCol w:w="3279"/>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5</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center"/>
              <w:rPr>
                <w:rFonts w:ascii="Calibri" w:hAnsi="Calibri"/>
                <w:color w:val="000000"/>
                <w:sz w:val="22"/>
                <w:szCs w:val="22"/>
                <w:lang w:eastAsia="es-ES"/>
              </w:rPr>
            </w:pP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7A4B89" w:rsidRDefault="00A811A2" w:rsidP="00A811A2">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7A4B89" w:rsidRDefault="00A811A2" w:rsidP="00A811A2">
            <w:pPr>
              <w:spacing w:after="0"/>
              <w:jc w:val="center"/>
              <w:rPr>
                <w:rFonts w:cs="Arial"/>
                <w:color w:val="000000"/>
                <w:szCs w:val="18"/>
                <w:lang w:eastAsia="es-ES"/>
              </w:rPr>
            </w:pPr>
            <w:r w:rsidRPr="007A4B89">
              <w:rPr>
                <w:rFonts w:cs="Arial"/>
                <w:color w:val="000000"/>
                <w:szCs w:val="18"/>
                <w:lang w:eastAsia="es-ES"/>
              </w:rPr>
              <w:t>32.162</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7A4B89" w:rsidRDefault="00A811A2" w:rsidP="00A811A2">
            <w:pPr>
              <w:spacing w:after="0"/>
              <w:jc w:val="left"/>
              <w:rPr>
                <w:rFonts w:cs="Arial"/>
                <w:color w:val="000000"/>
                <w:szCs w:val="18"/>
                <w:lang w:eastAsia="es-ES"/>
              </w:rPr>
            </w:pPr>
            <w:r w:rsidRPr="007A4B89">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7A4B89" w:rsidRDefault="00A811A2" w:rsidP="00A811A2">
            <w:pPr>
              <w:spacing w:after="0"/>
              <w:jc w:val="center"/>
              <w:rPr>
                <w:rFonts w:cs="Arial"/>
                <w:color w:val="000000"/>
                <w:szCs w:val="18"/>
                <w:lang w:eastAsia="es-ES"/>
              </w:rPr>
            </w:pPr>
            <w:r w:rsidRPr="007A4B89">
              <w:rPr>
                <w:rFonts w:cs="Arial"/>
                <w:color w:val="000000"/>
                <w:szCs w:val="18"/>
                <w:lang w:eastAsia="es-ES"/>
              </w:rPr>
              <w:t>35.000</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sidRPr="004F05F5">
              <w:rPr>
                <w:rFonts w:cs="Arial"/>
                <w:color w:val="000000"/>
                <w:szCs w:val="18"/>
                <w:lang w:eastAsia="es-ES"/>
              </w:rPr>
              <w:t> </w:t>
            </w:r>
          </w:p>
        </w:tc>
      </w:tr>
    </w:tbl>
    <w:p w:rsidR="00A811A2" w:rsidRPr="00CC37F4" w:rsidRDefault="00A811A2" w:rsidP="00A811A2">
      <w:pPr>
        <w:spacing w:before="120" w:after="0"/>
        <w:ind w:left="142"/>
        <w:rPr>
          <w:rFonts w:ascii="Times New Roman" w:hAnsi="Times New Roman"/>
          <w:i/>
          <w:color w:val="000000"/>
          <w:lang w:eastAsia="es-ES"/>
        </w:rPr>
      </w:pPr>
    </w:p>
    <w:p w:rsidR="00DF4D58" w:rsidRPr="00C56451" w:rsidRDefault="006B2179" w:rsidP="00F738C5">
      <w:pPr>
        <w:pStyle w:val="Ttulo6"/>
        <w:keepNext w:val="0"/>
        <w:keepLines w:val="0"/>
        <w:widowControl w:val="0"/>
      </w:pPr>
      <w:r>
        <w:t xml:space="preserve">a.4) </w:t>
      </w:r>
      <w:r w:rsidR="00DF4D58" w:rsidRPr="00C56451">
        <w:t>Fundación ONCE y su grupo de empresas y entidades</w:t>
      </w:r>
    </w:p>
    <w:p w:rsidR="00A811A2" w:rsidRPr="00C37617" w:rsidRDefault="00A811A2" w:rsidP="00A811A2">
      <w:pPr>
        <w:widowControl w:val="0"/>
        <w:spacing w:before="100" w:beforeAutospacing="1" w:after="100" w:afterAutospacing="1"/>
      </w:pPr>
      <w:r w:rsidRPr="00C37617">
        <w:rPr>
          <w:rFonts w:cs="Arial"/>
        </w:rPr>
        <w:t xml:space="preserve">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 son los siguientes: servicios industriales, </w:t>
      </w:r>
      <w:r w:rsidR="002D06FA">
        <w:rPr>
          <w:rFonts w:cs="Arial"/>
        </w:rPr>
        <w:t>“</w:t>
      </w:r>
      <w:r w:rsidRPr="00C37617">
        <w:rPr>
          <w:rFonts w:cs="Arial"/>
        </w:rPr>
        <w:t>contact center</w:t>
      </w:r>
      <w:r w:rsidR="002D06FA">
        <w:rPr>
          <w:rFonts w:cs="Arial"/>
        </w:rPr>
        <w:t>”</w:t>
      </w:r>
      <w:r w:rsidRPr="00C37617">
        <w:rPr>
          <w:rFonts w:cs="Arial"/>
        </w:rPr>
        <w:t xml:space="preserve">, reciclados, servicios de lavanderías, actividades sociosanitarias, </w:t>
      </w:r>
      <w:r w:rsidR="002D06FA">
        <w:rPr>
          <w:rFonts w:cs="Arial"/>
        </w:rPr>
        <w:t>“</w:t>
      </w:r>
      <w:r w:rsidRPr="00C37617">
        <w:rPr>
          <w:rFonts w:cs="Arial"/>
        </w:rPr>
        <w:t>retail</w:t>
      </w:r>
      <w:r w:rsidR="002D06FA">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rsidR="00EB11A7">
        <w:t xml:space="preserve"> través de GRUPO </w:t>
      </w:r>
      <w:r w:rsidR="00F17039">
        <w:t>ILUNION</w:t>
      </w:r>
      <w:r w:rsidR="00EB11A7">
        <w:t>, S.L.</w:t>
      </w:r>
    </w:p>
    <w:p w:rsidR="00A811A2" w:rsidRPr="00C37617" w:rsidRDefault="00A811A2" w:rsidP="00A811A2">
      <w:pPr>
        <w:widowControl w:val="0"/>
        <w:spacing w:before="100" w:beforeAutospacing="1" w:after="100" w:afterAutospacing="1"/>
        <w:rPr>
          <w:rFonts w:cs="Arial"/>
        </w:rPr>
      </w:pPr>
      <w:r w:rsidRPr="00C37617">
        <w:rPr>
          <w:rFonts w:cs="Arial"/>
        </w:rPr>
        <w:t xml:space="preserve">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w:t>
      </w:r>
      <w:r w:rsidR="00F17039">
        <w:rPr>
          <w:rFonts w:cs="Arial"/>
        </w:rPr>
        <w:t>ILUNION</w:t>
      </w:r>
      <w:r w:rsidRPr="00C37617">
        <w:rPr>
          <w:rFonts w:cs="Arial"/>
        </w:rPr>
        <w:t>, S.L</w:t>
      </w:r>
      <w:r w:rsidR="00EB11A7">
        <w:rPr>
          <w:rFonts w:cs="Arial"/>
        </w:rPr>
        <w:t>.</w:t>
      </w:r>
    </w:p>
    <w:p w:rsidR="00A811A2" w:rsidRDefault="00A811A2" w:rsidP="00A811A2">
      <w:pPr>
        <w:tabs>
          <w:tab w:val="left" w:pos="-720"/>
        </w:tabs>
        <w:suppressAutoHyphens/>
        <w:spacing w:before="240"/>
        <w:rPr>
          <w:rFonts w:cs="Arial"/>
          <w:lang w:val="es-ES_tradnl"/>
        </w:rPr>
      </w:pPr>
      <w:r w:rsidRPr="00C37617">
        <w:rPr>
          <w:rFonts w:cs="Arial"/>
        </w:rPr>
        <w:t xml:space="preserve">Al amparo de lo dispuesto en los Acuerdos del Consejo de Ministros de 18 de diciembre de 2015, el 31 de diciembre de 2015 la Junta de Accionistas de Corporación Empresarial ONCE, S.A.U. (Ceosa) y la Junta de Socios de GRUPO </w:t>
      </w:r>
      <w:r w:rsidR="00F17039">
        <w:rPr>
          <w:rFonts w:cs="Arial"/>
        </w:rPr>
        <w:t>ILUNION</w:t>
      </w:r>
      <w:r w:rsidRPr="00C37617">
        <w:rPr>
          <w:rFonts w:cs="Arial"/>
        </w:rPr>
        <w:t xml:space="preserve">, S.L. acordaron la fusión de Ceosa (Sociedad absorbida) y de GRUPO </w:t>
      </w:r>
      <w:r w:rsidR="00F17039">
        <w:rPr>
          <w:rFonts w:cs="Arial"/>
        </w:rPr>
        <w:t>ILUNION</w:t>
      </w:r>
      <w:r w:rsidRPr="00C37617">
        <w:rPr>
          <w:rFonts w:cs="Arial"/>
        </w:rPr>
        <w:t xml:space="preserve">, S.L. (Sociedad absorbente). </w:t>
      </w:r>
      <w:r w:rsidRPr="00C37617">
        <w:t xml:space="preserve">La mencionada fusión quedó </w:t>
      </w:r>
      <w:r w:rsidRPr="00C37617">
        <w:rPr>
          <w:rFonts w:cs="Arial"/>
        </w:rPr>
        <w:t>inscrita en el Registro Mercantil el 23 de febrero de 2016, surtiendo efectos contables de 31 de diciembre de 2015</w:t>
      </w:r>
      <w:r>
        <w:rPr>
          <w:rFonts w:cs="Arial"/>
        </w:rPr>
        <w:t xml:space="preserve">, </w:t>
      </w:r>
      <w:r w:rsidRPr="00C37617">
        <w:t xml:space="preserve">creándose así el Grupo Empresarial de </w:t>
      </w:r>
      <w:r>
        <w:t xml:space="preserve">la ONCE y su Fundación, </w:t>
      </w:r>
      <w:r w:rsidR="00CD19A5">
        <w:t xml:space="preserve">GRUPO </w:t>
      </w:r>
      <w:r w:rsidR="00F17039">
        <w:t>ILUNION</w:t>
      </w:r>
      <w:r>
        <w:t xml:space="preserve">, que </w:t>
      </w:r>
      <w:r>
        <w:rPr>
          <w:rFonts w:cs="Arial"/>
          <w:lang w:val="es-ES_tradnl"/>
        </w:rPr>
        <w:t>nace con un carácter social orientado a la creación de empleo de personas con discapacidad en proyectos sostenibles económicamente en el tiempo.</w:t>
      </w:r>
    </w:p>
    <w:p w:rsidR="00A811A2" w:rsidRPr="00C37617" w:rsidRDefault="00A811A2" w:rsidP="00A811A2">
      <w:pPr>
        <w:widowControl w:val="0"/>
        <w:spacing w:after="120"/>
        <w:rPr>
          <w:lang w:val="es-ES_tradnl"/>
        </w:rPr>
      </w:pPr>
    </w:p>
    <w:p w:rsidR="00A811A2" w:rsidRPr="00C37617" w:rsidRDefault="00A811A2" w:rsidP="00A811A2">
      <w:pPr>
        <w:keepNext/>
        <w:keepLines/>
        <w:widowControl w:val="0"/>
        <w:spacing w:before="100" w:beforeAutospacing="1" w:after="100" w:afterAutospacing="1"/>
        <w:rPr>
          <w:rFonts w:cs="Arial"/>
        </w:rPr>
      </w:pPr>
      <w:r w:rsidRPr="00C37617">
        <w:rPr>
          <w:rFonts w:cs="Arial"/>
        </w:rPr>
        <w:lastRenderedPageBreak/>
        <w:t xml:space="preserve">Tras la fusión la participación en GRUPO </w:t>
      </w:r>
      <w:r w:rsidR="00F17039">
        <w:rPr>
          <w:rFonts w:cs="Arial"/>
        </w:rPr>
        <w:t>ILUNION</w:t>
      </w:r>
      <w:r w:rsidRPr="00C37617">
        <w:rPr>
          <w:rFonts w:cs="Arial"/>
        </w:rPr>
        <w:t>, S.L. ha quedado como sigue:</w:t>
      </w:r>
    </w:p>
    <w:p w:rsidR="00A811A2" w:rsidRPr="00C37617" w:rsidRDefault="00A811A2" w:rsidP="00B375A0">
      <w:pPr>
        <w:keepNext/>
        <w:keepLines/>
        <w:numPr>
          <w:ilvl w:val="0"/>
          <w:numId w:val="21"/>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rsidR="00A811A2" w:rsidRPr="00C37617" w:rsidRDefault="00A811A2" w:rsidP="00B375A0">
      <w:pPr>
        <w:keepNext/>
        <w:keepLines/>
        <w:numPr>
          <w:ilvl w:val="0"/>
          <w:numId w:val="21"/>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rsidR="00A811A2" w:rsidRPr="00C37617" w:rsidRDefault="00A811A2" w:rsidP="00A811A2">
      <w:pPr>
        <w:widowControl w:val="0"/>
        <w:spacing w:after="120"/>
      </w:pPr>
      <w:r w:rsidRPr="00C37617">
        <w:t>De acuerdo con los contr</w:t>
      </w:r>
      <w:r w:rsidR="002D06FA">
        <w:t xml:space="preserve">atos suscritos, la Fundación y </w:t>
      </w:r>
      <w:r w:rsidRPr="00C37617">
        <w:t xml:space="preserve">la Organización Nacional de Ciegos Españoles han convenido que la gestión de GRUPO </w:t>
      </w:r>
      <w:r w:rsidR="00F17039">
        <w:t>ILUNION</w:t>
      </w:r>
      <w:r w:rsidRPr="00C37617">
        <w:t>, S.L. sea acometida en un régimen de cogestión y administración consensuada.</w:t>
      </w:r>
    </w:p>
    <w:p w:rsidR="00A811A2" w:rsidRPr="00C37617" w:rsidRDefault="00A811A2" w:rsidP="00A811A2">
      <w:pPr>
        <w:widowControl w:val="0"/>
        <w:spacing w:after="120"/>
      </w:pPr>
      <w:r w:rsidRPr="00C37617">
        <w:t>Gracias a esta operación el Grupo ha ampliado la gama de productos y servicios que presta, incorporando  la prestación de servicios en los sectores turísticos, alimentación y servicios auxiliares a empresas, principalmente limpieza y seguridad.</w:t>
      </w:r>
    </w:p>
    <w:p w:rsidR="00A811A2" w:rsidRDefault="00A811A2" w:rsidP="00A811A2">
      <w:pPr>
        <w:widowControl w:val="0"/>
        <w:spacing w:before="240"/>
        <w:rPr>
          <w:rFonts w:cs="Arial"/>
          <w:lang w:val="es-ES_tradnl"/>
        </w:rPr>
      </w:pPr>
      <w:r>
        <w:rPr>
          <w:rFonts w:cs="Arial"/>
          <w:lang w:val="es-ES_tradnl"/>
        </w:rPr>
        <w:t>El 29 de diciembre</w:t>
      </w:r>
      <w:r w:rsidR="002D06FA">
        <w:rPr>
          <w:rFonts w:cs="Arial"/>
          <w:lang w:val="es-ES_tradnl"/>
        </w:rPr>
        <w:t xml:space="preserve"> de</w:t>
      </w:r>
      <w:r>
        <w:rPr>
          <w:rFonts w:cs="Arial"/>
          <w:lang w:val="es-ES_tradnl"/>
        </w:rPr>
        <w:t xml:space="preserve"> 2015 G</w:t>
      </w:r>
      <w:r w:rsidR="00CD19A5">
        <w:rPr>
          <w:rFonts w:cs="Arial"/>
          <w:lang w:val="es-ES_tradnl"/>
        </w:rPr>
        <w:t>RUPO</w:t>
      </w:r>
      <w:r>
        <w:rPr>
          <w:rFonts w:cs="Arial"/>
          <w:lang w:val="es-ES_tradnl"/>
        </w:rPr>
        <w:t xml:space="preserve"> </w:t>
      </w:r>
      <w:r w:rsidR="00F17039">
        <w:rPr>
          <w:rFonts w:cs="Arial"/>
          <w:lang w:val="es-ES_tradnl"/>
        </w:rPr>
        <w:t>ILUNION</w:t>
      </w:r>
      <w:r>
        <w:rPr>
          <w:rFonts w:cs="Arial"/>
          <w:lang w:val="es-ES_tradnl"/>
        </w:rPr>
        <w:t>, S.L. acordó la venta de su participación en Servimedia</w:t>
      </w:r>
      <w:r w:rsidR="002D06FA">
        <w:rPr>
          <w:rFonts w:cs="Arial"/>
          <w:lang w:val="es-ES_tradnl"/>
        </w:rPr>
        <w:t>, S.A.U.</w:t>
      </w:r>
      <w:r>
        <w:rPr>
          <w:rFonts w:cs="Arial"/>
          <w:lang w:val="es-ES_tradnl"/>
        </w:rPr>
        <w:t xml:space="preserve"> (100%) a favor de Fundación ONCE, pasando a ser ésta su Accionista Único. Dicha operación </w:t>
      </w:r>
      <w:r w:rsidR="005D2E1A">
        <w:rPr>
          <w:rFonts w:cs="Arial"/>
          <w:lang w:val="es-ES_tradnl"/>
        </w:rPr>
        <w:t>quedó</w:t>
      </w:r>
      <w:r>
        <w:rPr>
          <w:rFonts w:cs="Arial"/>
          <w:lang w:val="es-ES_tradnl"/>
        </w:rPr>
        <w:t xml:space="preserve"> escriturada ante notario con fecha 29 de diciembre de 2015. </w:t>
      </w:r>
    </w:p>
    <w:p w:rsidR="00A811A2" w:rsidRPr="00C37617" w:rsidRDefault="00A811A2" w:rsidP="00A811A2">
      <w:pPr>
        <w:widowControl w:val="0"/>
        <w:spacing w:after="120"/>
      </w:pPr>
      <w:r w:rsidRPr="00C37617">
        <w:t>C</w:t>
      </w:r>
      <w:r w:rsidR="00CD19A5">
        <w:t>omo ya se ha comentado y c</w:t>
      </w:r>
      <w:r w:rsidRPr="00C37617">
        <w:t>omo consecuencia de los anteriores acuerdos se configura en 2016 una nueva estructura interna de la ONCE y su Fundación en base a tres Áreas Ejecutivas, a saber, ONCE, Fundación ONCE y Grupo Empresarial de la ONCE y su Fundación.</w:t>
      </w:r>
    </w:p>
    <w:p w:rsidR="00A811A2" w:rsidRDefault="00A811A2" w:rsidP="00A811A2">
      <w:pPr>
        <w:widowControl w:val="0"/>
        <w:spacing w:after="120"/>
      </w:pPr>
      <w:r>
        <w:t xml:space="preserve">Al </w:t>
      </w:r>
      <w:r w:rsidRPr="00C37617">
        <w:t>Área Ejecutiva de la Fundación ONCE queda</w:t>
      </w:r>
      <w:r>
        <w:t xml:space="preserve">n adscritas </w:t>
      </w:r>
      <w:r w:rsidRPr="00C37617">
        <w:t xml:space="preserve">las Asociaciones Inserta Empleo, </w:t>
      </w:r>
      <w:r w:rsidR="00F17039">
        <w:t>ILUNION</w:t>
      </w:r>
      <w:r w:rsidRPr="00C37617">
        <w:t xml:space="preserve"> Empleo y Servimedia</w:t>
      </w:r>
      <w:r>
        <w:t>, S.A. (Unipersonal)</w:t>
      </w:r>
      <w:r w:rsidRPr="00C37617">
        <w:t>.</w:t>
      </w:r>
    </w:p>
    <w:p w:rsidR="00A811A2" w:rsidRDefault="00A811A2" w:rsidP="00A811A2">
      <w:pPr>
        <w:widowControl w:val="0"/>
        <w:spacing w:after="120"/>
      </w:pPr>
      <w:r w:rsidRPr="00C37617">
        <w:t>La Fundación es, por tanto, cabecera de un grupo de entidades dependientes y, de acuerdo con la legislación vigente, está obligada a formular separadamente cuentas anuales consolidadas. Las cuentas anuales consolidadas del ejercicio 2015 fueron formuladas por el Vicepresidente Primero el 31 de marzo de 2016, aprobadas por el Patronato de Fundación ONCE celebrado el 29 de junio de 2016 y depositadas en el Registro Mercantil de Madrid.</w:t>
      </w:r>
    </w:p>
    <w:p w:rsidR="00A811A2" w:rsidRPr="00CD19A5" w:rsidRDefault="00CD19A5" w:rsidP="002D06FA">
      <w:pPr>
        <w:pStyle w:val="Ttulo6"/>
        <w:ind w:left="0" w:right="-1"/>
        <w:rPr>
          <w:i w:val="0"/>
        </w:rPr>
      </w:pPr>
      <w:r w:rsidRPr="00CD19A5">
        <w:rPr>
          <w:i w:val="0"/>
        </w:rPr>
        <w:t>Adicionalmente, la Fundación tiene presencia significativa, o participa en las siguientes entidades:</w:t>
      </w:r>
    </w:p>
    <w:p w:rsidR="00A811A2" w:rsidRPr="00D86748" w:rsidRDefault="00A811A2" w:rsidP="002D06FA">
      <w:pPr>
        <w:pStyle w:val="Ttulo6"/>
        <w:ind w:left="0" w:right="-1"/>
      </w:pPr>
      <w:r w:rsidRPr="00A811A2">
        <w:t>Asociación Inserta Empleo (anteriormente denominada Asociación para el Empleo y la Formación de Personas con Discapacidad)</w:t>
      </w:r>
    </w:p>
    <w:p w:rsidR="00A811A2" w:rsidRPr="00073791" w:rsidRDefault="00A811A2" w:rsidP="002D06FA">
      <w:pPr>
        <w:pStyle w:val="Listaconnmeros"/>
        <w:keepLines/>
        <w:ind w:left="0" w:firstLine="0"/>
      </w:pPr>
      <w:r>
        <w:tab/>
      </w: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la Asociación Ins</w:t>
      </w:r>
      <w:r w:rsidR="00CD19A5">
        <w:t>erta Empleo</w:t>
      </w:r>
      <w:r>
        <w:t xml:space="preserve">,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p>
    <w:p w:rsidR="00A811A2" w:rsidRPr="001C4CED" w:rsidRDefault="00A811A2" w:rsidP="002D06FA">
      <w:pPr>
        <w:pStyle w:val="Ttulo6"/>
        <w:ind w:left="0"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 xml:space="preserve">on fecha 28 de diciembre de </w:t>
      </w:r>
      <w:r w:rsidR="00CD19A5">
        <w:rPr>
          <w:i w:val="0"/>
          <w:kern w:val="0"/>
        </w:rPr>
        <w:t>2015 la Fundación fue nombrada B</w:t>
      </w:r>
      <w:r w:rsidRPr="001C4CED">
        <w:rPr>
          <w:i w:val="0"/>
          <w:kern w:val="0"/>
        </w:rPr>
        <w:t>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sidR="002D06FA">
        <w:rPr>
          <w:i w:val="0"/>
          <w:kern w:val="0"/>
        </w:rPr>
        <w:t xml:space="preserve">ción Inserta Empleo, que </w:t>
      </w:r>
      <w:r w:rsidR="00F17039">
        <w:rPr>
          <w:i w:val="0"/>
          <w:kern w:val="0"/>
        </w:rPr>
        <w:t>actúa</w:t>
      </w:r>
      <w:r w:rsidRPr="001C4CED">
        <w:rPr>
          <w:i w:val="0"/>
          <w:kern w:val="0"/>
        </w:rPr>
        <w:t xml:space="preserve"> en nombre y por cuenta de la Fundación ONCE y </w:t>
      </w:r>
      <w:r w:rsidR="002D06FA">
        <w:rPr>
          <w:i w:val="0"/>
          <w:kern w:val="0"/>
        </w:rPr>
        <w:t>tiene</w:t>
      </w:r>
      <w:r w:rsidRPr="001C4CED">
        <w:rPr>
          <w:i w:val="0"/>
          <w:kern w:val="0"/>
        </w:rPr>
        <w:t xml:space="preserve"> igualmente la consideración de beneficiario de acuerdo con lo previsto en el artículo 11.2 de la Ley 38/2003, de 17 de noviembre General de Subvenciones. </w:t>
      </w:r>
    </w:p>
    <w:p w:rsidR="00A811A2" w:rsidRPr="00D86748" w:rsidRDefault="00A811A2" w:rsidP="002D06FA">
      <w:pPr>
        <w:pStyle w:val="Listaconnmeros"/>
        <w:keepLines/>
        <w:ind w:left="0"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A811A2" w:rsidRPr="00D86748" w:rsidRDefault="00A811A2" w:rsidP="002D06FA">
      <w:pPr>
        <w:pStyle w:val="Listaconnmeros"/>
        <w:keepLines/>
        <w:ind w:left="0" w:firstLine="0"/>
      </w:pPr>
      <w:r w:rsidRPr="00D86748">
        <w:t>Los socios fundadores que promovi</w:t>
      </w:r>
      <w:r w:rsidR="005D2E1A">
        <w:t>eron</w:t>
      </w:r>
      <w:r w:rsidRPr="00D86748">
        <w:t xml:space="preserve"> y participa</w:t>
      </w:r>
      <w:r>
        <w:t xml:space="preserve">ron </w:t>
      </w:r>
      <w:r w:rsidRPr="00D86748">
        <w:t xml:space="preserve">en el acto fundacional de esta Asociación son la Fundación ONCE, </w:t>
      </w:r>
      <w:r>
        <w:t xml:space="preserve">GRUPO </w:t>
      </w:r>
      <w:r w:rsidR="00F17039">
        <w:t>ILUNION</w:t>
      </w:r>
      <w:r w:rsidRPr="00D86748">
        <w:t>, S.</w:t>
      </w:r>
      <w:r>
        <w:t>L.</w:t>
      </w:r>
      <w:r w:rsidRPr="00D86748">
        <w:t xml:space="preserve"> y la Asociación Empresarial de Centros Especiales de Empleo de Personas con Discapacidad de Fundación ONCE (AECEMFO).</w:t>
      </w:r>
    </w:p>
    <w:p w:rsidR="00A811A2" w:rsidRPr="00D86748" w:rsidRDefault="00A811A2" w:rsidP="002D06FA">
      <w:pPr>
        <w:pStyle w:val="Listaconnmeros"/>
        <w:keepLines/>
        <w:ind w:left="0" w:firstLine="0"/>
      </w:pPr>
      <w:r w:rsidRPr="00D86748">
        <w:t>La Asamblea General, como órgano supremo de Gobierno de</w:t>
      </w:r>
      <w:r w:rsidR="00CD19A5">
        <w:t xml:space="preserve"> la Asociación </w:t>
      </w:r>
      <w:r>
        <w:t xml:space="preserve">Inserta Empleo </w:t>
      </w:r>
      <w:r w:rsidRPr="00D86748">
        <w:t>está integrada por la totalidad de los Socios de pleno derecho de la misma, si bien la Fundación ONCE dispondrá de un número de votos representativo de</w:t>
      </w:r>
      <w:r w:rsidR="002D06FA">
        <w:t>,</w:t>
      </w:r>
      <w:r w:rsidRPr="00D86748">
        <w:t xml:space="preserve"> al menos</w:t>
      </w:r>
      <w:r w:rsidR="002D06FA">
        <w:t>,</w:t>
      </w:r>
      <w:r w:rsidRPr="00D86748">
        <w:t xml:space="preserve"> el 90% de la totalidad de los votos existentes, con independencia del número de Socios que en cada momento integren</w:t>
      </w:r>
      <w:r w:rsidR="002D06FA">
        <w:t xml:space="preserve"> la A</w:t>
      </w:r>
      <w:r w:rsidRPr="00D86748">
        <w:t>sociación.</w:t>
      </w:r>
    </w:p>
    <w:p w:rsidR="00A811A2" w:rsidRPr="00D86748" w:rsidRDefault="00A811A2" w:rsidP="002D06FA">
      <w:pPr>
        <w:pStyle w:val="Ttulo6"/>
        <w:ind w:left="0"/>
        <w:jc w:val="both"/>
      </w:pPr>
      <w:r>
        <w:lastRenderedPageBreak/>
        <w:t xml:space="preserve">Asociación </w:t>
      </w:r>
      <w:r w:rsidR="00F17039">
        <w:t>ILUNION</w:t>
      </w:r>
      <w:r>
        <w:t xml:space="preserve"> Empleo</w:t>
      </w:r>
      <w:r w:rsidRPr="00D86748">
        <w:t xml:space="preserve"> </w:t>
      </w:r>
    </w:p>
    <w:p w:rsidR="00A811A2" w:rsidRDefault="00A811A2" w:rsidP="002D06FA">
      <w:pPr>
        <w:pStyle w:val="Listaconnmeros"/>
        <w:keepLines/>
        <w:ind w:left="0" w:firstLine="0"/>
      </w:pPr>
      <w:r w:rsidRPr="00D86748">
        <w:t>La Asociación</w:t>
      </w:r>
      <w:r>
        <w:t xml:space="preserve"> </w:t>
      </w:r>
      <w:r w:rsidR="00F17039">
        <w:t>ILUNION</w:t>
      </w:r>
      <w:r>
        <w:t xml:space="preserve"> Empleo s</w:t>
      </w:r>
      <w:r w:rsidRPr="00D86748">
        <w:t>e constituyó en 1998 y de acuerdo con sus est</w:t>
      </w:r>
      <w:r w:rsidR="002D06FA">
        <w:t xml:space="preserve">atutos constituyen sus fines el </w:t>
      </w:r>
      <w:r w:rsidRPr="00D86748">
        <w:t>impulso de la integración laboral y promoción del empleo de personas con discapacidad.</w:t>
      </w:r>
    </w:p>
    <w:p w:rsidR="00A811A2" w:rsidRDefault="00A811A2" w:rsidP="00CB0A33">
      <w:pPr>
        <w:pStyle w:val="Listaconnmeros"/>
        <w:keepLines/>
        <w:ind w:firstLine="0"/>
      </w:pPr>
      <w:r w:rsidRPr="00D86748">
        <w:t xml:space="preserve">Desde el ejercicio 2009, como consecuencia de la constitución de </w:t>
      </w:r>
      <w:r w:rsidR="00CD19A5">
        <w:t xml:space="preserve">la Asociación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rsidR="00F17039">
        <w:t>ILUNION</w:t>
      </w:r>
      <w:r>
        <w:t xml:space="preserve">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A811A2" w:rsidRPr="00D86748" w:rsidRDefault="00A811A2" w:rsidP="00A811A2">
      <w:pPr>
        <w:pStyle w:val="Ttulo6"/>
        <w:jc w:val="both"/>
      </w:pPr>
      <w:r>
        <w:t>Servimedia, S.A. (</w:t>
      </w:r>
      <w:r w:rsidR="00D14927">
        <w:t xml:space="preserve">Sociedad </w:t>
      </w:r>
      <w:r>
        <w:t>Unipersonal)</w:t>
      </w:r>
      <w:r w:rsidRPr="00D86748">
        <w:t xml:space="preserve"> </w:t>
      </w:r>
    </w:p>
    <w:p w:rsidR="00A811A2" w:rsidRPr="00942BD1" w:rsidRDefault="00A811A2" w:rsidP="00CB0A33">
      <w:pPr>
        <w:pStyle w:val="Listaconnmeros"/>
        <w:keepLines/>
        <w:ind w:firstLine="0"/>
      </w:pPr>
      <w:r w:rsidRPr="00942BD1">
        <w:t>Servimedia, S.A. (Sociedad Unipersonal)  fue cons</w:t>
      </w:r>
      <w:r w:rsidR="002D06FA">
        <w:t>tituida el 29 de noviembre de 1</w:t>
      </w:r>
      <w:r w:rsidRPr="00942BD1">
        <w:t>988 y su actividad consiste</w:t>
      </w:r>
      <w:r w:rsidR="002D06FA">
        <w:t>,</w:t>
      </w:r>
      <w:r w:rsidRPr="00942BD1">
        <w:t xml:space="preserve"> básicamente</w:t>
      </w:r>
      <w:r w:rsidR="002D06FA">
        <w:t>,</w:t>
      </w:r>
      <w:r w:rsidRPr="00942BD1">
        <w:t xml:space="preserv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w:t>
      </w:r>
      <w:r w:rsidR="002D06FA">
        <w:t>,</w:t>
      </w:r>
      <w:r w:rsidRPr="00942BD1">
        <w:t xml:space="preserve"> directa o indirectamente</w:t>
      </w:r>
      <w:r w:rsidR="002D06FA">
        <w:t>,</w:t>
      </w:r>
      <w:r w:rsidRPr="00942BD1">
        <w:t xml:space="preserve"> se relacione</w:t>
      </w:r>
      <w:r w:rsidR="002D06FA">
        <w:t xml:space="preserve"> con</w:t>
      </w:r>
      <w:r w:rsidRPr="00942BD1">
        <w:t xml:space="preserve"> o complemente a las anteriores. </w:t>
      </w:r>
    </w:p>
    <w:p w:rsidR="00DF4D58" w:rsidRPr="00C56451" w:rsidRDefault="002359B8" w:rsidP="00F738C5">
      <w:pPr>
        <w:pStyle w:val="Ttulo5"/>
        <w:keepNext w:val="0"/>
        <w:keepLines w:val="0"/>
        <w:widowControl w:val="0"/>
      </w:pPr>
      <w:r>
        <w:t>b)</w:t>
      </w:r>
      <w:r>
        <w:tab/>
      </w:r>
      <w:r w:rsidR="00DF4D58" w:rsidRPr="00C56451">
        <w:t>Misión y fines fundacionales</w:t>
      </w:r>
    </w:p>
    <w:p w:rsidR="00DF4D58" w:rsidRPr="00C56451" w:rsidRDefault="002359B8" w:rsidP="00F738C5">
      <w:pPr>
        <w:pStyle w:val="Listaconnmeros"/>
        <w:widowControl w:val="0"/>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F738C5">
      <w:pPr>
        <w:pStyle w:val="Listaconnmeros2"/>
        <w:widowControl w:val="0"/>
      </w:pPr>
      <w:r>
        <w:t>-</w:t>
      </w:r>
      <w:r>
        <w:tab/>
      </w:r>
      <w:r w:rsidR="00DF4D58" w:rsidRPr="00C56451">
        <w:t>La promoción de la plena integración laboral de las personas con discapacidad.</w:t>
      </w:r>
    </w:p>
    <w:p w:rsidR="00DF4D58" w:rsidRPr="00C56451" w:rsidRDefault="002359B8" w:rsidP="00F738C5">
      <w:pPr>
        <w:pStyle w:val="Listaconnmeros2"/>
        <w:widowControl w:val="0"/>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F738C5">
      <w:pPr>
        <w:pStyle w:val="Listaconnmeros2"/>
        <w:widowControl w:val="0"/>
      </w:pPr>
      <w:r>
        <w:t>-</w:t>
      </w:r>
      <w:r>
        <w:tab/>
      </w:r>
      <w:r w:rsidR="00DF4D58" w:rsidRPr="006C70EC">
        <w:t>La promoción de la accesibilidad universal y el diseño para todos.</w:t>
      </w:r>
    </w:p>
    <w:p w:rsidR="00DF4D58" w:rsidRDefault="002359B8" w:rsidP="00F738C5">
      <w:pPr>
        <w:pStyle w:val="Ttulo4"/>
        <w:keepNext w:val="0"/>
        <w:keepLines w:val="0"/>
        <w:widowControl w:val="0"/>
      </w:pPr>
      <w:r>
        <w:t>2.</w:t>
      </w:r>
      <w:r>
        <w:tab/>
      </w:r>
      <w:r w:rsidR="00DF4D58" w:rsidRPr="0044021E">
        <w:t>Bases de presentación de las cuentas anuales</w:t>
      </w:r>
    </w:p>
    <w:p w:rsidR="00DF4D58" w:rsidRPr="00CE56CB" w:rsidRDefault="00DF4D58" w:rsidP="00F738C5">
      <w:pPr>
        <w:pStyle w:val="Ttulo5"/>
        <w:keepNext w:val="0"/>
        <w:keepLines w:val="0"/>
        <w:widowControl w:val="0"/>
      </w:pPr>
      <w:r w:rsidRPr="00CE56CB">
        <w:t>2.1 Marco Normativo de información financiera aplicable a la Fundación</w:t>
      </w:r>
    </w:p>
    <w:p w:rsidR="00DF4D58" w:rsidRDefault="002359B8" w:rsidP="00F738C5">
      <w:pPr>
        <w:pStyle w:val="Listaconnmeros"/>
        <w:widowControl w:val="0"/>
      </w:pPr>
      <w:r>
        <w:tab/>
      </w:r>
      <w:r w:rsidR="00DF4D58">
        <w:t xml:space="preserve">Estas cuentas anuales se han formulado por el Vicepresidente Primero </w:t>
      </w:r>
      <w:r w:rsidR="00720F71">
        <w:t xml:space="preserve">Ejecutivo </w:t>
      </w:r>
      <w:r w:rsidR="00DF4D58">
        <w:t>de Fundación ONCE de acuerdo con el marco normativo de información financiera aplicable a la entidad, que es</w:t>
      </w:r>
      <w:r w:rsidR="002D06FA">
        <w:t>tá</w:t>
      </w:r>
      <w:r w:rsidR="00DF4D58">
        <w:t xml:space="preserve"> establecido en: </w:t>
      </w:r>
    </w:p>
    <w:p w:rsidR="00DF4D58" w:rsidRPr="00F63AB8" w:rsidRDefault="00F63AB8" w:rsidP="00F738C5">
      <w:pPr>
        <w:pStyle w:val="Listaconnmeros2"/>
        <w:widowControl w:val="0"/>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F738C5">
      <w:pPr>
        <w:pStyle w:val="Listaconnmeros2"/>
        <w:widowControl w:val="0"/>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F738C5">
      <w:pPr>
        <w:pStyle w:val="Listaconnmeros2"/>
        <w:widowControl w:val="0"/>
      </w:pPr>
      <w:r>
        <w:t>c.</w:t>
      </w:r>
      <w:r>
        <w:tab/>
      </w:r>
      <w:r w:rsidR="00DF4D58" w:rsidRPr="008407B7">
        <w:t>Plan General de Contabilidad aprobado por el Real Decreto 1514/2007, de 16 de nov</w:t>
      </w:r>
      <w:r w:rsidR="00FB74D3">
        <w:t xml:space="preserve">iembre, el cual ha sido </w:t>
      </w:r>
      <w:r w:rsidR="00DF4D58" w:rsidRPr="008407B7">
        <w:t>modifica</w:t>
      </w:r>
      <w:r w:rsidR="00FB74D3">
        <w:t xml:space="preserve">do </w:t>
      </w:r>
      <w:r w:rsidR="00E609D0">
        <w:t xml:space="preserve">por el RD1159/2010 y </w:t>
      </w:r>
      <w:r w:rsidR="00FB74D3">
        <w:t>en 2016 por el Real Decreto 620/2016</w:t>
      </w:r>
      <w:r w:rsidR="00DF4D58" w:rsidRPr="008407B7">
        <w:t xml:space="preserve">, de </w:t>
      </w:r>
      <w:r w:rsidR="00FB74D3">
        <w:t>2 de diciembre</w:t>
      </w:r>
      <w:r w:rsidR="00DF4D58" w:rsidRPr="008407B7">
        <w:t xml:space="preserve">, </w:t>
      </w:r>
      <w:r w:rsidR="00FB74D3">
        <w:t xml:space="preserve">así como sus adaptaciones </w:t>
      </w:r>
      <w:r w:rsidR="00DF4D58" w:rsidRPr="008407B7">
        <w:t>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F738C5">
      <w:pPr>
        <w:pStyle w:val="Listaconnmeros2"/>
        <w:widowControl w:val="0"/>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F738C5">
      <w:pPr>
        <w:pStyle w:val="Listaconnmeros2"/>
        <w:widowControl w:val="0"/>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482812">
      <w:pPr>
        <w:pStyle w:val="Ttulo5"/>
        <w:widowControl w:val="0"/>
      </w:pPr>
      <w:r w:rsidRPr="00CE56CB">
        <w:t>2.2</w:t>
      </w:r>
      <w:r w:rsidR="00114A9D">
        <w:t xml:space="preserve"> </w:t>
      </w:r>
      <w:r w:rsidRPr="00CE56CB">
        <w:t>Imagen fiel</w:t>
      </w:r>
    </w:p>
    <w:p w:rsidR="007032E1" w:rsidRDefault="00F63AB8" w:rsidP="009E34AB">
      <w:pPr>
        <w:pStyle w:val="Listaconnmeros"/>
        <w:keepNext/>
        <w:keepLines/>
        <w:widowControl w:val="0"/>
      </w:pPr>
      <w:r>
        <w:tab/>
      </w:r>
      <w:r w:rsidR="004F0AF4">
        <w:t>Estas</w:t>
      </w:r>
      <w:r w:rsidR="00DF4D58" w:rsidRPr="00B1510A">
        <w:t xml:space="preserve"> cuentas anuales han sido obtenidas de los registros contables </w:t>
      </w:r>
      <w:r w:rsidR="00CD19A5">
        <w:t xml:space="preserve">auxiliares </w:t>
      </w:r>
      <w:r w:rsidR="00DF4D58" w:rsidRPr="00B1510A">
        <w:t xml:space="preserve">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r w:rsidR="007032E1">
        <w:br w:type="page"/>
      </w:r>
    </w:p>
    <w:p w:rsidR="00DF4D58" w:rsidRPr="00D3122B" w:rsidRDefault="00F63AB8" w:rsidP="00F738C5">
      <w:pPr>
        <w:pStyle w:val="Listaconnmeros"/>
        <w:widowControl w:val="0"/>
      </w:pPr>
      <w:r>
        <w:lastRenderedPageBreak/>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w:t>
      </w:r>
      <w:r w:rsidR="006F4BB9">
        <w:t>5</w:t>
      </w:r>
      <w:r w:rsidR="00DF4D58" w:rsidRPr="00AE3A9C">
        <w:t xml:space="preserve"> fueron aprobadas por </w:t>
      </w:r>
      <w:r w:rsidR="00DF4D58" w:rsidRPr="00D80420">
        <w:t xml:space="preserve">el Patronato el </w:t>
      </w:r>
      <w:r w:rsidR="00D80420" w:rsidRPr="00D80420">
        <w:t>29</w:t>
      </w:r>
      <w:r w:rsidR="00DF4D58" w:rsidRPr="00D80420">
        <w:t xml:space="preserve"> de junio de</w:t>
      </w:r>
      <w:r w:rsidR="00DF4D58" w:rsidRPr="00AE3A9C">
        <w:t xml:space="preserve"> 201</w:t>
      </w:r>
      <w:r w:rsidR="006F4BB9">
        <w:t>6</w:t>
      </w:r>
      <w:r w:rsidR="009B3875">
        <w:t>.</w:t>
      </w:r>
      <w:r w:rsidR="00DF4D58">
        <w:t xml:space="preserve"> </w:t>
      </w:r>
    </w:p>
    <w:p w:rsidR="00F738C5" w:rsidRPr="00482812" w:rsidRDefault="00F63AB8" w:rsidP="00482812">
      <w:pPr>
        <w:pStyle w:val="Listaconnmeros"/>
        <w:widowControl w:val="0"/>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F738C5">
      <w:pPr>
        <w:pStyle w:val="Ttulo5"/>
        <w:keepNext w:val="0"/>
        <w:keepLines w:val="0"/>
        <w:widowControl w:val="0"/>
      </w:pPr>
      <w:r w:rsidRPr="00CE56CB">
        <w:t>2.3 Aspectos críticos de la valoración y estimación de la incertidumbre</w:t>
      </w:r>
    </w:p>
    <w:p w:rsidR="00DF4D58" w:rsidRDefault="00F63AB8" w:rsidP="00F738C5">
      <w:pPr>
        <w:pStyle w:val="Listaconnmeros"/>
        <w:widowControl w:val="0"/>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F738C5">
      <w:pPr>
        <w:pStyle w:val="Listaconnmeros2"/>
        <w:widowControl w:val="0"/>
      </w:pPr>
      <w:r>
        <w:t>-</w:t>
      </w:r>
      <w:r>
        <w:tab/>
      </w:r>
      <w:r w:rsidR="00DF4D58" w:rsidRPr="00EA6ED0">
        <w:t xml:space="preserve">La estimación de la vida útil de </w:t>
      </w:r>
      <w:r w:rsidR="00E609D0">
        <w:t>los activos</w:t>
      </w:r>
      <w:r w:rsidR="008D0128">
        <w:t xml:space="preserve"> intangibles y materiales.</w:t>
      </w:r>
    </w:p>
    <w:p w:rsidR="00DF4D58" w:rsidRPr="00EA6ED0" w:rsidRDefault="00F63AB8" w:rsidP="00F738C5">
      <w:pPr>
        <w:pStyle w:val="Listaconnmeros2"/>
        <w:widowControl w:val="0"/>
      </w:pPr>
      <w:r>
        <w:t>-</w:t>
      </w:r>
      <w:r>
        <w:tab/>
      </w:r>
      <w:r w:rsidR="00DF4D58" w:rsidRPr="00EA6ED0">
        <w:t>Análisis del deterioro del valor de los a</w:t>
      </w:r>
      <w:r w:rsidR="008D0128">
        <w:t>ctivos intangibles y materiales.</w:t>
      </w:r>
    </w:p>
    <w:p w:rsidR="00DF4D58" w:rsidRPr="00EA6ED0" w:rsidRDefault="00F63AB8" w:rsidP="00F738C5">
      <w:pPr>
        <w:pStyle w:val="Listaconnmeros2"/>
        <w:widowControl w:val="0"/>
      </w:pPr>
      <w:r>
        <w:t>-</w:t>
      </w:r>
      <w:r>
        <w:tab/>
      </w:r>
      <w:r w:rsidR="00DF4D58" w:rsidRPr="00EA6ED0">
        <w:t>La evaluación de las condiciones de los contratos de</w:t>
      </w:r>
      <w:r w:rsidR="008D0128">
        <w:t xml:space="preserve"> arrendamiento.</w:t>
      </w:r>
    </w:p>
    <w:p w:rsidR="00DF4D58" w:rsidRPr="00EA6ED0" w:rsidRDefault="00F63AB8" w:rsidP="00F738C5">
      <w:pPr>
        <w:pStyle w:val="Listaconnmeros2"/>
        <w:widowControl w:val="0"/>
      </w:pPr>
      <w:r>
        <w:t>-</w:t>
      </w:r>
      <w:r>
        <w:tab/>
      </w:r>
      <w:r w:rsidR="00DF4D58" w:rsidRPr="00EA6ED0">
        <w:t>Cálculo de los valores razonables, de los valores en uso y de los valores actuales de determ</w:t>
      </w:r>
      <w:r w:rsidR="008D0128">
        <w:t>inados activos y pasivos.</w:t>
      </w:r>
    </w:p>
    <w:p w:rsidR="00DF4D58" w:rsidRPr="00EA6ED0" w:rsidRDefault="00F63AB8" w:rsidP="00F738C5">
      <w:pPr>
        <w:pStyle w:val="Listaconnmeros2"/>
        <w:widowControl w:val="0"/>
      </w:pPr>
      <w:r>
        <w:t>-</w:t>
      </w:r>
      <w:r>
        <w:tab/>
      </w:r>
      <w:r w:rsidR="00DF4D58" w:rsidRPr="00EA6ED0">
        <w:t>La evaluación de las pr</w:t>
      </w:r>
      <w:r w:rsidR="008D0128">
        <w:t>ovisiones y contingencias.</w:t>
      </w:r>
    </w:p>
    <w:p w:rsidR="00DF4D58" w:rsidRPr="00477EAC" w:rsidRDefault="00F63AB8" w:rsidP="00F738C5">
      <w:pPr>
        <w:pStyle w:val="Listaconnmeros"/>
        <w:widowControl w:val="0"/>
        <w:rPr>
          <w:lang w:val="es-ES_tradnl"/>
        </w:rPr>
      </w:pPr>
      <w:r>
        <w:tab/>
      </w:r>
      <w:r w:rsidR="00DF4D58">
        <w:t>A pesar de que estas estimaciones se han realizado sobre la base de la mejor información disponible al cierre del ejercicio 201</w:t>
      </w:r>
      <w:r w:rsidR="00F738C5">
        <w:rPr>
          <w:lang w:val="es-ES_tradnl"/>
        </w:rPr>
        <w:t>6</w:t>
      </w:r>
      <w:r w:rsidR="00DF4D58">
        <w:t>, es posible que acontecimientos que puedan tener lugar en el futuro obliguen a modificarlas (al alza o a la baja) en los próximos ejercicios</w:t>
      </w:r>
      <w:r w:rsidR="00CD19A5">
        <w:rPr>
          <w:lang w:val="es-ES_tradnl"/>
        </w:rPr>
        <w:t xml:space="preserve"> de forma prospectiva.</w:t>
      </w:r>
    </w:p>
    <w:p w:rsidR="00DF4D58" w:rsidRPr="00E835EA" w:rsidRDefault="00DF4D58" w:rsidP="00F738C5">
      <w:pPr>
        <w:pStyle w:val="Ttulo5"/>
        <w:keepNext w:val="0"/>
        <w:keepLines w:val="0"/>
        <w:widowControl w:val="0"/>
      </w:pPr>
      <w:r w:rsidRPr="00E835EA">
        <w:t xml:space="preserve">2.4 Comparación de la información </w:t>
      </w:r>
    </w:p>
    <w:p w:rsidR="00DF4D58" w:rsidRPr="00073791" w:rsidRDefault="00F63AB8" w:rsidP="00F738C5">
      <w:pPr>
        <w:pStyle w:val="Listaconnmeros"/>
        <w:widowControl w:val="0"/>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6F4BB9">
        <w:t>6</w:t>
      </w:r>
      <w:r w:rsidR="00DF4D58" w:rsidRPr="00073791">
        <w:t>, las correspondientes al ejercicio anterior. En la memoria también se incluye información cuantitativa del ejercicio anterior, salvo cuando una norma contable específicamente establece que no es necesario</w:t>
      </w:r>
      <w:r w:rsidR="00721085">
        <w:t>.</w:t>
      </w:r>
    </w:p>
    <w:p w:rsidR="00DF4D58" w:rsidRPr="00D6083D" w:rsidRDefault="00DF4D58" w:rsidP="00F738C5">
      <w:pPr>
        <w:pStyle w:val="Ttulo5"/>
        <w:keepNext w:val="0"/>
        <w:keepLines w:val="0"/>
        <w:widowControl w:val="0"/>
      </w:pPr>
      <w:r>
        <w:t xml:space="preserve">2.5 </w:t>
      </w:r>
      <w:r w:rsidRPr="00D6083D">
        <w:t>Agrupación de partidas</w:t>
      </w:r>
    </w:p>
    <w:p w:rsidR="00DF4D58" w:rsidRPr="00073791" w:rsidRDefault="00F63AB8" w:rsidP="00F738C5">
      <w:pPr>
        <w:pStyle w:val="Listaconnmeros"/>
        <w:widowControl w:val="0"/>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482812">
      <w:pPr>
        <w:pStyle w:val="Ttulo4"/>
        <w:widowControl w:val="0"/>
      </w:pPr>
      <w:r>
        <w:t>3.</w:t>
      </w:r>
      <w:r>
        <w:tab/>
      </w:r>
      <w:r w:rsidR="00DF4D58">
        <w:t>A</w:t>
      </w:r>
      <w:r w:rsidR="00DF4D58" w:rsidRPr="001B2C59">
        <w:t>plicación de</w:t>
      </w:r>
      <w:r w:rsidR="00DF4D58">
        <w:t>l excedente del ejercicio</w:t>
      </w:r>
    </w:p>
    <w:p w:rsidR="00DF4D58" w:rsidRDefault="00DF4D58" w:rsidP="00482812">
      <w:pPr>
        <w:keepNext/>
        <w:keepLines/>
        <w:widowControl w:val="0"/>
      </w:pPr>
      <w:r w:rsidRPr="004B2E0E">
        <w:t>La propuesta de distribución del excedente del ejercicio 201</w:t>
      </w:r>
      <w:r w:rsidR="00F738C5">
        <w:t>6</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482812">
            <w:pPr>
              <w:pStyle w:val="Tabladeilustraciones"/>
              <w:keepNext/>
              <w:keepLines/>
              <w:widowControl w:val="0"/>
              <w:jc w:val="center"/>
              <w:rPr>
                <w:snapToGrid w:val="0"/>
                <w:color w:val="000000"/>
                <w:szCs w:val="0"/>
                <w:u w:color="000000"/>
              </w:rPr>
            </w:pPr>
          </w:p>
        </w:tc>
        <w:tc>
          <w:tcPr>
            <w:tcW w:w="1020" w:type="dxa"/>
            <w:tcBorders>
              <w:bottom w:val="nil"/>
            </w:tcBorders>
            <w:shd w:val="clear" w:color="auto" w:fill="auto"/>
          </w:tcPr>
          <w:p w:rsidR="00F63AB8" w:rsidRPr="00F63AB8" w:rsidRDefault="00F63AB8" w:rsidP="00482812">
            <w:pPr>
              <w:pStyle w:val="Tabladeilustraciones"/>
              <w:keepNext/>
              <w:keepLines/>
              <w:widowControl w:val="0"/>
              <w:jc w:val="center"/>
              <w:rPr>
                <w:snapToGrid w:val="0"/>
                <w:color w:val="000000"/>
                <w:szCs w:val="0"/>
                <w:u w:color="000000"/>
              </w:rPr>
            </w:pPr>
          </w:p>
        </w:tc>
      </w:tr>
      <w:tr w:rsidR="00F63AB8" w:rsidRPr="006F0A61" w:rsidTr="00D43F5D">
        <w:trPr>
          <w:jc w:val="center"/>
        </w:trPr>
        <w:tc>
          <w:tcPr>
            <w:tcW w:w="3402" w:type="dxa"/>
            <w:tcBorders>
              <w:top w:val="nil"/>
              <w:bottom w:val="single" w:sz="2" w:space="0" w:color="auto"/>
            </w:tcBorders>
            <w:shd w:val="clear" w:color="auto" w:fill="auto"/>
          </w:tcPr>
          <w:p w:rsidR="00F63AB8" w:rsidRPr="00F63AB8" w:rsidRDefault="00F63AB8" w:rsidP="00482812">
            <w:pPr>
              <w:pStyle w:val="Tabladeilustraciones"/>
              <w:keepNext/>
              <w:keepLines/>
              <w:widowControl w:val="0"/>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6F0A61" w:rsidRDefault="00F63AB8" w:rsidP="00482812">
            <w:pPr>
              <w:pStyle w:val="Tabladeilustraciones"/>
              <w:keepNext/>
              <w:keepLines/>
              <w:widowControl w:val="0"/>
              <w:jc w:val="center"/>
              <w:rPr>
                <w:snapToGrid w:val="0"/>
                <w:color w:val="000000"/>
                <w:szCs w:val="0"/>
                <w:u w:color="000000"/>
              </w:rPr>
            </w:pPr>
            <w:r w:rsidRPr="006F0A61">
              <w:rPr>
                <w:snapToGrid w:val="0"/>
                <w:color w:val="000000"/>
                <w:szCs w:val="0"/>
                <w:u w:color="000000"/>
              </w:rPr>
              <w:t>Euros</w:t>
            </w:r>
          </w:p>
        </w:tc>
      </w:tr>
      <w:tr w:rsidR="00F63AB8" w:rsidRPr="006F0A61" w:rsidTr="00D43F5D">
        <w:trPr>
          <w:jc w:val="center"/>
        </w:trPr>
        <w:tc>
          <w:tcPr>
            <w:tcW w:w="3402" w:type="dxa"/>
            <w:tcBorders>
              <w:top w:val="single" w:sz="2" w:space="0" w:color="auto"/>
            </w:tcBorders>
            <w:shd w:val="clear" w:color="auto" w:fill="auto"/>
          </w:tcPr>
          <w:p w:rsidR="00F63AB8" w:rsidRPr="006F0A61" w:rsidRDefault="00F63AB8" w:rsidP="00482812">
            <w:pPr>
              <w:pStyle w:val="Tabladeilustraciones"/>
              <w:keepNext/>
              <w:keepLines/>
              <w:widowControl w:val="0"/>
              <w:rPr>
                <w:snapToGrid w:val="0"/>
                <w:color w:val="000000"/>
                <w:szCs w:val="0"/>
                <w:u w:color="000000"/>
              </w:rPr>
            </w:pPr>
            <w:r w:rsidRPr="006F0A61">
              <w:rPr>
                <w:snapToGrid w:val="0"/>
                <w:color w:val="000000"/>
                <w:szCs w:val="0"/>
                <w:u w:color="000000"/>
              </w:rPr>
              <w:t xml:space="preserve"> </w:t>
            </w:r>
          </w:p>
        </w:tc>
        <w:tc>
          <w:tcPr>
            <w:tcW w:w="1020" w:type="dxa"/>
            <w:tcBorders>
              <w:top w:val="single" w:sz="2" w:space="0" w:color="auto"/>
            </w:tcBorders>
            <w:shd w:val="clear" w:color="auto" w:fill="auto"/>
          </w:tcPr>
          <w:p w:rsidR="00F63AB8" w:rsidRPr="006F0A61" w:rsidRDefault="00F63AB8" w:rsidP="00482812">
            <w:pPr>
              <w:pStyle w:val="Tabladeilustraciones"/>
              <w:keepNext/>
              <w:keepLines/>
              <w:widowControl w:val="0"/>
              <w:tabs>
                <w:tab w:val="decimal" w:pos="816"/>
              </w:tabs>
              <w:rPr>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482812">
            <w:pPr>
              <w:pStyle w:val="Tabladeilustraciones"/>
              <w:keepNext/>
              <w:keepLines/>
              <w:widowControl w:val="0"/>
              <w:rPr>
                <w:b/>
                <w:snapToGrid w:val="0"/>
                <w:color w:val="000000"/>
                <w:szCs w:val="0"/>
                <w:u w:color="000000"/>
              </w:rPr>
            </w:pPr>
            <w:r w:rsidRPr="006F0A61">
              <w:rPr>
                <w:b/>
                <w:snapToGrid w:val="0"/>
                <w:color w:val="000000"/>
                <w:szCs w:val="0"/>
                <w:u w:color="000000"/>
              </w:rPr>
              <w:t>Base de reparto:</w:t>
            </w:r>
          </w:p>
        </w:tc>
        <w:tc>
          <w:tcPr>
            <w:tcW w:w="1020" w:type="dxa"/>
            <w:shd w:val="clear" w:color="auto" w:fill="auto"/>
          </w:tcPr>
          <w:p w:rsidR="00DF4D58" w:rsidRPr="006F0A61" w:rsidRDefault="00DF4D58" w:rsidP="00482812">
            <w:pPr>
              <w:pStyle w:val="Tabladeilustraciones"/>
              <w:keepNext/>
              <w:keepLines/>
              <w:widowControl w:val="0"/>
              <w:tabs>
                <w:tab w:val="decimal" w:pos="816"/>
              </w:tabs>
              <w:rPr>
                <w:b/>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482812">
            <w:pPr>
              <w:pStyle w:val="Tabladeilustraciones"/>
              <w:keepNext/>
              <w:keepLines/>
              <w:widowControl w:val="0"/>
              <w:rPr>
                <w:snapToGrid w:val="0"/>
                <w:color w:val="000000"/>
                <w:szCs w:val="0"/>
                <w:u w:color="000000"/>
              </w:rPr>
            </w:pPr>
            <w:r w:rsidRPr="006F0A61">
              <w:rPr>
                <w:snapToGrid w:val="0"/>
                <w:color w:val="000000"/>
                <w:szCs w:val="0"/>
                <w:u w:color="000000"/>
              </w:rPr>
              <w:t>Sa</w:t>
            </w:r>
            <w:r w:rsidR="00F63AB8" w:rsidRPr="006F0A61">
              <w:rPr>
                <w:snapToGrid w:val="0"/>
                <w:color w:val="000000"/>
                <w:szCs w:val="0"/>
                <w:u w:color="000000"/>
              </w:rPr>
              <w:t>ldo de la cuenta de resultados-</w:t>
            </w:r>
          </w:p>
        </w:tc>
        <w:tc>
          <w:tcPr>
            <w:tcW w:w="1020" w:type="dxa"/>
            <w:shd w:val="clear" w:color="auto" w:fill="auto"/>
          </w:tcPr>
          <w:p w:rsidR="00DF4D58" w:rsidRPr="006F0A61" w:rsidRDefault="00DF4D58" w:rsidP="00482812">
            <w:pPr>
              <w:pStyle w:val="Tabladeilustraciones"/>
              <w:keepNext/>
              <w:keepLines/>
              <w:widowControl w:val="0"/>
              <w:tabs>
                <w:tab w:val="decimal" w:pos="816"/>
              </w:tabs>
              <w:rPr>
                <w:snapToGrid w:val="0"/>
                <w:color w:val="000000"/>
                <w:szCs w:val="0"/>
                <w:u w:color="000000"/>
              </w:rPr>
            </w:pPr>
          </w:p>
        </w:tc>
      </w:tr>
      <w:tr w:rsidR="00DF4D58" w:rsidRPr="006F0A61" w:rsidTr="00B53461">
        <w:trPr>
          <w:jc w:val="center"/>
        </w:trPr>
        <w:tc>
          <w:tcPr>
            <w:tcW w:w="3402" w:type="dxa"/>
            <w:shd w:val="clear" w:color="auto" w:fill="auto"/>
            <w:hideMark/>
          </w:tcPr>
          <w:p w:rsidR="00DF4D58" w:rsidRPr="006F0A61" w:rsidRDefault="00F63AB8" w:rsidP="00482812">
            <w:pPr>
              <w:pStyle w:val="Tabladeilustraciones"/>
              <w:keepNext/>
              <w:keepLines/>
              <w:widowControl w:val="0"/>
              <w:rPr>
                <w:snapToGrid w:val="0"/>
                <w:color w:val="000000"/>
                <w:szCs w:val="0"/>
                <w:u w:color="000000"/>
              </w:rPr>
            </w:pPr>
            <w:r w:rsidRPr="006F0A61">
              <w:rPr>
                <w:snapToGrid w:val="0"/>
                <w:color w:val="000000"/>
                <w:szCs w:val="0"/>
                <w:u w:color="000000"/>
              </w:rPr>
              <w:t xml:space="preserve">  </w:t>
            </w:r>
            <w:r w:rsidR="00DF4D58" w:rsidRPr="006F0A61">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6F0A61" w:rsidRDefault="006F4BB9" w:rsidP="00482812">
            <w:pPr>
              <w:pStyle w:val="Tabladeilustraciones"/>
              <w:keepNext/>
              <w:keepLines/>
              <w:widowControl w:val="0"/>
              <w:tabs>
                <w:tab w:val="decimal" w:pos="816"/>
              </w:tabs>
              <w:rPr>
                <w:snapToGrid w:val="0"/>
                <w:color w:val="000000"/>
                <w:szCs w:val="0"/>
                <w:u w:color="000000"/>
              </w:rPr>
            </w:pPr>
            <w:r>
              <w:rPr>
                <w:snapToGrid w:val="0"/>
                <w:color w:val="000000"/>
                <w:szCs w:val="0"/>
                <w:u w:color="000000"/>
              </w:rPr>
              <w:t>21.314</w:t>
            </w:r>
          </w:p>
        </w:tc>
      </w:tr>
      <w:tr w:rsidR="00DF4D58" w:rsidRPr="006F0A61" w:rsidTr="00B53461">
        <w:trPr>
          <w:jc w:val="center"/>
        </w:trPr>
        <w:tc>
          <w:tcPr>
            <w:tcW w:w="3402" w:type="dxa"/>
            <w:shd w:val="clear" w:color="auto" w:fill="auto"/>
            <w:hideMark/>
          </w:tcPr>
          <w:p w:rsidR="00DF4D58" w:rsidRPr="006F0A61" w:rsidRDefault="00DF4D58" w:rsidP="00482812">
            <w:pPr>
              <w:pStyle w:val="Tabladeilustraciones"/>
              <w:keepNext/>
              <w:keepLines/>
              <w:widowControl w:val="0"/>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6F0A61" w:rsidRDefault="006F4BB9" w:rsidP="00482812">
            <w:pPr>
              <w:pStyle w:val="Tabladeilustraciones"/>
              <w:keepNext/>
              <w:keepLines/>
              <w:widowControl w:val="0"/>
              <w:tabs>
                <w:tab w:val="decimal" w:pos="816"/>
              </w:tabs>
              <w:spacing w:before="40" w:after="40"/>
              <w:rPr>
                <w:b/>
                <w:snapToGrid w:val="0"/>
                <w:szCs w:val="0"/>
                <w:u w:color="000000"/>
              </w:rPr>
            </w:pPr>
            <w:r>
              <w:rPr>
                <w:b/>
                <w:snapToGrid w:val="0"/>
                <w:szCs w:val="0"/>
                <w:u w:color="000000"/>
              </w:rPr>
              <w:t>21.314</w:t>
            </w:r>
          </w:p>
        </w:tc>
      </w:tr>
      <w:tr w:rsidR="00DF4D58" w:rsidRPr="006F0A61" w:rsidTr="00B53461">
        <w:trPr>
          <w:jc w:val="center"/>
        </w:trPr>
        <w:tc>
          <w:tcPr>
            <w:tcW w:w="3402" w:type="dxa"/>
            <w:shd w:val="clear" w:color="auto" w:fill="auto"/>
            <w:hideMark/>
          </w:tcPr>
          <w:p w:rsidR="00DF4D58" w:rsidRPr="006F0A61" w:rsidRDefault="00DF4D58" w:rsidP="00482812">
            <w:pPr>
              <w:pStyle w:val="Tabladeilustraciones"/>
              <w:keepNext/>
              <w:keepLines/>
              <w:widowControl w:val="0"/>
              <w:rPr>
                <w:b/>
                <w:snapToGrid w:val="0"/>
                <w:color w:val="000000"/>
                <w:szCs w:val="0"/>
                <w:u w:color="000000"/>
              </w:rPr>
            </w:pPr>
            <w:r w:rsidRPr="006F0A61">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6F0A61" w:rsidRDefault="00DF4D58" w:rsidP="00482812">
            <w:pPr>
              <w:pStyle w:val="Tabladeilustraciones"/>
              <w:keepNext/>
              <w:keepLines/>
              <w:widowControl w:val="0"/>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482812">
            <w:pPr>
              <w:pStyle w:val="Tabladeilustraciones"/>
              <w:keepNext/>
              <w:keepLines/>
              <w:widowControl w:val="0"/>
              <w:rPr>
                <w:snapToGrid w:val="0"/>
                <w:color w:val="000000"/>
                <w:szCs w:val="0"/>
                <w:u w:color="000000"/>
              </w:rPr>
            </w:pPr>
            <w:r w:rsidRPr="006F0A61">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6F4BB9" w:rsidP="00482812">
            <w:pPr>
              <w:pStyle w:val="Tabladeilustraciones"/>
              <w:keepNext/>
              <w:keepLines/>
              <w:widowControl w:val="0"/>
              <w:tabs>
                <w:tab w:val="decimal" w:pos="816"/>
              </w:tabs>
              <w:rPr>
                <w:snapToGrid w:val="0"/>
                <w:color w:val="000000"/>
                <w:szCs w:val="0"/>
                <w:u w:color="000000"/>
              </w:rPr>
            </w:pPr>
            <w:r>
              <w:rPr>
                <w:snapToGrid w:val="0"/>
                <w:color w:val="000000"/>
                <w:szCs w:val="0"/>
                <w:u w:color="000000"/>
              </w:rPr>
              <w:t>21.314</w:t>
            </w:r>
          </w:p>
        </w:tc>
      </w:tr>
      <w:tr w:rsidR="00DF4D58" w:rsidRPr="00F63AB8" w:rsidTr="00B53461">
        <w:trPr>
          <w:jc w:val="center"/>
        </w:trPr>
        <w:tc>
          <w:tcPr>
            <w:tcW w:w="3402" w:type="dxa"/>
            <w:shd w:val="clear" w:color="auto" w:fill="auto"/>
            <w:hideMark/>
          </w:tcPr>
          <w:p w:rsidR="00DF4D58" w:rsidRPr="00F63AB8" w:rsidRDefault="00DF4D58" w:rsidP="00482812">
            <w:pPr>
              <w:pStyle w:val="Tabladeilustraciones"/>
              <w:keepNext/>
              <w:keepLines/>
              <w:widowControl w:val="0"/>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6F4BB9" w:rsidP="00482812">
            <w:pPr>
              <w:pStyle w:val="Tabladeilustraciones"/>
              <w:keepNext/>
              <w:keepLines/>
              <w:widowControl w:val="0"/>
              <w:tabs>
                <w:tab w:val="decimal" w:pos="816"/>
              </w:tabs>
              <w:spacing w:before="40" w:after="40"/>
              <w:rPr>
                <w:b/>
                <w:snapToGrid w:val="0"/>
                <w:szCs w:val="0"/>
                <w:u w:color="000000"/>
              </w:rPr>
            </w:pPr>
            <w:r>
              <w:rPr>
                <w:b/>
                <w:snapToGrid w:val="0"/>
                <w:szCs w:val="0"/>
                <w:u w:color="000000"/>
              </w:rPr>
              <w:t>21.314</w:t>
            </w:r>
          </w:p>
        </w:tc>
      </w:tr>
    </w:tbl>
    <w:p w:rsidR="00F738C5" w:rsidRDefault="00F738C5">
      <w:pPr>
        <w:spacing w:after="0"/>
        <w:jc w:val="left"/>
        <w:rPr>
          <w:b/>
          <w:kern w:val="28"/>
          <w:u w:val="single"/>
        </w:rPr>
      </w:pPr>
    </w:p>
    <w:p w:rsidR="00DF4D58" w:rsidRDefault="00F63AB8" w:rsidP="00F738C5">
      <w:pPr>
        <w:pStyle w:val="Ttulo4"/>
        <w:keepNext w:val="0"/>
        <w:keepLines w:val="0"/>
        <w:widowControl w:val="0"/>
      </w:pPr>
      <w:r>
        <w:t>4.</w:t>
      </w:r>
      <w:r>
        <w:tab/>
      </w:r>
      <w:r w:rsidR="00DF4D58" w:rsidRPr="001B2C59">
        <w:t>Normas de registro y valoración</w:t>
      </w:r>
    </w:p>
    <w:p w:rsidR="00DF4D58" w:rsidRPr="00BC4A70" w:rsidRDefault="00DF4D58" w:rsidP="00F738C5">
      <w:pPr>
        <w:widowControl w:val="0"/>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F738C5">
      <w:pPr>
        <w:pStyle w:val="Ttulo5"/>
        <w:keepNext w:val="0"/>
        <w:keepLines w:val="0"/>
        <w:widowControl w:val="0"/>
      </w:pPr>
      <w:r w:rsidRPr="00EB10A7">
        <w:lastRenderedPageBreak/>
        <w:t>4.1</w:t>
      </w:r>
      <w:r w:rsidR="0053522F">
        <w:t xml:space="preserve"> </w:t>
      </w:r>
      <w:r w:rsidRPr="00EB10A7">
        <w:t>Inmovilizado intangible</w:t>
      </w:r>
    </w:p>
    <w:p w:rsidR="00DF4D58" w:rsidRDefault="00F63AB8" w:rsidP="00F738C5">
      <w:pPr>
        <w:pStyle w:val="Listaconnmeros"/>
        <w:widowControl w:val="0"/>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F738C5">
      <w:pPr>
        <w:pStyle w:val="Listaconnmeros"/>
        <w:widowControl w:val="0"/>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F738C5">
      <w:pPr>
        <w:pStyle w:val="Listaconnmeros"/>
        <w:widowControl w:val="0"/>
      </w:pPr>
      <w:r>
        <w:tab/>
      </w:r>
      <w:r w:rsidR="00CA288D">
        <w:t>L</w:t>
      </w:r>
      <w:r w:rsidR="00DF4D58">
        <w:t>os costes de mantenimiento son cargados en la cuenta de resultados en el ejercicio en que se producen.</w:t>
      </w:r>
    </w:p>
    <w:p w:rsidR="00DF4D58" w:rsidRPr="00EB10A7" w:rsidRDefault="00DF4D58" w:rsidP="00F738C5">
      <w:pPr>
        <w:pStyle w:val="Ttulo5"/>
        <w:keepNext w:val="0"/>
        <w:keepLines w:val="0"/>
        <w:widowControl w:val="0"/>
      </w:pPr>
      <w:r>
        <w:t>4.2</w:t>
      </w:r>
      <w:r w:rsidR="0053522F">
        <w:t xml:space="preserve"> </w:t>
      </w:r>
      <w:r w:rsidRPr="00EB10A7">
        <w:t>Inmoviliza</w:t>
      </w:r>
      <w:r>
        <w:t xml:space="preserve">do </w:t>
      </w:r>
      <w:r w:rsidRPr="00EB10A7">
        <w:t>material</w:t>
      </w:r>
    </w:p>
    <w:p w:rsidR="00DF4D58" w:rsidRDefault="00F63AB8" w:rsidP="00F738C5">
      <w:pPr>
        <w:pStyle w:val="Listaconnmeros"/>
        <w:widowControl w:val="0"/>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F738C5">
      <w:pPr>
        <w:pStyle w:val="Listaconnmeros"/>
        <w:widowControl w:val="0"/>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F738C5">
      <w:pPr>
        <w:pStyle w:val="Listaconnmeros"/>
        <w:widowControl w:val="0"/>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CE6800"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F738C5">
            <w:pPr>
              <w:pStyle w:val="Tabladeilustraciones"/>
              <w:widowControl w:val="0"/>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 xml:space="preserve">Años de </w:t>
            </w:r>
            <w:r w:rsidR="002260B7" w:rsidRPr="00CE6800">
              <w:rPr>
                <w:snapToGrid w:val="0"/>
                <w:color w:val="000000"/>
                <w:szCs w:val="0"/>
                <w:u w:color="000000"/>
              </w:rPr>
              <w:t>Vida Útil Estimada</w:t>
            </w:r>
          </w:p>
        </w:tc>
      </w:tr>
      <w:tr w:rsidR="00DF4D58" w:rsidRPr="00CE6800" w:rsidTr="00D43F5D">
        <w:trPr>
          <w:jc w:val="center"/>
        </w:trPr>
        <w:tc>
          <w:tcPr>
            <w:tcW w:w="3402" w:type="dxa"/>
            <w:tcBorders>
              <w:top w:val="single" w:sz="2" w:space="0" w:color="auto"/>
            </w:tcBorders>
            <w:shd w:val="clear" w:color="auto" w:fill="auto"/>
          </w:tcPr>
          <w:p w:rsidR="00DF4D58" w:rsidRPr="00CE6800" w:rsidRDefault="002260B7" w:rsidP="00F738C5">
            <w:pPr>
              <w:pStyle w:val="Tabladeilustraciones"/>
              <w:widowControl w:val="0"/>
              <w:rPr>
                <w:snapToGrid w:val="0"/>
                <w:color w:val="000000"/>
                <w:szCs w:val="0"/>
                <w:u w:color="000000"/>
              </w:rPr>
            </w:pPr>
            <w:r w:rsidRPr="00CE6800">
              <w:rPr>
                <w:snapToGrid w:val="0"/>
                <w:color w:val="000000"/>
                <w:szCs w:val="0"/>
                <w:u w:color="000000"/>
              </w:rPr>
              <w:t xml:space="preserve"> </w:t>
            </w:r>
          </w:p>
        </w:tc>
        <w:tc>
          <w:tcPr>
            <w:tcW w:w="1020" w:type="dxa"/>
            <w:tcBorders>
              <w:top w:val="single" w:sz="2" w:space="0" w:color="auto"/>
            </w:tcBorders>
            <w:shd w:val="clear" w:color="auto" w:fill="auto"/>
          </w:tcPr>
          <w:p w:rsidR="00DF4D58" w:rsidRPr="00CE6800" w:rsidRDefault="00DF4D58" w:rsidP="00F738C5">
            <w:pPr>
              <w:pStyle w:val="Tabladeilustraciones"/>
              <w:widowControl w:val="0"/>
              <w:jc w:val="center"/>
              <w:rPr>
                <w:snapToGrid w:val="0"/>
                <w:color w:val="000000"/>
                <w:szCs w:val="0"/>
                <w:u w:color="000000"/>
              </w:rPr>
            </w:pPr>
          </w:p>
        </w:tc>
      </w:tr>
      <w:tr w:rsidR="00DF4D58" w:rsidRPr="00CE6800"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Edificios y otras construcciones</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33,3-50</w:t>
            </w:r>
          </w:p>
        </w:tc>
      </w:tr>
      <w:tr w:rsidR="00DF4D58" w:rsidRPr="00CE6800"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Mobiliario</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10</w:t>
            </w:r>
          </w:p>
        </w:tc>
      </w:tr>
      <w:tr w:rsidR="00DF4D58" w:rsidRPr="00CE6800"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Equipos para procesos de información</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4</w:t>
            </w:r>
          </w:p>
        </w:tc>
      </w:tr>
      <w:tr w:rsidR="00DF4D58" w:rsidRPr="002260B7"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Otro inmovilizado material</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F738C5">
            <w:pPr>
              <w:pStyle w:val="Tabladeilustraciones"/>
              <w:widowControl w:val="0"/>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F738C5">
            <w:pPr>
              <w:pStyle w:val="Tabladeilustraciones"/>
              <w:widowControl w:val="0"/>
              <w:jc w:val="center"/>
              <w:rPr>
                <w:snapToGrid w:val="0"/>
                <w:color w:val="000000"/>
                <w:szCs w:val="0"/>
                <w:u w:color="000000"/>
              </w:rPr>
            </w:pPr>
          </w:p>
        </w:tc>
      </w:tr>
    </w:tbl>
    <w:p w:rsidR="00DF4D58" w:rsidRDefault="00DF4D58" w:rsidP="00F738C5">
      <w:pPr>
        <w:widowControl w:val="0"/>
      </w:pPr>
    </w:p>
    <w:p w:rsidR="00DF4D58" w:rsidRPr="006D629F" w:rsidRDefault="002260B7" w:rsidP="00F738C5">
      <w:pPr>
        <w:pStyle w:val="Listaconnmeros"/>
        <w:widowControl w:val="0"/>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F738C5">
      <w:pPr>
        <w:pStyle w:val="Listaconnmeros"/>
        <w:widowControl w:val="0"/>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F738C5">
      <w:pPr>
        <w:pStyle w:val="Listaconnmeros"/>
        <w:widowControl w:val="0"/>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CD19A5">
        <w:t>, es decir, se registra por el valor residual estimado en el momento de finalizar la cesión.</w:t>
      </w:r>
    </w:p>
    <w:p w:rsidR="00F738C5" w:rsidRPr="00482812" w:rsidRDefault="002260B7" w:rsidP="00482812">
      <w:pPr>
        <w:pStyle w:val="Listaconnmeros"/>
        <w:widowControl w:val="0"/>
      </w:pPr>
      <w:r>
        <w:tab/>
      </w:r>
      <w:r w:rsidR="00DF4D58" w:rsidRPr="00073791">
        <w:t>Anualmente, la Fundación traspasa el importe correspondiente a la dotación a la amortización de la cuenta correctora a la de amort</w:t>
      </w:r>
      <w:r w:rsidR="00482812">
        <w:t>ización acumulada.</w:t>
      </w:r>
    </w:p>
    <w:p w:rsidR="00DF4D58" w:rsidRPr="00EB10A7" w:rsidRDefault="00DF4D58" w:rsidP="00F738C5">
      <w:pPr>
        <w:pStyle w:val="Ttulo5"/>
        <w:keepNext w:val="0"/>
        <w:keepLines w:val="0"/>
        <w:widowControl w:val="0"/>
      </w:pPr>
      <w:r w:rsidRPr="00EB10A7">
        <w:t>4.3</w:t>
      </w:r>
      <w:r w:rsidR="0053522F">
        <w:t xml:space="preserve"> </w:t>
      </w:r>
      <w:r w:rsidRPr="00EB10A7">
        <w:t>Deterioro del valor de los activos materiales e intangibles</w:t>
      </w:r>
    </w:p>
    <w:p w:rsidR="00DF4D58" w:rsidRDefault="002260B7" w:rsidP="00F738C5">
      <w:pPr>
        <w:pStyle w:val="Listaconnmeros"/>
        <w:widowControl w:val="0"/>
      </w:pPr>
      <w:r>
        <w:tab/>
      </w:r>
      <w:r w:rsidR="00DF4D58">
        <w:t xml:space="preserve">Los activos intangibles y materiales de la Fundación han sido calificados, prácticamente en su mayoría, como no generadores de flujos de efectivo ya que la Fundación los posee con un objeto distinto al de generar un rendimiento </w:t>
      </w:r>
      <w:r w:rsidR="00CD19A5">
        <w:t>económico.</w:t>
      </w:r>
    </w:p>
    <w:p w:rsidR="00DF4D58" w:rsidRPr="00827A62" w:rsidRDefault="002260B7" w:rsidP="00F738C5">
      <w:pPr>
        <w:pStyle w:val="Listaconnmeros"/>
        <w:widowControl w:val="0"/>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F738C5">
      <w:pPr>
        <w:pStyle w:val="Listaconnmeros"/>
        <w:widowControl w:val="0"/>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F738C5">
      <w:pPr>
        <w:pStyle w:val="Listaconnmeros"/>
        <w:widowControl w:val="0"/>
      </w:pPr>
      <w:r>
        <w:lastRenderedPageBreak/>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F738C5">
      <w:pPr>
        <w:pStyle w:val="Ttulo5"/>
        <w:keepNext w:val="0"/>
        <w:keepLines w:val="0"/>
        <w:widowControl w:val="0"/>
      </w:pPr>
      <w:r w:rsidRPr="00EB10A7">
        <w:t>4.4</w:t>
      </w:r>
      <w:r w:rsidR="0053522F">
        <w:t xml:space="preserve"> </w:t>
      </w:r>
      <w:r w:rsidRPr="00EB10A7">
        <w:t>Arrendamientos</w:t>
      </w:r>
    </w:p>
    <w:p w:rsidR="00DF4D58" w:rsidRPr="00827A62" w:rsidRDefault="002260B7" w:rsidP="00F738C5">
      <w:pPr>
        <w:pStyle w:val="Listaconnmeros"/>
        <w:widowControl w:val="0"/>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F738C5">
      <w:pPr>
        <w:pStyle w:val="Listaconnmeros"/>
        <w:widowControl w:val="0"/>
      </w:pPr>
      <w:r>
        <w:tab/>
      </w:r>
      <w:r w:rsidR="00DF4D58" w:rsidRPr="006D629F">
        <w:t>Los cobros o pagos, derivados de los contratos de arrendamiento, se registran cuando se devengan como ingresos o gastos, según corresponda, en la cuenta de resultados.</w:t>
      </w:r>
    </w:p>
    <w:p w:rsidR="00DF4D58" w:rsidRDefault="002260B7" w:rsidP="00F738C5">
      <w:pPr>
        <w:pStyle w:val="Listaconnmeros"/>
        <w:widowControl w:val="0"/>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F738C5">
      <w:pPr>
        <w:pStyle w:val="Ttulo5"/>
        <w:keepNext w:val="0"/>
        <w:keepLines w:val="0"/>
        <w:widowControl w:val="0"/>
      </w:pPr>
      <w:r w:rsidRPr="00EB10A7">
        <w:t>4.5</w:t>
      </w:r>
      <w:r w:rsidR="0053522F">
        <w:t xml:space="preserve"> </w:t>
      </w:r>
      <w:r w:rsidRPr="00EB10A7">
        <w:t>Activos financieros</w:t>
      </w:r>
    </w:p>
    <w:p w:rsidR="00721085" w:rsidRPr="00721085" w:rsidRDefault="002260B7" w:rsidP="00721085">
      <w:pPr>
        <w:pStyle w:val="Listaconnmeros"/>
        <w:widowControl w:val="0"/>
        <w:rPr>
          <w:i/>
          <w:u w:val="single"/>
        </w:rPr>
      </w:pPr>
      <w:r w:rsidRPr="00721085">
        <w:rPr>
          <w:i/>
        </w:rPr>
        <w:tab/>
      </w:r>
      <w:r w:rsidR="00721085" w:rsidRPr="00721085">
        <w:rPr>
          <w:i/>
          <w:u w:val="single"/>
        </w:rPr>
        <w:t>Clasificación y valoración</w:t>
      </w:r>
    </w:p>
    <w:p w:rsidR="00721085" w:rsidRPr="00721085" w:rsidRDefault="00721085" w:rsidP="00721085">
      <w:pPr>
        <w:pStyle w:val="Listaconnmeros"/>
        <w:widowControl w:val="0"/>
        <w:ind w:firstLine="0"/>
        <w:rPr>
          <w:i/>
        </w:rPr>
      </w:pPr>
      <w:r w:rsidRPr="00721085">
        <w:rPr>
          <w:i/>
        </w:rPr>
        <w:t>Préstamos y partidas a cobrar</w:t>
      </w:r>
    </w:p>
    <w:p w:rsidR="00721085" w:rsidRDefault="00721085" w:rsidP="00721085">
      <w:pPr>
        <w:pStyle w:val="Listaconnmeros"/>
        <w:widowControl w:val="0"/>
        <w:ind w:firstLine="0"/>
      </w:pPr>
      <w:r>
        <w:t>En esta categoría se registran los créditos por operaciones comerciales y no comerciales, que incluyen los activos financieros cuyos cobros son de cuantía determinada o determinable, que no se negocian en un mercado activo y para los que se estima recuperar todo el desembolso realizado por la Fundación, salvo, en su caso, por razones imputables a la solvencia del deudor.</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721085">
      <w:pPr>
        <w:pStyle w:val="Listaconnmeros"/>
        <w:widowControl w:val="0"/>
        <w:ind w:firstLine="0"/>
      </w:pPr>
      <w:r>
        <w:t>Tras su reconocimiento inicial, estos activos financieros se valoran a su coste amortizado.</w:t>
      </w:r>
    </w:p>
    <w:p w:rsidR="00721085" w:rsidRDefault="00721085" w:rsidP="00721085">
      <w:pPr>
        <w:pStyle w:val="Listaconnmeros"/>
        <w:widowControl w:val="0"/>
        <w:ind w:firstLine="0"/>
      </w:pPr>
      <w:r>
        <w:t xml:space="preserve">No obstante, los créditos por operaciones comerciales con vencimiento no superior a un año y que no tienen un tipo de interés contractual, así como los anticipos y créditos al personal, los dividendos a cobrar y los desembolsos exigidos sobre instrumentos de patrimonio, cuyo importe se espera recibir en el corto plazo, se valoran inicial y posteriormente por su valor nominal, cuando el efecto de no actualizar los flujos de efectivo no es significativo. </w:t>
      </w:r>
    </w:p>
    <w:p w:rsidR="00721085" w:rsidRDefault="00721085" w:rsidP="00721085">
      <w:pPr>
        <w:pStyle w:val="Listaconnmeros"/>
        <w:widowControl w:val="0"/>
        <w:ind w:firstLine="0"/>
      </w:pPr>
      <w:r>
        <w:t xml:space="preserve">La diferencia entre el valor razonable y el importe entregado de las fianzas por arrendamientos operativos se considera un pago anticipado por el arrendamiento y se imputa a la cuenta de </w:t>
      </w:r>
      <w:r w:rsidR="00E609D0">
        <w:t>resultados</w:t>
      </w:r>
      <w:r>
        <w:t xml:space="preserve"> durante el periodo del arrendamiento. Para el cálculo del valor razonable de las fianzas se toma como periodo remanente el plazo contractual mínimo comprometido.</w:t>
      </w:r>
    </w:p>
    <w:p w:rsidR="00721085" w:rsidRPr="00721085" w:rsidRDefault="00721085" w:rsidP="00721085">
      <w:pPr>
        <w:pStyle w:val="Listaconnmeros"/>
        <w:widowControl w:val="0"/>
        <w:ind w:firstLine="0"/>
        <w:rPr>
          <w:i/>
        </w:rPr>
      </w:pPr>
      <w:r w:rsidRPr="00721085">
        <w:rPr>
          <w:i/>
        </w:rPr>
        <w:t>Inversiones en el patrimonio de empresas del grupo, multigrupo y asociadas</w:t>
      </w:r>
    </w:p>
    <w:p w:rsidR="00721085" w:rsidRDefault="00721085" w:rsidP="00721085">
      <w:pPr>
        <w:pStyle w:val="Listaconnmeros"/>
        <w:widowControl w:val="0"/>
        <w:ind w:firstLine="0"/>
      </w:pPr>
      <w:r>
        <w:t xml:space="preserve">Incluyen las inversiones en el patrimonio de las empresas sobre las que se tiene control (empresas del grupo), se tiene control conjunto mediante acuerdo estatutario o contractual con uno o más socios (empresas multigrupo) o se ejerce una influencia significativa (empresas asociadas). </w:t>
      </w:r>
    </w:p>
    <w:p w:rsidR="00721085" w:rsidRDefault="00721085" w:rsidP="00220E84">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220E84">
      <w:pPr>
        <w:pStyle w:val="Listaconnmeros"/>
        <w:widowControl w:val="0"/>
        <w:ind w:firstLine="0"/>
      </w:pPr>
      <w:r>
        <w:t xml:space="preserve">En el valor inicial se incluye el importe de los derechos preferentes de suscripción y similares que se hayan adquirido. </w:t>
      </w:r>
    </w:p>
    <w:p w:rsidR="00721085" w:rsidRDefault="00721085" w:rsidP="00220E84">
      <w:pPr>
        <w:pStyle w:val="Listaconnmeros"/>
        <w:widowControl w:val="0"/>
        <w:ind w:firstLine="0"/>
      </w:pPr>
      <w:r>
        <w:t>Tras su reconocimiento inicial, estos activos financieros se valoran a su coste, menos, en su caso, el importe acumulado de las correcciones valorativas por deterioro.</w:t>
      </w:r>
    </w:p>
    <w:p w:rsidR="00721085" w:rsidRDefault="00721085" w:rsidP="00220E84">
      <w:pPr>
        <w:pStyle w:val="Listaconnmeros"/>
        <w:widowControl w:val="0"/>
        <w:ind w:firstLine="0"/>
      </w:pPr>
      <w:r>
        <w:t>En el caso de la venta de derechos preferentes de suscripción y similares o segregación de los mismos para ejercitarlos, el importe del coste de los derechos disminuirá el valor contable de los respectivos activos.</w:t>
      </w:r>
    </w:p>
    <w:p w:rsidR="00F738C5" w:rsidRPr="00482812" w:rsidRDefault="002260B7" w:rsidP="00482812">
      <w:pPr>
        <w:pStyle w:val="Listaconnmeros"/>
        <w:widowControl w:val="0"/>
      </w:pPr>
      <w:r w:rsidRPr="00AE0AE1">
        <w:tab/>
      </w:r>
      <w:r w:rsidR="00DF4D58" w:rsidRPr="00AE0AE1">
        <w:t xml:space="preserve">La Fundación ONCE </w:t>
      </w:r>
      <w:r w:rsidR="00EB11A7">
        <w:t>es el</w:t>
      </w:r>
      <w:r w:rsidR="00042C77" w:rsidRPr="00AE0AE1">
        <w:t xml:space="preserve"> </w:t>
      </w:r>
      <w:r w:rsidR="00DF4D58" w:rsidRPr="00AE0AE1">
        <w:t>accionista</w:t>
      </w:r>
      <w:r w:rsidR="00EB11A7">
        <w:t xml:space="preserve"> único</w:t>
      </w:r>
      <w:r w:rsidR="008D0128">
        <w:t xml:space="preserve"> de Servimedia, S.A.U. y</w:t>
      </w:r>
      <w:r w:rsidR="00155F6A" w:rsidRPr="00AE0AE1">
        <w:t xml:space="preserve"> junto a la ONCE</w:t>
      </w:r>
      <w:r w:rsidR="00DF4D58" w:rsidRPr="00AE0AE1">
        <w:t xml:space="preserve"> de </w:t>
      </w:r>
      <w:r w:rsidR="0078367D" w:rsidRPr="00AE0AE1">
        <w:t xml:space="preserve">GRUPO </w:t>
      </w:r>
      <w:r w:rsidR="00F17039">
        <w:t>ILUNION</w:t>
      </w:r>
      <w:r w:rsidR="00DF4D58" w:rsidRPr="00AE0AE1">
        <w:t xml:space="preserve">, </w:t>
      </w:r>
      <w:r w:rsidR="00DF4D58" w:rsidRPr="00AE0AE1">
        <w:lastRenderedPageBreak/>
        <w:t>S.</w:t>
      </w:r>
      <w:r w:rsidR="00155F6A" w:rsidRPr="00AE0AE1">
        <w:t>L</w:t>
      </w:r>
      <w:r w:rsidR="005B48AE" w:rsidRPr="00AE0AE1">
        <w:t>.</w:t>
      </w:r>
      <w:r w:rsidR="00DF4D58" w:rsidRPr="00AE0AE1">
        <w:t>, y a su ve</w:t>
      </w:r>
      <w:r w:rsidR="007D70E1">
        <w:t>z</w:t>
      </w:r>
      <w:r w:rsidR="00DC51CC">
        <w:t>,</w:t>
      </w:r>
      <w:r w:rsidR="00F166CB">
        <w:t xml:space="preserve"> las Asociaciones </w:t>
      </w:r>
      <w:r w:rsidR="007D70E1">
        <w:t>Inserta</w:t>
      </w:r>
      <w:r w:rsidR="00EB11A7">
        <w:t xml:space="preserve"> Empleo</w:t>
      </w:r>
      <w:r w:rsidR="007D70E1">
        <w:t xml:space="preserve"> e</w:t>
      </w:r>
      <w:r w:rsidR="00DF4D58" w:rsidRPr="00AE0AE1">
        <w:t xml:space="preserve"> </w:t>
      </w:r>
      <w:r w:rsidR="00F17039">
        <w:t>ILUNION</w:t>
      </w:r>
      <w:r w:rsidR="007D70E1">
        <w:t xml:space="preserve"> </w:t>
      </w:r>
      <w:r w:rsidR="00EB11A7">
        <w:t xml:space="preserve">Empleo </w:t>
      </w:r>
      <w:r w:rsidR="00DF4D58" w:rsidRPr="00AE0AE1">
        <w:t>son prolongaciones de la Fundación en la ejecución</w:t>
      </w:r>
      <w:r w:rsidR="00DF4D58">
        <w:t xml:space="preserve"> de su política de Empleo y Formación, elaborando en virtud de </w:t>
      </w:r>
      <w:r w:rsidR="00DF4D58" w:rsidRPr="00EB11A7">
        <w:t>la Ley 50/2002 cuentas anuales consolidadas, preparadas de acuer</w:t>
      </w:r>
      <w:r w:rsidR="00EB11A7" w:rsidRPr="00EB11A7">
        <w:t>do con el Real Decreto 1159/2010</w:t>
      </w:r>
      <w:r w:rsidR="0046525B" w:rsidRPr="00EB11A7">
        <w:t xml:space="preserve">, de </w:t>
      </w:r>
      <w:r w:rsidR="00EB11A7" w:rsidRPr="00EB11A7">
        <w:t>17</w:t>
      </w:r>
      <w:r w:rsidR="00DF4D58" w:rsidRPr="00EB11A7">
        <w:t xml:space="preserve"> de </w:t>
      </w:r>
      <w:r w:rsidR="00EB11A7" w:rsidRPr="00EB11A7">
        <w:t>septi</w:t>
      </w:r>
      <w:r w:rsidR="00DF4D58" w:rsidRPr="00EB11A7">
        <w:t>embre por el que se aprueban las normas para la elaboración de cuentas anuales consolidadas</w:t>
      </w:r>
      <w:r w:rsidR="00DF4D58">
        <w:t xml:space="preserve">. </w:t>
      </w:r>
    </w:p>
    <w:p w:rsidR="00DF4D58" w:rsidRPr="00B433A0" w:rsidRDefault="00DF4D58" w:rsidP="00F738C5">
      <w:pPr>
        <w:pStyle w:val="Ttulo5"/>
        <w:keepNext w:val="0"/>
        <w:keepLines w:val="0"/>
        <w:widowControl w:val="0"/>
      </w:pPr>
      <w:r w:rsidRPr="00B433A0">
        <w:t>4.6</w:t>
      </w:r>
      <w:r w:rsidR="0053522F">
        <w:t xml:space="preserve"> </w:t>
      </w:r>
      <w:r w:rsidRPr="00B433A0">
        <w:t>Pasivos financieros</w:t>
      </w:r>
    </w:p>
    <w:p w:rsidR="00721085" w:rsidRPr="00721085" w:rsidRDefault="00721085" w:rsidP="00721085">
      <w:pPr>
        <w:pStyle w:val="Listaconnmeros"/>
        <w:widowControl w:val="0"/>
        <w:ind w:firstLine="0"/>
        <w:rPr>
          <w:i/>
          <w:u w:val="single"/>
        </w:rPr>
      </w:pPr>
      <w:r w:rsidRPr="00721085">
        <w:rPr>
          <w:i/>
          <w:u w:val="single"/>
        </w:rPr>
        <w:t>Clasificación y valoración</w:t>
      </w:r>
    </w:p>
    <w:p w:rsidR="00721085" w:rsidRPr="00721085" w:rsidRDefault="00721085" w:rsidP="00721085">
      <w:pPr>
        <w:pStyle w:val="Listaconnmeros"/>
        <w:widowControl w:val="0"/>
        <w:ind w:firstLine="0"/>
        <w:rPr>
          <w:i/>
        </w:rPr>
      </w:pPr>
      <w:r w:rsidRPr="00721085">
        <w:rPr>
          <w:i/>
        </w:rPr>
        <w:t>Débitos y partidas a pagar</w:t>
      </w:r>
    </w:p>
    <w:p w:rsidR="00721085" w:rsidRDefault="00721085" w:rsidP="00721085">
      <w:pPr>
        <w:pStyle w:val="Listaconnmeros"/>
        <w:widowControl w:val="0"/>
        <w:ind w:firstLine="0"/>
      </w:pPr>
      <w:r>
        <w:t>Incluyen los pasivos financieros originados por la compra de bienes y servicios po</w:t>
      </w:r>
      <w:r w:rsidR="00E609D0">
        <w:t xml:space="preserve">r operaciones de tráfico de la Fundación </w:t>
      </w:r>
      <w:r>
        <w:t>y los débitos por operaciones no comerciales que no son instrumentos derivados.</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rsidR="00721085" w:rsidRDefault="00721085" w:rsidP="00721085">
      <w:pPr>
        <w:pStyle w:val="Listaconnmeros"/>
        <w:widowControl w:val="0"/>
        <w:ind w:firstLine="0"/>
      </w:pPr>
      <w:r>
        <w:t xml:space="preserve">Tras su reconocimiento inicial, estos pasivos financieros se valoran por su coste amortizado. Los intereses devengados se contabilizan en la cuenta de </w:t>
      </w:r>
      <w:r w:rsidR="00E609D0">
        <w:t>resultados</w:t>
      </w:r>
      <w:r>
        <w:t>, aplicando el método del tipo de interés efectivo.</w:t>
      </w:r>
    </w:p>
    <w:p w:rsidR="00721085" w:rsidRDefault="00721085" w:rsidP="00721085">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rsidR="00DF4D58" w:rsidRDefault="002260B7" w:rsidP="00F738C5">
      <w:pPr>
        <w:pStyle w:val="Listaconnmeros"/>
        <w:widowControl w:val="0"/>
        <w:rPr>
          <w:lang w:val="es-ES_tradnl"/>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4D1C2D" w:rsidRPr="004D1C2D" w:rsidRDefault="004D1C2D" w:rsidP="004D1C2D">
      <w:pPr>
        <w:widowControl w:val="0"/>
        <w:autoSpaceDE w:val="0"/>
        <w:autoSpaceDN w:val="0"/>
        <w:adjustRightInd w:val="0"/>
        <w:spacing w:before="240"/>
        <w:ind w:firstLine="284"/>
        <w:rPr>
          <w:u w:val="single"/>
          <w:lang w:val="es-ES_tradnl"/>
        </w:rPr>
      </w:pPr>
      <w:r w:rsidRPr="004D1C2D">
        <w:rPr>
          <w:u w:val="single"/>
          <w:lang w:val="es-ES_tradnl"/>
        </w:rPr>
        <w:t>Cancelación</w:t>
      </w:r>
    </w:p>
    <w:p w:rsidR="004D1C2D" w:rsidRDefault="004D1C2D" w:rsidP="004D1C2D">
      <w:pPr>
        <w:widowControl w:val="0"/>
        <w:autoSpaceDE w:val="0"/>
        <w:autoSpaceDN w:val="0"/>
        <w:adjustRightInd w:val="0"/>
        <w:spacing w:before="240"/>
        <w:ind w:firstLine="284"/>
        <w:rPr>
          <w:lang w:val="es-ES_tradnl"/>
        </w:rPr>
      </w:pPr>
      <w:r w:rsidRPr="004D1C2D">
        <w:rPr>
          <w:lang w:val="es-ES_tradnl"/>
        </w:rPr>
        <w:t xml:space="preserve">La </w:t>
      </w:r>
      <w:r w:rsidR="006B261E">
        <w:rPr>
          <w:lang w:val="es-ES_tradnl"/>
        </w:rPr>
        <w:t>Fundación</w:t>
      </w:r>
      <w:r w:rsidRPr="004D1C2D">
        <w:rPr>
          <w:lang w:val="es-ES_tradnl"/>
        </w:rPr>
        <w:t xml:space="preserve"> da de baja un pasivo financiero cuando la obligación se ha extinguido. </w:t>
      </w:r>
    </w:p>
    <w:p w:rsidR="00DF4D58" w:rsidRPr="00B433A0" w:rsidRDefault="00DF4D58" w:rsidP="00F738C5">
      <w:pPr>
        <w:pStyle w:val="Ttulo5"/>
        <w:keepNext w:val="0"/>
        <w:keepLines w:val="0"/>
        <w:widowControl w:val="0"/>
      </w:pPr>
      <w:r w:rsidRPr="00B433A0">
        <w:t>4.7</w:t>
      </w:r>
      <w:r w:rsidR="0053522F">
        <w:t xml:space="preserve"> </w:t>
      </w:r>
      <w:r w:rsidRPr="00B433A0">
        <w:t>Efectivo y otros activos líquidos equivalentes</w:t>
      </w:r>
    </w:p>
    <w:p w:rsidR="00DF4D58" w:rsidRPr="00FC06F8" w:rsidRDefault="002260B7" w:rsidP="00F738C5">
      <w:pPr>
        <w:pStyle w:val="Listaconnmeros"/>
        <w:widowControl w:val="0"/>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F738C5">
      <w:pPr>
        <w:pStyle w:val="Listaconnmeros2"/>
        <w:widowControl w:val="0"/>
      </w:pPr>
      <w:r>
        <w:t>-</w:t>
      </w:r>
      <w:r>
        <w:tab/>
      </w:r>
      <w:r w:rsidR="00DF4D58" w:rsidRPr="00FC06F8">
        <w:t xml:space="preserve">Son convertibles en efectivo. </w:t>
      </w:r>
    </w:p>
    <w:p w:rsidR="00DF4D58" w:rsidRPr="00FC06F8" w:rsidRDefault="002260B7" w:rsidP="00F738C5">
      <w:pPr>
        <w:pStyle w:val="Listaconnmeros2"/>
        <w:widowControl w:val="0"/>
      </w:pPr>
      <w:r>
        <w:t>-</w:t>
      </w:r>
      <w:r>
        <w:tab/>
      </w:r>
      <w:r w:rsidR="00DF4D58" w:rsidRPr="00FC06F8">
        <w:t>En el momento de su adquisición su vencimiento no era superior a tres meses.</w:t>
      </w:r>
    </w:p>
    <w:p w:rsidR="00DF4D58" w:rsidRPr="00FC06F8" w:rsidRDefault="002260B7" w:rsidP="00F738C5">
      <w:pPr>
        <w:pStyle w:val="Listaconnmeros2"/>
        <w:widowControl w:val="0"/>
      </w:pPr>
      <w:r>
        <w:t>-</w:t>
      </w:r>
      <w:r>
        <w:tab/>
      </w:r>
      <w:r w:rsidR="00DF4D58" w:rsidRPr="00FC06F8">
        <w:t>No están sujetos a un riesgo significativo de cambio de valor.</w:t>
      </w:r>
    </w:p>
    <w:p w:rsidR="00DF4D58" w:rsidRDefault="002260B7" w:rsidP="00F738C5">
      <w:pPr>
        <w:pStyle w:val="Listaconnmeros2"/>
        <w:widowControl w:val="0"/>
      </w:pPr>
      <w:r>
        <w:t>-</w:t>
      </w:r>
      <w:r>
        <w:tab/>
      </w:r>
      <w:r w:rsidR="00DF4D58" w:rsidRPr="00FC06F8">
        <w:t>Forman parte de la política de gestión normal de tesorería de la Fundación.</w:t>
      </w:r>
    </w:p>
    <w:p w:rsidR="00DF4D58" w:rsidRPr="00477EAC" w:rsidRDefault="002260B7" w:rsidP="00F738C5">
      <w:pPr>
        <w:pStyle w:val="Listaconnmeros"/>
        <w:widowControl w:val="0"/>
      </w:pPr>
      <w:r>
        <w:tab/>
      </w:r>
      <w:r w:rsidR="00DF4D58" w:rsidRPr="00477EAC">
        <w:t>Estos activos se registran por su coste de adquisición y el efectivo por su valor nominal.</w:t>
      </w:r>
    </w:p>
    <w:p w:rsidR="00DF4D58" w:rsidRDefault="00DF4D58" w:rsidP="00F738C5">
      <w:pPr>
        <w:pStyle w:val="Ttulo5"/>
        <w:keepNext w:val="0"/>
        <w:keepLines w:val="0"/>
        <w:widowControl w:val="0"/>
      </w:pPr>
      <w:r w:rsidRPr="005A5FF0">
        <w:t>4.8</w:t>
      </w:r>
      <w:r w:rsidR="0053522F">
        <w:t xml:space="preserve"> </w:t>
      </w:r>
      <w:r w:rsidRPr="005A5FF0">
        <w:t xml:space="preserve">Impuesto sobre </w:t>
      </w:r>
      <w:r w:rsidR="002260B7">
        <w:t>Beneficios</w:t>
      </w:r>
    </w:p>
    <w:p w:rsidR="00DF4D58" w:rsidRDefault="002260B7" w:rsidP="00F738C5">
      <w:pPr>
        <w:pStyle w:val="Listaconnmeros"/>
        <w:widowControl w:val="0"/>
      </w:pPr>
      <w:r>
        <w:tab/>
      </w:r>
      <w:r w:rsidR="00DF4D58" w:rsidRPr="00C63782">
        <w:t>De acuerdo con la Ley 49/2002 de régimen fiscal de las entidades sin fines lucrativos y de los incentivos fiscales al mecenazgo, las entidades consideradas sin fines lu</w:t>
      </w:r>
      <w:r w:rsidR="001C24B3">
        <w:t>crativos a los efectos de esta L</w:t>
      </w:r>
      <w:r w:rsidR="00DF4D58" w:rsidRPr="00C63782">
        <w:t xml:space="preserve">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CD19A5">
        <w:t xml:space="preserve"> (Nota 13).</w:t>
      </w:r>
    </w:p>
    <w:p w:rsidR="00E609D0" w:rsidRDefault="00E609D0">
      <w:pPr>
        <w:spacing w:after="0"/>
        <w:jc w:val="left"/>
        <w:rPr>
          <w:b/>
          <w:i/>
          <w:kern w:val="28"/>
        </w:rPr>
      </w:pPr>
      <w:r>
        <w:br w:type="page"/>
      </w:r>
    </w:p>
    <w:p w:rsidR="00DF4D58" w:rsidRPr="00B433A0" w:rsidRDefault="00DF4D58" w:rsidP="00F738C5">
      <w:pPr>
        <w:pStyle w:val="Ttulo5"/>
        <w:keepNext w:val="0"/>
        <w:keepLines w:val="0"/>
        <w:widowControl w:val="0"/>
      </w:pPr>
      <w:r w:rsidRPr="00B433A0">
        <w:lastRenderedPageBreak/>
        <w:t>4.</w:t>
      </w:r>
      <w:r>
        <w:t>9</w:t>
      </w:r>
      <w:r w:rsidR="0053522F">
        <w:t xml:space="preserve"> </w:t>
      </w:r>
      <w:r w:rsidRPr="00B433A0">
        <w:t>Subvenciones, donaciones y legados</w:t>
      </w:r>
      <w:r>
        <w:t xml:space="preserve"> recibidos</w:t>
      </w:r>
    </w:p>
    <w:p w:rsidR="00DF4D58" w:rsidRDefault="002260B7" w:rsidP="00F738C5">
      <w:pPr>
        <w:pStyle w:val="Listaconnmeros"/>
        <w:widowControl w:val="0"/>
      </w:pPr>
      <w:r>
        <w:tab/>
      </w:r>
      <w:r w:rsidR="00DF4D58">
        <w:t>Para la contabilización de las subvenciones, donaciones y legados recibidos, la Fundación sigue los criterios siguientes:</w:t>
      </w:r>
    </w:p>
    <w:p w:rsidR="00DF4D58" w:rsidRDefault="002260B7" w:rsidP="00F738C5">
      <w:pPr>
        <w:pStyle w:val="Listaconnmeros2"/>
        <w:widowControl w:val="0"/>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F738C5">
      <w:pPr>
        <w:pStyle w:val="Listaconnmeros2"/>
        <w:widowControl w:val="0"/>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F738C5">
      <w:pPr>
        <w:pStyle w:val="Listaconnmeros2"/>
        <w:widowControl w:val="0"/>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F738C5">
      <w:pPr>
        <w:pStyle w:val="Listaconnmeros"/>
        <w:widowControl w:val="0"/>
      </w:pPr>
      <w:r>
        <w:tab/>
      </w:r>
      <w:r w:rsidR="00DF4D58" w:rsidRPr="00073791">
        <w:t xml:space="preserve">Para la contabilización de las subvenciones, donaciones y legados de </w:t>
      </w:r>
      <w:r w:rsidR="0046525B">
        <w:t>explotación recibido</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F738C5" w:rsidRDefault="002260B7" w:rsidP="00482812">
      <w:pPr>
        <w:pStyle w:val="Listaconnmeros"/>
        <w:widowControl w:val="0"/>
      </w:pPr>
      <w:r>
        <w:tab/>
      </w:r>
      <w:r w:rsidR="00DF4D58">
        <w:t>En el caso de los servicios recibidos sin contraprestación, se reconoce un gasto de acuerdo a su naturaleza y un ingreso en concepto de subvención o donación por la mejor estimación del valor r</w:t>
      </w:r>
      <w:r w:rsidR="00482812">
        <w:t>azonable del servicio recibido.</w:t>
      </w:r>
    </w:p>
    <w:p w:rsidR="00C75EF7" w:rsidRPr="00E1445A" w:rsidRDefault="00C75EF7" w:rsidP="00F738C5">
      <w:pPr>
        <w:pStyle w:val="Listaconnmeros"/>
        <w:widowControl w:val="0"/>
      </w:pP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7032E1">
      <w:pPr>
        <w:pStyle w:val="Ttulo6"/>
        <w:keepNext w:val="0"/>
        <w:keepLines w:val="0"/>
        <w:widowControl w:val="0"/>
        <w:spacing w:before="0"/>
      </w:pPr>
      <w:r>
        <w:t xml:space="preserve">a) </w:t>
      </w:r>
      <w:r w:rsidRPr="00D245FC">
        <w:t>Aportaciones recibidas de la ONCE</w:t>
      </w:r>
    </w:p>
    <w:p w:rsidR="00C75EF7" w:rsidRPr="005A71C6" w:rsidRDefault="00C75EF7" w:rsidP="00F738C5">
      <w:pPr>
        <w:pStyle w:val="Listaconnmeros2"/>
        <w:widowControl w:val="0"/>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 xml:space="preserve">ventas </w:t>
      </w:r>
      <w:r w:rsidR="001C24B3">
        <w:t>de loterías</w:t>
      </w:r>
      <w:r>
        <w:t>.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F738C5">
      <w:pPr>
        <w:pStyle w:val="Listaconnmeros"/>
        <w:widowControl w:val="0"/>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la aportación realizada por ONCE en los ejercicios 201</w:t>
      </w:r>
      <w:r w:rsidR="00F738C5">
        <w:t>6</w:t>
      </w:r>
      <w:r w:rsidR="00DF4D58" w:rsidRPr="00B551D9">
        <w:t xml:space="preserve"> y 201</w:t>
      </w:r>
      <w:r w:rsidR="00F738C5">
        <w:t>5</w:t>
      </w:r>
      <w:r w:rsidR="00DF4D58" w:rsidRPr="00B551D9">
        <w:t>.</w:t>
      </w:r>
    </w:p>
    <w:p w:rsidR="00DF4D58" w:rsidRPr="009D1EE9" w:rsidRDefault="00DF4D58" w:rsidP="00F738C5">
      <w:pPr>
        <w:pStyle w:val="Ttulo6"/>
        <w:keepNext w:val="0"/>
        <w:keepLines w:val="0"/>
        <w:widowControl w:val="0"/>
      </w:pPr>
      <w:r>
        <w:t xml:space="preserve">b) </w:t>
      </w:r>
      <w:r w:rsidRPr="009D1EE9">
        <w:t xml:space="preserve">Subvenciones, donaciones y legados </w:t>
      </w:r>
      <w:r>
        <w:t>recibido</w:t>
      </w:r>
      <w:r w:rsidRPr="009D1EE9">
        <w:t xml:space="preserve">s para proyectos cofinanciados </w:t>
      </w:r>
    </w:p>
    <w:p w:rsidR="00DF4D58" w:rsidRPr="00B551D9" w:rsidRDefault="002260B7" w:rsidP="00F738C5">
      <w:pPr>
        <w:pStyle w:val="Listaconnmeros"/>
        <w:widowControl w:val="0"/>
      </w:pPr>
      <w:r>
        <w:tab/>
      </w:r>
      <w:r w:rsidR="00DF4D58" w:rsidRPr="00B551D9">
        <w:t xml:space="preserve">Los importes percibidos de determinados organismos y entidades para la realización de proyectos específicos, generalmente cofinanciados, de carácter </w:t>
      </w:r>
      <w:r w:rsidR="00AC7E22">
        <w:t>plurianual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F738C5">
      <w:pPr>
        <w:pStyle w:val="Listaconnmeros"/>
        <w:widowControl w:val="0"/>
      </w:pPr>
      <w:r>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F738C5">
      <w:pPr>
        <w:pStyle w:val="Ttulo5"/>
        <w:keepNext w:val="0"/>
        <w:keepLines w:val="0"/>
        <w:widowControl w:val="0"/>
      </w:pPr>
      <w:r w:rsidRPr="00220679">
        <w:t>4.</w:t>
      </w:r>
      <w:r>
        <w:t>10</w:t>
      </w:r>
      <w:r w:rsidR="0053522F">
        <w:t xml:space="preserve"> </w:t>
      </w:r>
      <w:r w:rsidRPr="00220679">
        <w:t>Provisiones y contingencias</w:t>
      </w:r>
    </w:p>
    <w:p w:rsidR="00DF4D58" w:rsidRDefault="002260B7" w:rsidP="00F738C5">
      <w:pPr>
        <w:pStyle w:val="Listaconnmeros"/>
        <w:widowControl w:val="0"/>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F738C5">
      <w:pPr>
        <w:pStyle w:val="Listaconnmeros2"/>
        <w:widowControl w:val="0"/>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F738C5">
      <w:pPr>
        <w:pStyle w:val="Listaconnmeros2"/>
        <w:widowControl w:val="0"/>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 xml:space="preserve">está condicionada a que ocurra, o no, uno o más eventos futuros independientes de </w:t>
      </w:r>
      <w:r w:rsidR="00DF4D58" w:rsidRPr="008A71C5">
        <w:rPr>
          <w:rFonts w:eastAsia="PMingLiU"/>
        </w:rPr>
        <w:lastRenderedPageBreak/>
        <w:t>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F738C5">
      <w:pPr>
        <w:pStyle w:val="Listaconnmeros"/>
        <w:widowControl w:val="0"/>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F738C5">
      <w:pPr>
        <w:pStyle w:val="Listaconnmeros"/>
        <w:widowControl w:val="0"/>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482812">
      <w:pPr>
        <w:pStyle w:val="Ttulo5"/>
        <w:widowControl w:val="0"/>
      </w:pPr>
      <w:r w:rsidRPr="00220679">
        <w:t>4.1</w:t>
      </w:r>
      <w:r>
        <w:t>1</w:t>
      </w:r>
      <w:r w:rsidR="0053522F">
        <w:t xml:space="preserve"> </w:t>
      </w:r>
      <w:r w:rsidRPr="00220679">
        <w:t>Clasificación de los activos y pasivos entre corrientes y no corrientes</w:t>
      </w:r>
    </w:p>
    <w:p w:rsidR="00DF4D58" w:rsidRDefault="002260B7" w:rsidP="00482812">
      <w:pPr>
        <w:pStyle w:val="Listaconnmeros"/>
        <w:keepNext/>
        <w:keepLines/>
        <w:widowControl w:val="0"/>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F738C5" w:rsidRPr="00482812" w:rsidRDefault="002260B7" w:rsidP="00482812">
      <w:pPr>
        <w:pStyle w:val="Listaconnmeros"/>
        <w:widowControl w:val="0"/>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F738C5">
      <w:pPr>
        <w:pStyle w:val="Ttulo5"/>
        <w:keepNext w:val="0"/>
        <w:keepLines w:val="0"/>
        <w:widowControl w:val="0"/>
      </w:pPr>
      <w:r w:rsidRPr="000277EB">
        <w:t>4.1</w:t>
      </w:r>
      <w:r>
        <w:t>2</w:t>
      </w:r>
      <w:r w:rsidR="0053522F">
        <w:t xml:space="preserve"> </w:t>
      </w:r>
      <w:r w:rsidRPr="000277EB">
        <w:t>Ingresos y Gastos</w:t>
      </w:r>
    </w:p>
    <w:p w:rsidR="00DF4D58" w:rsidRDefault="002260B7" w:rsidP="00F738C5">
      <w:pPr>
        <w:pStyle w:val="Listaconnmeros"/>
        <w:widowControl w:val="0"/>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7032E1">
      <w:pPr>
        <w:pStyle w:val="Listaconnmeros"/>
        <w:widowControl w:val="0"/>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7032E1">
      <w:pPr>
        <w:pStyle w:val="Listaconnmeros"/>
        <w:widowControl w:val="0"/>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417992">
      <w:pPr>
        <w:pStyle w:val="Listaconnmeros"/>
        <w:keepNext/>
        <w:keepLines/>
        <w:widowControl w:val="0"/>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F738C5">
      <w:pPr>
        <w:pStyle w:val="Ttulo5"/>
        <w:keepNext w:val="0"/>
        <w:keepLines w:val="0"/>
        <w:widowControl w:val="0"/>
      </w:pPr>
      <w:r w:rsidRPr="000277EB">
        <w:t>4.1</w:t>
      </w:r>
      <w:r>
        <w:t>3</w:t>
      </w:r>
      <w:r w:rsidR="0053522F">
        <w:t xml:space="preserve"> </w:t>
      </w:r>
      <w:r w:rsidRPr="000277EB">
        <w:t xml:space="preserve">Elementos patrimoniales de naturaleza medioambiental </w:t>
      </w:r>
    </w:p>
    <w:p w:rsidR="00DF4D58" w:rsidRPr="001616CD" w:rsidRDefault="002260B7" w:rsidP="00F738C5">
      <w:pPr>
        <w:pStyle w:val="Listaconnmeros"/>
        <w:widowControl w:val="0"/>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F738C5">
      <w:pPr>
        <w:pStyle w:val="Ttulo5"/>
        <w:keepNext w:val="0"/>
        <w:keepLines w:val="0"/>
        <w:widowControl w:val="0"/>
      </w:pPr>
      <w:r w:rsidRPr="000277EB">
        <w:t>4.1</w:t>
      </w:r>
      <w:r>
        <w:t>4</w:t>
      </w:r>
      <w:r w:rsidR="0053522F">
        <w:t xml:space="preserve"> </w:t>
      </w:r>
      <w:r w:rsidRPr="000277EB">
        <w:t>Indemnizaciones por despido</w:t>
      </w:r>
    </w:p>
    <w:p w:rsidR="007A28A4" w:rsidRDefault="002260B7" w:rsidP="00F738C5">
      <w:pPr>
        <w:pStyle w:val="Listaconnmeros"/>
        <w:widowControl w:val="0"/>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535221">
        <w:t>6</w:t>
      </w:r>
      <w:r w:rsidR="00DF4D58">
        <w:t xml:space="preserve"> </w:t>
      </w:r>
      <w:r w:rsidR="00B53461">
        <w:t>exi</w:t>
      </w:r>
      <w:r w:rsidR="004743F3">
        <w:t>ste una provisión reconocida para estos compromisos por importe de</w:t>
      </w:r>
      <w:r w:rsidR="00B53461">
        <w:t xml:space="preserve"> </w:t>
      </w:r>
      <w:r w:rsidR="00535221">
        <w:t>2.717</w:t>
      </w:r>
      <w:r w:rsidR="006F0A61">
        <w:t xml:space="preserve"> </w:t>
      </w:r>
      <w:r w:rsidR="00B53461">
        <w:t>euros (</w:t>
      </w:r>
      <w:r w:rsidR="00535221">
        <w:t>1.920</w:t>
      </w:r>
      <w:r w:rsidR="00B53461">
        <w:t xml:space="preserve"> euros en 201</w:t>
      </w:r>
      <w:r w:rsidR="00535221">
        <w:t>5</w:t>
      </w:r>
      <w:r w:rsidR="00B53461">
        <w:t>)</w:t>
      </w:r>
      <w:r w:rsidR="00DF4D58">
        <w:t xml:space="preserve">. </w:t>
      </w:r>
    </w:p>
    <w:p w:rsidR="00DF4D58" w:rsidRPr="00F9674B" w:rsidRDefault="002260B7" w:rsidP="00482812">
      <w:pPr>
        <w:pStyle w:val="Ttulo4"/>
        <w:widowControl w:val="0"/>
      </w:pPr>
      <w:r>
        <w:lastRenderedPageBreak/>
        <w:t>5.</w:t>
      </w:r>
      <w:r>
        <w:tab/>
      </w:r>
      <w:r w:rsidR="00DF4D58" w:rsidRPr="00F9674B">
        <w:t>Inmovilizado intangible</w:t>
      </w:r>
      <w:r w:rsidR="00DF4D58">
        <w:t xml:space="preserve"> </w:t>
      </w:r>
    </w:p>
    <w:p w:rsidR="00D9223E" w:rsidRDefault="00DF4D58" w:rsidP="00482812">
      <w:pPr>
        <w:keepNext/>
        <w:keepLines/>
        <w:widowControl w:val="0"/>
      </w:pPr>
      <w:r w:rsidRPr="001616CD">
        <w:t xml:space="preserve">El detalle y los movimientos </w:t>
      </w:r>
      <w:r w:rsidRPr="00FA1F20">
        <w:t>durante los ejercicios 201</w:t>
      </w:r>
      <w:r w:rsidR="00F738C5">
        <w:t>6</w:t>
      </w:r>
      <w:r w:rsidRPr="00FA1F20">
        <w:t xml:space="preserve"> y 201</w:t>
      </w:r>
      <w:r w:rsidR="00535221">
        <w:t>5</w:t>
      </w:r>
      <w:r w:rsidRPr="00FA1F20">
        <w:t xml:space="preserve"> </w:t>
      </w:r>
      <w:r w:rsidRPr="001616CD">
        <w:t>de las distintas partidas que componen el inmovilizado intangible son los siguientes:</w:t>
      </w:r>
    </w:p>
    <w:p w:rsidR="00DF4D58" w:rsidRDefault="00D9223E" w:rsidP="00482812">
      <w:pPr>
        <w:pStyle w:val="Ttulo1"/>
        <w:widowControl w:val="0"/>
      </w:pPr>
      <w:r>
        <w:t>Ejercicio 201</w:t>
      </w:r>
      <w:r w:rsidR="00F738C5">
        <w:t>6</w:t>
      </w:r>
    </w:p>
    <w:tbl>
      <w:tblPr>
        <w:tblW w:w="79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1134"/>
        <w:gridCol w:w="8"/>
      </w:tblGrid>
      <w:tr w:rsidR="00535221" w:rsidRPr="00E4766B" w:rsidTr="00535221">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535221" w:rsidRPr="00D9223E" w:rsidRDefault="00535221" w:rsidP="00482812">
            <w:pPr>
              <w:pStyle w:val="Tabladeilustraciones"/>
              <w:keepNext/>
              <w:keepLines/>
              <w:widowControl w:val="0"/>
              <w:jc w:val="center"/>
              <w:rPr>
                <w:snapToGrid w:val="0"/>
                <w:color w:val="000000"/>
                <w:szCs w:val="0"/>
                <w:u w:color="000000"/>
              </w:rPr>
            </w:pPr>
          </w:p>
        </w:tc>
        <w:tc>
          <w:tcPr>
            <w:tcW w:w="1134" w:type="dxa"/>
            <w:tcBorders>
              <w:top w:val="single" w:sz="4" w:space="0" w:color="auto"/>
              <w:left w:val="single" w:sz="2" w:space="0" w:color="auto"/>
              <w:bottom w:val="single" w:sz="4" w:space="0" w:color="auto"/>
              <w:right w:val="single" w:sz="2" w:space="0" w:color="auto"/>
            </w:tcBorders>
          </w:tcPr>
          <w:p w:rsidR="00535221" w:rsidRPr="008D0128" w:rsidRDefault="00535221" w:rsidP="00482812">
            <w:pPr>
              <w:keepNext/>
              <w:keepLines/>
              <w:widowControl w:val="0"/>
              <w:spacing w:after="0"/>
              <w:jc w:val="center"/>
              <w:rPr>
                <w:rFonts w:ascii="Times New Roman" w:hAnsi="Times New Roman"/>
                <w:sz w:val="2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535221" w:rsidRPr="008D0128" w:rsidRDefault="00535221" w:rsidP="00482812">
            <w:pPr>
              <w:keepNext/>
              <w:keepLines/>
              <w:widowControl w:val="0"/>
              <w:spacing w:after="0"/>
              <w:jc w:val="center"/>
              <w:rPr>
                <w:rFonts w:ascii="Times New Roman" w:hAnsi="Times New Roman"/>
                <w:sz w:val="20"/>
              </w:rPr>
            </w:pPr>
            <w:r w:rsidRPr="008D0128">
              <w:rPr>
                <w:rFonts w:ascii="Times New Roman" w:hAnsi="Times New Roman"/>
                <w:sz w:val="20"/>
              </w:rPr>
              <w:t>Euros</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r>
      <w:tr w:rsidR="00535221" w:rsidRPr="00E4766B" w:rsidTr="00535221">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tcPr>
          <w:p w:rsidR="00535221" w:rsidRPr="00E4766B" w:rsidRDefault="00535221" w:rsidP="00482812">
            <w:pPr>
              <w:pStyle w:val="Tabladeilustraciones"/>
              <w:keepNext/>
              <w:keepLines/>
              <w:widowControl w:val="0"/>
              <w:jc w:val="center"/>
              <w:rPr>
                <w:snapToGrid w:val="0"/>
                <w:color w:val="000000"/>
                <w:szCs w:val="0"/>
                <w:u w:color="000000"/>
              </w:rPr>
            </w:pPr>
            <w:r>
              <w:rPr>
                <w:snapToGrid w:val="0"/>
                <w:color w:val="000000"/>
                <w:szCs w:val="0"/>
                <w:u w:color="000000"/>
              </w:rPr>
              <w:t>Traspasos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Final</w:t>
            </w:r>
          </w:p>
        </w:tc>
      </w:tr>
      <w:tr w:rsidR="00535221" w:rsidRPr="00E4766B" w:rsidTr="00535221">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482812">
            <w:pPr>
              <w:pStyle w:val="Tabladeilustraciones"/>
              <w:keepNext/>
              <w:keepLines/>
              <w:widowControl w:val="0"/>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482812">
            <w:pPr>
              <w:pStyle w:val="Tabladeilustraciones"/>
              <w:keepNext/>
              <w:keepLines/>
              <w:widowControl w:val="0"/>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535221" w:rsidRPr="00E4766B" w:rsidRDefault="00535221" w:rsidP="00482812">
            <w:pPr>
              <w:pStyle w:val="Tabladeilustraciones"/>
              <w:keepNext/>
              <w:keepLines/>
              <w:widowControl w:val="0"/>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tcPr>
          <w:p w:rsidR="00535221" w:rsidRPr="00E4766B" w:rsidRDefault="00535221" w:rsidP="00482812">
            <w:pPr>
              <w:pStyle w:val="Tabladeilustraciones"/>
              <w:keepNext/>
              <w:keepLines/>
              <w:widowControl w:val="0"/>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b/>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13.286.031</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A372BA">
            <w:pPr>
              <w:pStyle w:val="Tabladeilustraciones"/>
              <w:keepNext/>
              <w:keepLines/>
              <w:widowControl w:val="0"/>
              <w:jc w:val="right"/>
              <w:rPr>
                <w:snapToGrid w:val="0"/>
                <w:color w:val="000000"/>
                <w:szCs w:val="0"/>
                <w:u w:color="000000"/>
              </w:rPr>
            </w:pPr>
            <w:r>
              <w:rPr>
                <w:snapToGrid w:val="0"/>
                <w:color w:val="000000"/>
                <w:szCs w:val="0"/>
                <w:u w:color="000000"/>
              </w:rPr>
              <w:t>-</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366.195</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13.652.226</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(24.269)</w:t>
            </w:r>
          </w:p>
        </w:tc>
        <w:tc>
          <w:tcPr>
            <w:tcW w:w="1134" w:type="dxa"/>
            <w:tcBorders>
              <w:top w:val="nil"/>
              <w:left w:val="single" w:sz="2" w:space="0" w:color="auto"/>
              <w:bottom w:val="nil"/>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(8.980.948)</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(362.590)</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(362.637)</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(24.316)</w:t>
            </w:r>
          </w:p>
        </w:tc>
        <w:tc>
          <w:tcPr>
            <w:tcW w:w="1134" w:type="dxa"/>
            <w:tcBorders>
              <w:top w:val="single" w:sz="2" w:space="0" w:color="auto"/>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(9.343.585)</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535221" w:rsidRPr="00E4766B" w:rsidTr="00535221">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535221" w:rsidRPr="00D9223E" w:rsidTr="00535221">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D9223E" w:rsidRDefault="00535221" w:rsidP="00482812">
            <w:pPr>
              <w:pStyle w:val="Tabladeilustraciones"/>
              <w:keepNext/>
              <w:keepLines/>
              <w:widowControl w:val="0"/>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c>
          <w:tcPr>
            <w:tcW w:w="1134" w:type="dxa"/>
            <w:tcBorders>
              <w:top w:val="single" w:sz="2" w:space="0" w:color="auto"/>
              <w:left w:val="single" w:sz="2" w:space="0" w:color="auto"/>
              <w:bottom w:val="single" w:sz="2" w:space="0" w:color="auto"/>
              <w:right w:val="nil"/>
            </w:tcBorders>
            <w:vAlign w:val="bottom"/>
          </w:tcPr>
          <w:p w:rsidR="00535221" w:rsidRPr="00D9223E" w:rsidRDefault="00535221" w:rsidP="008C12C9">
            <w:pPr>
              <w:pStyle w:val="Tabladeilustraciones"/>
              <w:keepNext/>
              <w:keepLines/>
              <w:widowControl w:val="0"/>
              <w:tabs>
                <w:tab w:val="decimal" w:pos="760"/>
              </w:tabs>
              <w:spacing w:before="40" w:after="40"/>
              <w:jc w:val="right"/>
              <w:rPr>
                <w:b/>
                <w:snapToGrid w:val="0"/>
                <w:szCs w:val="0"/>
                <w:u w:color="000000"/>
              </w:rPr>
            </w:pPr>
            <w:r>
              <w:rPr>
                <w:b/>
                <w:snapToGrid w:val="0"/>
                <w:szCs w:val="0"/>
                <w:u w:color="000000"/>
              </w:rPr>
              <w:t>(24.316)</w:t>
            </w:r>
          </w:p>
        </w:tc>
        <w:tc>
          <w:tcPr>
            <w:tcW w:w="1134" w:type="dxa"/>
            <w:tcBorders>
              <w:top w:val="single" w:sz="2" w:space="0" w:color="auto"/>
              <w:left w:val="single" w:sz="2" w:space="0" w:color="auto"/>
              <w:bottom w:val="single" w:sz="2" w:space="0" w:color="auto"/>
              <w:right w:val="single" w:sz="2" w:space="0" w:color="auto"/>
            </w:tcBorders>
          </w:tcPr>
          <w:p w:rsidR="00535221" w:rsidRPr="00535221" w:rsidRDefault="00535221" w:rsidP="008128EF">
            <w:pPr>
              <w:pStyle w:val="Tabladeilustraciones"/>
              <w:keepNext/>
              <w:keepLines/>
              <w:widowControl w:val="0"/>
              <w:jc w:val="center"/>
              <w:rPr>
                <w:snapToGrid w:val="0"/>
                <w:szCs w:val="0"/>
                <w:u w:color="000000"/>
              </w:rPr>
            </w:pPr>
            <w:r w:rsidRPr="00535221">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D9223E" w:rsidRDefault="00535221" w:rsidP="00482812">
            <w:pPr>
              <w:pStyle w:val="Tabladeilustraciones"/>
              <w:keepNext/>
              <w:keepLines/>
              <w:widowControl w:val="0"/>
              <w:tabs>
                <w:tab w:val="decimal" w:pos="978"/>
              </w:tabs>
              <w:spacing w:before="40" w:after="40"/>
              <w:rPr>
                <w:b/>
                <w:snapToGrid w:val="0"/>
                <w:szCs w:val="0"/>
                <w:u w:color="000000"/>
              </w:rPr>
            </w:pPr>
            <w:r>
              <w:rPr>
                <w:b/>
                <w:snapToGrid w:val="0"/>
                <w:szCs w:val="0"/>
                <w:u w:color="000000"/>
              </w:rPr>
              <w:t>90.583</w:t>
            </w:r>
          </w:p>
        </w:tc>
      </w:tr>
    </w:tbl>
    <w:p w:rsidR="00F738C5" w:rsidRDefault="00F738C5">
      <w:pPr>
        <w:spacing w:after="0"/>
        <w:jc w:val="left"/>
        <w:rPr>
          <w:b/>
          <w:kern w:val="28"/>
        </w:rPr>
      </w:pPr>
    </w:p>
    <w:p w:rsidR="00F738C5" w:rsidRDefault="00F738C5" w:rsidP="00A372BA">
      <w:pPr>
        <w:pStyle w:val="Ttulo1"/>
        <w:widowControl w:val="0"/>
      </w:pPr>
      <w:r>
        <w:t>Ejercicio 2015</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F738C5" w:rsidRPr="00E4766B" w:rsidTr="00F738C5">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F738C5" w:rsidRPr="00D9223E" w:rsidRDefault="00F738C5" w:rsidP="00A372BA">
            <w:pPr>
              <w:pStyle w:val="Tabladeilustraciones"/>
              <w:keepNext/>
              <w:keepLines/>
              <w:widowControl w:val="0"/>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F738C5" w:rsidRPr="008D0128" w:rsidRDefault="00F738C5" w:rsidP="00A372BA">
            <w:pPr>
              <w:keepNext/>
              <w:keepLines/>
              <w:widowControl w:val="0"/>
              <w:spacing w:after="0"/>
              <w:jc w:val="center"/>
              <w:rPr>
                <w:rFonts w:ascii="Times New Roman" w:hAnsi="Times New Roman"/>
                <w:sz w:val="20"/>
              </w:rPr>
            </w:pPr>
            <w:r w:rsidRPr="008D0128">
              <w:rPr>
                <w:rFonts w:ascii="Times New Roman" w:hAnsi="Times New Roman"/>
                <w:sz w:val="20"/>
              </w:rPr>
              <w:t>Euros</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r>
      <w:tr w:rsidR="00F738C5" w:rsidRPr="00E4766B" w:rsidTr="00F738C5">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Final</w:t>
            </w:r>
          </w:p>
        </w:tc>
      </w:tr>
      <w:tr w:rsidR="00F738C5" w:rsidRPr="00E4766B" w:rsidTr="00F738C5">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b/>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13.205.150</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80.881</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366.195</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13.652.226</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(8.942.496)</w:t>
            </w:r>
          </w:p>
        </w:tc>
        <w:tc>
          <w:tcPr>
            <w:tcW w:w="1134" w:type="dxa"/>
            <w:tcBorders>
              <w:top w:val="nil"/>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(14.183</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(362.545)</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snapToGrid w:val="0"/>
                <w:color w:val="000000"/>
                <w:szCs w:val="0"/>
                <w:u w:color="000000"/>
              </w:rPr>
            </w:pPr>
            <w:r w:rsidRPr="00E4766B">
              <w:rPr>
                <w:snapToGrid w:val="0"/>
                <w:color w:val="000000"/>
                <w:szCs w:val="0"/>
                <w:u w:color="000000"/>
              </w:rPr>
              <w:t>(45)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(362.590)</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(9.305.041)</w:t>
            </w:r>
          </w:p>
        </w:tc>
        <w:tc>
          <w:tcPr>
            <w:tcW w:w="1134" w:type="dxa"/>
            <w:tcBorders>
              <w:top w:val="single" w:sz="2" w:space="0" w:color="auto"/>
              <w:left w:val="single" w:sz="2" w:space="0" w:color="auto"/>
              <w:bottom w:val="single" w:sz="2" w:space="0" w:color="auto"/>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snapToGrid w:val="0"/>
                <w:color w:val="000000"/>
                <w:szCs w:val="0"/>
                <w:u w:color="000000"/>
              </w:rPr>
            </w:pPr>
            <w:r w:rsidRPr="00E4766B">
              <w:rPr>
                <w:snapToGrid w:val="0"/>
                <w:color w:val="000000"/>
                <w:szCs w:val="0"/>
                <w:u w:color="000000"/>
              </w:rPr>
              <w:t>(14.22</w:t>
            </w:r>
            <w:r>
              <w:rPr>
                <w:snapToGrid w:val="0"/>
                <w:color w:val="000000"/>
                <w:szCs w:val="0"/>
                <w:u w:color="000000"/>
              </w:rPr>
              <w:t>8</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F738C5" w:rsidRPr="00E4766B" w:rsidTr="00F738C5">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F738C5" w:rsidRPr="00D9223E" w:rsidTr="00F738C5">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D9223E" w:rsidRDefault="00F738C5" w:rsidP="00A372BA">
            <w:pPr>
              <w:pStyle w:val="Tabladeilustraciones"/>
              <w:keepNext/>
              <w:keepLines/>
              <w:widowControl w:val="0"/>
              <w:tabs>
                <w:tab w:val="decimal" w:pos="978"/>
              </w:tabs>
              <w:spacing w:before="40" w:after="40"/>
              <w:rPr>
                <w:b/>
                <w:snapToGrid w:val="0"/>
                <w:szCs w:val="0"/>
                <w:u w:color="000000"/>
              </w:rPr>
            </w:pPr>
            <w:r w:rsidRPr="00E4766B">
              <w:rPr>
                <w:b/>
                <w:snapToGrid w:val="0"/>
                <w:szCs w:val="0"/>
                <w:u w:color="000000"/>
              </w:rPr>
              <w:t>129.127</w:t>
            </w:r>
          </w:p>
        </w:tc>
        <w:tc>
          <w:tcPr>
            <w:tcW w:w="1134" w:type="dxa"/>
            <w:tcBorders>
              <w:top w:val="single" w:sz="2" w:space="0" w:color="auto"/>
              <w:left w:val="single" w:sz="2" w:space="0" w:color="auto"/>
              <w:bottom w:val="single" w:sz="2" w:space="0" w:color="auto"/>
              <w:right w:val="nil"/>
            </w:tcBorders>
            <w:vAlign w:val="bottom"/>
          </w:tcPr>
          <w:p w:rsidR="00F738C5" w:rsidRPr="00D9223E" w:rsidRDefault="00535221" w:rsidP="00A372BA">
            <w:pPr>
              <w:pStyle w:val="Tabladeilustraciones"/>
              <w:keepNext/>
              <w:keepLines/>
              <w:widowControl w:val="0"/>
              <w:tabs>
                <w:tab w:val="decimal" w:pos="978"/>
              </w:tabs>
              <w:spacing w:before="40" w:after="40"/>
              <w:rPr>
                <w:b/>
                <w:snapToGrid w:val="0"/>
                <w:szCs w:val="0"/>
                <w:u w:color="000000"/>
              </w:rPr>
            </w:pPr>
            <w:r w:rsidRPr="00535221">
              <w:rPr>
                <w:b/>
                <w:snapToGrid w:val="0"/>
                <w:szCs w:val="0"/>
                <w:u w:color="000000"/>
              </w:rPr>
              <w:t>(14.228)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D9223E" w:rsidRDefault="00F738C5" w:rsidP="00A372BA">
            <w:pPr>
              <w:pStyle w:val="Tabladeilustraciones"/>
              <w:keepNext/>
              <w:keepLines/>
              <w:widowControl w:val="0"/>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r>
    </w:tbl>
    <w:p w:rsidR="00D9223E" w:rsidRDefault="00D9223E" w:rsidP="00F738C5">
      <w:pPr>
        <w:widowControl w:val="0"/>
      </w:pPr>
    </w:p>
    <w:p w:rsidR="00DF4D58" w:rsidRPr="000149CF" w:rsidRDefault="00DF4D58" w:rsidP="00F738C5">
      <w:pPr>
        <w:widowControl w:val="0"/>
        <w:rPr>
          <w:b/>
          <w:i/>
          <w:color w:val="000000"/>
        </w:rPr>
      </w:pPr>
      <w:r w:rsidRPr="00E835EA">
        <w:t xml:space="preserve">En el inmovilizado intangible se incluye un derecho de traspaso con un valor de adquisición de </w:t>
      </w:r>
      <w:r w:rsidR="00E4766B">
        <w:t>361.581</w:t>
      </w:r>
      <w:r w:rsidRPr="00E835E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r w:rsidR="00AC7E22">
        <w:t xml:space="preserve"> </w:t>
      </w:r>
    </w:p>
    <w:p w:rsidR="00D9223E" w:rsidRDefault="00DF4D58" w:rsidP="00482812">
      <w:pPr>
        <w:keepNext/>
        <w:keepLines/>
        <w:widowControl w:val="0"/>
      </w:pPr>
      <w:r>
        <w:lastRenderedPageBreak/>
        <w:t xml:space="preserve">La Fundación tiene los siguientes inmovilizados intangibles adquiridos a </w:t>
      </w:r>
      <w:r w:rsidR="007E2CF4">
        <w:t>empresas del Grupo</w:t>
      </w:r>
      <w:r>
        <w:t xml:space="preserve"> a 31 de diciembre de 201</w:t>
      </w:r>
      <w:r w:rsidR="00F738C5">
        <w:t>6</w:t>
      </w:r>
      <w:r>
        <w:t xml:space="preserve"> y 201</w:t>
      </w:r>
      <w:r w:rsidR="00F738C5">
        <w:t>5</w:t>
      </w:r>
      <w:r w:rsidR="00D9223E">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482812">
            <w:pPr>
              <w:pStyle w:val="Tabladeilustraciones"/>
              <w:keepNext/>
              <w:keepLines/>
              <w:widowControl w:val="0"/>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482812">
            <w:pPr>
              <w:pStyle w:val="Tabladeilustraciones"/>
              <w:keepNext/>
              <w:keepLines/>
              <w:widowControl w:val="0"/>
              <w:jc w:val="center"/>
              <w:rPr>
                <w:snapToGrid w:val="0"/>
                <w:color w:val="000000"/>
                <w:sz w:val="18"/>
                <w:szCs w:val="18"/>
                <w:u w:color="000000"/>
              </w:rPr>
            </w:pPr>
            <w:r w:rsidRPr="007A28A4">
              <w:rPr>
                <w:snapToGrid w:val="0"/>
                <w:color w:val="000000"/>
                <w:sz w:val="18"/>
                <w:szCs w:val="18"/>
                <w:u w:color="000000"/>
              </w:rPr>
              <w:t>Euros</w:t>
            </w:r>
          </w:p>
        </w:tc>
      </w:tr>
      <w:tr w:rsidR="00F738C5" w:rsidRPr="00D9223E" w:rsidTr="00F738C5">
        <w:trPr>
          <w:jc w:val="center"/>
        </w:trPr>
        <w:tc>
          <w:tcPr>
            <w:tcW w:w="3480" w:type="dxa"/>
            <w:tcBorders>
              <w:top w:val="nil"/>
              <w:bottom w:val="single" w:sz="2" w:space="0" w:color="auto"/>
            </w:tcBorders>
            <w:shd w:val="clear" w:color="auto" w:fill="auto"/>
            <w:noWrap/>
            <w:vAlign w:val="bottom"/>
          </w:tcPr>
          <w:p w:rsidR="00F738C5" w:rsidRPr="007A28A4" w:rsidRDefault="00F738C5" w:rsidP="00482812">
            <w:pPr>
              <w:pStyle w:val="Tabladeilustraciones"/>
              <w:keepNext/>
              <w:keepLines/>
              <w:widowControl w:val="0"/>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F738C5" w:rsidRPr="00E4766B" w:rsidRDefault="00F738C5" w:rsidP="00482812">
            <w:pPr>
              <w:pStyle w:val="Tabladeilustraciones"/>
              <w:keepNext/>
              <w:keepLines/>
              <w:widowControl w:val="0"/>
              <w:jc w:val="center"/>
              <w:rPr>
                <w:snapToGrid w:val="0"/>
                <w:color w:val="000000"/>
                <w:sz w:val="18"/>
                <w:szCs w:val="18"/>
                <w:u w:color="000000"/>
              </w:rPr>
            </w:pPr>
            <w:r>
              <w:rPr>
                <w:snapToGrid w:val="0"/>
                <w:color w:val="000000"/>
                <w:sz w:val="18"/>
                <w:szCs w:val="18"/>
                <w:u w:color="000000"/>
              </w:rPr>
              <w:t>2016</w:t>
            </w:r>
          </w:p>
        </w:tc>
        <w:tc>
          <w:tcPr>
            <w:tcW w:w="1134" w:type="dxa"/>
            <w:tcBorders>
              <w:top w:val="single" w:sz="2" w:space="0" w:color="auto"/>
              <w:bottom w:val="single" w:sz="2" w:space="0" w:color="auto"/>
            </w:tcBorders>
            <w:shd w:val="clear" w:color="auto" w:fill="auto"/>
            <w:noWrap/>
            <w:vAlign w:val="bottom"/>
            <w:hideMark/>
          </w:tcPr>
          <w:p w:rsidR="00F738C5" w:rsidRPr="00E4766B" w:rsidRDefault="00F738C5" w:rsidP="00482812">
            <w:pPr>
              <w:pStyle w:val="Tabladeilustraciones"/>
              <w:keepNext/>
              <w:keepLines/>
              <w:widowControl w:val="0"/>
              <w:jc w:val="center"/>
              <w:rPr>
                <w:snapToGrid w:val="0"/>
                <w:color w:val="000000"/>
                <w:sz w:val="18"/>
                <w:szCs w:val="18"/>
                <w:u w:color="000000"/>
              </w:rPr>
            </w:pPr>
            <w:r w:rsidRPr="00E4766B">
              <w:rPr>
                <w:snapToGrid w:val="0"/>
                <w:color w:val="000000"/>
                <w:sz w:val="18"/>
                <w:szCs w:val="18"/>
                <w:u w:color="000000"/>
              </w:rPr>
              <w:t>2015</w:t>
            </w:r>
          </w:p>
        </w:tc>
      </w:tr>
      <w:tr w:rsidR="00F738C5" w:rsidRPr="00D9223E" w:rsidTr="00982FB8">
        <w:trPr>
          <w:jc w:val="center"/>
        </w:trPr>
        <w:tc>
          <w:tcPr>
            <w:tcW w:w="3480" w:type="dxa"/>
            <w:tcBorders>
              <w:top w:val="single" w:sz="2" w:space="0" w:color="auto"/>
            </w:tcBorders>
            <w:shd w:val="clear" w:color="auto" w:fill="auto"/>
            <w:noWrap/>
            <w:vAlign w:val="bottom"/>
          </w:tcPr>
          <w:p w:rsidR="00F738C5" w:rsidRPr="007A28A4" w:rsidRDefault="00F738C5"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F738C5" w:rsidRPr="00E4766B" w:rsidRDefault="00F738C5" w:rsidP="00482812">
            <w:pPr>
              <w:pStyle w:val="Tabladeilustraciones"/>
              <w:keepNext/>
              <w:keepLines/>
              <w:widowControl w:val="0"/>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F738C5" w:rsidRPr="00E4766B" w:rsidRDefault="00F738C5" w:rsidP="00482812">
            <w:pPr>
              <w:pStyle w:val="Tabladeilustraciones"/>
              <w:keepNext/>
              <w:keepLines/>
              <w:widowControl w:val="0"/>
              <w:tabs>
                <w:tab w:val="decimal" w:pos="578"/>
              </w:tabs>
              <w:rPr>
                <w:snapToGrid w:val="0"/>
                <w:color w:val="000000"/>
                <w:sz w:val="18"/>
                <w:szCs w:val="18"/>
                <w:u w:color="000000"/>
              </w:rPr>
            </w:pPr>
          </w:p>
        </w:tc>
      </w:tr>
      <w:tr w:rsidR="00F738C5" w:rsidRPr="007B51E6" w:rsidTr="00982FB8">
        <w:trPr>
          <w:jc w:val="center"/>
        </w:trPr>
        <w:tc>
          <w:tcPr>
            <w:tcW w:w="3480" w:type="dxa"/>
            <w:shd w:val="clear" w:color="auto" w:fill="auto"/>
            <w:noWrap/>
            <w:vAlign w:val="bottom"/>
            <w:hideMark/>
          </w:tcPr>
          <w:p w:rsidR="00F738C5" w:rsidRPr="007A28A4" w:rsidRDefault="00F738C5" w:rsidP="00482812">
            <w:pPr>
              <w:pStyle w:val="Tabladeilustraciones"/>
              <w:keepNext/>
              <w:keepLines/>
              <w:widowControl w:val="0"/>
              <w:rPr>
                <w:b/>
                <w:snapToGrid w:val="0"/>
                <w:color w:val="000000"/>
                <w:sz w:val="18"/>
                <w:szCs w:val="18"/>
                <w:u w:color="000000"/>
              </w:rPr>
            </w:pPr>
            <w:r w:rsidRPr="007A28A4">
              <w:rPr>
                <w:b/>
                <w:snapToGrid w:val="0"/>
                <w:color w:val="000000"/>
                <w:sz w:val="18"/>
                <w:szCs w:val="18"/>
                <w:u w:color="000000"/>
              </w:rPr>
              <w:t>Aplicaciones informáticas:</w:t>
            </w:r>
          </w:p>
        </w:tc>
        <w:tc>
          <w:tcPr>
            <w:tcW w:w="1134" w:type="dxa"/>
            <w:shd w:val="clear" w:color="auto" w:fill="auto"/>
            <w:noWrap/>
            <w:vAlign w:val="bottom"/>
          </w:tcPr>
          <w:p w:rsidR="00F738C5" w:rsidRPr="00E4766B" w:rsidRDefault="00F738C5" w:rsidP="00482812">
            <w:pPr>
              <w:pStyle w:val="Tabladeilustraciones"/>
              <w:keepNext/>
              <w:keepLines/>
              <w:widowControl w:val="0"/>
              <w:tabs>
                <w:tab w:val="decimal" w:pos="578"/>
              </w:tabs>
              <w:rPr>
                <w:b/>
                <w:snapToGrid w:val="0"/>
                <w:color w:val="000000"/>
                <w:sz w:val="18"/>
                <w:szCs w:val="18"/>
                <w:u w:color="000000"/>
              </w:rPr>
            </w:pPr>
          </w:p>
        </w:tc>
        <w:tc>
          <w:tcPr>
            <w:tcW w:w="1134" w:type="dxa"/>
            <w:shd w:val="clear" w:color="auto" w:fill="auto"/>
            <w:noWrap/>
            <w:vAlign w:val="bottom"/>
          </w:tcPr>
          <w:p w:rsidR="00F738C5" w:rsidRPr="00E4766B" w:rsidRDefault="00F738C5" w:rsidP="00482812">
            <w:pPr>
              <w:pStyle w:val="Tabladeilustraciones"/>
              <w:keepNext/>
              <w:keepLines/>
              <w:widowControl w:val="0"/>
              <w:tabs>
                <w:tab w:val="decimal" w:pos="578"/>
              </w:tabs>
              <w:rPr>
                <w:b/>
                <w:snapToGrid w:val="0"/>
                <w:color w:val="000000"/>
                <w:sz w:val="18"/>
                <w:szCs w:val="18"/>
                <w:u w:color="000000"/>
              </w:rPr>
            </w:pPr>
          </w:p>
        </w:tc>
      </w:tr>
      <w:tr w:rsidR="00535221" w:rsidRPr="00D9223E" w:rsidTr="00982FB8">
        <w:trPr>
          <w:jc w:val="center"/>
        </w:trPr>
        <w:tc>
          <w:tcPr>
            <w:tcW w:w="3480" w:type="dxa"/>
            <w:shd w:val="clear" w:color="auto" w:fill="auto"/>
            <w:noWrap/>
            <w:vAlign w:val="bottom"/>
            <w:hideMark/>
          </w:tcPr>
          <w:p w:rsidR="00535221" w:rsidRPr="007A28A4" w:rsidRDefault="00535221"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13.024.693</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13.024.693</w:t>
            </w:r>
          </w:p>
        </w:tc>
      </w:tr>
      <w:tr w:rsidR="00535221" w:rsidRPr="00D9223E" w:rsidTr="00982FB8">
        <w:trPr>
          <w:jc w:val="center"/>
        </w:trPr>
        <w:tc>
          <w:tcPr>
            <w:tcW w:w="3480" w:type="dxa"/>
            <w:shd w:val="clear" w:color="auto" w:fill="auto"/>
            <w:noWrap/>
            <w:vAlign w:val="bottom"/>
            <w:hideMark/>
          </w:tcPr>
          <w:p w:rsidR="00535221" w:rsidRPr="007A28A4" w:rsidRDefault="00535221"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(8.7</w:t>
            </w:r>
            <w:r>
              <w:rPr>
                <w:snapToGrid w:val="0"/>
                <w:color w:val="000000"/>
                <w:sz w:val="18"/>
                <w:szCs w:val="18"/>
                <w:u w:color="000000"/>
              </w:rPr>
              <w:t>35</w:t>
            </w:r>
            <w:r w:rsidRPr="00E4766B">
              <w:rPr>
                <w:snapToGrid w:val="0"/>
                <w:color w:val="000000"/>
                <w:sz w:val="18"/>
                <w:szCs w:val="18"/>
                <w:u w:color="000000"/>
              </w:rPr>
              <w:t>.8</w:t>
            </w:r>
            <w:r>
              <w:rPr>
                <w:snapToGrid w:val="0"/>
                <w:color w:val="000000"/>
                <w:sz w:val="18"/>
                <w:szCs w:val="18"/>
                <w:u w:color="000000"/>
              </w:rPr>
              <w:t>65</w:t>
            </w:r>
            <w:r w:rsidRPr="00E4766B">
              <w:rPr>
                <w:snapToGrid w:val="0"/>
                <w:color w:val="000000"/>
                <w:sz w:val="18"/>
                <w:szCs w:val="18"/>
                <w:u w:color="000000"/>
              </w:rPr>
              <w:t>)</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(8.718.198)</w:t>
            </w:r>
          </w:p>
        </w:tc>
      </w:tr>
      <w:tr w:rsidR="00535221" w:rsidRPr="00D9223E" w:rsidTr="00982FB8">
        <w:trPr>
          <w:jc w:val="center"/>
        </w:trPr>
        <w:tc>
          <w:tcPr>
            <w:tcW w:w="3480" w:type="dxa"/>
            <w:tcBorders>
              <w:bottom w:val="single" w:sz="2" w:space="0" w:color="auto"/>
            </w:tcBorders>
            <w:shd w:val="clear" w:color="auto" w:fill="auto"/>
            <w:noWrap/>
            <w:vAlign w:val="bottom"/>
            <w:hideMark/>
          </w:tcPr>
          <w:p w:rsidR="00535221" w:rsidRPr="007A28A4" w:rsidRDefault="00535221"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535221" w:rsidRPr="00E4766B" w:rsidRDefault="00535221" w:rsidP="00A372BA">
            <w:pPr>
              <w:pStyle w:val="Tabladeilustraciones"/>
              <w:keepNext/>
              <w:keepLines/>
              <w:widowControl w:val="0"/>
              <w:jc w:val="right"/>
              <w:rPr>
                <w:snapToGrid w:val="0"/>
                <w:color w:val="000000"/>
                <w:sz w:val="18"/>
                <w:szCs w:val="18"/>
                <w:u w:color="000000"/>
              </w:rPr>
            </w:pPr>
            <w:r w:rsidRPr="00E4766B">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535221" w:rsidRPr="00E4766B" w:rsidRDefault="00535221" w:rsidP="00A372BA">
            <w:pPr>
              <w:pStyle w:val="Tabladeilustraciones"/>
              <w:keepNext/>
              <w:keepLines/>
              <w:widowControl w:val="0"/>
              <w:jc w:val="right"/>
              <w:rPr>
                <w:snapToGrid w:val="0"/>
                <w:color w:val="000000"/>
                <w:sz w:val="18"/>
                <w:szCs w:val="18"/>
                <w:u w:color="000000"/>
              </w:rPr>
            </w:pPr>
            <w:r w:rsidRPr="00E4766B">
              <w:rPr>
                <w:snapToGrid w:val="0"/>
                <w:color w:val="000000"/>
                <w:sz w:val="18"/>
                <w:szCs w:val="18"/>
                <w:u w:color="000000"/>
              </w:rPr>
              <w:t>(4.218.058)</w:t>
            </w:r>
          </w:p>
        </w:tc>
      </w:tr>
      <w:tr w:rsidR="00535221"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535221" w:rsidRPr="007A28A4" w:rsidRDefault="00535221" w:rsidP="00482812">
            <w:pPr>
              <w:pStyle w:val="Tabladeilustraciones"/>
              <w:keepNext/>
              <w:keepLines/>
              <w:widowControl w:val="0"/>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535221" w:rsidRPr="00E4766B" w:rsidRDefault="00535221" w:rsidP="003B60CE">
            <w:pPr>
              <w:pStyle w:val="Tabladeilustraciones"/>
              <w:keepNext/>
              <w:keepLines/>
              <w:widowControl w:val="0"/>
              <w:tabs>
                <w:tab w:val="decimal" w:pos="978"/>
              </w:tabs>
              <w:spacing w:before="40" w:after="40"/>
              <w:jc w:val="right"/>
              <w:rPr>
                <w:b/>
                <w:snapToGrid w:val="0"/>
                <w:color w:val="000000"/>
                <w:sz w:val="18"/>
                <w:szCs w:val="18"/>
                <w:u w:color="000000"/>
              </w:rPr>
            </w:pPr>
            <w:r>
              <w:rPr>
                <w:b/>
                <w:snapToGrid w:val="0"/>
                <w:color w:val="000000"/>
                <w:sz w:val="18"/>
                <w:szCs w:val="18"/>
                <w:u w:color="000000"/>
              </w:rPr>
              <w:t>70.</w:t>
            </w:r>
            <w:r w:rsidR="003B60CE">
              <w:rPr>
                <w:b/>
                <w:snapToGrid w:val="0"/>
                <w:color w:val="000000"/>
                <w:sz w:val="18"/>
                <w:szCs w:val="18"/>
                <w:u w:color="000000"/>
              </w:rPr>
              <w:t>770</w:t>
            </w:r>
          </w:p>
        </w:tc>
        <w:tc>
          <w:tcPr>
            <w:tcW w:w="1134" w:type="dxa"/>
            <w:tcBorders>
              <w:top w:val="single" w:sz="2" w:space="0" w:color="auto"/>
              <w:bottom w:val="single" w:sz="2" w:space="0" w:color="auto"/>
            </w:tcBorders>
            <w:shd w:val="clear" w:color="auto" w:fill="auto"/>
            <w:noWrap/>
            <w:vAlign w:val="bottom"/>
          </w:tcPr>
          <w:p w:rsidR="00535221" w:rsidRPr="00E4766B" w:rsidRDefault="00535221" w:rsidP="00A372BA">
            <w:pPr>
              <w:pStyle w:val="Tabladeilustraciones"/>
              <w:keepNext/>
              <w:keepLines/>
              <w:widowControl w:val="0"/>
              <w:tabs>
                <w:tab w:val="decimal" w:pos="978"/>
              </w:tabs>
              <w:spacing w:before="40" w:after="40"/>
              <w:jc w:val="right"/>
              <w:rPr>
                <w:b/>
                <w:snapToGrid w:val="0"/>
                <w:color w:val="000000"/>
                <w:sz w:val="18"/>
                <w:szCs w:val="18"/>
                <w:u w:color="000000"/>
              </w:rPr>
            </w:pPr>
            <w:r w:rsidRPr="00E4766B">
              <w:rPr>
                <w:b/>
                <w:snapToGrid w:val="0"/>
                <w:color w:val="000000"/>
                <w:sz w:val="18"/>
                <w:szCs w:val="18"/>
                <w:u w:color="000000"/>
              </w:rPr>
              <w:t>88.437</w:t>
            </w:r>
          </w:p>
        </w:tc>
      </w:tr>
    </w:tbl>
    <w:p w:rsidR="00DF4D58" w:rsidRDefault="00DF4D58" w:rsidP="00F738C5">
      <w:pPr>
        <w:widowControl w:val="0"/>
        <w:rPr>
          <w:lang w:val="es-ES_tradnl" w:eastAsia="es-ES"/>
        </w:rPr>
      </w:pPr>
    </w:p>
    <w:p w:rsidR="00482812" w:rsidRPr="00482812" w:rsidRDefault="00DF4D58" w:rsidP="00482812">
      <w:pPr>
        <w:widowControl w:val="0"/>
      </w:pPr>
      <w:r w:rsidRPr="00621762">
        <w:rPr>
          <w:lang w:eastAsia="es-ES"/>
        </w:rPr>
        <w:t>Al 31</w:t>
      </w:r>
      <w:r w:rsidRPr="00621762">
        <w:t xml:space="preserve"> de diciembre de 201</w:t>
      </w:r>
      <w:r w:rsidR="00F738C5">
        <w:t>6</w:t>
      </w:r>
      <w:r w:rsidRPr="00621762">
        <w:t>, el valor de coste de las aplicaciones informáticas totalmente amortizadas es de</w:t>
      </w:r>
      <w:r w:rsidR="00E4766B">
        <w:t xml:space="preserve"> </w:t>
      </w:r>
      <w:r w:rsidR="00535221">
        <w:t>7.353.961</w:t>
      </w:r>
      <w:r w:rsidR="00694333">
        <w:t xml:space="preserve"> </w:t>
      </w:r>
      <w:r w:rsidRPr="00621762">
        <w:t>euros (</w:t>
      </w:r>
      <w:bookmarkStart w:id="3" w:name="OLE_LINK2"/>
      <w:bookmarkStart w:id="4" w:name="OLE_LINK5"/>
      <w:r w:rsidR="00F738C5">
        <w:t>7.353.961</w:t>
      </w:r>
      <w:r w:rsidR="00694333" w:rsidRPr="00B53461">
        <w:t xml:space="preserve"> </w:t>
      </w:r>
      <w:bookmarkEnd w:id="3"/>
      <w:bookmarkEnd w:id="4"/>
      <w:r w:rsidRPr="00621762">
        <w:t>euros en 201</w:t>
      </w:r>
      <w:r w:rsidR="00F738C5">
        <w:t>5</w:t>
      </w:r>
      <w:r w:rsidRPr="00621762">
        <w:t>).</w:t>
      </w:r>
    </w:p>
    <w:p w:rsidR="00DF4D58" w:rsidRPr="00F9674B" w:rsidRDefault="007B51E6" w:rsidP="00A372BA">
      <w:pPr>
        <w:pStyle w:val="Ttulo4"/>
        <w:widowControl w:val="0"/>
      </w:pPr>
      <w:r>
        <w:t>6.</w:t>
      </w:r>
      <w:r>
        <w:tab/>
      </w:r>
      <w:r w:rsidR="00DF4D58" w:rsidRPr="00F9674B">
        <w:t>Inmovilizado material</w:t>
      </w:r>
      <w:r w:rsidR="00DF4D58">
        <w:t xml:space="preserve"> </w:t>
      </w:r>
    </w:p>
    <w:p w:rsidR="00DF4D58" w:rsidRDefault="00DF4D58" w:rsidP="00A372BA">
      <w:pPr>
        <w:keepNext/>
        <w:keepLines/>
        <w:widowControl w:val="0"/>
      </w:pPr>
      <w:r w:rsidRPr="00383AB1">
        <w:t xml:space="preserve">El detalle y los movimientos </w:t>
      </w:r>
      <w:r>
        <w:t xml:space="preserve">durante los ejercicios </w:t>
      </w:r>
      <w:r w:rsidR="00694333">
        <w:t>201</w:t>
      </w:r>
      <w:r w:rsidR="00F738C5">
        <w:t>6</w:t>
      </w:r>
      <w:r w:rsidR="00694333">
        <w:t xml:space="preserve"> y 201</w:t>
      </w:r>
      <w:r w:rsidR="00F738C5">
        <w:t>5</w:t>
      </w:r>
      <w:r>
        <w:t xml:space="preserve"> de </w:t>
      </w:r>
      <w:r w:rsidRPr="00383AB1">
        <w:t>las distintas partidas que componen el inmovilizado material son los siguientes:</w:t>
      </w:r>
      <w:r>
        <w:t xml:space="preserve"> </w:t>
      </w:r>
    </w:p>
    <w:p w:rsidR="00DB17A1" w:rsidRDefault="00DB17A1" w:rsidP="00A372BA">
      <w:pPr>
        <w:pStyle w:val="Ttulo1"/>
        <w:widowControl w:val="0"/>
      </w:pPr>
      <w:r>
        <w:t>Ejercicio 201</w:t>
      </w:r>
      <w:r w:rsidR="00F738C5">
        <w:t>6</w:t>
      </w:r>
    </w:p>
    <w:tbl>
      <w:tblPr>
        <w:tblW w:w="88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935"/>
        <w:gridCol w:w="933"/>
        <w:gridCol w:w="995"/>
      </w:tblGrid>
      <w:tr w:rsidR="001C24B3" w:rsidRPr="00E4766B" w:rsidTr="00375498">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1C24B3" w:rsidRPr="007A28A4" w:rsidRDefault="001C24B3" w:rsidP="00A372BA">
            <w:pPr>
              <w:pStyle w:val="Tabladeilustraciones"/>
              <w:keepNext/>
              <w:keepLines/>
              <w:widowControl w:val="0"/>
              <w:jc w:val="center"/>
              <w:rPr>
                <w:snapToGrid w:val="0"/>
                <w:color w:val="000000"/>
                <w:sz w:val="17"/>
                <w:szCs w:val="17"/>
                <w:u w:color="000000"/>
              </w:rPr>
            </w:pPr>
          </w:p>
        </w:tc>
        <w:tc>
          <w:tcPr>
            <w:tcW w:w="5131" w:type="dxa"/>
            <w:gridSpan w:val="5"/>
            <w:tcBorders>
              <w:top w:val="single" w:sz="2" w:space="0" w:color="auto"/>
              <w:left w:val="single" w:sz="2" w:space="0" w:color="auto"/>
              <w:bottom w:val="single" w:sz="2" w:space="0" w:color="auto"/>
              <w:right w:val="single" w:sz="2" w:space="0" w:color="auto"/>
            </w:tcBorders>
          </w:tcPr>
          <w:p w:rsidR="001C24B3" w:rsidRPr="00E4766B" w:rsidRDefault="001C24B3"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Euros</w:t>
            </w:r>
          </w:p>
        </w:tc>
      </w:tr>
      <w:tr w:rsidR="000560C1" w:rsidRPr="00E4766B" w:rsidTr="00A261CC">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1C24B3"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 xml:space="preserve">Saldo </w:t>
            </w:r>
            <w:r w:rsidR="000560C1"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Adiciones</w:t>
            </w:r>
          </w:p>
        </w:tc>
        <w:tc>
          <w:tcPr>
            <w:tcW w:w="935"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Retiros</w:t>
            </w:r>
          </w:p>
        </w:tc>
        <w:tc>
          <w:tcPr>
            <w:tcW w:w="933" w:type="dxa"/>
            <w:tcBorders>
              <w:top w:val="nil"/>
              <w:left w:val="single" w:sz="2" w:space="0" w:color="auto"/>
              <w:bottom w:val="single" w:sz="2" w:space="0" w:color="auto"/>
              <w:right w:val="single" w:sz="2" w:space="0" w:color="auto"/>
            </w:tcBorders>
          </w:tcPr>
          <w:p w:rsidR="000560C1" w:rsidRPr="00E4766B" w:rsidRDefault="000560C1" w:rsidP="00A372BA">
            <w:pPr>
              <w:pStyle w:val="Tabladeilustraciones"/>
              <w:keepNext/>
              <w:keepLines/>
              <w:widowControl w:val="0"/>
              <w:jc w:val="center"/>
              <w:rPr>
                <w:snapToGrid w:val="0"/>
                <w:color w:val="000000"/>
                <w:sz w:val="17"/>
                <w:szCs w:val="17"/>
                <w:u w:color="000000"/>
              </w:rPr>
            </w:pPr>
            <w:r>
              <w:rPr>
                <w:snapToGrid w:val="0"/>
                <w:color w:val="000000"/>
                <w:sz w:val="17"/>
                <w:szCs w:val="17"/>
                <w:u w:color="000000"/>
              </w:rPr>
              <w:t>Traspasos</w:t>
            </w:r>
            <w:r w:rsidR="003B60CE">
              <w:rPr>
                <w:snapToGrid w:val="0"/>
                <w:color w:val="000000"/>
                <w:sz w:val="17"/>
                <w:szCs w:val="17"/>
                <w:u w:color="000000"/>
              </w:rPr>
              <w:t xml:space="preserve"> y otros</w:t>
            </w:r>
          </w:p>
        </w:tc>
        <w:tc>
          <w:tcPr>
            <w:tcW w:w="995"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1C24B3"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 xml:space="preserve">Saldo </w:t>
            </w:r>
            <w:r>
              <w:rPr>
                <w:snapToGrid w:val="0"/>
                <w:color w:val="000000"/>
                <w:sz w:val="17"/>
                <w:szCs w:val="17"/>
                <w:u w:color="000000"/>
              </w:rPr>
              <w:t xml:space="preserve"> </w:t>
            </w:r>
            <w:r w:rsidR="000560C1" w:rsidRPr="00E4766B">
              <w:rPr>
                <w:snapToGrid w:val="0"/>
                <w:color w:val="000000"/>
                <w:sz w:val="17"/>
                <w:szCs w:val="17"/>
                <w:u w:color="000000"/>
              </w:rPr>
              <w:t>Final</w:t>
            </w:r>
          </w:p>
        </w:tc>
      </w:tr>
      <w:tr w:rsidR="000560C1" w:rsidRPr="00E4766B" w:rsidTr="00A261CC">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3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rPr>
                <w:snapToGrid w:val="0"/>
                <w:color w:val="000000"/>
                <w:sz w:val="17"/>
                <w:szCs w:val="17"/>
                <w:u w:color="000000"/>
              </w:rPr>
            </w:pPr>
          </w:p>
        </w:tc>
        <w:tc>
          <w:tcPr>
            <w:tcW w:w="933" w:type="dxa"/>
            <w:tcBorders>
              <w:top w:val="single" w:sz="2" w:space="0" w:color="auto"/>
              <w:left w:val="single" w:sz="2" w:space="0" w:color="auto"/>
              <w:bottom w:val="nil"/>
              <w:right w:val="single" w:sz="2" w:space="0" w:color="auto"/>
            </w:tcBorders>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9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b/>
                <w:snapToGrid w:val="0"/>
                <w:color w:val="000000"/>
                <w:sz w:val="17"/>
                <w:szCs w:val="17"/>
                <w:u w:color="000000"/>
              </w:rPr>
            </w:pPr>
            <w:r w:rsidRPr="00E4766B">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rPr>
                <w:snapToGrid w:val="0"/>
                <w:color w:val="000000"/>
                <w:sz w:val="17"/>
                <w:szCs w:val="17"/>
                <w:u w:color="000000"/>
              </w:rPr>
            </w:pPr>
          </w:p>
        </w:tc>
        <w:tc>
          <w:tcPr>
            <w:tcW w:w="933" w:type="dxa"/>
            <w:tcBorders>
              <w:top w:val="nil"/>
              <w:left w:val="single" w:sz="2" w:space="0" w:color="auto"/>
              <w:bottom w:val="nil"/>
              <w:right w:val="single" w:sz="2" w:space="0" w:color="auto"/>
            </w:tcBorders>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5.250.406</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22.061.809</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6A241C">
              <w:rPr>
                <w:snapToGrid w:val="0"/>
                <w:color w:val="000000"/>
                <w:sz w:val="17"/>
                <w:szCs w:val="17"/>
                <w:u w:color="000000"/>
              </w:rPr>
              <w:t>8.020.606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254.891</w:t>
            </w:r>
          </w:p>
        </w:tc>
        <w:tc>
          <w:tcPr>
            <w:tcW w:w="93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73"/>
              </w:tabs>
              <w:jc w:val="right"/>
              <w:rPr>
                <w:snapToGrid w:val="0"/>
                <w:color w:val="000000"/>
                <w:sz w:val="17"/>
                <w:szCs w:val="17"/>
                <w:u w:color="000000"/>
              </w:rPr>
            </w:pPr>
            <w:r>
              <w:rPr>
                <w:snapToGrid w:val="0"/>
                <w:color w:val="000000"/>
                <w:sz w:val="17"/>
                <w:szCs w:val="17"/>
                <w:u w:color="000000"/>
              </w:rPr>
              <w:t>(12.472)</w:t>
            </w:r>
          </w:p>
        </w:tc>
        <w:tc>
          <w:tcPr>
            <w:tcW w:w="933" w:type="dxa"/>
            <w:tcBorders>
              <w:top w:val="nil"/>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tabs>
                <w:tab w:val="decimal" w:pos="73"/>
              </w:tabs>
              <w:jc w:val="right"/>
              <w:rPr>
                <w:snapToGrid w:val="0"/>
                <w:color w:val="000000"/>
                <w:sz w:val="17"/>
                <w:szCs w:val="17"/>
                <w:u w:color="000000"/>
              </w:rPr>
            </w:pPr>
            <w:r>
              <w:rPr>
                <w:snapToGrid w:val="0"/>
                <w:color w:val="000000"/>
                <w:sz w:val="17"/>
                <w:szCs w:val="17"/>
                <w:u w:color="000000"/>
              </w:rPr>
              <w:t>509.494</w:t>
            </w:r>
          </w:p>
        </w:tc>
        <w:tc>
          <w:tcPr>
            <w:tcW w:w="99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6A241C">
              <w:rPr>
                <w:snapToGrid w:val="0"/>
                <w:color w:val="000000"/>
                <w:sz w:val="17"/>
                <w:szCs w:val="17"/>
                <w:u w:color="000000"/>
              </w:rPr>
              <w:t>8.</w:t>
            </w:r>
            <w:r>
              <w:rPr>
                <w:snapToGrid w:val="0"/>
                <w:color w:val="000000"/>
                <w:sz w:val="17"/>
                <w:szCs w:val="17"/>
                <w:u w:color="000000"/>
              </w:rPr>
              <w:t>772.519</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6A241C">
              <w:rPr>
                <w:snapToGrid w:val="0"/>
                <w:color w:val="000000"/>
                <w:sz w:val="17"/>
                <w:szCs w:val="17"/>
                <w:u w:color="000000"/>
              </w:rPr>
              <w:t>35.337.821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254.891</w:t>
            </w:r>
          </w:p>
        </w:tc>
        <w:tc>
          <w:tcPr>
            <w:tcW w:w="93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jc w:val="right"/>
              <w:rPr>
                <w:snapToGrid w:val="0"/>
                <w:color w:val="000000"/>
                <w:sz w:val="17"/>
                <w:szCs w:val="17"/>
                <w:u w:color="000000"/>
              </w:rPr>
            </w:pPr>
            <w:r>
              <w:rPr>
                <w:snapToGrid w:val="0"/>
                <w:color w:val="000000"/>
                <w:sz w:val="17"/>
                <w:szCs w:val="17"/>
                <w:u w:color="000000"/>
              </w:rPr>
              <w:t>(12.472)</w:t>
            </w:r>
          </w:p>
        </w:tc>
        <w:tc>
          <w:tcPr>
            <w:tcW w:w="933" w:type="dxa"/>
            <w:tcBorders>
              <w:top w:val="single" w:sz="2" w:space="0" w:color="auto"/>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jc w:val="right"/>
              <w:rPr>
                <w:snapToGrid w:val="0"/>
                <w:color w:val="000000"/>
                <w:sz w:val="17"/>
                <w:szCs w:val="17"/>
                <w:u w:color="000000"/>
              </w:rPr>
            </w:pPr>
            <w:r>
              <w:rPr>
                <w:snapToGrid w:val="0"/>
                <w:color w:val="000000"/>
                <w:sz w:val="17"/>
                <w:szCs w:val="17"/>
                <w:u w:color="000000"/>
              </w:rPr>
              <w:t>509.494</w:t>
            </w:r>
          </w:p>
        </w:tc>
        <w:tc>
          <w:tcPr>
            <w:tcW w:w="99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36.084.734</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c>
          <w:tcPr>
            <w:tcW w:w="93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33" w:type="dxa"/>
            <w:tcBorders>
              <w:top w:val="single" w:sz="2" w:space="0" w:color="auto"/>
              <w:left w:val="single" w:sz="2" w:space="0" w:color="auto"/>
              <w:bottom w:val="nil"/>
              <w:right w:val="single" w:sz="2" w:space="0" w:color="auto"/>
            </w:tcBorders>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9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33" w:type="dxa"/>
            <w:tcBorders>
              <w:top w:val="nil"/>
              <w:left w:val="single" w:sz="2" w:space="0" w:color="auto"/>
              <w:bottom w:val="nil"/>
              <w:right w:val="single" w:sz="2" w:space="0" w:color="auto"/>
            </w:tcBorders>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E4766B">
              <w:rPr>
                <w:snapToGrid w:val="0"/>
                <w:color w:val="000000"/>
                <w:sz w:val="17"/>
                <w:szCs w:val="17"/>
                <w:u w:color="000000"/>
              </w:rPr>
              <w:t>(3.444.752)</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E4766B">
              <w:rPr>
                <w:snapToGrid w:val="0"/>
                <w:color w:val="000000"/>
                <w:sz w:val="17"/>
                <w:szCs w:val="17"/>
                <w:u w:color="000000"/>
              </w:rPr>
              <w:t>(18.731.210)</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(153.134)</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E4766B">
              <w:rPr>
                <w:snapToGrid w:val="0"/>
                <w:color w:val="000000"/>
                <w:sz w:val="17"/>
                <w:szCs w:val="17"/>
                <w:u w:color="000000"/>
              </w:rPr>
              <w:t>(18.</w:t>
            </w:r>
            <w:r>
              <w:rPr>
                <w:snapToGrid w:val="0"/>
                <w:color w:val="000000"/>
                <w:sz w:val="17"/>
                <w:szCs w:val="17"/>
                <w:u w:color="000000"/>
              </w:rPr>
              <w:t>884.344</w:t>
            </w:r>
            <w:r w:rsidRPr="00E4766B">
              <w:rPr>
                <w:snapToGrid w:val="0"/>
                <w:color w:val="000000"/>
                <w:sz w:val="17"/>
                <w:szCs w:val="17"/>
                <w:u w:color="000000"/>
              </w:rPr>
              <w:t>)</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6A241C">
              <w:rPr>
                <w:snapToGrid w:val="0"/>
                <w:color w:val="000000"/>
                <w:sz w:val="17"/>
                <w:szCs w:val="17"/>
                <w:u w:color="000000"/>
              </w:rPr>
              <w:t>(7.539.455)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A372BA">
              <w:rPr>
                <w:snapToGrid w:val="0"/>
                <w:color w:val="000000"/>
                <w:sz w:val="17"/>
                <w:szCs w:val="17"/>
                <w:u w:color="000000"/>
              </w:rPr>
              <w:t>(75.721)</w:t>
            </w:r>
          </w:p>
        </w:tc>
        <w:tc>
          <w:tcPr>
            <w:tcW w:w="93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12.472</w:t>
            </w:r>
          </w:p>
        </w:tc>
        <w:tc>
          <w:tcPr>
            <w:tcW w:w="933" w:type="dxa"/>
            <w:tcBorders>
              <w:top w:val="nil"/>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(509.494)</w:t>
            </w:r>
          </w:p>
        </w:tc>
        <w:tc>
          <w:tcPr>
            <w:tcW w:w="99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(8.112.198</w:t>
            </w:r>
            <w:r w:rsidRPr="006A241C">
              <w:rPr>
                <w:snapToGrid w:val="0"/>
                <w:color w:val="000000"/>
                <w:sz w:val="17"/>
                <w:szCs w:val="17"/>
                <w:u w:color="000000"/>
              </w:rPr>
              <w:t>)</w:t>
            </w:r>
          </w:p>
        </w:tc>
      </w:tr>
      <w:tr w:rsidR="000560C1" w:rsidRPr="00E4766B" w:rsidTr="00A261CC">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r w:rsidRPr="006A241C">
              <w:rPr>
                <w:snapToGrid w:val="0"/>
                <w:color w:val="000000"/>
                <w:sz w:val="17"/>
                <w:szCs w:val="17"/>
                <w:u w:color="000000"/>
              </w:rPr>
              <w:t>(29.715.417)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r>
              <w:rPr>
                <w:snapToGrid w:val="0"/>
                <w:color w:val="000000"/>
                <w:sz w:val="17"/>
                <w:szCs w:val="17"/>
                <w:u w:color="000000"/>
              </w:rPr>
              <w:t>(228.855)</w:t>
            </w:r>
          </w:p>
        </w:tc>
        <w:tc>
          <w:tcPr>
            <w:tcW w:w="93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12.472</w:t>
            </w:r>
          </w:p>
        </w:tc>
        <w:tc>
          <w:tcPr>
            <w:tcW w:w="933" w:type="dxa"/>
            <w:tcBorders>
              <w:top w:val="single" w:sz="2" w:space="0" w:color="auto"/>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(509.494)</w:t>
            </w:r>
          </w:p>
        </w:tc>
        <w:tc>
          <w:tcPr>
            <w:tcW w:w="99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r>
              <w:rPr>
                <w:snapToGrid w:val="0"/>
                <w:color w:val="000000"/>
                <w:sz w:val="17"/>
                <w:szCs w:val="17"/>
                <w:u w:color="000000"/>
              </w:rPr>
              <w:t>(30.441.294</w:t>
            </w:r>
            <w:r w:rsidRPr="006A241C">
              <w:rPr>
                <w:snapToGrid w:val="0"/>
                <w:color w:val="000000"/>
                <w:sz w:val="17"/>
                <w:szCs w:val="17"/>
                <w:u w:color="000000"/>
              </w:rPr>
              <w:t>)</w:t>
            </w:r>
          </w:p>
        </w:tc>
      </w:tr>
      <w:tr w:rsidR="000560C1" w:rsidRPr="007A28A4" w:rsidTr="00A261CC">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7A28A4" w:rsidRDefault="000560C1" w:rsidP="00A372BA">
            <w:pPr>
              <w:pStyle w:val="Tabladeilustraciones"/>
              <w:keepNext/>
              <w:keepLines/>
              <w:widowControl w:val="0"/>
              <w:tabs>
                <w:tab w:val="decimal" w:pos="1004"/>
              </w:tabs>
              <w:spacing w:before="40" w:after="40"/>
              <w:rPr>
                <w:b/>
                <w:snapToGrid w:val="0"/>
                <w:sz w:val="17"/>
                <w:szCs w:val="17"/>
                <w:u w:color="000000"/>
              </w:rPr>
            </w:pPr>
            <w:r w:rsidRPr="00E4766B">
              <w:rPr>
                <w:b/>
                <w:snapToGrid w:val="0"/>
                <w:sz w:val="17"/>
                <w:szCs w:val="17"/>
                <w:u w:color="000000"/>
              </w:rPr>
              <w:t>5.617.404</w:t>
            </w:r>
          </w:p>
        </w:tc>
        <w:tc>
          <w:tcPr>
            <w:tcW w:w="1134" w:type="dxa"/>
            <w:tcBorders>
              <w:top w:val="single" w:sz="2" w:space="0" w:color="auto"/>
              <w:left w:val="single" w:sz="2" w:space="0" w:color="auto"/>
              <w:bottom w:val="single" w:sz="2" w:space="0" w:color="auto"/>
              <w:right w:val="single" w:sz="4" w:space="0" w:color="auto"/>
            </w:tcBorders>
            <w:shd w:val="clear" w:color="auto" w:fill="auto"/>
            <w:noWrap/>
            <w:vAlign w:val="bottom"/>
          </w:tcPr>
          <w:p w:rsidR="000560C1" w:rsidRPr="007A28A4" w:rsidRDefault="000560C1" w:rsidP="00A372BA">
            <w:pPr>
              <w:pStyle w:val="Tabladeilustraciones"/>
              <w:keepNext/>
              <w:keepLines/>
              <w:widowControl w:val="0"/>
              <w:tabs>
                <w:tab w:val="decimal" w:pos="1004"/>
              </w:tabs>
              <w:spacing w:before="40" w:after="40"/>
              <w:jc w:val="right"/>
              <w:rPr>
                <w:b/>
                <w:snapToGrid w:val="0"/>
                <w:sz w:val="17"/>
                <w:szCs w:val="17"/>
                <w:u w:color="000000"/>
              </w:rPr>
            </w:pPr>
            <w:r>
              <w:rPr>
                <w:b/>
                <w:snapToGrid w:val="0"/>
                <w:sz w:val="17"/>
                <w:szCs w:val="17"/>
                <w:u w:color="000000"/>
              </w:rPr>
              <w:t>26.036</w:t>
            </w:r>
          </w:p>
        </w:tc>
        <w:tc>
          <w:tcPr>
            <w:tcW w:w="935" w:type="dxa"/>
            <w:tcBorders>
              <w:top w:val="single" w:sz="2" w:space="0" w:color="auto"/>
              <w:left w:val="single" w:sz="4" w:space="0" w:color="auto"/>
              <w:bottom w:val="single" w:sz="2" w:space="0" w:color="auto"/>
              <w:right w:val="single" w:sz="2" w:space="0" w:color="auto"/>
            </w:tcBorders>
            <w:shd w:val="clear" w:color="auto" w:fill="auto"/>
            <w:noWrap/>
            <w:vAlign w:val="bottom"/>
          </w:tcPr>
          <w:p w:rsidR="000560C1" w:rsidRPr="007A28A4" w:rsidRDefault="000560C1" w:rsidP="008128EF">
            <w:pPr>
              <w:pStyle w:val="Tabladeilustraciones"/>
              <w:keepNext/>
              <w:keepLines/>
              <w:widowControl w:val="0"/>
              <w:tabs>
                <w:tab w:val="decimal" w:pos="640"/>
              </w:tabs>
              <w:jc w:val="center"/>
              <w:rPr>
                <w:b/>
                <w:snapToGrid w:val="0"/>
                <w:sz w:val="17"/>
                <w:szCs w:val="17"/>
                <w:u w:color="000000"/>
              </w:rPr>
            </w:pPr>
            <w:r w:rsidRPr="000560C1">
              <w:rPr>
                <w:snapToGrid w:val="0"/>
                <w:color w:val="000000"/>
                <w:sz w:val="17"/>
                <w:szCs w:val="17"/>
                <w:u w:color="000000"/>
              </w:rPr>
              <w:t>-</w:t>
            </w:r>
          </w:p>
        </w:tc>
        <w:tc>
          <w:tcPr>
            <w:tcW w:w="933" w:type="dxa"/>
            <w:tcBorders>
              <w:top w:val="single" w:sz="2" w:space="0" w:color="auto"/>
              <w:left w:val="single" w:sz="2" w:space="0" w:color="auto"/>
              <w:bottom w:val="single" w:sz="2" w:space="0" w:color="auto"/>
              <w:right w:val="single" w:sz="2" w:space="0" w:color="auto"/>
            </w:tcBorders>
            <w:vAlign w:val="bottom"/>
          </w:tcPr>
          <w:p w:rsidR="000560C1" w:rsidRPr="007A28A4" w:rsidRDefault="000560C1" w:rsidP="008128EF">
            <w:pPr>
              <w:pStyle w:val="Tabladeilustraciones"/>
              <w:keepNext/>
              <w:keepLines/>
              <w:widowControl w:val="0"/>
              <w:tabs>
                <w:tab w:val="decimal" w:pos="640"/>
              </w:tabs>
              <w:jc w:val="center"/>
              <w:rPr>
                <w:b/>
                <w:snapToGrid w:val="0"/>
                <w:sz w:val="17"/>
                <w:szCs w:val="17"/>
                <w:u w:color="000000"/>
              </w:rPr>
            </w:pPr>
            <w:r w:rsidRPr="000560C1">
              <w:rPr>
                <w:snapToGrid w:val="0"/>
                <w:color w:val="000000"/>
                <w:sz w:val="17"/>
                <w:szCs w:val="17"/>
                <w:u w:color="000000"/>
              </w:rPr>
              <w:t>-</w:t>
            </w:r>
          </w:p>
        </w:tc>
        <w:tc>
          <w:tcPr>
            <w:tcW w:w="99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7A28A4" w:rsidRDefault="000560C1" w:rsidP="00A372BA">
            <w:pPr>
              <w:pStyle w:val="Tabladeilustraciones"/>
              <w:keepNext/>
              <w:keepLines/>
              <w:widowControl w:val="0"/>
              <w:tabs>
                <w:tab w:val="decimal" w:pos="1004"/>
              </w:tabs>
              <w:spacing w:before="40" w:after="40"/>
              <w:jc w:val="right"/>
              <w:rPr>
                <w:b/>
                <w:snapToGrid w:val="0"/>
                <w:sz w:val="17"/>
                <w:szCs w:val="17"/>
                <w:u w:color="000000"/>
              </w:rPr>
            </w:pPr>
            <w:r w:rsidRPr="00E4766B">
              <w:rPr>
                <w:b/>
                <w:snapToGrid w:val="0"/>
                <w:sz w:val="17"/>
                <w:szCs w:val="17"/>
                <w:u w:color="000000"/>
              </w:rPr>
              <w:t>5.</w:t>
            </w:r>
            <w:r>
              <w:rPr>
                <w:b/>
                <w:snapToGrid w:val="0"/>
                <w:sz w:val="17"/>
                <w:szCs w:val="17"/>
                <w:u w:color="000000"/>
              </w:rPr>
              <w:t>643.440</w:t>
            </w:r>
          </w:p>
        </w:tc>
      </w:tr>
    </w:tbl>
    <w:p w:rsidR="00DF4D58" w:rsidRPr="007A28A4" w:rsidRDefault="00DF4D58" w:rsidP="00F738C5">
      <w:pPr>
        <w:widowControl w:val="0"/>
        <w:spacing w:after="0"/>
        <w:rPr>
          <w:sz w:val="14"/>
        </w:rPr>
      </w:pPr>
    </w:p>
    <w:p w:rsidR="00F738C5" w:rsidRDefault="00F738C5" w:rsidP="00F738C5">
      <w:pPr>
        <w:pStyle w:val="Ttulo1"/>
        <w:keepNext w:val="0"/>
        <w:keepLines w:val="0"/>
        <w:widowControl w:val="0"/>
      </w:pPr>
      <w:r>
        <w:t>Ejercicio 2015</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F738C5" w:rsidRPr="00E4766B" w:rsidTr="00F738C5">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F738C5" w:rsidRPr="007A28A4" w:rsidRDefault="00F738C5" w:rsidP="00F738C5">
            <w:pPr>
              <w:pStyle w:val="Tabladeilustraciones"/>
              <w:widowControl w:val="0"/>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Euros</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Saldo</w:t>
            </w:r>
          </w:p>
        </w:tc>
      </w:tr>
      <w:tr w:rsidR="00F738C5" w:rsidRPr="00E4766B" w:rsidTr="00F738C5">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Final</w:t>
            </w:r>
          </w:p>
        </w:tc>
      </w:tr>
      <w:tr w:rsidR="00F738C5" w:rsidRPr="00E4766B" w:rsidTr="00F738C5">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b/>
                <w:snapToGrid w:val="0"/>
                <w:color w:val="000000"/>
                <w:sz w:val="17"/>
                <w:szCs w:val="17"/>
                <w:u w:color="000000"/>
              </w:rPr>
            </w:pPr>
            <w:r w:rsidRPr="00E4766B">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Pr>
                <w:snapToGrid w:val="0"/>
                <w:color w:val="000000"/>
                <w:sz w:val="17"/>
                <w:szCs w:val="17"/>
                <w:u w:color="000000"/>
              </w:rPr>
              <w:t>5.250.406</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Pr>
                <w:snapToGrid w:val="0"/>
                <w:color w:val="000000"/>
                <w:sz w:val="17"/>
                <w:szCs w:val="17"/>
                <w:u w:color="000000"/>
              </w:rPr>
              <w:t>22.061.809</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7.582.745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6A241C">
              <w:rPr>
                <w:snapToGrid w:val="0"/>
                <w:color w:val="000000"/>
                <w:sz w:val="17"/>
                <w:szCs w:val="17"/>
                <w:u w:color="000000"/>
              </w:rPr>
              <w:t>947.355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73"/>
              </w:tab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6A241C">
              <w:rPr>
                <w:snapToGrid w:val="0"/>
                <w:color w:val="000000"/>
                <w:sz w:val="17"/>
                <w:szCs w:val="17"/>
                <w:u w:color="000000"/>
              </w:rPr>
              <w:t>8.020.606</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34.894.960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6A241C">
              <w:rPr>
                <w:snapToGrid w:val="0"/>
                <w:color w:val="000000"/>
                <w:sz w:val="17"/>
                <w:szCs w:val="17"/>
                <w:u w:color="000000"/>
              </w:rPr>
              <w:t>947.355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6A241C">
              <w:rPr>
                <w:snapToGrid w:val="0"/>
                <w:color w:val="000000"/>
                <w:sz w:val="17"/>
                <w:szCs w:val="17"/>
                <w:u w:color="000000"/>
              </w:rPr>
              <w:t>35.337.821</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1004"/>
              </w:tabs>
              <w:jc w:val="right"/>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78"/>
              </w:tabs>
              <w:jc w:val="right"/>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1004"/>
              </w:tabs>
              <w:jc w:val="right"/>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78"/>
              </w:tabs>
              <w:jc w:val="right"/>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608"/>
              </w:tabs>
              <w:jc w:val="right"/>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(3.444.752)</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(18.578.077)</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E4766B">
              <w:rPr>
                <w:snapToGrid w:val="0"/>
                <w:color w:val="000000"/>
                <w:sz w:val="17"/>
                <w:szCs w:val="17"/>
                <w:u w:color="000000"/>
              </w:rPr>
              <w:t>(153.13</w:t>
            </w:r>
            <w:r>
              <w:rPr>
                <w:snapToGrid w:val="0"/>
                <w:color w:val="000000"/>
                <w:sz w:val="17"/>
                <w:szCs w:val="17"/>
                <w:u w:color="000000"/>
              </w:rPr>
              <w:t>3</w:t>
            </w:r>
            <w:r w:rsidRPr="00E4766B">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(18.731.210)</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(7.479.536)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6A241C">
              <w:rPr>
                <w:snapToGrid w:val="0"/>
                <w:color w:val="000000"/>
                <w:sz w:val="17"/>
                <w:szCs w:val="17"/>
                <w:u w:color="000000"/>
              </w:rPr>
              <w:t>(59.919)</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40"/>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6A241C">
              <w:rPr>
                <w:snapToGrid w:val="0"/>
                <w:color w:val="000000"/>
                <w:sz w:val="17"/>
                <w:szCs w:val="17"/>
                <w:u w:color="000000"/>
              </w:rPr>
              <w:t>(7.539.455)</w:t>
            </w:r>
          </w:p>
        </w:tc>
      </w:tr>
      <w:tr w:rsidR="00F738C5" w:rsidRPr="00E4766B" w:rsidTr="000560C1">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1004"/>
              </w:tabs>
              <w:rPr>
                <w:snapToGrid w:val="0"/>
                <w:color w:val="000000"/>
                <w:sz w:val="17"/>
                <w:szCs w:val="17"/>
                <w:u w:color="000000"/>
              </w:rPr>
            </w:pPr>
            <w:r w:rsidRPr="00E4766B">
              <w:rPr>
                <w:snapToGrid w:val="0"/>
                <w:color w:val="000000"/>
                <w:sz w:val="17"/>
                <w:szCs w:val="17"/>
                <w:u w:color="000000"/>
              </w:rPr>
              <w:t>(29.502.365)</w:t>
            </w:r>
          </w:p>
        </w:tc>
        <w:tc>
          <w:tcPr>
            <w:tcW w:w="1134" w:type="dxa"/>
            <w:tcBorders>
              <w:top w:val="single" w:sz="2" w:space="0" w:color="auto"/>
              <w:left w:val="single" w:sz="2" w:space="0" w:color="auto"/>
              <w:bottom w:val="single" w:sz="2" w:space="0" w:color="auto"/>
              <w:right w:val="single" w:sz="4" w:space="0" w:color="auto"/>
            </w:tcBorders>
            <w:shd w:val="clear" w:color="auto" w:fill="auto"/>
            <w:noWrap/>
            <w:vAlign w:val="bottom"/>
          </w:tcPr>
          <w:p w:rsidR="00F738C5" w:rsidRPr="00E4766B" w:rsidRDefault="00F738C5" w:rsidP="008C12C9">
            <w:pPr>
              <w:pStyle w:val="Tabladeilustraciones"/>
              <w:widowControl w:val="0"/>
              <w:tabs>
                <w:tab w:val="decimal" w:pos="1004"/>
              </w:tabs>
              <w:jc w:val="right"/>
              <w:rPr>
                <w:snapToGrid w:val="0"/>
                <w:color w:val="000000"/>
                <w:sz w:val="17"/>
                <w:szCs w:val="17"/>
                <w:u w:color="000000"/>
              </w:rPr>
            </w:pPr>
            <w:r w:rsidRPr="006A241C">
              <w:rPr>
                <w:snapToGrid w:val="0"/>
                <w:color w:val="000000"/>
                <w:sz w:val="17"/>
                <w:szCs w:val="17"/>
                <w:u w:color="000000"/>
              </w:rPr>
              <w:t>(213.052)</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40"/>
              </w:tabs>
              <w:jc w:val="center"/>
              <w:rPr>
                <w:snapToGrid w:val="0"/>
                <w:color w:val="000000"/>
                <w:sz w:val="17"/>
                <w:szCs w:val="17"/>
                <w:u w:color="000000"/>
              </w:rPr>
            </w:pPr>
            <w:r>
              <w:rPr>
                <w:snapToGrid w:val="0"/>
                <w:color w:val="000000"/>
                <w:sz w:val="17"/>
                <w:szCs w:val="17"/>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r w:rsidRPr="006A241C">
              <w:rPr>
                <w:snapToGrid w:val="0"/>
                <w:color w:val="000000"/>
                <w:sz w:val="17"/>
                <w:szCs w:val="17"/>
                <w:u w:color="000000"/>
              </w:rPr>
              <w:t>(29.715.417)</w:t>
            </w:r>
          </w:p>
        </w:tc>
      </w:tr>
      <w:tr w:rsidR="00F738C5" w:rsidRPr="007A28A4" w:rsidTr="000560C1">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7A28A4" w:rsidRDefault="00F738C5" w:rsidP="00F738C5">
            <w:pPr>
              <w:pStyle w:val="Tabladeilustraciones"/>
              <w:widowControl w:val="0"/>
              <w:tabs>
                <w:tab w:val="decimal" w:pos="1004"/>
              </w:tabs>
              <w:spacing w:before="40" w:after="40"/>
              <w:rPr>
                <w:b/>
                <w:snapToGrid w:val="0"/>
                <w:sz w:val="17"/>
                <w:szCs w:val="17"/>
                <w:u w:color="000000"/>
              </w:rPr>
            </w:pPr>
            <w:r w:rsidRPr="00E4766B">
              <w:rPr>
                <w:b/>
                <w:snapToGrid w:val="0"/>
                <w:sz w:val="17"/>
                <w:szCs w:val="17"/>
                <w:u w:color="000000"/>
              </w:rPr>
              <w:t>5.392.595</w:t>
            </w:r>
          </w:p>
        </w:tc>
        <w:tc>
          <w:tcPr>
            <w:tcW w:w="1134" w:type="dxa"/>
            <w:tcBorders>
              <w:top w:val="single" w:sz="2" w:space="0" w:color="auto"/>
              <w:left w:val="single" w:sz="2" w:space="0" w:color="auto"/>
              <w:bottom w:val="single" w:sz="2" w:space="0" w:color="auto"/>
              <w:right w:val="single" w:sz="4" w:space="0" w:color="auto"/>
            </w:tcBorders>
            <w:shd w:val="clear" w:color="auto" w:fill="auto"/>
            <w:noWrap/>
            <w:vAlign w:val="bottom"/>
          </w:tcPr>
          <w:p w:rsidR="00F738C5" w:rsidRPr="007A28A4" w:rsidRDefault="000560C1" w:rsidP="00F738C5">
            <w:pPr>
              <w:pStyle w:val="Tabladeilustraciones"/>
              <w:widowControl w:val="0"/>
              <w:tabs>
                <w:tab w:val="decimal" w:pos="1004"/>
              </w:tabs>
              <w:spacing w:before="40" w:after="40"/>
              <w:rPr>
                <w:b/>
                <w:snapToGrid w:val="0"/>
                <w:sz w:val="17"/>
                <w:szCs w:val="17"/>
                <w:u w:color="000000"/>
              </w:rPr>
            </w:pPr>
            <w:r>
              <w:rPr>
                <w:b/>
                <w:snapToGrid w:val="0"/>
                <w:sz w:val="17"/>
                <w:szCs w:val="17"/>
                <w:u w:color="000000"/>
              </w:rPr>
              <w:t>734.303</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F738C5" w:rsidRPr="007A28A4" w:rsidRDefault="000560C1" w:rsidP="00F738C5">
            <w:pPr>
              <w:pStyle w:val="Tabladeilustraciones"/>
              <w:widowControl w:val="0"/>
              <w:tabs>
                <w:tab w:val="decimal" w:pos="978"/>
              </w:tabs>
              <w:spacing w:before="40" w:after="40"/>
              <w:rPr>
                <w:b/>
                <w:snapToGrid w:val="0"/>
                <w:sz w:val="17"/>
                <w:szCs w:val="17"/>
                <w:u w:color="000000"/>
              </w:rPr>
            </w:pPr>
            <w:r>
              <w:rPr>
                <w:b/>
                <w:snapToGrid w:val="0"/>
                <w:sz w:val="17"/>
                <w:szCs w:val="17"/>
                <w:u w:color="000000"/>
              </w:rPr>
              <w:t>(509.494)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7A28A4" w:rsidRDefault="00F738C5" w:rsidP="00F738C5">
            <w:pPr>
              <w:pStyle w:val="Tabladeilustraciones"/>
              <w:widowControl w:val="0"/>
              <w:tabs>
                <w:tab w:val="decimal" w:pos="1004"/>
              </w:tabs>
              <w:spacing w:before="40" w:after="40"/>
              <w:rPr>
                <w:b/>
                <w:snapToGrid w:val="0"/>
                <w:sz w:val="17"/>
                <w:szCs w:val="17"/>
                <w:u w:color="000000"/>
              </w:rPr>
            </w:pPr>
            <w:r w:rsidRPr="00E4766B">
              <w:rPr>
                <w:b/>
                <w:snapToGrid w:val="0"/>
                <w:sz w:val="17"/>
                <w:szCs w:val="17"/>
                <w:u w:color="000000"/>
              </w:rPr>
              <w:t>5.617.404</w:t>
            </w:r>
          </w:p>
        </w:tc>
      </w:tr>
    </w:tbl>
    <w:p w:rsidR="007978A2" w:rsidRPr="007A28A4" w:rsidRDefault="007978A2" w:rsidP="00F738C5">
      <w:pPr>
        <w:widowControl w:val="0"/>
      </w:pPr>
    </w:p>
    <w:p w:rsidR="00DF4D58" w:rsidRPr="002C50CD" w:rsidRDefault="00DF4D58" w:rsidP="00F738C5">
      <w:pPr>
        <w:widowControl w:val="0"/>
      </w:pPr>
      <w:r w:rsidRPr="002C50CD">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Pr="002C50CD" w:rsidRDefault="00DF4D58" w:rsidP="00F738C5">
      <w:pPr>
        <w:widowControl w:val="0"/>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F738C5">
      <w:pPr>
        <w:widowControl w:val="0"/>
      </w:pPr>
      <w:r w:rsidRPr="002C50CD">
        <w:lastRenderedPageBreak/>
        <w:t>De acuerdo con la normativa vigente, el valor de estos activos</w:t>
      </w:r>
      <w:r w:rsidR="00E31AFF">
        <w:t xml:space="preserve">, cuyo coste de adquisición asciende </w:t>
      </w:r>
      <w:r w:rsidR="00E31AFF" w:rsidRPr="00CE6800">
        <w:t>a 13,</w:t>
      </w:r>
      <w:r w:rsidR="00C163F6">
        <w:t>8</w:t>
      </w:r>
      <w:r w:rsidR="00E31AFF">
        <w:t xml:space="preserve"> millones de euros,</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w:t>
      </w:r>
      <w:r w:rsidRPr="00C163F6">
        <w:t xml:space="preserve">de </w:t>
      </w:r>
      <w:r w:rsidR="00C163F6" w:rsidRPr="00C163F6">
        <w:t xml:space="preserve">1,2 </w:t>
      </w:r>
      <w:r w:rsidRPr="00C163F6">
        <w:t>millones</w:t>
      </w:r>
      <w:r w:rsidRPr="00C32232">
        <w:t xml:space="preserve"> de eu</w:t>
      </w:r>
      <w:r>
        <w:t xml:space="preserve">ros al 31 de diciembre de </w:t>
      </w:r>
      <w:r w:rsidR="000C24CE">
        <w:t>20</w:t>
      </w:r>
      <w:r w:rsidR="00F738C5">
        <w:t>16</w:t>
      </w:r>
      <w:r w:rsidR="000C24CE">
        <w:t xml:space="preserve"> </w:t>
      </w:r>
      <w:r w:rsidR="00694333">
        <w:t>(1,</w:t>
      </w:r>
      <w:r w:rsidR="00694333" w:rsidRPr="00C163F6">
        <w:t>2 millones</w:t>
      </w:r>
      <w:r w:rsidR="000C24CE" w:rsidRPr="00C163F6">
        <w:t xml:space="preserve"> de euros</w:t>
      </w:r>
      <w:r w:rsidR="00694333" w:rsidRPr="00C163F6">
        <w:t xml:space="preserve"> al 31 de diciembre de 201</w:t>
      </w:r>
      <w:r w:rsidR="00F738C5" w:rsidRPr="00C163F6">
        <w:t>5</w:t>
      </w:r>
      <w:r w:rsidR="00694333" w:rsidRPr="00C163F6">
        <w:t>)</w:t>
      </w:r>
      <w:r w:rsidRPr="00C163F6">
        <w:t xml:space="preserve">, y el de los cedidos a entidades del </w:t>
      </w:r>
      <w:r w:rsidR="000071BB" w:rsidRPr="00C163F6">
        <w:t>G</w:t>
      </w:r>
      <w:r w:rsidRPr="00C163F6">
        <w:t xml:space="preserve">rupo y asociadas de </w:t>
      </w:r>
      <w:r w:rsidR="00C163F6" w:rsidRPr="00C163F6">
        <w:t xml:space="preserve">3,4 </w:t>
      </w:r>
      <w:r w:rsidRPr="00C163F6">
        <w:t>millones</w:t>
      </w:r>
      <w:r w:rsidRPr="002C50CD">
        <w:t xml:space="preserve"> de euros al 31 de diciembre de 201</w:t>
      </w:r>
      <w:r w:rsidR="00F738C5">
        <w:t>6</w:t>
      </w:r>
      <w:r w:rsidRPr="002C50CD">
        <w:t xml:space="preserve"> (</w:t>
      </w:r>
      <w:r w:rsidR="000071BB" w:rsidRPr="002C50CD">
        <w:t>3,</w:t>
      </w:r>
      <w:r w:rsidR="00F738C5">
        <w:t>5</w:t>
      </w:r>
      <w:r w:rsidR="000071BB" w:rsidRPr="002C50CD">
        <w:t xml:space="preserve"> </w:t>
      </w:r>
      <w:r w:rsidRPr="002C50CD">
        <w:t xml:space="preserve">millones </w:t>
      </w:r>
      <w:r w:rsidR="000C24CE">
        <w:t xml:space="preserve">de euros </w:t>
      </w:r>
      <w:r w:rsidRPr="002C50CD">
        <w:t>al 31 de diciembre de 201</w:t>
      </w:r>
      <w:r w:rsidR="00F738C5">
        <w:t>5</w:t>
      </w:r>
      <w:r w:rsidRPr="002C50CD">
        <w:t>).</w:t>
      </w:r>
      <w:r>
        <w:t xml:space="preserve"> </w:t>
      </w:r>
    </w:p>
    <w:p w:rsidR="00F738C5" w:rsidRDefault="00DC51CC" w:rsidP="00482812">
      <w:pPr>
        <w:widowControl w:val="0"/>
      </w:pPr>
      <w:r w:rsidRPr="004C13FD">
        <w:t xml:space="preserve">Las altas del inmovilizado material </w:t>
      </w:r>
      <w:r>
        <w:t xml:space="preserve">efectuadas en </w:t>
      </w:r>
      <w:r w:rsidR="003B60CE">
        <w:t>los</w:t>
      </w:r>
      <w:r w:rsidR="003B60CE" w:rsidRPr="004C13FD">
        <w:t xml:space="preserve"> </w:t>
      </w:r>
      <w:r w:rsidRPr="004C13FD">
        <w:t>ejercicio</w:t>
      </w:r>
      <w:r w:rsidR="003B60CE">
        <w:t>s</w:t>
      </w:r>
      <w:r w:rsidRPr="004C13FD">
        <w:t xml:space="preserve"> 201</w:t>
      </w:r>
      <w:r w:rsidR="00F738C5">
        <w:t>6</w:t>
      </w:r>
      <w:r>
        <w:t xml:space="preserve"> </w:t>
      </w:r>
      <w:r w:rsidR="003B60CE">
        <w:t xml:space="preserve">y 2015 </w:t>
      </w:r>
      <w:r>
        <w:t xml:space="preserve">corresponden </w:t>
      </w:r>
      <w:r w:rsidR="000560C1">
        <w:t xml:space="preserve">principalmente </w:t>
      </w:r>
      <w:r>
        <w:t>a</w:t>
      </w:r>
      <w:r w:rsidRPr="004C13FD">
        <w:t xml:space="preserve"> </w:t>
      </w:r>
      <w:r>
        <w:t>instalaciones técnicas</w:t>
      </w:r>
      <w:r w:rsidR="00A372BA">
        <w:t xml:space="preserve">, </w:t>
      </w:r>
      <w:r w:rsidR="000560C1">
        <w:t>mobiliario</w:t>
      </w:r>
      <w:r w:rsidR="00A372BA">
        <w:t xml:space="preserve"> y elementos de transporte.</w:t>
      </w:r>
    </w:p>
    <w:p w:rsidR="00DC51CC" w:rsidRPr="00AC7E22" w:rsidRDefault="00DC51CC" w:rsidP="00F738C5">
      <w:pPr>
        <w:widowControl w:val="0"/>
      </w:pPr>
      <w:r w:rsidRPr="007254D7">
        <w:t xml:space="preserve">De las altas del </w:t>
      </w:r>
      <w:r w:rsidRPr="00AC7E22">
        <w:t xml:space="preserve">ejercicio, </w:t>
      </w:r>
      <w:r w:rsidR="000560C1" w:rsidRPr="00AC7E22">
        <w:t xml:space="preserve">73.700 </w:t>
      </w:r>
      <w:r w:rsidRPr="00AC7E22">
        <w:t>euros (</w:t>
      </w:r>
      <w:r w:rsidR="00F738C5" w:rsidRPr="00AC7E22">
        <w:t>63.972</w:t>
      </w:r>
      <w:r w:rsidRPr="00AC7E22">
        <w:t xml:space="preserve"> euros en 201</w:t>
      </w:r>
      <w:r w:rsidR="00F738C5" w:rsidRPr="00AC7E22">
        <w:t>5</w:t>
      </w:r>
      <w:r w:rsidRPr="00AC7E22">
        <w:t xml:space="preserve">) corresponden a compras a empresas del Grupo (véase Nota 15.1). </w:t>
      </w:r>
    </w:p>
    <w:p w:rsidR="00DC51CC" w:rsidRPr="00E37C15" w:rsidRDefault="000560C1" w:rsidP="00417992">
      <w:pPr>
        <w:keepNext/>
        <w:keepLines/>
        <w:widowControl w:val="0"/>
      </w:pPr>
      <w:r w:rsidRPr="00AC7E22">
        <w:t xml:space="preserve">Durante el ejercicio 2016 </w:t>
      </w:r>
      <w:r w:rsidR="00A372BA" w:rsidRPr="00AC7E22">
        <w:t>la Fundación ha reflejado nuevamente el coste y la amortización de los elementos de transporte que</w:t>
      </w:r>
      <w:r w:rsidRPr="00AC7E22">
        <w:t xml:space="preserve"> compró en el ejercicio 2015</w:t>
      </w:r>
      <w:r w:rsidR="003B60CE" w:rsidRPr="00AC7E22">
        <w:t xml:space="preserve"> y que deterioró en dicho momento, debido a que la Fundación sigue siendo la propietaria de los mismos. Dichos elementos</w:t>
      </w:r>
      <w:r w:rsidRPr="00AC7E22">
        <w:t xml:space="preserve"> fueron cedidos con carácter indefinido a entidades del movimiento asociativo</w:t>
      </w:r>
      <w:r w:rsidR="003B60CE" w:rsidRPr="00AC7E22">
        <w:t>.</w:t>
      </w:r>
    </w:p>
    <w:p w:rsidR="00DF4D58" w:rsidRDefault="00DF4D58" w:rsidP="00F738C5">
      <w:pPr>
        <w:widowControl w:val="0"/>
      </w:pPr>
      <w:r w:rsidRPr="001C7105">
        <w:t>El coste de los elementos del inmovilizado material en uso que están totalmente amortizados al 31 de diciembre de 201</w:t>
      </w:r>
      <w:r w:rsidR="00B87806">
        <w:t>6</w:t>
      </w:r>
      <w:r>
        <w:t xml:space="preserve"> </w:t>
      </w:r>
      <w:r w:rsidRPr="001C7105">
        <w:t>asciende a</w:t>
      </w:r>
      <w:r w:rsidR="00B954E8">
        <w:t xml:space="preserve"> </w:t>
      </w:r>
      <w:r w:rsidR="00FB0FA7">
        <w:t>2.091.642</w:t>
      </w:r>
      <w:r w:rsidR="00E4766B">
        <w:t xml:space="preserve"> </w:t>
      </w:r>
      <w:r w:rsidRPr="00EA1D00">
        <w:t>euros (</w:t>
      </w:r>
      <w:r w:rsidR="00B87806">
        <w:t>1.962.305</w:t>
      </w:r>
      <w:r w:rsidR="00B954E8">
        <w:rPr>
          <w:rFonts w:cs="Arial"/>
          <w:szCs w:val="18"/>
        </w:rPr>
        <w:t xml:space="preserve"> </w:t>
      </w:r>
      <w:r w:rsidR="00B954E8">
        <w:t>e</w:t>
      </w:r>
      <w:r w:rsidRPr="001C7105">
        <w:t>uros en 20</w:t>
      </w:r>
      <w:r>
        <w:t>1</w:t>
      </w:r>
      <w:r w:rsidR="00B87806">
        <w:t>5</w:t>
      </w:r>
      <w:r w:rsidRPr="001C7105">
        <w:t xml:space="preserve">) </w:t>
      </w:r>
      <w:r>
        <w:t>y se corresponden</w:t>
      </w:r>
      <w:r w:rsidR="00405DCD">
        <w:t>,</w:t>
      </w:r>
      <w:r>
        <w:t xml:space="preserve"> principalmente</w:t>
      </w:r>
      <w:r w:rsidR="00405DCD">
        <w:t>,</w:t>
      </w:r>
      <w:r>
        <w:t xml:space="preserve"> a </w:t>
      </w:r>
      <w:r w:rsidRPr="001C7105">
        <w:t>equipos informáticos</w:t>
      </w:r>
      <w:r>
        <w:t xml:space="preserve">, maquinaria, </w:t>
      </w:r>
      <w:r w:rsidRPr="001C7105">
        <w:t>mobiliario y otro inmovilizado.</w:t>
      </w:r>
      <w:r>
        <w:t xml:space="preserve"> </w:t>
      </w:r>
    </w:p>
    <w:p w:rsidR="00DF4D58" w:rsidRDefault="00DF4D58" w:rsidP="00F738C5">
      <w:pPr>
        <w:widowControl w:val="0"/>
      </w:pPr>
      <w:r>
        <w:t xml:space="preserve">La Fundación tiene los siguientes inmovilizados materiales adquiridos a </w:t>
      </w:r>
      <w:r w:rsidR="007E2CF4">
        <w:t>empresas del Grupo</w:t>
      </w:r>
      <w:r>
        <w:t xml:space="preserve"> a 31 de diciembre de </w:t>
      </w:r>
      <w:r w:rsidR="00694333">
        <w:t>201</w:t>
      </w:r>
      <w:r w:rsidR="00B87806">
        <w:t>6 y 2015:</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F738C5">
            <w:pPr>
              <w:pStyle w:val="Tabladeilustraciones"/>
              <w:widowControl w:val="0"/>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01324" w:rsidRDefault="00DF4D58" w:rsidP="00F738C5">
            <w:pPr>
              <w:pStyle w:val="Tabladeilustraciones"/>
              <w:widowControl w:val="0"/>
              <w:jc w:val="center"/>
              <w:rPr>
                <w:snapToGrid w:val="0"/>
                <w:color w:val="000000"/>
                <w:szCs w:val="0"/>
                <w:u w:color="000000"/>
              </w:rPr>
            </w:pPr>
            <w:r w:rsidRPr="00A01324">
              <w:rPr>
                <w:snapToGrid w:val="0"/>
                <w:color w:val="000000"/>
                <w:szCs w:val="0"/>
                <w:u w:color="000000"/>
              </w:rPr>
              <w:t>Euros</w:t>
            </w:r>
          </w:p>
        </w:tc>
      </w:tr>
      <w:tr w:rsidR="00B87806"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87806" w:rsidRPr="00A01324"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jc w:val="center"/>
              <w:rPr>
                <w:snapToGrid w:val="0"/>
                <w:color w:val="000000"/>
                <w:szCs w:val="0"/>
                <w:u w:color="000000"/>
              </w:rPr>
            </w:pPr>
            <w:r w:rsidRPr="00A01324">
              <w:rPr>
                <w:snapToGrid w:val="0"/>
                <w:color w:val="000000"/>
                <w:szCs w:val="0"/>
                <w:u w:color="000000"/>
              </w:rPr>
              <w:t>2015</w:t>
            </w:r>
          </w:p>
        </w:tc>
      </w:tr>
      <w:tr w:rsidR="00B87806"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r>
      <w:tr w:rsidR="00B87806"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7806">
            <w:pPr>
              <w:pStyle w:val="Tabladeilustraciones"/>
              <w:widowControl w:val="0"/>
              <w:rPr>
                <w:b/>
                <w:snapToGrid w:val="0"/>
                <w:color w:val="000000"/>
                <w:szCs w:val="0"/>
                <w:u w:color="000000"/>
              </w:rPr>
            </w:pPr>
            <w:r w:rsidRPr="00A01324">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7806">
            <w:pPr>
              <w:pStyle w:val="Tabladeilustraciones"/>
              <w:widowControl w:val="0"/>
              <w:rPr>
                <w:snapToGrid w:val="0"/>
                <w:color w:val="000000"/>
                <w:szCs w:val="0"/>
                <w:u w:color="000000"/>
              </w:rPr>
            </w:pPr>
          </w:p>
        </w:tc>
      </w:tr>
      <w:tr w:rsidR="00B87806"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7806">
            <w:pPr>
              <w:pStyle w:val="Tabladeilustraciones"/>
              <w:widowControl w:val="0"/>
              <w:rPr>
                <w:snapToGrid w:val="0"/>
                <w:color w:val="000000"/>
                <w:szCs w:val="0"/>
                <w:u w:color="000000"/>
              </w:rPr>
            </w:pPr>
            <w:r w:rsidRPr="00A01324">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B87806" w:rsidRPr="00A01324" w:rsidRDefault="00FB0FA7" w:rsidP="00B82C8A">
            <w:pPr>
              <w:pStyle w:val="Tabladeilustraciones"/>
              <w:widowControl w:val="0"/>
              <w:tabs>
                <w:tab w:val="decimal" w:pos="760"/>
              </w:tabs>
              <w:jc w:val="right"/>
              <w:rPr>
                <w:snapToGrid w:val="0"/>
                <w:color w:val="000000"/>
                <w:szCs w:val="0"/>
                <w:u w:color="000000"/>
              </w:rPr>
            </w:pPr>
            <w:r>
              <w:rPr>
                <w:snapToGrid w:val="0"/>
                <w:color w:val="000000"/>
                <w:szCs w:val="0"/>
                <w:u w:color="000000"/>
              </w:rPr>
              <w:t>227.831</w:t>
            </w:r>
          </w:p>
        </w:tc>
        <w:tc>
          <w:tcPr>
            <w:tcW w:w="1021"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2C8A">
            <w:pPr>
              <w:pStyle w:val="Tabladeilustraciones"/>
              <w:widowControl w:val="0"/>
              <w:tabs>
                <w:tab w:val="decimal" w:pos="760"/>
              </w:tabs>
              <w:jc w:val="right"/>
              <w:rPr>
                <w:snapToGrid w:val="0"/>
                <w:color w:val="000000"/>
                <w:szCs w:val="0"/>
                <w:u w:color="000000"/>
              </w:rPr>
            </w:pPr>
            <w:r>
              <w:rPr>
                <w:snapToGrid w:val="0"/>
                <w:color w:val="000000"/>
                <w:szCs w:val="0"/>
                <w:u w:color="000000"/>
              </w:rPr>
              <w:t>154.131</w:t>
            </w:r>
          </w:p>
        </w:tc>
      </w:tr>
      <w:tr w:rsidR="00B87806"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rPr>
                <w:snapToGrid w:val="0"/>
                <w:color w:val="000000"/>
                <w:szCs w:val="0"/>
                <w:u w:color="000000"/>
              </w:rPr>
            </w:pPr>
            <w:r w:rsidRPr="00A01324">
              <w:rPr>
                <w:snapToGrid w:val="0"/>
                <w:color w:val="000000"/>
                <w:szCs w:val="0"/>
                <w:u w:color="000000"/>
              </w:rPr>
              <w:t>Amortización acumulada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B87806" w:rsidRPr="00A01324" w:rsidRDefault="00FB0FA7" w:rsidP="00B82C8A">
            <w:pPr>
              <w:pStyle w:val="Tabladeilustraciones"/>
              <w:widowControl w:val="0"/>
              <w:tabs>
                <w:tab w:val="decimal" w:pos="760"/>
              </w:tabs>
              <w:jc w:val="right"/>
              <w:rPr>
                <w:snapToGrid w:val="0"/>
                <w:color w:val="000000"/>
                <w:szCs w:val="0"/>
                <w:u w:color="000000"/>
              </w:rPr>
            </w:pPr>
            <w:r>
              <w:rPr>
                <w:snapToGrid w:val="0"/>
                <w:color w:val="000000"/>
                <w:szCs w:val="0"/>
                <w:u w:color="000000"/>
              </w:rPr>
              <w:t>(103.362)</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2C8A">
            <w:pPr>
              <w:pStyle w:val="Tabladeilustraciones"/>
              <w:widowControl w:val="0"/>
              <w:tabs>
                <w:tab w:val="decimal" w:pos="760"/>
              </w:tabs>
              <w:jc w:val="right"/>
              <w:rPr>
                <w:snapToGrid w:val="0"/>
                <w:color w:val="000000"/>
                <w:szCs w:val="0"/>
                <w:u w:color="000000"/>
              </w:rPr>
            </w:pPr>
            <w:r w:rsidRPr="00A01324">
              <w:rPr>
                <w:snapToGrid w:val="0"/>
                <w:color w:val="000000"/>
                <w:szCs w:val="0"/>
                <w:u w:color="000000"/>
              </w:rPr>
              <w:t>(8</w:t>
            </w:r>
            <w:r>
              <w:rPr>
                <w:snapToGrid w:val="0"/>
                <w:color w:val="000000"/>
                <w:szCs w:val="0"/>
                <w:u w:color="000000"/>
              </w:rPr>
              <w:t>4.338</w:t>
            </w:r>
            <w:r w:rsidRPr="00A01324">
              <w:rPr>
                <w:snapToGrid w:val="0"/>
                <w:color w:val="000000"/>
                <w:szCs w:val="0"/>
                <w:u w:color="000000"/>
              </w:rPr>
              <w:t>)</w:t>
            </w:r>
          </w:p>
        </w:tc>
      </w:tr>
      <w:tr w:rsidR="00B87806"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spacing w:before="40" w:after="40"/>
              <w:rPr>
                <w:b/>
                <w:snapToGrid w:val="0"/>
                <w:szCs w:val="0"/>
                <w:u w:color="000000"/>
              </w:rPr>
            </w:pPr>
            <w:r w:rsidRPr="00A01324">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87806" w:rsidRPr="00A01324" w:rsidRDefault="00FB0FA7" w:rsidP="00B82C8A">
            <w:pPr>
              <w:pStyle w:val="Tabladeilustraciones"/>
              <w:widowControl w:val="0"/>
              <w:tabs>
                <w:tab w:val="decimal" w:pos="760"/>
              </w:tabs>
              <w:spacing w:before="40" w:after="40"/>
              <w:jc w:val="right"/>
              <w:rPr>
                <w:b/>
                <w:snapToGrid w:val="0"/>
                <w:color w:val="000000"/>
                <w:szCs w:val="0"/>
                <w:u w:color="000000"/>
              </w:rPr>
            </w:pPr>
            <w:r>
              <w:rPr>
                <w:b/>
                <w:snapToGrid w:val="0"/>
                <w:color w:val="000000"/>
                <w:szCs w:val="0"/>
                <w:u w:color="000000"/>
              </w:rPr>
              <w:t>124.469</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2C8A">
            <w:pPr>
              <w:pStyle w:val="Tabladeilustraciones"/>
              <w:widowControl w:val="0"/>
              <w:tabs>
                <w:tab w:val="decimal" w:pos="760"/>
              </w:tabs>
              <w:spacing w:before="40" w:after="40"/>
              <w:jc w:val="right"/>
              <w:rPr>
                <w:b/>
                <w:snapToGrid w:val="0"/>
                <w:color w:val="000000"/>
                <w:szCs w:val="0"/>
                <w:u w:color="000000"/>
              </w:rPr>
            </w:pPr>
            <w:r>
              <w:rPr>
                <w:b/>
                <w:snapToGrid w:val="0"/>
                <w:color w:val="000000"/>
                <w:szCs w:val="0"/>
                <w:u w:color="000000"/>
              </w:rPr>
              <w:t>69.793</w:t>
            </w:r>
          </w:p>
        </w:tc>
      </w:tr>
    </w:tbl>
    <w:p w:rsidR="00DF4D58" w:rsidRDefault="00DF4D58" w:rsidP="00F738C5">
      <w:pPr>
        <w:widowControl w:val="0"/>
      </w:pPr>
    </w:p>
    <w:p w:rsidR="00DF4D58" w:rsidRDefault="00DF4D58" w:rsidP="00F738C5">
      <w:pPr>
        <w:widowControl w:val="0"/>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F738C5">
      <w:pPr>
        <w:pStyle w:val="Ttulo5"/>
        <w:keepNext w:val="0"/>
        <w:keepLines w:val="0"/>
        <w:widowControl w:val="0"/>
      </w:pPr>
      <w:r w:rsidRPr="00746E8F">
        <w:t>6.1</w:t>
      </w:r>
      <w:r w:rsidR="00794EF1">
        <w:t xml:space="preserve"> </w:t>
      </w:r>
      <w:r w:rsidRPr="00746E8F">
        <w:t>Arrendamientos operativos</w:t>
      </w:r>
    </w:p>
    <w:p w:rsidR="00DF4D58" w:rsidRPr="00E37C15" w:rsidRDefault="00DF4D58" w:rsidP="00F738C5">
      <w:pPr>
        <w:pStyle w:val="Listaconnmeros"/>
        <w:widowControl w:val="0"/>
        <w:ind w:firstLine="0"/>
      </w:pPr>
      <w:r w:rsidRPr="00E37C15">
        <w:t xml:space="preserve">Al 31 de diciembre de </w:t>
      </w:r>
      <w:r w:rsidR="00694333">
        <w:t>201</w:t>
      </w:r>
      <w:r w:rsidR="00B87806">
        <w:t>6</w:t>
      </w:r>
      <w:r w:rsidR="00694333">
        <w:t xml:space="preserve"> y 201</w:t>
      </w:r>
      <w:r w:rsidR="00B87806">
        <w:t>5</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F738C5">
      <w:pPr>
        <w:pStyle w:val="Listaconnmeros"/>
        <w:widowControl w:val="0"/>
        <w:ind w:firstLine="0"/>
      </w:pPr>
      <w:r w:rsidRPr="00E37C15">
        <w:t>Los pagos mínimos futuros  en concepto de arrendamientos operativos al 31 de diciembre</w:t>
      </w:r>
      <w:r>
        <w:t>,</w:t>
      </w:r>
      <w:r w:rsidRPr="00E37C15">
        <w:t xml:space="preserve"> </w:t>
      </w:r>
      <w:r>
        <w:t xml:space="preserve">considerando las renovaciones que se han producido en el </w:t>
      </w:r>
      <w:r w:rsidR="00FB0FA7">
        <w:t>ejercicio</w:t>
      </w:r>
      <w:r>
        <w:t xml:space="preserve">,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4A0BE5"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F738C5">
            <w:pPr>
              <w:pStyle w:val="Tabladeilustraciones"/>
              <w:widowControl w:val="0"/>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4A0BE5" w:rsidRDefault="0089398F" w:rsidP="00F738C5">
            <w:pPr>
              <w:pStyle w:val="Tabladeilustraciones"/>
              <w:widowControl w:val="0"/>
              <w:jc w:val="center"/>
              <w:rPr>
                <w:snapToGrid w:val="0"/>
                <w:color w:val="000000"/>
                <w:szCs w:val="0"/>
                <w:u w:color="000000"/>
              </w:rPr>
            </w:pPr>
            <w:r w:rsidRPr="004A0BE5">
              <w:rPr>
                <w:snapToGrid w:val="0"/>
                <w:color w:val="000000"/>
                <w:szCs w:val="0"/>
                <w:u w:color="000000"/>
              </w:rPr>
              <w:t>Euros</w:t>
            </w:r>
          </w:p>
        </w:tc>
      </w:tr>
      <w:tr w:rsidR="00B87806" w:rsidRPr="004A0BE5" w:rsidTr="007A28A4">
        <w:trPr>
          <w:jc w:val="center"/>
        </w:trPr>
        <w:tc>
          <w:tcPr>
            <w:tcW w:w="2835" w:type="dxa"/>
            <w:tcBorders>
              <w:top w:val="nil"/>
              <w:bottom w:val="single" w:sz="2" w:space="0" w:color="auto"/>
            </w:tcBorders>
            <w:shd w:val="clear" w:color="auto" w:fill="auto"/>
            <w:noWrap/>
            <w:vAlign w:val="bottom"/>
            <w:hideMark/>
          </w:tcPr>
          <w:p w:rsidR="00B87806" w:rsidRPr="004A0BE5" w:rsidRDefault="00B87806" w:rsidP="00B87806">
            <w:pPr>
              <w:pStyle w:val="Tabladeilustraciones"/>
              <w:widowControl w:val="0"/>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B87806" w:rsidRPr="004A0BE5"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021" w:type="dxa"/>
            <w:tcBorders>
              <w:top w:val="single" w:sz="2" w:space="0" w:color="auto"/>
              <w:bottom w:val="single" w:sz="2" w:space="0" w:color="auto"/>
            </w:tcBorders>
            <w:shd w:val="clear" w:color="auto" w:fill="auto"/>
            <w:noWrap/>
            <w:vAlign w:val="bottom"/>
            <w:hideMark/>
          </w:tcPr>
          <w:p w:rsidR="00B87806" w:rsidRPr="004A0BE5" w:rsidRDefault="00B87806" w:rsidP="00B87806">
            <w:pPr>
              <w:pStyle w:val="Tabladeilustraciones"/>
              <w:widowControl w:val="0"/>
              <w:jc w:val="center"/>
              <w:rPr>
                <w:snapToGrid w:val="0"/>
                <w:color w:val="000000"/>
                <w:szCs w:val="0"/>
                <w:u w:color="000000"/>
              </w:rPr>
            </w:pPr>
            <w:r w:rsidRPr="004A0BE5">
              <w:rPr>
                <w:snapToGrid w:val="0"/>
                <w:color w:val="000000"/>
                <w:szCs w:val="0"/>
                <w:u w:color="000000"/>
              </w:rPr>
              <w:t>2015</w:t>
            </w:r>
          </w:p>
        </w:tc>
      </w:tr>
      <w:tr w:rsidR="00B87806" w:rsidRPr="004A0BE5" w:rsidTr="007A28A4">
        <w:trPr>
          <w:jc w:val="center"/>
        </w:trPr>
        <w:tc>
          <w:tcPr>
            <w:tcW w:w="2835" w:type="dxa"/>
            <w:tcBorders>
              <w:top w:val="single" w:sz="2" w:space="0" w:color="auto"/>
            </w:tcBorders>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r w:rsidRPr="004A0BE5">
              <w:rPr>
                <w:snapToGrid w:val="0"/>
                <w:color w:val="000000"/>
                <w:szCs w:val="0"/>
                <w:u w:color="000000"/>
              </w:rPr>
              <w:t> </w:t>
            </w:r>
          </w:p>
        </w:tc>
        <w:tc>
          <w:tcPr>
            <w:tcW w:w="1020" w:type="dxa"/>
            <w:tcBorders>
              <w:top w:val="single" w:sz="2" w:space="0" w:color="auto"/>
            </w:tcBorders>
            <w:shd w:val="clear" w:color="auto" w:fill="auto"/>
            <w:noWrap/>
            <w:vAlign w:val="bottom"/>
          </w:tcPr>
          <w:p w:rsidR="00B87806" w:rsidRPr="004A0BE5" w:rsidRDefault="00B87806" w:rsidP="00B87806">
            <w:pPr>
              <w:pStyle w:val="Tabladeilustraciones"/>
              <w:widowControl w:val="0"/>
              <w:rPr>
                <w:snapToGrid w:val="0"/>
                <w:color w:val="000000"/>
                <w:szCs w:val="0"/>
                <w:u w:color="000000"/>
              </w:rPr>
            </w:pPr>
          </w:p>
        </w:tc>
        <w:tc>
          <w:tcPr>
            <w:tcW w:w="1021" w:type="dxa"/>
            <w:tcBorders>
              <w:top w:val="single" w:sz="2" w:space="0" w:color="auto"/>
            </w:tcBorders>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p>
        </w:tc>
      </w:tr>
      <w:tr w:rsidR="00B87806" w:rsidRPr="004A0BE5" w:rsidTr="007A28A4">
        <w:trPr>
          <w:jc w:val="center"/>
        </w:trPr>
        <w:tc>
          <w:tcPr>
            <w:tcW w:w="2835" w:type="dxa"/>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r w:rsidRPr="004A0BE5">
              <w:rPr>
                <w:snapToGrid w:val="0"/>
                <w:color w:val="000000"/>
                <w:szCs w:val="0"/>
                <w:u w:color="000000"/>
              </w:rPr>
              <w:t>Hasta un año</w:t>
            </w:r>
          </w:p>
        </w:tc>
        <w:tc>
          <w:tcPr>
            <w:tcW w:w="1020" w:type="dxa"/>
            <w:tcBorders>
              <w:bottom w:val="single" w:sz="2" w:space="0" w:color="auto"/>
            </w:tcBorders>
            <w:shd w:val="clear" w:color="auto" w:fill="auto"/>
            <w:noWrap/>
            <w:vAlign w:val="bottom"/>
          </w:tcPr>
          <w:p w:rsidR="00B87806" w:rsidRPr="0073202A" w:rsidRDefault="0073202A" w:rsidP="00B87806">
            <w:pPr>
              <w:pStyle w:val="Tabladeilustraciones"/>
              <w:widowControl w:val="0"/>
              <w:tabs>
                <w:tab w:val="decimal" w:pos="816"/>
              </w:tabs>
              <w:rPr>
                <w:snapToGrid w:val="0"/>
                <w:color w:val="000000"/>
                <w:szCs w:val="0"/>
                <w:u w:color="000000"/>
              </w:rPr>
            </w:pPr>
            <w:r w:rsidRPr="0073202A">
              <w:rPr>
                <w:snapToGrid w:val="0"/>
                <w:color w:val="000000"/>
                <w:szCs w:val="0"/>
                <w:u w:color="000000"/>
              </w:rPr>
              <w:t>401.803</w:t>
            </w:r>
          </w:p>
        </w:tc>
        <w:tc>
          <w:tcPr>
            <w:tcW w:w="1021" w:type="dxa"/>
            <w:tcBorders>
              <w:bottom w:val="single" w:sz="2" w:space="0" w:color="auto"/>
            </w:tcBorders>
            <w:shd w:val="clear" w:color="auto" w:fill="auto"/>
            <w:noWrap/>
            <w:vAlign w:val="bottom"/>
            <w:hideMark/>
          </w:tcPr>
          <w:p w:rsidR="00B87806" w:rsidRPr="004A0BE5" w:rsidRDefault="00B87806" w:rsidP="00B87806">
            <w:pPr>
              <w:pStyle w:val="Tabladeilustraciones"/>
              <w:widowControl w:val="0"/>
              <w:tabs>
                <w:tab w:val="decimal" w:pos="816"/>
              </w:tabs>
              <w:rPr>
                <w:snapToGrid w:val="0"/>
                <w:color w:val="000000"/>
                <w:szCs w:val="0"/>
                <w:u w:color="000000"/>
              </w:rPr>
            </w:pPr>
            <w:r w:rsidRPr="004A0BE5">
              <w:rPr>
                <w:snapToGrid w:val="0"/>
                <w:color w:val="000000"/>
                <w:szCs w:val="0"/>
                <w:u w:color="000000"/>
              </w:rPr>
              <w:t>403.914</w:t>
            </w:r>
          </w:p>
        </w:tc>
      </w:tr>
      <w:tr w:rsidR="00B87806" w:rsidRPr="0089398F" w:rsidTr="007A28A4">
        <w:trPr>
          <w:jc w:val="center"/>
        </w:trPr>
        <w:tc>
          <w:tcPr>
            <w:tcW w:w="2835" w:type="dxa"/>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r w:rsidRPr="004A0BE5">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B87806" w:rsidRPr="0073202A" w:rsidRDefault="0073202A" w:rsidP="00B87806">
            <w:pPr>
              <w:pStyle w:val="Tabladeilustraciones"/>
              <w:widowControl w:val="0"/>
              <w:tabs>
                <w:tab w:val="decimal" w:pos="816"/>
              </w:tabs>
              <w:spacing w:before="40" w:after="40"/>
              <w:rPr>
                <w:b/>
                <w:snapToGrid w:val="0"/>
                <w:szCs w:val="0"/>
                <w:u w:color="000000"/>
              </w:rPr>
            </w:pPr>
            <w:r w:rsidRPr="0073202A">
              <w:rPr>
                <w:b/>
                <w:snapToGrid w:val="0"/>
                <w:szCs w:val="0"/>
                <w:u w:color="000000"/>
              </w:rPr>
              <w:t>401.803</w:t>
            </w:r>
          </w:p>
        </w:tc>
        <w:tc>
          <w:tcPr>
            <w:tcW w:w="1021" w:type="dxa"/>
            <w:tcBorders>
              <w:top w:val="single" w:sz="2" w:space="0" w:color="auto"/>
              <w:bottom w:val="single" w:sz="2" w:space="0" w:color="auto"/>
            </w:tcBorders>
            <w:shd w:val="clear" w:color="auto" w:fill="auto"/>
            <w:noWrap/>
            <w:vAlign w:val="bottom"/>
            <w:hideMark/>
          </w:tcPr>
          <w:p w:rsidR="00B87806" w:rsidRPr="004A0BE5" w:rsidRDefault="00B87806" w:rsidP="00B87806">
            <w:pPr>
              <w:pStyle w:val="Tabladeilustraciones"/>
              <w:widowControl w:val="0"/>
              <w:tabs>
                <w:tab w:val="decimal" w:pos="816"/>
              </w:tabs>
              <w:spacing w:before="40" w:after="40"/>
              <w:rPr>
                <w:b/>
                <w:snapToGrid w:val="0"/>
                <w:szCs w:val="0"/>
                <w:u w:color="000000"/>
              </w:rPr>
            </w:pPr>
            <w:r w:rsidRPr="004A0BE5">
              <w:rPr>
                <w:b/>
                <w:snapToGrid w:val="0"/>
                <w:szCs w:val="0"/>
                <w:u w:color="000000"/>
              </w:rPr>
              <w:t>403.914</w:t>
            </w:r>
          </w:p>
        </w:tc>
      </w:tr>
    </w:tbl>
    <w:p w:rsidR="00DF4D58" w:rsidRDefault="00DF4D58" w:rsidP="00F738C5">
      <w:pPr>
        <w:pStyle w:val="Listaconnmeros"/>
        <w:widowControl w:val="0"/>
      </w:pPr>
    </w:p>
    <w:p w:rsidR="00DF4D58" w:rsidRDefault="00DF4D58" w:rsidP="00F738C5">
      <w:pPr>
        <w:pStyle w:val="Listaconnmeros"/>
        <w:widowControl w:val="0"/>
        <w:ind w:firstLine="0"/>
      </w:pPr>
      <w:r w:rsidRPr="00E37C15">
        <w:t>Los gastos del ejercicio 201</w:t>
      </w:r>
      <w:r w:rsidR="00B87806">
        <w:t>6</w:t>
      </w:r>
      <w:r w:rsidRPr="00E37C15">
        <w:t xml:space="preserve"> por dichos contratos han ascendido a </w:t>
      </w:r>
      <w:r w:rsidR="00FB0FA7">
        <w:t>406.774</w:t>
      </w:r>
      <w:r w:rsidR="00B954E8">
        <w:t xml:space="preserve"> </w:t>
      </w:r>
      <w:r w:rsidRPr="00E37C15">
        <w:t>euros (</w:t>
      </w:r>
      <w:r w:rsidR="00B87806">
        <w:t>369.569</w:t>
      </w:r>
      <w:r w:rsidR="00B954E8" w:rsidRPr="00670B88">
        <w:t xml:space="preserve"> </w:t>
      </w:r>
      <w:r w:rsidRPr="00E37C15">
        <w:t xml:space="preserve">euros en </w:t>
      </w:r>
      <w:r w:rsidRPr="00BC7B3C">
        <w:t>201</w:t>
      </w:r>
      <w:r w:rsidR="00B87806">
        <w:t>5</w:t>
      </w:r>
      <w:r w:rsidRPr="00BC7B3C">
        <w:t xml:space="preserve">) </w:t>
      </w:r>
      <w:r w:rsidRPr="00073791">
        <w:t>(</w:t>
      </w:r>
      <w:r w:rsidR="0089398F">
        <w:t>véase N</w:t>
      </w:r>
      <w:r w:rsidRPr="00073791">
        <w:t>ota 14.4).</w:t>
      </w:r>
    </w:p>
    <w:p w:rsidR="00B87806" w:rsidRPr="00482812" w:rsidRDefault="00C75EF7" w:rsidP="00482812">
      <w:pPr>
        <w:pStyle w:val="Listaconnmeros"/>
        <w:widowControl w:val="0"/>
        <w:ind w:firstLine="0"/>
      </w:pPr>
      <w:r>
        <w:t>Asimismo</w:t>
      </w:r>
      <w:r w:rsidR="00FC3ACA">
        <w:t xml:space="preserve"> la Fundación actúa como arrendadora de determinados contratos de alquiler, por los que ha obtenido unos ingresos </w:t>
      </w:r>
      <w:r w:rsidR="006A241C">
        <w:t xml:space="preserve">en el ejercicio </w:t>
      </w:r>
      <w:r w:rsidR="00FC3ACA" w:rsidRPr="00FB0FA7">
        <w:t xml:space="preserve">de </w:t>
      </w:r>
      <w:r w:rsidR="00213442">
        <w:t>66.851 euros (</w:t>
      </w:r>
      <w:r w:rsidR="006F0A61" w:rsidRPr="00FB0FA7">
        <w:t>62.201</w:t>
      </w:r>
      <w:r w:rsidR="006A241C" w:rsidRPr="00FB0FA7">
        <w:t xml:space="preserve"> euros</w:t>
      </w:r>
      <w:r w:rsidR="006A241C">
        <w:t xml:space="preserve"> en 201</w:t>
      </w:r>
      <w:r w:rsidR="00B87806">
        <w:t>5</w:t>
      </w:r>
      <w:r w:rsidR="00213442">
        <w:t>)</w:t>
      </w:r>
      <w:r w:rsidR="006A241C">
        <w:t xml:space="preserve"> </w:t>
      </w:r>
      <w:r w:rsidR="00370295">
        <w:t xml:space="preserve">véase nota 15.1, no existiendo cobros mínimos futuros garantizados </w:t>
      </w:r>
      <w:r w:rsidR="00213442">
        <w:t>significativos</w:t>
      </w:r>
      <w:r w:rsidR="00370295">
        <w:t>.</w:t>
      </w:r>
    </w:p>
    <w:p w:rsidR="00DF4D58" w:rsidRDefault="0089398F" w:rsidP="00F35633">
      <w:pPr>
        <w:pStyle w:val="Ttulo4"/>
        <w:widowControl w:val="0"/>
      </w:pPr>
      <w:r>
        <w:lastRenderedPageBreak/>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F35633">
      <w:pPr>
        <w:keepNext/>
        <w:keepLines/>
        <w:widowControl w:val="0"/>
      </w:pPr>
      <w:r w:rsidRPr="002C19DB">
        <w:t>El detalle y los movimientos de las distintas partidas que componen este epígrafe son los siguientes</w:t>
      </w:r>
      <w:r>
        <w:t>:</w:t>
      </w:r>
    </w:p>
    <w:p w:rsidR="001B3777" w:rsidRDefault="001B3777" w:rsidP="00F35633">
      <w:pPr>
        <w:pStyle w:val="Ttulo1"/>
        <w:widowControl w:val="0"/>
      </w:pPr>
      <w:r>
        <w:t>Ejercicio 201</w:t>
      </w:r>
      <w:r w:rsidR="00B87806">
        <w:t>6</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55"/>
        <w:gridCol w:w="1134"/>
        <w:gridCol w:w="1029"/>
        <w:gridCol w:w="1197"/>
        <w:gridCol w:w="1155"/>
      </w:tblGrid>
      <w:tr w:rsidR="00A91705" w:rsidRPr="00A01B91" w:rsidTr="00861442">
        <w:trPr>
          <w:jc w:val="center"/>
        </w:trPr>
        <w:tc>
          <w:tcPr>
            <w:tcW w:w="2832" w:type="dxa"/>
            <w:tcBorders>
              <w:top w:val="single" w:sz="4" w:space="0" w:color="auto"/>
              <w:bottom w:val="nil"/>
              <w:right w:val="single" w:sz="2" w:space="0" w:color="auto"/>
            </w:tcBorders>
            <w:shd w:val="clear" w:color="auto" w:fill="auto"/>
            <w:noWrap/>
            <w:vAlign w:val="bottom"/>
          </w:tcPr>
          <w:p w:rsidR="00A91705" w:rsidRPr="00A01B91" w:rsidRDefault="00A91705" w:rsidP="00F35633">
            <w:pPr>
              <w:pStyle w:val="Tabladeilustraciones"/>
              <w:keepNext/>
              <w:keepLines/>
              <w:widowControl w:val="0"/>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A91705" w:rsidRPr="00A01B91" w:rsidRDefault="00A91705" w:rsidP="00F35633">
            <w:pPr>
              <w:pStyle w:val="Tabladeilustraciones"/>
              <w:keepNext/>
              <w:keepLines/>
              <w:widowControl w:val="0"/>
              <w:jc w:val="center"/>
              <w:rPr>
                <w:snapToGrid w:val="0"/>
                <w:color w:val="000000"/>
                <w:szCs w:val="0"/>
                <w:u w:color="000000"/>
              </w:rPr>
            </w:pPr>
            <w:r>
              <w:rPr>
                <w:snapToGrid w:val="0"/>
                <w:color w:val="000000"/>
                <w:szCs w:val="0"/>
                <w:u w:color="000000"/>
              </w:rPr>
              <w:t>Euros</w:t>
            </w:r>
          </w:p>
        </w:tc>
      </w:tr>
      <w:tr w:rsidR="00A91705" w:rsidRPr="00A01B91" w:rsidTr="00861442">
        <w:trPr>
          <w:jc w:val="center"/>
        </w:trPr>
        <w:tc>
          <w:tcPr>
            <w:tcW w:w="2832" w:type="dxa"/>
            <w:tcBorders>
              <w:top w:val="nil"/>
              <w:bottom w:val="nil"/>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Saldo</w:t>
            </w:r>
          </w:p>
        </w:tc>
      </w:tr>
      <w:tr w:rsidR="00A91705" w:rsidRPr="00A01B91" w:rsidTr="00861442">
        <w:trPr>
          <w:jc w:val="center"/>
        </w:trPr>
        <w:tc>
          <w:tcPr>
            <w:tcW w:w="2832" w:type="dxa"/>
            <w:tcBorders>
              <w:top w:val="nil"/>
              <w:bottom w:val="single" w:sz="2" w:space="0" w:color="auto"/>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Final</w:t>
            </w:r>
          </w:p>
        </w:tc>
      </w:tr>
      <w:tr w:rsidR="00A91705" w:rsidRPr="00A01B91" w:rsidTr="00861442">
        <w:trPr>
          <w:jc w:val="center"/>
        </w:trPr>
        <w:tc>
          <w:tcPr>
            <w:tcW w:w="2832" w:type="dxa"/>
            <w:tcBorders>
              <w:top w:val="single" w:sz="2" w:space="0" w:color="auto"/>
              <w:righ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A91705" w:rsidRPr="00A01B91" w:rsidRDefault="00A91705" w:rsidP="00F35633">
            <w:pPr>
              <w:pStyle w:val="Tabladeilustraciones"/>
              <w:keepNext/>
              <w:keepLines/>
              <w:widowControl w:val="0"/>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A91705" w:rsidRPr="00A01B91" w:rsidRDefault="00A91705" w:rsidP="00F35633">
            <w:pPr>
              <w:pStyle w:val="Tabladeilustraciones"/>
              <w:keepNext/>
              <w:keepLines/>
              <w:widowControl w:val="0"/>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r>
      <w:tr w:rsidR="00A91705" w:rsidRPr="00A01B91" w:rsidTr="00DC51CC">
        <w:trPr>
          <w:jc w:val="center"/>
        </w:trPr>
        <w:tc>
          <w:tcPr>
            <w:tcW w:w="2832" w:type="dxa"/>
            <w:tcBorders>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F35633">
            <w:pPr>
              <w:pStyle w:val="Tabladeilustraciones"/>
              <w:keepNext/>
              <w:keepLines/>
              <w:widowControl w:val="0"/>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A01B91" w:rsidRDefault="00B87806" w:rsidP="00F35633">
            <w:pPr>
              <w:pStyle w:val="Tabladeilustraciones"/>
              <w:keepNext/>
              <w:keepLi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753.000</w:t>
            </w:r>
          </w:p>
        </w:tc>
        <w:tc>
          <w:tcPr>
            <w:tcW w:w="1134" w:type="dxa"/>
            <w:tcBorders>
              <w:top w:val="nil"/>
              <w:left w:val="single" w:sz="2" w:space="0" w:color="auto"/>
              <w:bottom w:val="nil"/>
              <w:right w:val="single" w:sz="2" w:space="0" w:color="auto"/>
            </w:tcBorders>
            <w:shd w:val="clear" w:color="auto" w:fill="auto"/>
            <w:noWrap/>
          </w:tcPr>
          <w:p w:rsidR="00B87806" w:rsidRDefault="00FB0FA7" w:rsidP="00F35633">
            <w:pPr>
              <w:keepNext/>
              <w:keepLines/>
              <w:widowControl w:val="0"/>
              <w:tabs>
                <w:tab w:val="decimal" w:pos="873"/>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850.000</w:t>
            </w:r>
          </w:p>
        </w:tc>
        <w:tc>
          <w:tcPr>
            <w:tcW w:w="1029" w:type="dxa"/>
            <w:tcBorders>
              <w:top w:val="nil"/>
              <w:left w:val="single" w:sz="2" w:space="0" w:color="auto"/>
              <w:bottom w:val="nil"/>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B87806" w:rsidRDefault="00FB0FA7"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1.603.000</w:t>
            </w: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A01B91" w:rsidRDefault="00B87806" w:rsidP="00F35633">
            <w:pPr>
              <w:pStyle w:val="Tabladeilustraciones"/>
              <w:keepNext/>
              <w:keepLines/>
              <w:widowControl w:val="0"/>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(270.000)</w:t>
            </w:r>
          </w:p>
        </w:tc>
        <w:tc>
          <w:tcPr>
            <w:tcW w:w="1134" w:type="dxa"/>
            <w:tcBorders>
              <w:top w:val="nil"/>
              <w:left w:val="single" w:sz="2" w:space="0" w:color="auto"/>
              <w:bottom w:val="nil"/>
              <w:right w:val="single" w:sz="2" w:space="0" w:color="auto"/>
            </w:tcBorders>
            <w:shd w:val="clear" w:color="auto" w:fill="auto"/>
            <w:noWrap/>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B87806" w:rsidRDefault="00FB0FA7" w:rsidP="00F35633">
            <w:pPr>
              <w:keepNext/>
              <w:keepLines/>
              <w:widowControl w:val="0"/>
              <w:tabs>
                <w:tab w:val="decimal" w:pos="831"/>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(1.110.455)</w:t>
            </w:r>
          </w:p>
        </w:tc>
        <w:tc>
          <w:tcPr>
            <w:tcW w:w="1218" w:type="dxa"/>
            <w:tcBorders>
              <w:top w:val="nil"/>
              <w:left w:val="single" w:sz="2" w:space="0" w:color="auto"/>
              <w:bottom w:val="nil"/>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B87806" w:rsidRDefault="00FB0FA7"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(1.380.455)</w:t>
            </w: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1970F8" w:rsidRDefault="00B87806" w:rsidP="00F35633">
            <w:pPr>
              <w:pStyle w:val="Tabladeilustraciones"/>
              <w:keepNext/>
              <w:keepLines/>
              <w:widowControl w:val="0"/>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keepNext/>
              <w:keepLines/>
              <w:widowControl w:val="0"/>
              <w:tabs>
                <w:tab w:val="decimal" w:pos="873"/>
              </w:tabs>
              <w:autoSpaceDE w:val="0"/>
              <w:autoSpaceDN w:val="0"/>
              <w:adjustRightInd w:val="0"/>
              <w:spacing w:after="0"/>
              <w:jc w:val="center"/>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B87806" w:rsidRDefault="00B87806" w:rsidP="00F35633">
            <w:pPr>
              <w:keepNext/>
              <w:keepLines/>
              <w:widowControl w:val="0"/>
              <w:tabs>
                <w:tab w:val="decimal" w:pos="831"/>
              </w:tabs>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B87806" w:rsidRDefault="00B87806" w:rsidP="008128EF">
            <w:pPr>
              <w:keepNext/>
              <w:keepLines/>
              <w:widowControl w:val="0"/>
              <w:tabs>
                <w:tab w:val="decimal" w:pos="1046"/>
              </w:tabs>
              <w:autoSpaceDE w:val="0"/>
              <w:autoSpaceDN w:val="0"/>
              <w:adjustRightInd w:val="0"/>
              <w:spacing w:after="0"/>
              <w:jc w:val="center"/>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A01B91" w:rsidRDefault="00B87806" w:rsidP="00F35633">
            <w:pPr>
              <w:pStyle w:val="Tabladeilustraciones"/>
              <w:keepNext/>
              <w:keepLi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B87806" w:rsidRDefault="00FB0FA7" w:rsidP="00F35633">
            <w:pPr>
              <w:keepNext/>
              <w:keepLines/>
              <w:widowControl w:val="0"/>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single" w:sz="2" w:space="0" w:color="auto"/>
            </w:tcBorders>
            <w:shd w:val="clear" w:color="auto" w:fill="auto"/>
            <w:noWrap/>
          </w:tcPr>
          <w:p w:rsidR="00B87806" w:rsidRDefault="00FB0FA7"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r>
      <w:tr w:rsidR="00B87806" w:rsidRPr="001B3777" w:rsidTr="00DC51CC">
        <w:trPr>
          <w:jc w:val="center"/>
        </w:trPr>
        <w:tc>
          <w:tcPr>
            <w:tcW w:w="2832" w:type="dxa"/>
            <w:tcBorders>
              <w:bottom w:val="single" w:sz="2" w:space="0" w:color="auto"/>
              <w:right w:val="single" w:sz="4" w:space="0" w:color="auto"/>
            </w:tcBorders>
            <w:shd w:val="clear" w:color="auto" w:fill="auto"/>
            <w:noWrap/>
            <w:vAlign w:val="bottom"/>
            <w:hideMark/>
          </w:tcPr>
          <w:p w:rsidR="00B87806" w:rsidRPr="00A01B91" w:rsidRDefault="00B87806" w:rsidP="00F35633">
            <w:pPr>
              <w:pStyle w:val="Tabladeilustraciones"/>
              <w:keepNext/>
              <w:keepLines/>
              <w:widowControl w:val="0"/>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B87806" w:rsidRPr="00DB4124" w:rsidRDefault="00B87806" w:rsidP="00F35633">
            <w:pPr>
              <w:keepNext/>
              <w:keepLines/>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285.163.072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B87806" w:rsidRPr="00DB4124" w:rsidRDefault="00FB0FA7" w:rsidP="00F35633">
            <w:pPr>
              <w:keepNext/>
              <w:keepLines/>
              <w:widowControl w:val="0"/>
              <w:tabs>
                <w:tab w:val="decimal" w:pos="873"/>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850.000</w:t>
            </w:r>
          </w:p>
        </w:tc>
        <w:tc>
          <w:tcPr>
            <w:tcW w:w="1029" w:type="dxa"/>
            <w:tcBorders>
              <w:top w:val="single" w:sz="2" w:space="0" w:color="auto"/>
              <w:left w:val="single" w:sz="2" w:space="0" w:color="auto"/>
              <w:bottom w:val="single" w:sz="4" w:space="0" w:color="auto"/>
              <w:right w:val="single" w:sz="2" w:space="0" w:color="auto"/>
            </w:tcBorders>
          </w:tcPr>
          <w:p w:rsidR="00B87806" w:rsidRPr="00DB4124" w:rsidRDefault="00FB0FA7" w:rsidP="00F35633">
            <w:pPr>
              <w:keepNext/>
              <w:keepLines/>
              <w:widowControl w:val="0"/>
              <w:tabs>
                <w:tab w:val="decimal" w:pos="831"/>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(1.110.455)</w:t>
            </w:r>
          </w:p>
        </w:tc>
        <w:tc>
          <w:tcPr>
            <w:tcW w:w="1218" w:type="dxa"/>
            <w:tcBorders>
              <w:top w:val="single" w:sz="2" w:space="0" w:color="auto"/>
              <w:left w:val="single" w:sz="2" w:space="0" w:color="auto"/>
              <w:bottom w:val="single" w:sz="4" w:space="0" w:color="auto"/>
              <w:right w:val="single" w:sz="2" w:space="0" w:color="auto"/>
            </w:tcBorders>
          </w:tcPr>
          <w:p w:rsidR="00B87806" w:rsidRPr="00FB0FA7"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sidRPr="00FB0FA7">
              <w:rPr>
                <w:rFonts w:ascii="Times New Roman" w:hAnsi="Times New Roman"/>
                <w:color w:val="000000"/>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B87806" w:rsidRPr="00DB4124" w:rsidRDefault="00FB0FA7" w:rsidP="00F35633">
            <w:pPr>
              <w:keepNext/>
              <w:keepLines/>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284.902.617</w:t>
            </w:r>
          </w:p>
        </w:tc>
      </w:tr>
    </w:tbl>
    <w:p w:rsidR="00B87806" w:rsidRDefault="00B87806" w:rsidP="00B87806">
      <w:pPr>
        <w:pStyle w:val="Ttulo1"/>
        <w:keepNext w:val="0"/>
        <w:keepLines w:val="0"/>
        <w:widowControl w:val="0"/>
      </w:pPr>
      <w:r>
        <w:t>Ejercicio 2015</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34"/>
        <w:gridCol w:w="1134"/>
        <w:gridCol w:w="1029"/>
        <w:gridCol w:w="1218"/>
        <w:gridCol w:w="1155"/>
      </w:tblGrid>
      <w:tr w:rsidR="00B87806" w:rsidRPr="00A01B91" w:rsidTr="00F67541">
        <w:trPr>
          <w:jc w:val="center"/>
        </w:trPr>
        <w:tc>
          <w:tcPr>
            <w:tcW w:w="2832" w:type="dxa"/>
            <w:tcBorders>
              <w:top w:val="single" w:sz="4" w:space="0" w:color="auto"/>
              <w:bottom w:val="nil"/>
              <w:right w:val="single" w:sz="2" w:space="0" w:color="auto"/>
            </w:tcBorders>
            <w:shd w:val="clear" w:color="auto" w:fill="auto"/>
            <w:noWrap/>
            <w:vAlign w:val="bottom"/>
          </w:tcPr>
          <w:p w:rsidR="00B87806" w:rsidRPr="00A01B91" w:rsidRDefault="00B87806" w:rsidP="00F67541">
            <w:pPr>
              <w:pStyle w:val="Tabladeilustraciones"/>
              <w:widowControl w:val="0"/>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B87806" w:rsidRPr="00A01B91" w:rsidRDefault="00B87806" w:rsidP="00F67541">
            <w:pPr>
              <w:pStyle w:val="Tabladeilustraciones"/>
              <w:widowControl w:val="0"/>
              <w:jc w:val="center"/>
              <w:rPr>
                <w:snapToGrid w:val="0"/>
                <w:color w:val="000000"/>
                <w:szCs w:val="0"/>
                <w:u w:color="000000"/>
              </w:rPr>
            </w:pPr>
            <w:r>
              <w:rPr>
                <w:snapToGrid w:val="0"/>
                <w:color w:val="000000"/>
                <w:szCs w:val="0"/>
                <w:u w:color="000000"/>
              </w:rPr>
              <w:t>Euros</w:t>
            </w:r>
          </w:p>
        </w:tc>
      </w:tr>
      <w:tr w:rsidR="00B87806" w:rsidRPr="00A01B91" w:rsidTr="00F67541">
        <w:trPr>
          <w:jc w:val="center"/>
        </w:trPr>
        <w:tc>
          <w:tcPr>
            <w:tcW w:w="2832" w:type="dxa"/>
            <w:tcBorders>
              <w:top w:val="nil"/>
              <w:bottom w:val="nil"/>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Saldo</w:t>
            </w:r>
          </w:p>
        </w:tc>
      </w:tr>
      <w:tr w:rsidR="00B87806" w:rsidRPr="00A01B91" w:rsidTr="00F67541">
        <w:trPr>
          <w:jc w:val="center"/>
        </w:trPr>
        <w:tc>
          <w:tcPr>
            <w:tcW w:w="2832" w:type="dxa"/>
            <w:tcBorders>
              <w:top w:val="nil"/>
              <w:bottom w:val="single" w:sz="2" w:space="0" w:color="auto"/>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B87806" w:rsidRPr="00A01B91" w:rsidRDefault="00B87806" w:rsidP="00F67541">
            <w:pPr>
              <w:pStyle w:val="Tabladeilustraciones"/>
              <w:widowControl w:val="0"/>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Final</w:t>
            </w:r>
          </w:p>
        </w:tc>
      </w:tr>
      <w:tr w:rsidR="00B87806" w:rsidRPr="00A01B91" w:rsidTr="00F67541">
        <w:trPr>
          <w:jc w:val="center"/>
        </w:trPr>
        <w:tc>
          <w:tcPr>
            <w:tcW w:w="2832" w:type="dxa"/>
            <w:tcBorders>
              <w:top w:val="single" w:sz="2" w:space="0" w:color="auto"/>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B87806" w:rsidRPr="00A01B91" w:rsidRDefault="00B87806" w:rsidP="00F67541">
            <w:pPr>
              <w:pStyle w:val="Tabladeilustraciones"/>
              <w:widowControl w:val="0"/>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B87806" w:rsidRPr="00A01B91" w:rsidRDefault="00B87806" w:rsidP="00F67541">
            <w:pPr>
              <w:pStyle w:val="Tabladeilustraciones"/>
              <w:widowControl w:val="0"/>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r>
      <w:tr w:rsidR="00B87806" w:rsidRPr="00A01B91" w:rsidTr="00F67541">
        <w:trPr>
          <w:jc w:val="center"/>
        </w:trPr>
        <w:tc>
          <w:tcPr>
            <w:tcW w:w="2832" w:type="dxa"/>
            <w:tcBorders>
              <w:right w:val="single" w:sz="2" w:space="0" w:color="auto"/>
            </w:tcBorders>
            <w:shd w:val="clear" w:color="auto" w:fill="auto"/>
            <w:noWrap/>
            <w:vAlign w:val="bottom"/>
            <w:hideMark/>
          </w:tcPr>
          <w:p w:rsidR="00B87806" w:rsidRPr="00A01B91" w:rsidRDefault="00B87806" w:rsidP="00F67541">
            <w:pPr>
              <w:pStyle w:val="Tabladeilustraciones"/>
              <w:widowControl w:val="0"/>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1970F8" w:rsidRDefault="00B87806" w:rsidP="00F67541">
            <w:pPr>
              <w:pStyle w:val="Tabladeilustraciones"/>
              <w:widowControl w:val="0"/>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nil"/>
              <w:right w:val="single" w:sz="2" w:space="0" w:color="auto"/>
            </w:tcBorders>
            <w:shd w:val="clear" w:color="auto" w:fill="auto"/>
            <w:noWrap/>
          </w:tcPr>
          <w:p w:rsidR="00B87806" w:rsidRDefault="00B87806" w:rsidP="008C12C9">
            <w:pPr>
              <w:widowControl w:val="0"/>
              <w:tabs>
                <w:tab w:val="decimal" w:pos="873"/>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753.000</w:t>
            </w:r>
          </w:p>
        </w:tc>
        <w:tc>
          <w:tcPr>
            <w:tcW w:w="1029" w:type="dxa"/>
            <w:tcBorders>
              <w:top w:val="nil"/>
              <w:left w:val="single" w:sz="2" w:space="0" w:color="auto"/>
              <w:bottom w:val="nil"/>
              <w:right w:val="single" w:sz="2" w:space="0" w:color="auto"/>
            </w:tcBorders>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B87806" w:rsidRDefault="00B87806" w:rsidP="008C12C9">
            <w:pPr>
              <w:widowControl w:val="0"/>
              <w:tabs>
                <w:tab w:val="decimal" w:pos="1046"/>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nil"/>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753.000</w:t>
            </w: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B87806" w:rsidRDefault="00B87806" w:rsidP="008C12C9">
            <w:pPr>
              <w:widowControl w:val="0"/>
              <w:tabs>
                <w:tab w:val="decimal" w:pos="831"/>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(270.000)</w:t>
            </w:r>
          </w:p>
        </w:tc>
        <w:tc>
          <w:tcPr>
            <w:tcW w:w="1218" w:type="dxa"/>
            <w:tcBorders>
              <w:top w:val="nil"/>
              <w:left w:val="single" w:sz="2" w:space="0" w:color="auto"/>
              <w:bottom w:val="nil"/>
              <w:right w:val="single" w:sz="2" w:space="0" w:color="auto"/>
            </w:tcBorders>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(270.000)</w:t>
            </w: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1970F8" w:rsidRDefault="00B87806" w:rsidP="00F67541">
            <w:pPr>
              <w:pStyle w:val="Tabladeilustraciones"/>
              <w:widowControl w:val="0"/>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tabs>
                <w:tab w:val="decimal" w:pos="1004"/>
              </w:tabs>
              <w:autoSpaceDE w:val="0"/>
              <w:autoSpaceDN w:val="0"/>
              <w:adjustRightInd w:val="0"/>
              <w:spacing w:after="0"/>
              <w:jc w:val="center"/>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tabs>
                <w:tab w:val="decimal" w:pos="873"/>
              </w:tabs>
              <w:autoSpaceDE w:val="0"/>
              <w:autoSpaceDN w:val="0"/>
              <w:adjustRightInd w:val="0"/>
              <w:spacing w:after="0"/>
              <w:jc w:val="center"/>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B87806" w:rsidRDefault="00B87806" w:rsidP="008C12C9">
            <w:pPr>
              <w:widowControl w:val="0"/>
              <w:tabs>
                <w:tab w:val="decimal" w:pos="831"/>
              </w:tabs>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B87806" w:rsidRDefault="00B87806" w:rsidP="008C12C9">
            <w:pPr>
              <w:widowControl w:val="0"/>
              <w:tabs>
                <w:tab w:val="decimal" w:pos="1046"/>
              </w:tabs>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B87806" w:rsidRDefault="00B87806" w:rsidP="008C12C9">
            <w:pPr>
              <w:widowControl w:val="0"/>
              <w:tabs>
                <w:tab w:val="decimal" w:pos="1046"/>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single" w:sz="2" w:space="0" w:color="auto"/>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r>
      <w:tr w:rsidR="00B87806" w:rsidRPr="001B3777" w:rsidTr="00F67541">
        <w:trPr>
          <w:jc w:val="center"/>
        </w:trPr>
        <w:tc>
          <w:tcPr>
            <w:tcW w:w="2832" w:type="dxa"/>
            <w:tcBorders>
              <w:bottom w:val="single" w:sz="2" w:space="0" w:color="auto"/>
              <w:right w:val="single" w:sz="4" w:space="0" w:color="auto"/>
            </w:tcBorders>
            <w:shd w:val="clear" w:color="auto" w:fill="auto"/>
            <w:noWrap/>
            <w:vAlign w:val="bottom"/>
            <w:hideMark/>
          </w:tcPr>
          <w:p w:rsidR="00B87806" w:rsidRPr="00A01B91" w:rsidRDefault="00B87806" w:rsidP="00F67541">
            <w:pPr>
              <w:pStyle w:val="Tabladeilustraciones"/>
              <w:widowControl w:val="0"/>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B87806" w:rsidRPr="00DB4124" w:rsidRDefault="00B87806" w:rsidP="008C12C9">
            <w:pPr>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sidRPr="00DB4124">
              <w:rPr>
                <w:rFonts w:ascii="Times New Roman" w:hAnsi="Times New Roman"/>
                <w:b/>
                <w:bCs/>
                <w:sz w:val="20"/>
                <w:lang w:eastAsia="es-ES"/>
              </w:rPr>
              <w:t>284.680.072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B87806" w:rsidRPr="00DB4124" w:rsidRDefault="00B87806" w:rsidP="008C12C9">
            <w:pPr>
              <w:widowControl w:val="0"/>
              <w:tabs>
                <w:tab w:val="decimal" w:pos="873"/>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753.000</w:t>
            </w:r>
          </w:p>
        </w:tc>
        <w:tc>
          <w:tcPr>
            <w:tcW w:w="1029" w:type="dxa"/>
            <w:tcBorders>
              <w:top w:val="single" w:sz="2" w:space="0" w:color="auto"/>
              <w:left w:val="single" w:sz="2" w:space="0" w:color="auto"/>
              <w:bottom w:val="single" w:sz="4" w:space="0" w:color="auto"/>
              <w:right w:val="single" w:sz="2" w:space="0" w:color="auto"/>
            </w:tcBorders>
          </w:tcPr>
          <w:p w:rsidR="00B87806" w:rsidRPr="00DB4124" w:rsidRDefault="00B87806" w:rsidP="008C12C9">
            <w:pPr>
              <w:widowControl w:val="0"/>
              <w:tabs>
                <w:tab w:val="decimal" w:pos="831"/>
              </w:tabs>
              <w:autoSpaceDE w:val="0"/>
              <w:autoSpaceDN w:val="0"/>
              <w:adjustRightInd w:val="0"/>
              <w:spacing w:before="40" w:after="40" w:line="0" w:lineRule="atLeast"/>
              <w:jc w:val="right"/>
              <w:rPr>
                <w:rFonts w:ascii="Times New Roman" w:hAnsi="Times New Roman"/>
                <w:b/>
                <w:bCs/>
                <w:sz w:val="20"/>
                <w:lang w:eastAsia="es-ES"/>
              </w:rPr>
            </w:pPr>
            <w:r w:rsidRPr="00DB4124">
              <w:rPr>
                <w:rFonts w:ascii="Times New Roman" w:hAnsi="Times New Roman"/>
                <w:b/>
                <w:bCs/>
                <w:sz w:val="20"/>
                <w:lang w:eastAsia="es-ES"/>
              </w:rPr>
              <w:t>(270.000)</w:t>
            </w:r>
          </w:p>
        </w:tc>
        <w:tc>
          <w:tcPr>
            <w:tcW w:w="1218" w:type="dxa"/>
            <w:tcBorders>
              <w:top w:val="single" w:sz="2" w:space="0" w:color="auto"/>
              <w:left w:val="single" w:sz="2" w:space="0" w:color="auto"/>
              <w:bottom w:val="single" w:sz="4" w:space="0" w:color="auto"/>
              <w:right w:val="single" w:sz="2" w:space="0" w:color="auto"/>
            </w:tcBorders>
          </w:tcPr>
          <w:p w:rsidR="00B87806" w:rsidRPr="00DB4124" w:rsidRDefault="00B87806" w:rsidP="008128EF">
            <w:pPr>
              <w:widowControl w:val="0"/>
              <w:autoSpaceDE w:val="0"/>
              <w:autoSpaceDN w:val="0"/>
              <w:adjustRightInd w:val="0"/>
              <w:spacing w:before="40" w:after="40" w:line="0" w:lineRule="atLeast"/>
              <w:jc w:val="center"/>
              <w:rPr>
                <w:rFonts w:ascii="Times New Roman" w:hAnsi="Times New Roman"/>
                <w:b/>
                <w:bCs/>
                <w:sz w:val="20"/>
                <w:lang w:eastAsia="es-ES"/>
              </w:rPr>
            </w:pPr>
            <w:r w:rsidRPr="00DB4124">
              <w:rPr>
                <w:rFonts w:ascii="Times New Roman" w:hAnsi="Times New Roman"/>
                <w:b/>
                <w:bCs/>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B87806" w:rsidRPr="00DB4124" w:rsidRDefault="00B87806" w:rsidP="008C12C9">
            <w:pPr>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285.163.072</w:t>
            </w:r>
          </w:p>
        </w:tc>
      </w:tr>
    </w:tbl>
    <w:p w:rsidR="001B3777" w:rsidRDefault="001B3777" w:rsidP="00F738C5">
      <w:pPr>
        <w:widowControl w:val="0"/>
      </w:pPr>
    </w:p>
    <w:p w:rsidR="00DF4D58" w:rsidRPr="006B45CB" w:rsidRDefault="00DF4D58" w:rsidP="00F738C5">
      <w:pPr>
        <w:pStyle w:val="Ttulo2"/>
        <w:keepNext w:val="0"/>
        <w:keepLines w:val="0"/>
        <w:widowControl w:val="0"/>
      </w:pPr>
      <w:r w:rsidRPr="006B45CB">
        <w:t>Instrumentos de patrimonio</w:t>
      </w:r>
    </w:p>
    <w:p w:rsidR="005000F6" w:rsidRDefault="00DF4D58" w:rsidP="00F738C5">
      <w:pPr>
        <w:widowControl w:val="0"/>
      </w:pPr>
      <w:r w:rsidRPr="002C19DB">
        <w:t xml:space="preserve">En esta cuenta se registra la inversión que mantiene la Fundación </w:t>
      </w:r>
      <w:r w:rsidR="00AE0AE1">
        <w:t xml:space="preserve">en </w:t>
      </w:r>
      <w:r w:rsidR="0078367D">
        <w:t xml:space="preserve">GRUPO </w:t>
      </w:r>
      <w:r w:rsidR="00F17039">
        <w:t>ILUNION</w:t>
      </w:r>
      <w:r w:rsidR="008D0128">
        <w:t>, S.L. y en Servimedia, S.A.U.</w:t>
      </w:r>
    </w:p>
    <w:p w:rsidR="00DF4D58" w:rsidRDefault="00DF4D58" w:rsidP="00F738C5">
      <w:pPr>
        <w:widowControl w:val="0"/>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B87806">
        <w:t>2016</w:t>
      </w:r>
      <w:r w:rsidR="00694333">
        <w:t xml:space="preserve"> y 201</w:t>
      </w:r>
      <w:r w:rsidR="00B87806">
        <w:t>5</w:t>
      </w:r>
      <w:r w:rsidRPr="002C19DB">
        <w:t>, obtenida de sus cuentas anuales, es la siguiente:</w:t>
      </w:r>
    </w:p>
    <w:p w:rsidR="009A6C0F" w:rsidRDefault="009A6C0F" w:rsidP="00F738C5">
      <w:pPr>
        <w:pStyle w:val="Ttulo3"/>
        <w:keepNext w:val="0"/>
        <w:keepLines w:val="0"/>
        <w:widowControl w:val="0"/>
      </w:pPr>
      <w:r>
        <w:t>Ejercicio 201</w:t>
      </w:r>
      <w:r w:rsidR="00B87806">
        <w:t>6</w:t>
      </w:r>
    </w:p>
    <w:tbl>
      <w:tblPr>
        <w:tblW w:w="5002" w:type="pct"/>
        <w:tblCellMar>
          <w:left w:w="70" w:type="dxa"/>
          <w:right w:w="70" w:type="dxa"/>
        </w:tblCellMar>
        <w:tblLook w:val="04A0" w:firstRow="1" w:lastRow="0" w:firstColumn="1" w:lastColumn="0" w:noHBand="0" w:noVBand="1"/>
      </w:tblPr>
      <w:tblGrid>
        <w:gridCol w:w="1434"/>
        <w:gridCol w:w="885"/>
        <w:gridCol w:w="853"/>
        <w:gridCol w:w="853"/>
        <w:gridCol w:w="756"/>
        <w:gridCol w:w="752"/>
        <w:gridCol w:w="698"/>
        <w:gridCol w:w="630"/>
        <w:gridCol w:w="756"/>
        <w:gridCol w:w="721"/>
        <w:gridCol w:w="877"/>
      </w:tblGrid>
      <w:tr w:rsidR="00562CCB" w:rsidRPr="00370295" w:rsidTr="00562CCB">
        <w:trPr>
          <w:gridAfter w:val="10"/>
          <w:wAfter w:w="4222" w:type="pct"/>
        </w:trPr>
        <w:tc>
          <w:tcPr>
            <w:tcW w:w="778" w:type="pct"/>
            <w:tcBorders>
              <w:top w:val="single" w:sz="4" w:space="0" w:color="auto"/>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bookmarkStart w:id="5" w:name="_GoBack"/>
            <w:bookmarkEnd w:id="5"/>
            <w:r w:rsidRPr="00370295">
              <w:rPr>
                <w:rFonts w:ascii="Times New Roman" w:hAnsi="Times New Roman"/>
                <w:snapToGrid w:val="0"/>
                <w:color w:val="000000"/>
                <w:spacing w:val="-2"/>
                <w:sz w:val="12"/>
                <w:szCs w:val="12"/>
                <w:lang w:eastAsia="es-ES"/>
              </w:rPr>
              <w:t> </w:t>
            </w:r>
          </w:p>
        </w:tc>
      </w:tr>
      <w:tr w:rsidR="00562CCB" w:rsidRPr="00370295" w:rsidTr="00562CCB">
        <w:tc>
          <w:tcPr>
            <w:tcW w:w="778" w:type="pct"/>
            <w:tcBorders>
              <w:top w:val="nil"/>
              <w:left w:val="single" w:sz="4" w:space="0" w:color="auto"/>
              <w:bottom w:val="single" w:sz="8" w:space="0" w:color="auto"/>
              <w:right w:val="single" w:sz="8" w:space="0" w:color="auto"/>
            </w:tcBorders>
            <w:shd w:val="clear" w:color="auto" w:fill="auto"/>
            <w:vAlign w:val="bottom"/>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color w:val="000000"/>
                <w:sz w:val="12"/>
                <w:szCs w:val="12"/>
                <w:lang w:eastAsia="es-ES"/>
              </w:rPr>
              <w:t> </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color w:val="000000"/>
                <w:sz w:val="12"/>
                <w:szCs w:val="12"/>
                <w:lang w:eastAsia="es-ES"/>
              </w:rPr>
              <w:t>% participación</w:t>
            </w:r>
          </w:p>
        </w:tc>
        <w:tc>
          <w:tcPr>
            <w:tcW w:w="463"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Capital Escriturado</w:t>
            </w:r>
          </w:p>
        </w:tc>
        <w:tc>
          <w:tcPr>
            <w:tcW w:w="463"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Prima de Emisión y Reservas</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Resultado del Ejercicio Atribuible a la Sociedad Dominante</w:t>
            </w:r>
          </w:p>
        </w:tc>
        <w:tc>
          <w:tcPr>
            <w:tcW w:w="408"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Total Fondos Propios</w:t>
            </w:r>
          </w:p>
        </w:tc>
        <w:tc>
          <w:tcPr>
            <w:tcW w:w="379"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Subven-ciones, Donaciones y Legados Recibidos</w:t>
            </w:r>
          </w:p>
        </w:tc>
        <w:tc>
          <w:tcPr>
            <w:tcW w:w="342"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Socios Externos</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Total Patrimonio Neto</w:t>
            </w:r>
          </w:p>
        </w:tc>
        <w:tc>
          <w:tcPr>
            <w:tcW w:w="391"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Resultado de Explotación</w:t>
            </w:r>
          </w:p>
        </w:tc>
        <w:tc>
          <w:tcPr>
            <w:tcW w:w="475" w:type="pct"/>
            <w:tcBorders>
              <w:top w:val="single" w:sz="8" w:space="0" w:color="auto"/>
              <w:left w:val="nil"/>
              <w:bottom w:val="single" w:sz="8" w:space="0" w:color="auto"/>
              <w:right w:val="single" w:sz="4"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Valor Neto en Libros de la Participación</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08"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79"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42"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91"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75" w:type="pct"/>
            <w:tcBorders>
              <w:top w:val="nil"/>
              <w:left w:val="nil"/>
              <w:bottom w:val="nil"/>
              <w:right w:val="single" w:sz="4"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snapToGrid w:val="0"/>
                <w:color w:val="000000"/>
                <w:sz w:val="12"/>
                <w:szCs w:val="12"/>
                <w:lang w:eastAsia="es-ES"/>
              </w:rPr>
              <w:t>Empresas del Grupo:</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08"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79"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42"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91"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75" w:type="pct"/>
            <w:tcBorders>
              <w:top w:val="nil"/>
              <w:left w:val="nil"/>
              <w:bottom w:val="nil"/>
              <w:right w:val="single" w:sz="4"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ind w:firstLineChars="100" w:firstLine="12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Servimedia, S.A.U.</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245458">
            <w:pPr>
              <w:spacing w:after="0"/>
              <w:ind w:firstLineChars="100" w:firstLine="120"/>
              <w:jc w:val="right"/>
              <w:rPr>
                <w:rFonts w:ascii="Times New Roman" w:hAnsi="Times New Roman"/>
                <w:color w:val="000000"/>
                <w:sz w:val="12"/>
                <w:szCs w:val="12"/>
                <w:lang w:eastAsia="es-ES"/>
              </w:rPr>
            </w:pPr>
            <w:r w:rsidRPr="00370295">
              <w:rPr>
                <w:rFonts w:ascii="Times New Roman" w:hAnsi="Times New Roman"/>
                <w:color w:val="000000"/>
                <w:sz w:val="12"/>
                <w:szCs w:val="12"/>
                <w:lang w:eastAsia="es-ES"/>
              </w:rPr>
              <w:t>100%</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245458">
            <w:pPr>
              <w:spacing w:after="0"/>
              <w:jc w:val="right"/>
              <w:rPr>
                <w:rFonts w:ascii="Times New Roman" w:hAnsi="Times New Roman"/>
                <w:color w:val="000000"/>
                <w:sz w:val="12"/>
                <w:szCs w:val="12"/>
                <w:lang w:eastAsia="es-ES"/>
              </w:rPr>
            </w:pPr>
            <w:r w:rsidRPr="00370295">
              <w:rPr>
                <w:snapToGrid w:val="0"/>
                <w:color w:val="000000"/>
                <w:sz w:val="12"/>
                <w:szCs w:val="12"/>
              </w:rPr>
              <w:t>3.450.000</w:t>
            </w:r>
          </w:p>
        </w:tc>
        <w:tc>
          <w:tcPr>
            <w:tcW w:w="463"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Pr>
                <w:snapToGrid w:val="0"/>
                <w:color w:val="000000"/>
                <w:sz w:val="12"/>
                <w:szCs w:val="12"/>
              </w:rPr>
              <w:t>(2.325.496)</w:t>
            </w:r>
          </w:p>
        </w:tc>
        <w:tc>
          <w:tcPr>
            <w:tcW w:w="410"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Pr>
                <w:snapToGrid w:val="0"/>
                <w:color w:val="000000"/>
                <w:sz w:val="12"/>
                <w:szCs w:val="12"/>
              </w:rPr>
              <w:t>(901.959)</w:t>
            </w:r>
          </w:p>
        </w:tc>
        <w:tc>
          <w:tcPr>
            <w:tcW w:w="408"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222.545</w:t>
            </w:r>
          </w:p>
        </w:tc>
        <w:tc>
          <w:tcPr>
            <w:tcW w:w="379" w:type="pct"/>
            <w:tcBorders>
              <w:top w:val="nil"/>
              <w:left w:val="nil"/>
              <w:bottom w:val="nil"/>
              <w:right w:val="single" w:sz="8" w:space="0" w:color="auto"/>
            </w:tcBorders>
            <w:shd w:val="clear" w:color="auto" w:fill="auto"/>
            <w:vAlign w:val="center"/>
            <w:hideMark/>
          </w:tcPr>
          <w:p w:rsidR="00562CCB" w:rsidRPr="00245458" w:rsidRDefault="00562CCB" w:rsidP="008128EF">
            <w:pPr>
              <w:spacing w:after="0"/>
              <w:jc w:val="center"/>
              <w:rPr>
                <w:snapToGrid w:val="0"/>
                <w:color w:val="000000"/>
                <w:sz w:val="12"/>
                <w:szCs w:val="12"/>
              </w:rPr>
            </w:pPr>
            <w:r w:rsidRPr="00370295">
              <w:rPr>
                <w:snapToGrid w:val="0"/>
                <w:color w:val="000000"/>
                <w:sz w:val="12"/>
                <w:szCs w:val="12"/>
              </w:rPr>
              <w:t>-</w:t>
            </w:r>
          </w:p>
        </w:tc>
        <w:tc>
          <w:tcPr>
            <w:tcW w:w="342" w:type="pct"/>
            <w:tcBorders>
              <w:top w:val="nil"/>
              <w:left w:val="nil"/>
              <w:bottom w:val="nil"/>
              <w:right w:val="single" w:sz="8" w:space="0" w:color="auto"/>
            </w:tcBorders>
            <w:shd w:val="clear" w:color="auto" w:fill="auto"/>
            <w:vAlign w:val="center"/>
            <w:hideMark/>
          </w:tcPr>
          <w:p w:rsidR="00562CCB" w:rsidRPr="00245458" w:rsidRDefault="00562CCB" w:rsidP="008128EF">
            <w:pPr>
              <w:spacing w:after="0"/>
              <w:jc w:val="center"/>
              <w:rPr>
                <w:snapToGrid w:val="0"/>
                <w:color w:val="000000"/>
                <w:sz w:val="12"/>
                <w:szCs w:val="12"/>
              </w:rPr>
            </w:pPr>
            <w:r w:rsidRPr="00370295">
              <w:rPr>
                <w:snapToGrid w:val="0"/>
                <w:color w:val="000000"/>
                <w:sz w:val="12"/>
                <w:szCs w:val="12"/>
              </w:rPr>
              <w:t>-</w:t>
            </w:r>
          </w:p>
        </w:tc>
        <w:tc>
          <w:tcPr>
            <w:tcW w:w="410"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222.545</w:t>
            </w:r>
          </w:p>
        </w:tc>
        <w:tc>
          <w:tcPr>
            <w:tcW w:w="391"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(804.576)</w:t>
            </w:r>
          </w:p>
        </w:tc>
        <w:tc>
          <w:tcPr>
            <w:tcW w:w="475" w:type="pct"/>
            <w:tcBorders>
              <w:top w:val="nil"/>
              <w:left w:val="nil"/>
              <w:bottom w:val="nil"/>
              <w:right w:val="single" w:sz="4"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222.545</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snapToGrid w:val="0"/>
                <w:color w:val="000000"/>
                <w:sz w:val="12"/>
                <w:szCs w:val="12"/>
                <w:lang w:eastAsia="es-ES"/>
              </w:rPr>
              <w:t xml:space="preserve">Empresas multigrupo: </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jc w:val="left"/>
              <w:rPr>
                <w:color w:val="000000"/>
                <w:sz w:val="12"/>
                <w:szCs w:val="12"/>
              </w:rPr>
            </w:pPr>
            <w:r w:rsidRPr="00370295">
              <w:rPr>
                <w:snapToGrid w:val="0"/>
                <w:color w:val="000000"/>
                <w:sz w:val="12"/>
                <w:szCs w:val="12"/>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408"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379" w:type="pct"/>
            <w:tcBorders>
              <w:top w:val="nil"/>
              <w:left w:val="nil"/>
              <w:bottom w:val="nil"/>
              <w:right w:val="single" w:sz="8" w:space="0" w:color="auto"/>
            </w:tcBorders>
            <w:shd w:val="clear" w:color="auto" w:fill="auto"/>
            <w:vAlign w:val="center"/>
            <w:hideMark/>
          </w:tcPr>
          <w:p w:rsidR="00562CCB" w:rsidRPr="00370295" w:rsidRDefault="00562CCB" w:rsidP="008128EF">
            <w:pPr>
              <w:jc w:val="center"/>
              <w:rPr>
                <w:color w:val="000000"/>
                <w:sz w:val="12"/>
                <w:szCs w:val="12"/>
              </w:rPr>
            </w:pPr>
          </w:p>
        </w:tc>
        <w:tc>
          <w:tcPr>
            <w:tcW w:w="342" w:type="pct"/>
            <w:tcBorders>
              <w:top w:val="nil"/>
              <w:left w:val="nil"/>
              <w:bottom w:val="nil"/>
              <w:right w:val="single" w:sz="8" w:space="0" w:color="auto"/>
            </w:tcBorders>
            <w:shd w:val="clear" w:color="auto" w:fill="auto"/>
            <w:vAlign w:val="center"/>
            <w:hideMark/>
          </w:tcPr>
          <w:p w:rsidR="00562CCB" w:rsidRPr="00370295" w:rsidRDefault="00562CCB" w:rsidP="008128EF">
            <w:pPr>
              <w:jc w:val="center"/>
              <w:rPr>
                <w:color w:val="000000"/>
                <w:sz w:val="12"/>
                <w:szCs w:val="12"/>
              </w:rPr>
            </w:pP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391"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475" w:type="pct"/>
            <w:tcBorders>
              <w:top w:val="nil"/>
              <w:left w:val="nil"/>
              <w:bottom w:val="nil"/>
              <w:right w:val="single" w:sz="4"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r>
      <w:tr w:rsidR="00562CCB" w:rsidRPr="00370295" w:rsidTr="00562CCB">
        <w:tc>
          <w:tcPr>
            <w:tcW w:w="778" w:type="pct"/>
            <w:tcBorders>
              <w:top w:val="nil"/>
              <w:left w:val="single" w:sz="4" w:space="0" w:color="auto"/>
              <w:bottom w:val="single" w:sz="4" w:space="0" w:color="auto"/>
              <w:right w:val="single" w:sz="8" w:space="0" w:color="auto"/>
            </w:tcBorders>
            <w:shd w:val="clear" w:color="auto" w:fill="auto"/>
            <w:vAlign w:val="center"/>
            <w:hideMark/>
          </w:tcPr>
          <w:p w:rsidR="00562CCB" w:rsidRPr="00370295" w:rsidRDefault="00562CCB" w:rsidP="00370295">
            <w:pPr>
              <w:spacing w:after="0"/>
              <w:ind w:firstLineChars="100" w:firstLine="12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xml:space="preserve">GRUPO </w:t>
            </w:r>
            <w:r>
              <w:rPr>
                <w:rFonts w:ascii="Times New Roman" w:hAnsi="Times New Roman"/>
                <w:snapToGrid w:val="0"/>
                <w:color w:val="000000"/>
                <w:sz w:val="12"/>
                <w:szCs w:val="12"/>
                <w:lang w:eastAsia="es-ES"/>
              </w:rPr>
              <w:t>ILUNION</w:t>
            </w:r>
            <w:r w:rsidRPr="00370295">
              <w:rPr>
                <w:rFonts w:ascii="Times New Roman" w:hAnsi="Times New Roman"/>
                <w:snapToGrid w:val="0"/>
                <w:color w:val="000000"/>
                <w:sz w:val="12"/>
                <w:szCs w:val="12"/>
                <w:lang w:eastAsia="es-ES"/>
              </w:rPr>
              <w:t>, S.L. y Sociedades Dependientes</w:t>
            </w:r>
          </w:p>
        </w:tc>
        <w:tc>
          <w:tcPr>
            <w:tcW w:w="480" w:type="pct"/>
            <w:tcBorders>
              <w:top w:val="nil"/>
              <w:left w:val="nil"/>
              <w:bottom w:val="single" w:sz="4" w:space="0" w:color="auto"/>
              <w:right w:val="single" w:sz="8" w:space="0" w:color="auto"/>
            </w:tcBorders>
            <w:shd w:val="clear" w:color="auto" w:fill="auto"/>
            <w:hideMark/>
          </w:tcPr>
          <w:p w:rsidR="00562CCB" w:rsidRPr="00370295" w:rsidRDefault="00562CCB" w:rsidP="00245458">
            <w:pPr>
              <w:spacing w:after="0"/>
              <w:jc w:val="right"/>
              <w:rPr>
                <w:rFonts w:ascii="Times New Roman" w:hAnsi="Times New Roman"/>
                <w:bCs/>
                <w:color w:val="000000"/>
                <w:sz w:val="12"/>
                <w:szCs w:val="12"/>
                <w:lang w:eastAsia="es-ES"/>
              </w:rPr>
            </w:pPr>
            <w:r w:rsidRPr="00370295">
              <w:rPr>
                <w:rFonts w:ascii="Times New Roman" w:hAnsi="Times New Roman"/>
                <w:bCs/>
                <w:color w:val="000000"/>
                <w:sz w:val="12"/>
                <w:szCs w:val="12"/>
                <w:lang w:eastAsia="es-ES"/>
              </w:rPr>
              <w:t>52,49%</w:t>
            </w:r>
          </w:p>
        </w:tc>
        <w:tc>
          <w:tcPr>
            <w:tcW w:w="463"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382.933.750</w:t>
            </w:r>
          </w:p>
        </w:tc>
        <w:tc>
          <w:tcPr>
            <w:tcW w:w="463"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178.801.222</w:t>
            </w:r>
          </w:p>
        </w:tc>
        <w:tc>
          <w:tcPr>
            <w:tcW w:w="410"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right"/>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126.930</w:t>
            </w:r>
          </w:p>
        </w:tc>
        <w:tc>
          <w:tcPr>
            <w:tcW w:w="408"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561.861.902</w:t>
            </w:r>
          </w:p>
        </w:tc>
        <w:tc>
          <w:tcPr>
            <w:tcW w:w="379"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17.132.657</w:t>
            </w:r>
          </w:p>
        </w:tc>
        <w:tc>
          <w:tcPr>
            <w:tcW w:w="342"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right"/>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5.071.109</w:t>
            </w:r>
          </w:p>
        </w:tc>
        <w:tc>
          <w:tcPr>
            <w:tcW w:w="410"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584.156.292</w:t>
            </w:r>
          </w:p>
        </w:tc>
        <w:tc>
          <w:tcPr>
            <w:tcW w:w="391"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right"/>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12.355.417</w:t>
            </w:r>
          </w:p>
        </w:tc>
        <w:tc>
          <w:tcPr>
            <w:tcW w:w="475" w:type="pct"/>
            <w:tcBorders>
              <w:top w:val="nil"/>
              <w:left w:val="nil"/>
              <w:bottom w:val="single" w:sz="4" w:space="0" w:color="auto"/>
              <w:right w:val="single" w:sz="4"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284.680.072</w:t>
            </w:r>
          </w:p>
        </w:tc>
      </w:tr>
    </w:tbl>
    <w:p w:rsidR="00B87806" w:rsidRDefault="00B87806">
      <w:pPr>
        <w:spacing w:after="0"/>
        <w:jc w:val="left"/>
        <w:rPr>
          <w:i/>
        </w:rPr>
      </w:pPr>
    </w:p>
    <w:p w:rsidR="0011521F" w:rsidRDefault="0011521F">
      <w:pPr>
        <w:spacing w:after="0"/>
        <w:jc w:val="left"/>
        <w:rPr>
          <w:i/>
        </w:rPr>
      </w:pPr>
      <w:r>
        <w:br w:type="page"/>
      </w:r>
    </w:p>
    <w:p w:rsidR="00B87806" w:rsidRDefault="00B87806" w:rsidP="00F35633">
      <w:pPr>
        <w:pStyle w:val="Ttulo3"/>
        <w:widowControl w:val="0"/>
      </w:pPr>
      <w:r>
        <w:lastRenderedPageBreak/>
        <w:t>Ejercicio 2015</w:t>
      </w:r>
    </w:p>
    <w:tbl>
      <w:tblPr>
        <w:tblW w:w="5521" w:type="pct"/>
        <w:tblLayout w:type="fixed"/>
        <w:tblCellMar>
          <w:left w:w="70" w:type="dxa"/>
          <w:right w:w="70" w:type="dxa"/>
        </w:tblCellMar>
        <w:tblLook w:val="04A0" w:firstRow="1" w:lastRow="0" w:firstColumn="1" w:lastColumn="0" w:noHBand="0" w:noVBand="1"/>
      </w:tblPr>
      <w:tblGrid>
        <w:gridCol w:w="1581"/>
        <w:gridCol w:w="860"/>
        <w:gridCol w:w="806"/>
        <w:gridCol w:w="863"/>
        <w:gridCol w:w="714"/>
        <w:gridCol w:w="738"/>
        <w:gridCol w:w="858"/>
        <w:gridCol w:w="700"/>
        <w:gridCol w:w="667"/>
        <w:gridCol w:w="791"/>
        <w:gridCol w:w="714"/>
        <w:gridCol w:w="879"/>
      </w:tblGrid>
      <w:tr w:rsidR="0011521F" w:rsidRPr="0011521F" w:rsidTr="0011521F">
        <w:tc>
          <w:tcPr>
            <w:tcW w:w="777" w:type="pct"/>
            <w:tcBorders>
              <w:top w:val="single" w:sz="8" w:space="0" w:color="auto"/>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 </w:t>
            </w:r>
          </w:p>
        </w:tc>
        <w:tc>
          <w:tcPr>
            <w:tcW w:w="4223" w:type="pct"/>
            <w:gridSpan w:val="11"/>
            <w:tcBorders>
              <w:top w:val="single" w:sz="8" w:space="0" w:color="auto"/>
              <w:left w:val="nil"/>
              <w:bottom w:val="nil"/>
              <w:right w:val="single" w:sz="8" w:space="0" w:color="000000"/>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Euros</w:t>
            </w:r>
          </w:p>
        </w:tc>
      </w:tr>
      <w:tr w:rsidR="0011521F" w:rsidRPr="0011521F" w:rsidTr="0011521F">
        <w:tc>
          <w:tcPr>
            <w:tcW w:w="777" w:type="pct"/>
            <w:tcBorders>
              <w:top w:val="nil"/>
              <w:left w:val="single" w:sz="8" w:space="0" w:color="auto"/>
              <w:bottom w:val="single" w:sz="8" w:space="0" w:color="auto"/>
              <w:right w:val="single" w:sz="8" w:space="0" w:color="auto"/>
            </w:tcBorders>
            <w:shd w:val="clear" w:color="auto" w:fill="auto"/>
            <w:vAlign w:val="bottom"/>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423"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color w:val="000000"/>
                <w:sz w:val="12"/>
                <w:szCs w:val="12"/>
                <w:lang w:eastAsia="es-ES"/>
              </w:rPr>
              <w:t xml:space="preserve">% </w:t>
            </w:r>
            <w:r w:rsidR="007A0D4F" w:rsidRPr="0011521F">
              <w:rPr>
                <w:rFonts w:ascii="Times New Roman" w:hAnsi="Times New Roman"/>
                <w:color w:val="000000"/>
                <w:sz w:val="12"/>
                <w:szCs w:val="12"/>
                <w:lang w:eastAsia="es-ES"/>
              </w:rPr>
              <w:t>participación</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Capital Escriturado</w:t>
            </w:r>
          </w:p>
        </w:tc>
        <w:tc>
          <w:tcPr>
            <w:tcW w:w="424"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Prima de Emisión y Reservas</w:t>
            </w:r>
          </w:p>
        </w:tc>
        <w:tc>
          <w:tcPr>
            <w:tcW w:w="351"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Resultado del Ejercicio Atribuible a la Sociedad Dominante</w:t>
            </w:r>
          </w:p>
        </w:tc>
        <w:tc>
          <w:tcPr>
            <w:tcW w:w="363"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Otras aportaciones de socios</w:t>
            </w:r>
          </w:p>
        </w:tc>
        <w:tc>
          <w:tcPr>
            <w:tcW w:w="422"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Total Fondos Propios</w:t>
            </w:r>
          </w:p>
        </w:tc>
        <w:tc>
          <w:tcPr>
            <w:tcW w:w="344"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Subven-ciones, Donaciones y Legados Recibidos</w:t>
            </w:r>
          </w:p>
        </w:tc>
        <w:tc>
          <w:tcPr>
            <w:tcW w:w="328"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Socios Externos</w:t>
            </w:r>
          </w:p>
        </w:tc>
        <w:tc>
          <w:tcPr>
            <w:tcW w:w="389"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Total Patrimonio Neto</w:t>
            </w:r>
          </w:p>
        </w:tc>
        <w:tc>
          <w:tcPr>
            <w:tcW w:w="351"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Resultado de Explotación</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Valor Neto en Libros de la Participación</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Empresas del Grupo:</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ind w:firstLineChars="100" w:firstLine="12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Servimedia, S.A.U.</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color w:val="000000"/>
                <w:sz w:val="12"/>
                <w:szCs w:val="12"/>
                <w:lang w:eastAsia="es-ES"/>
              </w:rPr>
              <w:t>100%</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3.450.000</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777.529</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(4.996.503)</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1.250.623</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481.650</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481.650</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(4.863.103)</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483.000</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xml:space="preserve">Empresas multigrupo: </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color w:val="000000"/>
                <w:sz w:val="12"/>
                <w:szCs w:val="12"/>
                <w:lang w:eastAsia="es-ES"/>
              </w:rPr>
              <w:t> </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89" w:type="pct"/>
            <w:tcBorders>
              <w:top w:val="nil"/>
              <w:left w:val="nil"/>
              <w:bottom w:val="nil"/>
              <w:right w:val="single" w:sz="8" w:space="0" w:color="auto"/>
            </w:tcBorders>
            <w:shd w:val="clear" w:color="auto" w:fill="auto"/>
            <w:vAlign w:val="bottom"/>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ind w:firstLineChars="100" w:firstLine="12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xml:space="preserve">GRUPO </w:t>
            </w:r>
            <w:r w:rsidR="00F17039">
              <w:rPr>
                <w:rFonts w:ascii="Times New Roman" w:hAnsi="Times New Roman"/>
                <w:snapToGrid w:val="0"/>
                <w:color w:val="000000"/>
                <w:sz w:val="12"/>
                <w:szCs w:val="12"/>
                <w:lang w:eastAsia="es-ES"/>
              </w:rPr>
              <w:t>ILUNION</w:t>
            </w:r>
            <w:r w:rsidRPr="0011521F">
              <w:rPr>
                <w:rFonts w:ascii="Times New Roman" w:hAnsi="Times New Roman"/>
                <w:snapToGrid w:val="0"/>
                <w:color w:val="000000"/>
                <w:sz w:val="12"/>
                <w:szCs w:val="12"/>
                <w:lang w:eastAsia="es-ES"/>
              </w:rPr>
              <w:t>, S.L. y Sociedades Dependientes</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ind w:firstLineChars="100" w:firstLine="120"/>
              <w:jc w:val="right"/>
              <w:rPr>
                <w:rFonts w:ascii="Times New Roman" w:hAnsi="Times New Roman"/>
                <w:color w:val="000000"/>
                <w:sz w:val="12"/>
                <w:szCs w:val="12"/>
                <w:lang w:eastAsia="es-ES"/>
              </w:rPr>
            </w:pPr>
            <w:r w:rsidRPr="0011521F">
              <w:rPr>
                <w:rFonts w:ascii="Times New Roman" w:hAnsi="Times New Roman"/>
                <w:color w:val="000000"/>
                <w:sz w:val="12"/>
                <w:szCs w:val="12"/>
                <w:lang w:eastAsia="es-ES"/>
              </w:rPr>
              <w:t>52,49%</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382.933.750</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175.711.968</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5.368.023</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564.013.741</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18.320.007</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4.960.187</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587.293.935</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8.087.465</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284.680.072</w:t>
            </w:r>
          </w:p>
        </w:tc>
      </w:tr>
      <w:tr w:rsidR="0011521F" w:rsidRPr="0011521F" w:rsidTr="0011521F">
        <w:tc>
          <w:tcPr>
            <w:tcW w:w="777" w:type="pct"/>
            <w:tcBorders>
              <w:top w:val="nil"/>
              <w:left w:val="single" w:sz="8" w:space="0" w:color="auto"/>
              <w:bottom w:val="single" w:sz="8" w:space="0" w:color="auto"/>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23"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24"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51"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63"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22"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44"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28"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89"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51"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31"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r>
    </w:tbl>
    <w:p w:rsidR="00CC6F29" w:rsidRDefault="00CC6F29" w:rsidP="00F738C5">
      <w:pPr>
        <w:widowControl w:val="0"/>
        <w:rPr>
          <w:i/>
          <w:u w:val="single"/>
        </w:rPr>
      </w:pPr>
    </w:p>
    <w:p w:rsidR="008C7E22" w:rsidRPr="008C7E22" w:rsidRDefault="008C7E22" w:rsidP="00F738C5">
      <w:pPr>
        <w:widowControl w:val="0"/>
        <w:rPr>
          <w:i/>
          <w:u w:val="single"/>
        </w:rPr>
      </w:pPr>
      <w:r w:rsidRPr="008C7E22">
        <w:rPr>
          <w:i/>
          <w:u w:val="single"/>
        </w:rPr>
        <w:t xml:space="preserve">GRUPO </w:t>
      </w:r>
      <w:r w:rsidR="00F17039">
        <w:rPr>
          <w:i/>
          <w:u w:val="single"/>
        </w:rPr>
        <w:t>ILUNION</w:t>
      </w:r>
    </w:p>
    <w:p w:rsidR="006F44FB" w:rsidRDefault="006F44FB" w:rsidP="00F738C5">
      <w:pPr>
        <w:widowControl w:val="0"/>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 xml:space="preserve">GRUPO </w:t>
      </w:r>
      <w:r w:rsidR="00F17039">
        <w:t>ILUNION</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r w:rsidR="003B60CE">
        <w:t>Con fecha 28 de noviembre de 2016, su domicilio social ha sido trasladado a calle Albacete, 3 de Madrid.</w:t>
      </w:r>
    </w:p>
    <w:p w:rsidR="00A91705" w:rsidRDefault="008C7E22" w:rsidP="00F738C5">
      <w:pPr>
        <w:widowControl w:val="0"/>
      </w:pPr>
      <w:r>
        <w:t xml:space="preserve">Asimismo, </w:t>
      </w:r>
      <w:r w:rsidR="00FB0FA7">
        <w:t>t</w:t>
      </w:r>
      <w:r w:rsidR="00A91705">
        <w:t>al y como se ha mencionado en la Nota 1</w:t>
      </w:r>
      <w:r w:rsidR="00A91705" w:rsidRPr="003815CF">
        <w:t xml:space="preserve">, </w:t>
      </w:r>
      <w:r w:rsidR="00A91705">
        <w:t xml:space="preserve">en 2015 se </w:t>
      </w:r>
      <w:r w:rsidR="00FB0FA7">
        <w:t>produjo</w:t>
      </w:r>
      <w:r w:rsidR="00A91705">
        <w:t xml:space="preserve"> la fusión entre GRUPO </w:t>
      </w:r>
      <w:r w:rsidR="00F17039">
        <w:t>ILUNION</w:t>
      </w:r>
      <w:r w:rsidR="00A91705">
        <w:t xml:space="preserve"> S.L. </w:t>
      </w:r>
      <w:r w:rsidR="00A91705" w:rsidRPr="003815CF">
        <w:t>y Corporaci</w:t>
      </w:r>
      <w:r w:rsidR="00A91705">
        <w:t xml:space="preserve">ón Empresarial ONCE, S.A.U. Tras dicha operación, la participación de la Fundación en la nueva entidad fusionada </w:t>
      </w:r>
      <w:r w:rsidR="00FB0FA7">
        <w:t>quedó</w:t>
      </w:r>
      <w:r w:rsidR="00A91705">
        <w:t xml:space="preserve"> fijada en el 52,49% de su capital y, </w:t>
      </w:r>
      <w:r>
        <w:t>adicionalmente</w:t>
      </w:r>
      <w:r w:rsidR="00A91705">
        <w:t xml:space="preserve">, en virtud del acuerdo de gestión conjunta firmado entre ONCE y la Fundación, la participación financiera </w:t>
      </w:r>
      <w:r w:rsidR="00FB0FA7">
        <w:t>fue</w:t>
      </w:r>
      <w:r w:rsidR="00A91705">
        <w:t xml:space="preserve"> clasificada como una inversión en empresas multigrupo, reclasificándose el valor de la inversión a la cuenta “Inv</w:t>
      </w:r>
      <w:r w:rsidR="00FA447A">
        <w:t>ersión en empresas multigrupo”.</w:t>
      </w:r>
    </w:p>
    <w:p w:rsidR="00A91705" w:rsidRDefault="00A91705" w:rsidP="00F738C5">
      <w:pPr>
        <w:widowControl w:val="0"/>
      </w:pPr>
      <w:r>
        <w:t xml:space="preserve">Como consecuencia de esta transacción no </w:t>
      </w:r>
      <w:r w:rsidR="00FB0FA7">
        <w:t>produjeron</w:t>
      </w:r>
      <w:r>
        <w:t xml:space="preserve"> cambios en la valoración fiscal de GRUPO </w:t>
      </w:r>
      <w:r w:rsidR="00F17039">
        <w:t>ILUNION</w:t>
      </w:r>
      <w:r>
        <w:t xml:space="preserve">, S.L. puesto que esta operación de fusión </w:t>
      </w:r>
      <w:r w:rsidR="00FB0FA7">
        <w:t>se acogió</w:t>
      </w:r>
      <w:r>
        <w:t xml:space="preserve"> al Régimen Fiscal Especial previsto en el Capítulo VII del Título VII, de la Ley 27/2014, de 27 de noviembre, del Impuesto sobre Sociedades. </w:t>
      </w:r>
    </w:p>
    <w:p w:rsidR="006F44FB" w:rsidRDefault="00A91705" w:rsidP="00F738C5">
      <w:pPr>
        <w:widowControl w:val="0"/>
      </w:pPr>
      <w:r>
        <w:t xml:space="preserve">Esta fusión </w:t>
      </w:r>
      <w:r w:rsidR="00FB0FA7">
        <w:t xml:space="preserve">tuvo </w:t>
      </w:r>
      <w:r>
        <w:t>efectos contables desde el 31 de diciembre de 201</w:t>
      </w:r>
      <w:r w:rsidR="00FB0FA7">
        <w:t>5</w:t>
      </w:r>
      <w:r>
        <w:t xml:space="preserve">, fecha en la que la operación fue aprobada por el Socio de GRUPO </w:t>
      </w:r>
      <w:r w:rsidR="00F17039">
        <w:t>ILUNION</w:t>
      </w:r>
      <w:r>
        <w:t xml:space="preserve"> y el Accionista de Corporación Empresarial ONCE, S.A.U.</w:t>
      </w:r>
    </w:p>
    <w:p w:rsidR="00062A53" w:rsidRPr="00516384" w:rsidRDefault="006F44FB" w:rsidP="00F738C5">
      <w:pPr>
        <w:widowControl w:val="0"/>
      </w:pPr>
      <w:r>
        <w:t xml:space="preserve">La </w:t>
      </w:r>
      <w:r w:rsidR="00062A53" w:rsidRPr="009F6D9B">
        <w:t xml:space="preserve">actividad básica </w:t>
      </w:r>
      <w:r>
        <w:t xml:space="preserve">de </w:t>
      </w:r>
      <w:r w:rsidR="0078367D">
        <w:t xml:space="preserve">GRUPO </w:t>
      </w:r>
      <w:r w:rsidR="00F17039">
        <w:t>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F738C5">
      <w:pPr>
        <w:widowControl w:val="0"/>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F738C5">
      <w:pPr>
        <w:widowControl w:val="0"/>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F738C5">
      <w:pPr>
        <w:widowControl w:val="0"/>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F738C5">
      <w:pPr>
        <w:widowControl w:val="0"/>
        <w:rPr>
          <w:i/>
          <w:u w:val="single"/>
        </w:rPr>
      </w:pPr>
      <w:r>
        <w:rPr>
          <w:i/>
          <w:u w:val="single"/>
        </w:rPr>
        <w:t>SERVIMEDIA</w:t>
      </w:r>
    </w:p>
    <w:p w:rsidR="00670B88" w:rsidRDefault="00640998" w:rsidP="00F738C5">
      <w:pPr>
        <w:pStyle w:val="SANGRIA"/>
        <w:widowControl w:val="0"/>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xml:space="preserve">, a GRUPO </w:t>
      </w:r>
      <w:r w:rsidR="00F17039">
        <w:rPr>
          <w:rFonts w:ascii="Arial" w:hAnsi="Arial"/>
          <w:sz w:val="18"/>
          <w:szCs w:val="20"/>
          <w:lang w:val="es-ES" w:eastAsia="es-ES"/>
        </w:rPr>
        <w:t>ILUNION</w:t>
      </w:r>
      <w:r w:rsidR="001171FB">
        <w:rPr>
          <w:rFonts w:ascii="Arial" w:hAnsi="Arial"/>
          <w:sz w:val="18"/>
          <w:szCs w:val="20"/>
          <w:lang w:val="es-ES" w:eastAsia="es-ES"/>
        </w:rPr>
        <w:t>, S.L., dicha compraventa se realizó por un importe de 753.000 euros</w:t>
      </w:r>
      <w:r w:rsidR="008D0128">
        <w:rPr>
          <w:rFonts w:ascii="Arial" w:hAnsi="Arial"/>
          <w:sz w:val="18"/>
          <w:szCs w:val="20"/>
          <w:lang w:val="es-ES" w:eastAsia="es-ES"/>
        </w:rPr>
        <w:t xml:space="preserve">. </w:t>
      </w:r>
    </w:p>
    <w:p w:rsidR="00903E14" w:rsidRDefault="00903E14" w:rsidP="00F738C5">
      <w:pPr>
        <w:pStyle w:val="SANGRIA"/>
        <w:widowControl w:val="0"/>
        <w:ind w:left="0" w:firstLine="0"/>
        <w:rPr>
          <w:rFonts w:ascii="Arial" w:hAnsi="Arial"/>
          <w:sz w:val="18"/>
          <w:szCs w:val="20"/>
          <w:lang w:val="es-ES" w:eastAsia="es-ES"/>
        </w:rPr>
      </w:pPr>
    </w:p>
    <w:p w:rsidR="00B12FEC" w:rsidRPr="00B12FEC" w:rsidRDefault="006D6206" w:rsidP="00F738C5">
      <w:pPr>
        <w:pStyle w:val="SANGRIA"/>
        <w:widowControl w:val="0"/>
        <w:ind w:left="0" w:firstLine="0"/>
        <w:rPr>
          <w:rFonts w:ascii="Arial" w:hAnsi="Arial"/>
          <w:sz w:val="18"/>
          <w:szCs w:val="20"/>
          <w:lang w:val="es-ES" w:eastAsia="es-ES"/>
        </w:rPr>
      </w:pPr>
      <w:r w:rsidRPr="006D6206">
        <w:rPr>
          <w:rFonts w:ascii="Arial" w:hAnsi="Arial"/>
          <w:sz w:val="18"/>
          <w:szCs w:val="20"/>
          <w:lang w:val="es-ES" w:eastAsia="es-ES"/>
        </w:rPr>
        <w:t>Con fecha 23 de diciembre de 2016 se acuerda una aportación dineraria por parte del Socio Único, Fundación ONCE para la Cooperación  e Inclusión Social de Personas con Discapacidad por importe de 850.000 euros que fue desembolsada el mismo</w:t>
      </w:r>
      <w:r>
        <w:rPr>
          <w:rFonts w:ascii="Arial" w:hAnsi="Arial"/>
          <w:sz w:val="18"/>
          <w:szCs w:val="20"/>
          <w:lang w:val="es-ES" w:eastAsia="es-ES"/>
        </w:rPr>
        <w:t xml:space="preserve"> día de la adopción del acuerdo</w:t>
      </w:r>
      <w:r w:rsidR="00405DCD">
        <w:rPr>
          <w:rFonts w:ascii="Arial" w:hAnsi="Arial"/>
          <w:sz w:val="18"/>
          <w:szCs w:val="20"/>
          <w:lang w:val="es-ES" w:eastAsia="es-ES"/>
        </w:rPr>
        <w:t>.</w:t>
      </w:r>
    </w:p>
    <w:p w:rsidR="00B12FEC" w:rsidRPr="00B12FEC" w:rsidRDefault="00B12FEC" w:rsidP="00F738C5">
      <w:pPr>
        <w:pStyle w:val="SANGRIA"/>
        <w:widowControl w:val="0"/>
        <w:ind w:left="0" w:firstLine="0"/>
        <w:rPr>
          <w:rFonts w:ascii="Arial" w:hAnsi="Arial"/>
          <w:sz w:val="18"/>
          <w:szCs w:val="20"/>
          <w:lang w:val="es-ES" w:eastAsia="es-ES"/>
        </w:rPr>
      </w:pPr>
    </w:p>
    <w:p w:rsidR="003B60CE" w:rsidRDefault="003B60CE">
      <w:pPr>
        <w:spacing w:after="0"/>
        <w:jc w:val="left"/>
        <w:rPr>
          <w:lang w:eastAsia="es-ES"/>
        </w:rPr>
      </w:pPr>
      <w:r>
        <w:rPr>
          <w:lang w:eastAsia="es-ES"/>
        </w:rPr>
        <w:br w:type="page"/>
      </w:r>
    </w:p>
    <w:p w:rsidR="00B87806" w:rsidRPr="006D6206" w:rsidRDefault="006A256F" w:rsidP="006D6206">
      <w:pPr>
        <w:pStyle w:val="SANGRIA"/>
        <w:widowControl w:val="0"/>
        <w:ind w:left="0" w:firstLine="0"/>
        <w:rPr>
          <w:rFonts w:ascii="Arial" w:hAnsi="Arial"/>
          <w:sz w:val="18"/>
          <w:szCs w:val="20"/>
          <w:lang w:val="es-ES" w:eastAsia="es-ES"/>
        </w:rPr>
      </w:pPr>
      <w:r w:rsidRPr="00B12FEC">
        <w:rPr>
          <w:rFonts w:ascii="Arial" w:hAnsi="Arial"/>
          <w:sz w:val="18"/>
          <w:szCs w:val="20"/>
          <w:lang w:val="es-ES" w:eastAsia="es-ES"/>
        </w:rPr>
        <w:lastRenderedPageBreak/>
        <w:t xml:space="preserve">Asimismo, </w:t>
      </w:r>
      <w:r w:rsidR="003B60CE">
        <w:rPr>
          <w:rFonts w:ascii="Arial" w:hAnsi="Arial"/>
          <w:sz w:val="18"/>
          <w:szCs w:val="20"/>
          <w:lang w:val="es-ES" w:eastAsia="es-ES"/>
        </w:rPr>
        <w:t xml:space="preserve">durante el ejercicio 2016 </w:t>
      </w:r>
      <w:r w:rsidRPr="00B12FEC">
        <w:rPr>
          <w:rFonts w:ascii="Arial" w:hAnsi="Arial"/>
          <w:sz w:val="18"/>
          <w:szCs w:val="20"/>
          <w:lang w:val="es-ES" w:eastAsia="es-ES"/>
        </w:rPr>
        <w:t>la Fundación</w:t>
      </w:r>
      <w:r w:rsidR="003B60CE">
        <w:rPr>
          <w:rFonts w:ascii="Arial" w:hAnsi="Arial"/>
          <w:sz w:val="18"/>
          <w:szCs w:val="20"/>
          <w:lang w:val="es-ES" w:eastAsia="es-ES"/>
        </w:rPr>
        <w:t xml:space="preserve"> ONCE</w:t>
      </w:r>
      <w:r w:rsidRPr="00B12FEC">
        <w:rPr>
          <w:rFonts w:ascii="Arial" w:hAnsi="Arial"/>
          <w:sz w:val="18"/>
          <w:szCs w:val="20"/>
          <w:lang w:val="es-ES" w:eastAsia="es-ES"/>
        </w:rPr>
        <w:t xml:space="preserve"> ha registrado un nuevo deterioro de la participación por importe de 1.110.455 euros</w:t>
      </w:r>
      <w:r w:rsidR="00405DCD">
        <w:rPr>
          <w:rFonts w:ascii="Arial" w:hAnsi="Arial"/>
          <w:sz w:val="18"/>
          <w:szCs w:val="20"/>
          <w:lang w:val="es-ES" w:eastAsia="es-ES"/>
        </w:rPr>
        <w:t xml:space="preserve"> (véase Nota 4.5)</w:t>
      </w:r>
      <w:r w:rsidRPr="00B12FEC">
        <w:rPr>
          <w:rFonts w:ascii="Arial" w:hAnsi="Arial"/>
          <w:sz w:val="18"/>
          <w:szCs w:val="20"/>
          <w:lang w:val="es-ES" w:eastAsia="es-ES"/>
        </w:rPr>
        <w:t xml:space="preserve"> </w:t>
      </w:r>
      <w:r w:rsidR="006D6206">
        <w:rPr>
          <w:rFonts w:ascii="Arial" w:hAnsi="Arial"/>
          <w:sz w:val="18"/>
          <w:szCs w:val="20"/>
          <w:lang w:val="es-ES" w:eastAsia="es-ES"/>
        </w:rPr>
        <w:t xml:space="preserve">en el epígrafe de la cuenta de resultados </w:t>
      </w:r>
      <w:r w:rsidR="006D6206" w:rsidRPr="006D6206">
        <w:rPr>
          <w:rFonts w:ascii="Arial" w:hAnsi="Arial"/>
          <w:i/>
          <w:sz w:val="18"/>
          <w:szCs w:val="20"/>
          <w:lang w:val="es-ES" w:eastAsia="es-ES"/>
        </w:rPr>
        <w:t xml:space="preserve">“Deterioro y resultado por enajenaciones de instrumentos financieros” </w:t>
      </w:r>
      <w:r w:rsidRPr="00B12FEC">
        <w:rPr>
          <w:rFonts w:ascii="Arial" w:hAnsi="Arial"/>
          <w:sz w:val="18"/>
          <w:szCs w:val="20"/>
          <w:lang w:val="es-ES" w:eastAsia="es-ES"/>
        </w:rPr>
        <w:t>en base a las mejores estimaciones del órgano de gobierno de la Fundación.</w:t>
      </w:r>
    </w:p>
    <w:p w:rsidR="00DF4D58" w:rsidRPr="00E142DD" w:rsidRDefault="002D1F2A" w:rsidP="00F738C5">
      <w:pPr>
        <w:pStyle w:val="Ttulo4"/>
        <w:keepNext w:val="0"/>
        <w:keepLines w:val="0"/>
        <w:widowControl w:val="0"/>
      </w:pPr>
      <w:r>
        <w:t>8.</w:t>
      </w:r>
      <w:r>
        <w:tab/>
      </w:r>
      <w:r w:rsidR="00DF4D58" w:rsidRPr="001B2C59">
        <w:t>Activos financieros</w:t>
      </w:r>
      <w:r w:rsidR="00DF4D58" w:rsidRPr="00E142DD">
        <w:t xml:space="preserve"> </w:t>
      </w:r>
    </w:p>
    <w:p w:rsidR="00DF4D58" w:rsidRPr="0029598C" w:rsidRDefault="00DF4D58" w:rsidP="00F738C5">
      <w:pPr>
        <w:pStyle w:val="Ttulo1"/>
        <w:keepNext w:val="0"/>
        <w:keepLines w:val="0"/>
        <w:widowControl w:val="0"/>
      </w:pPr>
      <w:r w:rsidRPr="0029598C">
        <w:t>Inversiones financieras a largo plazo</w:t>
      </w:r>
    </w:p>
    <w:p w:rsidR="00DF4D58" w:rsidRDefault="00DF4D58" w:rsidP="00F738C5">
      <w:pPr>
        <w:widowControl w:val="0"/>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F738C5">
            <w:pPr>
              <w:pStyle w:val="Tabladeilustraciones"/>
              <w:widowControl w:val="0"/>
              <w:jc w:val="center"/>
              <w:rPr>
                <w:snapToGrid w:val="0"/>
                <w:color w:val="000000"/>
                <w:szCs w:val="0"/>
                <w:u w:color="000000"/>
              </w:rPr>
            </w:pPr>
            <w:r w:rsidRPr="00501438">
              <w:rPr>
                <w:snapToGrid w:val="0"/>
                <w:color w:val="000000"/>
                <w:szCs w:val="0"/>
                <w:u w:color="000000"/>
              </w:rPr>
              <w:t>Euros</w:t>
            </w:r>
          </w:p>
        </w:tc>
      </w:tr>
      <w:tr w:rsidR="00B87806" w:rsidRPr="00501438" w:rsidTr="00501438">
        <w:trPr>
          <w:jc w:val="center"/>
        </w:trPr>
        <w:tc>
          <w:tcPr>
            <w:tcW w:w="4399" w:type="dxa"/>
            <w:tcBorders>
              <w:top w:val="nil"/>
              <w:bottom w:val="single" w:sz="2" w:space="0" w:color="auto"/>
            </w:tcBorders>
            <w:shd w:val="clear" w:color="auto" w:fill="auto"/>
            <w:noWrap/>
            <w:vAlign w:val="bottom"/>
            <w:hideMark/>
          </w:tcPr>
          <w:p w:rsidR="00B87806" w:rsidRPr="00501438"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501438"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noWrap/>
            <w:vAlign w:val="bottom"/>
            <w:hideMark/>
          </w:tcPr>
          <w:p w:rsidR="00B87806" w:rsidRPr="00501438" w:rsidRDefault="00B87806" w:rsidP="00B87806">
            <w:pPr>
              <w:pStyle w:val="Tabladeilustraciones"/>
              <w:widowControl w:val="0"/>
              <w:jc w:val="center"/>
              <w:rPr>
                <w:snapToGrid w:val="0"/>
                <w:color w:val="000000"/>
                <w:szCs w:val="0"/>
                <w:u w:color="000000"/>
              </w:rPr>
            </w:pPr>
            <w:r>
              <w:rPr>
                <w:snapToGrid w:val="0"/>
                <w:color w:val="000000"/>
                <w:szCs w:val="0"/>
                <w:u w:color="000000"/>
              </w:rPr>
              <w:t>2015</w:t>
            </w:r>
          </w:p>
        </w:tc>
      </w:tr>
      <w:tr w:rsidR="00B87806" w:rsidRPr="00501438" w:rsidTr="00501438">
        <w:trPr>
          <w:jc w:val="center"/>
        </w:trPr>
        <w:tc>
          <w:tcPr>
            <w:tcW w:w="4399" w:type="dxa"/>
            <w:tcBorders>
              <w:top w:val="single" w:sz="2" w:space="0" w:color="auto"/>
            </w:tcBorders>
            <w:shd w:val="clear" w:color="auto" w:fill="auto"/>
            <w:noWrap/>
            <w:vAlign w:val="bottom"/>
          </w:tcPr>
          <w:p w:rsidR="00B87806" w:rsidRPr="00501438"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501438"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501438" w:rsidRDefault="00B87806" w:rsidP="00B87806">
            <w:pPr>
              <w:pStyle w:val="Tabladeilustraciones"/>
              <w:widowControl w:val="0"/>
              <w:rPr>
                <w:snapToGrid w:val="0"/>
                <w:color w:val="000000"/>
                <w:szCs w:val="0"/>
                <w:u w:color="000000"/>
              </w:rPr>
            </w:pPr>
          </w:p>
        </w:tc>
      </w:tr>
      <w:tr w:rsidR="00B87806" w:rsidRPr="00501438" w:rsidTr="00501438">
        <w:trPr>
          <w:jc w:val="center"/>
        </w:trPr>
        <w:tc>
          <w:tcPr>
            <w:tcW w:w="4399" w:type="dxa"/>
            <w:shd w:val="clear" w:color="auto" w:fill="auto"/>
            <w:noWrap/>
            <w:vAlign w:val="bottom"/>
            <w:hideMark/>
          </w:tcPr>
          <w:p w:rsidR="00B87806" w:rsidRPr="00501438" w:rsidRDefault="00B87806" w:rsidP="00B87806">
            <w:pPr>
              <w:pStyle w:val="Tabladeilustraciones"/>
              <w:widowControl w:val="0"/>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B87806" w:rsidRPr="00501438" w:rsidRDefault="00B87806" w:rsidP="00B87806">
            <w:pPr>
              <w:pStyle w:val="Tabladeilustraciones"/>
              <w:widowControl w:val="0"/>
              <w:tabs>
                <w:tab w:val="decimal" w:pos="950"/>
              </w:tabs>
              <w:rPr>
                <w:snapToGrid w:val="0"/>
                <w:color w:val="000000"/>
                <w:szCs w:val="0"/>
                <w:u w:color="000000"/>
              </w:rPr>
            </w:pPr>
          </w:p>
        </w:tc>
        <w:tc>
          <w:tcPr>
            <w:tcW w:w="1134" w:type="dxa"/>
            <w:shd w:val="clear" w:color="auto" w:fill="auto"/>
            <w:noWrap/>
            <w:vAlign w:val="bottom"/>
            <w:hideMark/>
          </w:tcPr>
          <w:p w:rsidR="00B87806" w:rsidRPr="00501438" w:rsidRDefault="00B87806" w:rsidP="00B87806">
            <w:pPr>
              <w:pStyle w:val="Tabladeilustraciones"/>
              <w:widowControl w:val="0"/>
              <w:tabs>
                <w:tab w:val="decimal" w:pos="950"/>
              </w:tabs>
              <w:rPr>
                <w:snapToGrid w:val="0"/>
                <w:color w:val="000000"/>
                <w:szCs w:val="0"/>
                <w:u w:color="000000"/>
              </w:rPr>
            </w:pPr>
          </w:p>
        </w:tc>
      </w:tr>
      <w:tr w:rsidR="00B87806" w:rsidRPr="00501438" w:rsidTr="00501438">
        <w:trPr>
          <w:jc w:val="center"/>
        </w:trPr>
        <w:tc>
          <w:tcPr>
            <w:tcW w:w="4399" w:type="dxa"/>
            <w:shd w:val="clear" w:color="auto" w:fill="auto"/>
            <w:noWrap/>
            <w:vAlign w:val="bottom"/>
            <w:hideMark/>
          </w:tcPr>
          <w:p w:rsidR="00B87806" w:rsidRPr="00501438" w:rsidRDefault="00B87806" w:rsidP="00B87806">
            <w:pPr>
              <w:pStyle w:val="Tabladeilustraciones"/>
              <w:widowControl w:val="0"/>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B87806" w:rsidRPr="00501438" w:rsidRDefault="00FB0FA7"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5.180</w:t>
            </w:r>
          </w:p>
        </w:tc>
        <w:tc>
          <w:tcPr>
            <w:tcW w:w="1134" w:type="dxa"/>
            <w:shd w:val="clear" w:color="auto" w:fill="auto"/>
            <w:noWrap/>
            <w:vAlign w:val="bottom"/>
            <w:hideMark/>
          </w:tcPr>
          <w:p w:rsidR="00B87806" w:rsidRPr="00501438" w:rsidRDefault="00B87806" w:rsidP="008128EF">
            <w:pPr>
              <w:pStyle w:val="Tabladeilustraciones"/>
              <w:widowControl w:val="0"/>
              <w:tabs>
                <w:tab w:val="decimal" w:pos="594"/>
              </w:tabs>
              <w:jc w:val="center"/>
              <w:rPr>
                <w:snapToGrid w:val="0"/>
                <w:color w:val="000000"/>
                <w:szCs w:val="0"/>
                <w:u w:color="000000"/>
              </w:rPr>
            </w:pPr>
            <w:r>
              <w:rPr>
                <w:snapToGrid w:val="0"/>
                <w:color w:val="000000"/>
                <w:szCs w:val="0"/>
                <w:u w:color="000000"/>
              </w:rPr>
              <w:t>-</w:t>
            </w:r>
          </w:p>
        </w:tc>
      </w:tr>
      <w:tr w:rsidR="00B87806" w:rsidRPr="00501438" w:rsidTr="00501438">
        <w:trPr>
          <w:jc w:val="center"/>
        </w:trPr>
        <w:tc>
          <w:tcPr>
            <w:tcW w:w="4399" w:type="dxa"/>
            <w:tcBorders>
              <w:bottom w:val="single" w:sz="2" w:space="0" w:color="auto"/>
            </w:tcBorders>
            <w:shd w:val="clear" w:color="auto" w:fill="auto"/>
            <w:noWrap/>
            <w:vAlign w:val="bottom"/>
            <w:hideMark/>
          </w:tcPr>
          <w:p w:rsidR="00B87806" w:rsidRPr="00501438" w:rsidRDefault="00B87806" w:rsidP="00B87806">
            <w:pPr>
              <w:pStyle w:val="Tabladeilustraciones"/>
              <w:widowControl w:val="0"/>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B87806" w:rsidRPr="00501438" w:rsidRDefault="00FB0FA7"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68.403</w:t>
            </w:r>
          </w:p>
        </w:tc>
        <w:tc>
          <w:tcPr>
            <w:tcW w:w="1134" w:type="dxa"/>
            <w:tcBorders>
              <w:bottom w:val="single" w:sz="2" w:space="0" w:color="auto"/>
            </w:tcBorders>
            <w:shd w:val="clear" w:color="auto" w:fill="auto"/>
            <w:noWrap/>
            <w:vAlign w:val="bottom"/>
            <w:hideMark/>
          </w:tcPr>
          <w:p w:rsidR="00B87806" w:rsidRPr="00501438" w:rsidRDefault="00B87806"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64.438</w:t>
            </w:r>
          </w:p>
        </w:tc>
      </w:tr>
      <w:tr w:rsidR="00B87806"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B87806" w:rsidRPr="00501438" w:rsidRDefault="00B87806" w:rsidP="00B87806">
            <w:pPr>
              <w:pStyle w:val="Tabladeilustraciones"/>
              <w:widowControl w:val="0"/>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B87806" w:rsidRPr="00501438" w:rsidRDefault="00FB0FA7"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73.583</w:t>
            </w:r>
          </w:p>
        </w:tc>
        <w:tc>
          <w:tcPr>
            <w:tcW w:w="1134" w:type="dxa"/>
            <w:tcBorders>
              <w:top w:val="single" w:sz="2" w:space="0" w:color="auto"/>
              <w:bottom w:val="single" w:sz="2" w:space="0" w:color="auto"/>
            </w:tcBorders>
            <w:shd w:val="clear" w:color="auto" w:fill="auto"/>
            <w:noWrap/>
            <w:vAlign w:val="bottom"/>
            <w:hideMark/>
          </w:tcPr>
          <w:p w:rsidR="00B87806" w:rsidRPr="00501438" w:rsidRDefault="00B87806"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64.438</w:t>
            </w:r>
          </w:p>
        </w:tc>
      </w:tr>
    </w:tbl>
    <w:p w:rsidR="00DF4D58" w:rsidRDefault="00DF4D58" w:rsidP="00F738C5">
      <w:pPr>
        <w:widowControl w:val="0"/>
      </w:pPr>
    </w:p>
    <w:p w:rsidR="00DF4D58" w:rsidRDefault="00DF4D58" w:rsidP="00F738C5">
      <w:pPr>
        <w:pStyle w:val="Ttulo1"/>
        <w:keepNext w:val="0"/>
        <w:keepLines w:val="0"/>
        <w:widowControl w:val="0"/>
      </w:pPr>
      <w:r>
        <w:t>Inversiones financieras a corto plazo</w:t>
      </w:r>
    </w:p>
    <w:p w:rsidR="00DF4D58" w:rsidRDefault="00DF4D58" w:rsidP="00F738C5">
      <w:pPr>
        <w:widowControl w:val="0"/>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CB218C"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CB218C" w:rsidRDefault="00DF4D58" w:rsidP="00F738C5">
            <w:pPr>
              <w:pStyle w:val="Tabladeilustraciones"/>
              <w:widowControl w:val="0"/>
              <w:jc w:val="center"/>
              <w:rPr>
                <w:snapToGrid w:val="0"/>
                <w:color w:val="000000"/>
                <w:szCs w:val="0"/>
                <w:u w:color="000000"/>
              </w:rPr>
            </w:pPr>
            <w:r w:rsidRPr="00CB218C">
              <w:rPr>
                <w:snapToGrid w:val="0"/>
                <w:color w:val="000000"/>
                <w:szCs w:val="0"/>
                <w:u w:color="000000"/>
              </w:rPr>
              <w:t>Euros</w:t>
            </w:r>
          </w:p>
        </w:tc>
      </w:tr>
      <w:tr w:rsidR="00B87806" w:rsidRPr="00CB218C" w:rsidTr="00727BF5">
        <w:trPr>
          <w:jc w:val="center"/>
        </w:trPr>
        <w:tc>
          <w:tcPr>
            <w:tcW w:w="4119" w:type="dxa"/>
            <w:tcBorders>
              <w:top w:val="nil"/>
              <w:bottom w:val="single" w:sz="2" w:space="0" w:color="auto"/>
            </w:tcBorders>
            <w:shd w:val="clear" w:color="auto" w:fill="auto"/>
            <w:noWrap/>
            <w:vAlign w:val="bottom"/>
            <w:hideMark/>
          </w:tcPr>
          <w:p w:rsidR="00B87806" w:rsidRPr="00CB218C"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CB218C"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noWrap/>
            <w:vAlign w:val="bottom"/>
            <w:hideMark/>
          </w:tcPr>
          <w:p w:rsidR="00B87806" w:rsidRPr="00CB218C" w:rsidRDefault="00B87806" w:rsidP="00B87806">
            <w:pPr>
              <w:pStyle w:val="Tabladeilustraciones"/>
              <w:widowControl w:val="0"/>
              <w:jc w:val="center"/>
              <w:rPr>
                <w:snapToGrid w:val="0"/>
                <w:color w:val="000000"/>
                <w:szCs w:val="0"/>
                <w:u w:color="000000"/>
              </w:rPr>
            </w:pPr>
            <w:r w:rsidRPr="00CB218C">
              <w:rPr>
                <w:snapToGrid w:val="0"/>
                <w:color w:val="000000"/>
                <w:szCs w:val="0"/>
                <w:u w:color="000000"/>
              </w:rPr>
              <w:t>2015</w:t>
            </w:r>
          </w:p>
        </w:tc>
      </w:tr>
      <w:tr w:rsidR="00B87806" w:rsidRPr="00CB218C" w:rsidTr="00727BF5">
        <w:trPr>
          <w:jc w:val="center"/>
        </w:trPr>
        <w:tc>
          <w:tcPr>
            <w:tcW w:w="4119" w:type="dxa"/>
            <w:tcBorders>
              <w:top w:val="single" w:sz="2" w:space="0" w:color="auto"/>
            </w:tcBorders>
            <w:shd w:val="clear" w:color="auto" w:fill="auto"/>
            <w:noWrap/>
            <w:vAlign w:val="bottom"/>
            <w:hideMark/>
          </w:tcPr>
          <w:p w:rsidR="00B87806" w:rsidRPr="00CB218C" w:rsidRDefault="00B87806" w:rsidP="00B87806">
            <w:pPr>
              <w:pStyle w:val="Tabladeilustraciones"/>
              <w:widowControl w:val="0"/>
              <w:rPr>
                <w:snapToGrid w:val="0"/>
                <w:color w:val="000000"/>
                <w:szCs w:val="0"/>
                <w:u w:color="000000"/>
              </w:rPr>
            </w:pPr>
            <w:r w:rsidRPr="00CB218C">
              <w:rPr>
                <w:snapToGrid w:val="0"/>
                <w:color w:val="000000"/>
                <w:szCs w:val="0"/>
                <w:u w:color="000000"/>
              </w:rPr>
              <w:t> </w:t>
            </w:r>
          </w:p>
        </w:tc>
        <w:tc>
          <w:tcPr>
            <w:tcW w:w="1134" w:type="dxa"/>
            <w:tcBorders>
              <w:top w:val="single" w:sz="2" w:space="0" w:color="auto"/>
            </w:tcBorders>
            <w:shd w:val="clear" w:color="auto" w:fill="auto"/>
            <w:noWrap/>
            <w:vAlign w:val="bottom"/>
          </w:tcPr>
          <w:p w:rsidR="00B87806" w:rsidRPr="00CB218C"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hideMark/>
          </w:tcPr>
          <w:p w:rsidR="00B87806" w:rsidRPr="00CB218C" w:rsidRDefault="00B87806" w:rsidP="00B87806">
            <w:pPr>
              <w:pStyle w:val="Tabladeilustraciones"/>
              <w:widowControl w:val="0"/>
              <w:rPr>
                <w:snapToGrid w:val="0"/>
                <w:color w:val="000000"/>
                <w:szCs w:val="0"/>
                <w:u w:color="000000"/>
              </w:rPr>
            </w:pPr>
          </w:p>
        </w:tc>
      </w:tr>
      <w:tr w:rsidR="00B87806" w:rsidRPr="00CB218C" w:rsidTr="00727BF5">
        <w:trPr>
          <w:jc w:val="center"/>
        </w:trPr>
        <w:tc>
          <w:tcPr>
            <w:tcW w:w="4119" w:type="dxa"/>
            <w:shd w:val="clear" w:color="auto" w:fill="auto"/>
            <w:noWrap/>
            <w:vAlign w:val="bottom"/>
            <w:hideMark/>
          </w:tcPr>
          <w:p w:rsidR="00B87806" w:rsidRPr="00CB218C" w:rsidRDefault="00B87806" w:rsidP="00B87806">
            <w:pPr>
              <w:pStyle w:val="Tabladeilustraciones"/>
              <w:widowControl w:val="0"/>
              <w:rPr>
                <w:snapToGrid w:val="0"/>
                <w:color w:val="000000"/>
                <w:szCs w:val="0"/>
                <w:u w:color="000000"/>
              </w:rPr>
            </w:pPr>
            <w:r w:rsidRPr="00CB218C">
              <w:rPr>
                <w:snapToGrid w:val="0"/>
                <w:color w:val="000000"/>
                <w:szCs w:val="0"/>
                <w:u w:color="000000"/>
              </w:rPr>
              <w:t>Créditos a entidades</w:t>
            </w:r>
          </w:p>
        </w:tc>
        <w:tc>
          <w:tcPr>
            <w:tcW w:w="1134" w:type="dxa"/>
            <w:shd w:val="clear" w:color="auto" w:fill="auto"/>
            <w:noWrap/>
            <w:vAlign w:val="bottom"/>
          </w:tcPr>
          <w:p w:rsidR="00B87806" w:rsidRPr="00CB218C" w:rsidRDefault="00FB0FA7"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206.442</w:t>
            </w:r>
          </w:p>
        </w:tc>
        <w:tc>
          <w:tcPr>
            <w:tcW w:w="1134" w:type="dxa"/>
            <w:shd w:val="clear" w:color="auto" w:fill="auto"/>
            <w:noWrap/>
            <w:vAlign w:val="bottom"/>
            <w:hideMark/>
          </w:tcPr>
          <w:p w:rsidR="00B87806" w:rsidRPr="00CB218C" w:rsidRDefault="00B87806" w:rsidP="008C12C9">
            <w:pPr>
              <w:pStyle w:val="Tabladeilustraciones"/>
              <w:widowControl w:val="0"/>
              <w:tabs>
                <w:tab w:val="decimal" w:pos="950"/>
              </w:tabs>
              <w:jc w:val="right"/>
              <w:rPr>
                <w:snapToGrid w:val="0"/>
                <w:color w:val="000000"/>
                <w:szCs w:val="0"/>
                <w:u w:color="000000"/>
              </w:rPr>
            </w:pPr>
            <w:r w:rsidRPr="00CB218C">
              <w:rPr>
                <w:snapToGrid w:val="0"/>
                <w:color w:val="000000"/>
                <w:szCs w:val="0"/>
                <w:u w:color="000000"/>
              </w:rPr>
              <w:t>206.339</w:t>
            </w:r>
          </w:p>
        </w:tc>
      </w:tr>
      <w:tr w:rsidR="00B87806"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B87806" w:rsidRPr="00CB218C" w:rsidRDefault="00B87806" w:rsidP="00B87806">
            <w:pPr>
              <w:pStyle w:val="Tabladeilustraciones"/>
              <w:widowControl w:val="0"/>
              <w:spacing w:before="40" w:after="40"/>
              <w:rPr>
                <w:b/>
                <w:snapToGrid w:val="0"/>
                <w:szCs w:val="0"/>
                <w:u w:color="000000"/>
              </w:rPr>
            </w:pPr>
            <w:r w:rsidRPr="00CB218C">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B87806" w:rsidRPr="00CB218C" w:rsidRDefault="00FB0FA7"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206.442</w:t>
            </w:r>
          </w:p>
        </w:tc>
        <w:tc>
          <w:tcPr>
            <w:tcW w:w="1134" w:type="dxa"/>
            <w:tcBorders>
              <w:top w:val="single" w:sz="2" w:space="0" w:color="auto"/>
              <w:bottom w:val="single" w:sz="2" w:space="0" w:color="auto"/>
            </w:tcBorders>
            <w:shd w:val="clear" w:color="auto" w:fill="auto"/>
            <w:noWrap/>
            <w:vAlign w:val="bottom"/>
            <w:hideMark/>
          </w:tcPr>
          <w:p w:rsidR="00B87806" w:rsidRPr="00CB218C" w:rsidRDefault="00B87806"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206.339</w:t>
            </w:r>
          </w:p>
        </w:tc>
      </w:tr>
    </w:tbl>
    <w:p w:rsidR="00B575A8" w:rsidRDefault="00B575A8" w:rsidP="00F738C5">
      <w:pPr>
        <w:pStyle w:val="Listaconnmeros"/>
        <w:widowControl w:val="0"/>
        <w:ind w:firstLine="0"/>
      </w:pPr>
    </w:p>
    <w:p w:rsidR="00DF4D58" w:rsidRDefault="00DF4D58" w:rsidP="00F738C5">
      <w:pPr>
        <w:pStyle w:val="Listaconnmeros"/>
        <w:widowControl w:val="0"/>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462DB1" w:rsidRPr="00E142DD" w:rsidRDefault="00462DB1" w:rsidP="00F738C5">
      <w:pPr>
        <w:pStyle w:val="Ttulo1"/>
        <w:keepNext w:val="0"/>
        <w:keepLines w:val="0"/>
        <w:widowControl w:val="0"/>
      </w:pPr>
      <w:r w:rsidRPr="001B2C59">
        <w:t>Efectivo y otros</w:t>
      </w:r>
      <w:r>
        <w:t xml:space="preserve"> activos</w:t>
      </w:r>
      <w:r w:rsidRPr="001B2C59">
        <w:t xml:space="preserve"> líquidos equivalentes</w:t>
      </w:r>
    </w:p>
    <w:p w:rsidR="00462DB1" w:rsidRPr="00142505" w:rsidRDefault="00462DB1" w:rsidP="00F738C5">
      <w:pPr>
        <w:widowControl w:val="0"/>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F738C5">
            <w:pPr>
              <w:pStyle w:val="Tabladeilustraciones"/>
              <w:widowControl w:val="0"/>
              <w:jc w:val="center"/>
              <w:rPr>
                <w:snapToGrid w:val="0"/>
                <w:color w:val="000000"/>
                <w:szCs w:val="0"/>
                <w:u w:color="000000"/>
              </w:rPr>
            </w:pPr>
            <w:r w:rsidRPr="00142505">
              <w:rPr>
                <w:snapToGrid w:val="0"/>
                <w:color w:val="000000"/>
                <w:szCs w:val="0"/>
                <w:u w:color="000000"/>
              </w:rPr>
              <w:t>Euros</w:t>
            </w:r>
          </w:p>
        </w:tc>
      </w:tr>
      <w:tr w:rsidR="00B87806" w:rsidRPr="00142505" w:rsidTr="005D5964">
        <w:trPr>
          <w:jc w:val="center"/>
        </w:trPr>
        <w:tc>
          <w:tcPr>
            <w:tcW w:w="2940" w:type="dxa"/>
            <w:vMerge/>
            <w:tcBorders>
              <w:top w:val="nil"/>
              <w:bottom w:val="single" w:sz="2" w:space="0" w:color="auto"/>
            </w:tcBorders>
            <w:shd w:val="clear" w:color="auto" w:fill="auto"/>
            <w:vAlign w:val="center"/>
            <w:hideMark/>
          </w:tcPr>
          <w:p w:rsidR="00B87806" w:rsidRPr="00142505"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B87806" w:rsidRPr="00142505"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center"/>
            <w:hideMark/>
          </w:tcPr>
          <w:p w:rsidR="00B87806" w:rsidRPr="00142505" w:rsidRDefault="00B87806" w:rsidP="00B87806">
            <w:pPr>
              <w:pStyle w:val="Tabladeilustraciones"/>
              <w:widowControl w:val="0"/>
              <w:jc w:val="center"/>
              <w:rPr>
                <w:snapToGrid w:val="0"/>
                <w:color w:val="000000"/>
                <w:szCs w:val="0"/>
                <w:u w:color="000000"/>
              </w:rPr>
            </w:pPr>
            <w:r>
              <w:rPr>
                <w:snapToGrid w:val="0"/>
                <w:color w:val="000000"/>
                <w:szCs w:val="0"/>
                <w:u w:color="000000"/>
              </w:rPr>
              <w:t>2015</w:t>
            </w:r>
          </w:p>
        </w:tc>
      </w:tr>
      <w:tr w:rsidR="00B87806" w:rsidRPr="00142505" w:rsidTr="005D5964">
        <w:trPr>
          <w:jc w:val="center"/>
        </w:trPr>
        <w:tc>
          <w:tcPr>
            <w:tcW w:w="2940" w:type="dxa"/>
            <w:tcBorders>
              <w:top w:val="single" w:sz="2" w:space="0" w:color="auto"/>
            </w:tcBorders>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B87806" w:rsidRPr="00142505"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B87806" w:rsidRPr="00670B88" w:rsidRDefault="00FB0FA7"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67</w:t>
            </w:r>
          </w:p>
        </w:tc>
        <w:tc>
          <w:tcPr>
            <w:tcW w:w="1134" w:type="dxa"/>
            <w:shd w:val="clear" w:color="auto" w:fill="auto"/>
            <w:noWrap/>
            <w:vAlign w:val="center"/>
            <w:hideMark/>
          </w:tcPr>
          <w:p w:rsidR="00B87806" w:rsidRPr="00670B88" w:rsidRDefault="00B87806"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1.244</w:t>
            </w: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B87806" w:rsidRPr="00670B88" w:rsidRDefault="00FB0FA7"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1.376.998</w:t>
            </w:r>
          </w:p>
        </w:tc>
        <w:tc>
          <w:tcPr>
            <w:tcW w:w="1134" w:type="dxa"/>
            <w:shd w:val="clear" w:color="auto" w:fill="auto"/>
            <w:noWrap/>
            <w:vAlign w:val="center"/>
            <w:hideMark/>
          </w:tcPr>
          <w:p w:rsidR="00B87806" w:rsidRPr="00670B88" w:rsidRDefault="00B87806"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631.462</w:t>
            </w: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B87806" w:rsidRPr="00670B88" w:rsidRDefault="00FB0FA7"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20.156.002</w:t>
            </w:r>
          </w:p>
        </w:tc>
        <w:tc>
          <w:tcPr>
            <w:tcW w:w="1134" w:type="dxa"/>
            <w:tcBorders>
              <w:bottom w:val="single" w:sz="2" w:space="0" w:color="auto"/>
            </w:tcBorders>
            <w:shd w:val="clear" w:color="auto" w:fill="auto"/>
            <w:noWrap/>
            <w:vAlign w:val="center"/>
            <w:hideMark/>
          </w:tcPr>
          <w:p w:rsidR="00B87806" w:rsidRPr="00670B88" w:rsidRDefault="00B87806" w:rsidP="008C12C9">
            <w:pPr>
              <w:pStyle w:val="Tabladeilustraciones"/>
              <w:widowControl w:val="0"/>
              <w:tabs>
                <w:tab w:val="decimal" w:pos="978"/>
              </w:tabs>
              <w:jc w:val="right"/>
              <w:rPr>
                <w:snapToGrid w:val="0"/>
                <w:color w:val="000000"/>
                <w:szCs w:val="0"/>
                <w:u w:color="000000"/>
              </w:rPr>
            </w:pPr>
            <w:r w:rsidRPr="00CB218C">
              <w:rPr>
                <w:snapToGrid w:val="0"/>
                <w:color w:val="000000"/>
                <w:szCs w:val="0"/>
                <w:u w:color="000000"/>
              </w:rPr>
              <w:t>14.861.424</w:t>
            </w: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B87806" w:rsidRPr="00CB218C" w:rsidRDefault="00FB0FA7" w:rsidP="008C12C9">
            <w:pPr>
              <w:pStyle w:val="Tabladeilustraciones"/>
              <w:widowControl w:val="0"/>
              <w:tabs>
                <w:tab w:val="decimal" w:pos="978"/>
              </w:tabs>
              <w:spacing w:before="40" w:after="40"/>
              <w:jc w:val="right"/>
              <w:rPr>
                <w:b/>
                <w:snapToGrid w:val="0"/>
                <w:color w:val="000000"/>
                <w:szCs w:val="0"/>
                <w:u w:color="000000"/>
              </w:rPr>
            </w:pPr>
            <w:r>
              <w:rPr>
                <w:b/>
                <w:snapToGrid w:val="0"/>
                <w:color w:val="000000"/>
                <w:szCs w:val="0"/>
                <w:u w:color="000000"/>
              </w:rPr>
              <w:t>21.533.067</w:t>
            </w:r>
          </w:p>
        </w:tc>
        <w:tc>
          <w:tcPr>
            <w:tcW w:w="1134" w:type="dxa"/>
            <w:tcBorders>
              <w:top w:val="single" w:sz="2" w:space="0" w:color="auto"/>
              <w:bottom w:val="single" w:sz="2" w:space="0" w:color="auto"/>
            </w:tcBorders>
            <w:shd w:val="clear" w:color="auto" w:fill="auto"/>
            <w:noWrap/>
            <w:vAlign w:val="center"/>
            <w:hideMark/>
          </w:tcPr>
          <w:p w:rsidR="00B87806" w:rsidRPr="00CB218C" w:rsidRDefault="00B87806" w:rsidP="008C12C9">
            <w:pPr>
              <w:pStyle w:val="Tabladeilustraciones"/>
              <w:widowControl w:val="0"/>
              <w:tabs>
                <w:tab w:val="decimal" w:pos="978"/>
              </w:tabs>
              <w:spacing w:before="40" w:after="40"/>
              <w:jc w:val="right"/>
              <w:rPr>
                <w:b/>
                <w:snapToGrid w:val="0"/>
                <w:color w:val="000000"/>
                <w:szCs w:val="0"/>
                <w:u w:color="000000"/>
              </w:rPr>
            </w:pPr>
            <w:r w:rsidRPr="00CB218C">
              <w:rPr>
                <w:b/>
                <w:snapToGrid w:val="0"/>
                <w:color w:val="000000"/>
                <w:szCs w:val="0"/>
                <w:u w:color="000000"/>
              </w:rPr>
              <w:t>15.494.13</w:t>
            </w:r>
            <w:r>
              <w:rPr>
                <w:b/>
                <w:snapToGrid w:val="0"/>
                <w:color w:val="000000"/>
                <w:szCs w:val="0"/>
                <w:u w:color="000000"/>
              </w:rPr>
              <w:t>0</w:t>
            </w:r>
          </w:p>
        </w:tc>
      </w:tr>
    </w:tbl>
    <w:p w:rsidR="00462DB1" w:rsidRDefault="00462DB1" w:rsidP="00F738C5">
      <w:pPr>
        <w:widowControl w:val="0"/>
      </w:pPr>
    </w:p>
    <w:p w:rsidR="00462DB1" w:rsidRPr="0037133E" w:rsidRDefault="00462DB1" w:rsidP="00F738C5">
      <w:pPr>
        <w:widowControl w:val="0"/>
        <w:rPr>
          <w:rFonts w:cs="Arial"/>
          <w:szCs w:val="18"/>
        </w:rPr>
      </w:pPr>
      <w:r w:rsidRPr="0037133E">
        <w:rPr>
          <w:rFonts w:cs="Arial"/>
          <w:szCs w:val="18"/>
        </w:rPr>
        <w:t xml:space="preserve">Las cuentas corrientes devengan un tipo de interés de mercado. </w:t>
      </w:r>
    </w:p>
    <w:p w:rsidR="00462DB1" w:rsidRDefault="00462DB1" w:rsidP="00F738C5">
      <w:pPr>
        <w:widowControl w:val="0"/>
        <w:rPr>
          <w:rFonts w:cs="Arial"/>
          <w:szCs w:val="18"/>
        </w:rPr>
      </w:pPr>
      <w:r w:rsidRPr="00800367">
        <w:rPr>
          <w:rFonts w:cs="Arial"/>
          <w:szCs w:val="18"/>
        </w:rPr>
        <w:t xml:space="preserve">El saldo de los Depósitos bancarios al 31 de diciembre de </w:t>
      </w:r>
      <w:r w:rsidR="00B87806">
        <w:rPr>
          <w:rFonts w:cs="Arial"/>
          <w:szCs w:val="18"/>
        </w:rPr>
        <w:t>2016</w:t>
      </w:r>
      <w:r w:rsidR="00694333">
        <w:rPr>
          <w:rFonts w:cs="Arial"/>
          <w:szCs w:val="18"/>
        </w:rPr>
        <w:t xml:space="preserve"> y 201</w:t>
      </w:r>
      <w:r w:rsidR="00B87806">
        <w:rPr>
          <w:rFonts w:cs="Arial"/>
          <w:szCs w:val="18"/>
        </w:rPr>
        <w:t>5</w:t>
      </w:r>
      <w:r w:rsidRPr="00800367">
        <w:rPr>
          <w:rFonts w:cs="Arial"/>
          <w:szCs w:val="18"/>
        </w:rPr>
        <w:t xml:space="preserve"> recoge inversiones realizadas en</w:t>
      </w:r>
      <w:r w:rsidR="008D0128">
        <w:rPr>
          <w:rFonts w:cs="Arial"/>
          <w:szCs w:val="18"/>
        </w:rPr>
        <w:t xml:space="preserve"> v</w:t>
      </w:r>
      <w:r w:rsidRPr="00800367">
        <w:rPr>
          <w:rFonts w:cs="Arial"/>
          <w:szCs w:val="18"/>
        </w:rPr>
        <w:t xml:space="preserve">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sidR="00B87806">
        <w:rPr>
          <w:rFonts w:cs="Arial"/>
          <w:szCs w:val="18"/>
        </w:rPr>
        <w:t>6</w:t>
      </w:r>
      <w:r w:rsidRPr="00800367">
        <w:rPr>
          <w:rFonts w:cs="Arial"/>
          <w:szCs w:val="18"/>
        </w:rPr>
        <w:t xml:space="preserve"> </w:t>
      </w:r>
      <w:r w:rsidR="002100BB">
        <w:rPr>
          <w:rFonts w:cs="Arial"/>
          <w:szCs w:val="18"/>
        </w:rPr>
        <w:t xml:space="preserve">se ha situado en un </w:t>
      </w:r>
      <w:r w:rsidR="006D6206" w:rsidRPr="006D6206">
        <w:rPr>
          <w:rFonts w:cs="Arial"/>
          <w:szCs w:val="18"/>
        </w:rPr>
        <w:t>0,27</w:t>
      </w:r>
      <w:r w:rsidRPr="006D6206">
        <w:rPr>
          <w:rFonts w:cs="Arial"/>
          <w:szCs w:val="18"/>
        </w:rPr>
        <w:t>% (</w:t>
      </w:r>
      <w:r w:rsidR="002100BB" w:rsidRPr="006D6206">
        <w:rPr>
          <w:rFonts w:cs="Arial"/>
          <w:szCs w:val="18"/>
        </w:rPr>
        <w:t>0,</w:t>
      </w:r>
      <w:r w:rsidR="00B87806">
        <w:rPr>
          <w:rFonts w:cs="Arial"/>
          <w:szCs w:val="18"/>
        </w:rPr>
        <w:t>45</w:t>
      </w:r>
      <w:r w:rsidR="00B9240F">
        <w:rPr>
          <w:rFonts w:cs="Arial"/>
          <w:szCs w:val="18"/>
        </w:rPr>
        <w:t xml:space="preserve">% en </w:t>
      </w:r>
      <w:r w:rsidRPr="00800367">
        <w:rPr>
          <w:rFonts w:cs="Arial"/>
          <w:szCs w:val="18"/>
        </w:rPr>
        <w:t>201</w:t>
      </w:r>
      <w:r w:rsidR="00B87806">
        <w:rPr>
          <w:rFonts w:cs="Arial"/>
          <w:szCs w:val="18"/>
        </w:rPr>
        <w:t>5</w:t>
      </w:r>
      <w:r w:rsidRPr="00800367">
        <w:rPr>
          <w:rFonts w:cs="Arial"/>
          <w:szCs w:val="18"/>
        </w:rPr>
        <w:t xml:space="preserve">). </w:t>
      </w:r>
    </w:p>
    <w:p w:rsidR="00B87806" w:rsidRDefault="00B87806">
      <w:pPr>
        <w:spacing w:after="0"/>
        <w:jc w:val="left"/>
        <w:rPr>
          <w:b/>
          <w:kern w:val="28"/>
          <w:u w:val="single"/>
        </w:rPr>
      </w:pPr>
      <w:r>
        <w:br w:type="page"/>
      </w:r>
    </w:p>
    <w:p w:rsidR="00DF4D58" w:rsidRPr="00AC3CF8" w:rsidRDefault="00462DB1" w:rsidP="00213442">
      <w:pPr>
        <w:pStyle w:val="Ttulo4"/>
        <w:keepNext w:val="0"/>
        <w:keepLines w:val="0"/>
        <w:widowControl w:val="0"/>
        <w:tabs>
          <w:tab w:val="left" w:pos="6803"/>
        </w:tabs>
        <w:spacing w:before="100" w:beforeAutospacing="1" w:after="100" w:afterAutospacing="1"/>
        <w:ind w:left="28" w:right="794"/>
      </w:pPr>
      <w:r>
        <w:lastRenderedPageBreak/>
        <w:t>9.</w:t>
      </w:r>
      <w:r>
        <w:tab/>
      </w:r>
      <w:r w:rsidR="00DF4D58" w:rsidRPr="001B2C59">
        <w:t xml:space="preserve">Información sobre la naturaleza y el nivel de riesgo de los instrumentos </w:t>
      </w:r>
      <w:r w:rsidR="00DF4D58" w:rsidRPr="00AC3CF8">
        <w:t xml:space="preserve">financieros </w:t>
      </w:r>
      <w:r w:rsidR="00213442">
        <w:t>/Beneficiarios acreedores</w:t>
      </w:r>
    </w:p>
    <w:p w:rsidR="00466613" w:rsidRPr="00466613" w:rsidRDefault="00466613" w:rsidP="00F738C5">
      <w:pPr>
        <w:widowControl w:val="0"/>
        <w:rPr>
          <w:b/>
        </w:rPr>
      </w:pPr>
      <w:r>
        <w:rPr>
          <w:b/>
        </w:rPr>
        <w:t>Políticas de gestión</w:t>
      </w:r>
    </w:p>
    <w:p w:rsidR="00DF4D58" w:rsidRDefault="00DF4D58" w:rsidP="00F738C5">
      <w:pPr>
        <w:widowControl w:val="0"/>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F738C5">
      <w:pPr>
        <w:widowControl w:val="0"/>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F738C5">
      <w:pPr>
        <w:pStyle w:val="Ttulo5"/>
        <w:keepNext w:val="0"/>
        <w:keepLines w:val="0"/>
        <w:widowControl w:val="0"/>
      </w:pPr>
      <w:r>
        <w:t>a)</w:t>
      </w:r>
      <w:r>
        <w:tab/>
      </w:r>
      <w:r w:rsidR="00DF4D58" w:rsidRPr="00AC3CF8">
        <w:t>Riesgo de crédito</w:t>
      </w:r>
      <w:r w:rsidR="00DF4D58">
        <w:t xml:space="preserve"> y de mercado</w:t>
      </w:r>
    </w:p>
    <w:p w:rsidR="00DF4D58" w:rsidRDefault="00DF4D58" w:rsidP="00F738C5">
      <w:pPr>
        <w:pStyle w:val="Listaconnmeros"/>
        <w:widowControl w:val="0"/>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F738C5">
      <w:pPr>
        <w:pStyle w:val="Listaconnmeros"/>
        <w:widowControl w:val="0"/>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F738C5">
      <w:pPr>
        <w:pStyle w:val="Listaconnmeros2"/>
        <w:widowControl w:val="0"/>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F738C5">
      <w:pPr>
        <w:pStyle w:val="Listaconnmeros2"/>
        <w:widowControl w:val="0"/>
      </w:pPr>
      <w:r>
        <w:t>-</w:t>
      </w:r>
      <w:r>
        <w:tab/>
      </w:r>
      <w:r w:rsidR="00DF4D58" w:rsidRPr="001B2C59">
        <w:t>Los criterios para la realización de las inversiones financieras temporales son los siguientes:</w:t>
      </w:r>
    </w:p>
    <w:p w:rsidR="00DF4D58" w:rsidRPr="001B2C59" w:rsidRDefault="00DF4D58" w:rsidP="00F738C5">
      <w:pPr>
        <w:pStyle w:val="Listaconnmeros3"/>
        <w:widowControl w:val="0"/>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F738C5">
      <w:pPr>
        <w:pStyle w:val="Listaconnmeros3"/>
        <w:widowControl w:val="0"/>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F738C5">
      <w:pPr>
        <w:pStyle w:val="Listaconnmeros2"/>
        <w:widowControl w:val="0"/>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F738C5">
      <w:pPr>
        <w:pStyle w:val="Listaconnmeros3"/>
        <w:widowControl w:val="0"/>
        <w:spacing w:after="120"/>
      </w:pPr>
      <w:r>
        <w:t>a.</w:t>
      </w:r>
      <w:r>
        <w:tab/>
      </w:r>
      <w:r w:rsidR="00DF4D58" w:rsidRPr="001B2C59">
        <w:t>Venta de valores tomados en préstamo al efecto (ventas en corto).</w:t>
      </w:r>
    </w:p>
    <w:p w:rsidR="00DF4D58" w:rsidRPr="001B2C59" w:rsidRDefault="0008506C" w:rsidP="00F738C5">
      <w:pPr>
        <w:pStyle w:val="Listaconnmeros3"/>
        <w:widowControl w:val="0"/>
        <w:spacing w:after="120"/>
      </w:pPr>
      <w:r>
        <w:t>b.</w:t>
      </w:r>
      <w:r>
        <w:tab/>
      </w:r>
      <w:r w:rsidR="00DF4D58" w:rsidRPr="001B2C59">
        <w:t>Las operaciones intradía.</w:t>
      </w:r>
    </w:p>
    <w:p w:rsidR="00DF4D58" w:rsidRDefault="0008506C" w:rsidP="00F738C5">
      <w:pPr>
        <w:pStyle w:val="Listaconnmeros3"/>
        <w:widowControl w:val="0"/>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F738C5">
      <w:pPr>
        <w:pStyle w:val="Listaconnmeros3"/>
        <w:widowControl w:val="0"/>
      </w:pPr>
      <w:r>
        <w:t>d.</w:t>
      </w:r>
      <w:r>
        <w:tab/>
      </w:r>
      <w:r w:rsidR="00DF4D58">
        <w:t>Cualquier otra inversión de naturaleza análoga.</w:t>
      </w:r>
    </w:p>
    <w:p w:rsidR="00DF4D58" w:rsidRPr="00AC3CF8" w:rsidRDefault="001410FD" w:rsidP="00F738C5">
      <w:pPr>
        <w:pStyle w:val="Ttulo5"/>
        <w:keepNext w:val="0"/>
        <w:keepLines w:val="0"/>
        <w:widowControl w:val="0"/>
      </w:pPr>
      <w:r>
        <w:t>b)</w:t>
      </w:r>
      <w:r>
        <w:tab/>
      </w:r>
      <w:r w:rsidR="00DF4D58" w:rsidRPr="00AC3CF8">
        <w:t>Riesgo de liquidez</w:t>
      </w:r>
    </w:p>
    <w:p w:rsidR="00B87806" w:rsidRDefault="00DF4D58" w:rsidP="00F738C5">
      <w:pPr>
        <w:pStyle w:val="Listaconnmeros"/>
        <w:widowControl w:val="0"/>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w:t>
      </w:r>
      <w:r w:rsidR="00FB0FA7">
        <w:t xml:space="preserve"> momento.</w:t>
      </w:r>
      <w:r w:rsidRPr="00AC3CF8">
        <w:t xml:space="preserve"> </w:t>
      </w:r>
    </w:p>
    <w:p w:rsidR="00FE5F97" w:rsidRDefault="00FE5F97">
      <w:pPr>
        <w:spacing w:after="0"/>
        <w:jc w:val="left"/>
        <w:rPr>
          <w:b/>
        </w:rPr>
      </w:pPr>
      <w:r>
        <w:rPr>
          <w:b/>
        </w:rPr>
        <w:br w:type="page"/>
      </w:r>
    </w:p>
    <w:p w:rsidR="00466613" w:rsidRPr="00466613" w:rsidRDefault="00466613" w:rsidP="00FB0FA7">
      <w:pPr>
        <w:keepNext/>
        <w:keepLines/>
        <w:widowControl w:val="0"/>
        <w:rPr>
          <w:b/>
        </w:rPr>
      </w:pPr>
      <w:r w:rsidRPr="00466613">
        <w:rPr>
          <w:b/>
        </w:rPr>
        <w:lastRenderedPageBreak/>
        <w:t>Beneficiarios – Acreedores</w:t>
      </w:r>
    </w:p>
    <w:p w:rsidR="00FE5F97" w:rsidRPr="00FE5F97" w:rsidRDefault="00FE5F97" w:rsidP="00FE5F97">
      <w:pPr>
        <w:pStyle w:val="Listaconnmeros"/>
        <w:keepNext/>
        <w:ind w:left="0" w:firstLine="0"/>
      </w:pPr>
      <w:r>
        <w:t xml:space="preserve">Bajo el epígrafe de Beneficiarios Acreedores, la Fundación recoge los importes concedidos a aquellas Asociaciones, empresas, colectivos o personas individuales, que solicitan cualquier tipo de ayuda, que una vez aprobada por el órgano competente, </w:t>
      </w:r>
      <w:r w:rsidRPr="00FE5F97">
        <w:t>se registra como pasivo. La Fundación una vez se han cumplido las condiciones de la concesión de la ayuda realiza</w:t>
      </w:r>
      <w:r>
        <w:t xml:space="preserve"> el pago de la misma</w:t>
      </w:r>
      <w:r w:rsidRPr="00FE5F97">
        <w:t>.</w:t>
      </w:r>
      <w:r>
        <w:t xml:space="preserve"> La Fundación revisa de forma periódica dichos saldos y analiza la situación en la que se encuentran cancelando de forma periódica dichos saldos cuando las condiciones iniciales acordadas según las bases no se han cumplido.</w:t>
      </w:r>
    </w:p>
    <w:p w:rsidR="00FE5F97" w:rsidRDefault="00FE5F97" w:rsidP="00FE5F97">
      <w:pPr>
        <w:pStyle w:val="Listaconnmeros"/>
        <w:keepNext/>
        <w:ind w:left="0" w:firstLine="0"/>
      </w:pPr>
      <w:r>
        <w:t>Los movimientos más significativos habidos en este epígrafe del pasivo del balance corresponden a las adiciones por los proyectos aprobados durante el ejercicio (véase 14.2) y a las bajas por los pagos efectivamente realizados o por los saldos cancelados, al expirar el plazo establecido en las bases de la concesión de determinados proyectos (véase Nota 14.1).</w:t>
      </w:r>
    </w:p>
    <w:p w:rsidR="00DF4D58" w:rsidRPr="007062AB" w:rsidRDefault="00F91E41" w:rsidP="00F738C5">
      <w:pPr>
        <w:pStyle w:val="Ttulo4"/>
        <w:keepNext w:val="0"/>
        <w:keepLines w:val="0"/>
        <w:widowControl w:val="0"/>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F738C5">
      <w:pPr>
        <w:widowControl w:val="0"/>
      </w:pPr>
      <w:r w:rsidRPr="007062AB">
        <w:t>El detalle y movimiento de los</w:t>
      </w:r>
      <w:r>
        <w:t xml:space="preserve"> </w:t>
      </w:r>
      <w:r w:rsidRPr="007062AB">
        <w:t xml:space="preserve">ejercicios </w:t>
      </w:r>
      <w:r w:rsidR="00694333">
        <w:t>201</w:t>
      </w:r>
      <w:r w:rsidR="00B87806">
        <w:t>6</w:t>
      </w:r>
      <w:r w:rsidR="00694333">
        <w:t xml:space="preserve"> y 201</w:t>
      </w:r>
      <w:r w:rsidR="00B87806">
        <w:t>5</w:t>
      </w:r>
      <w:r w:rsidRPr="007062AB">
        <w:t xml:space="preserve"> de los fondos propios se muestra a continuación: </w:t>
      </w:r>
    </w:p>
    <w:p w:rsidR="00DF06A8" w:rsidRDefault="00DF06A8" w:rsidP="00F738C5">
      <w:pPr>
        <w:pStyle w:val="Ttulo1"/>
        <w:keepNext w:val="0"/>
        <w:keepLines w:val="0"/>
        <w:widowControl w:val="0"/>
      </w:pPr>
      <w:r>
        <w:t>Ejercicio 201</w:t>
      </w:r>
      <w:r w:rsidR="00B87806">
        <w:t>6</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5B48AE" w:rsidTr="00C9180E">
        <w:trPr>
          <w:jc w:val="center"/>
        </w:trPr>
        <w:tc>
          <w:tcPr>
            <w:tcW w:w="2960" w:type="dxa"/>
            <w:tcBorders>
              <w:top w:val="single" w:sz="2" w:space="0" w:color="auto"/>
              <w:bottom w:val="nil"/>
            </w:tcBorders>
            <w:shd w:val="clear" w:color="auto" w:fill="auto"/>
            <w:vAlign w:val="bottom"/>
          </w:tcPr>
          <w:p w:rsidR="00C9180E" w:rsidRPr="00B12FEC" w:rsidRDefault="00C9180E" w:rsidP="00F738C5">
            <w:pPr>
              <w:pStyle w:val="Tabladeilustraciones"/>
              <w:widowControl w:val="0"/>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5B48AE" w:rsidRDefault="00C9180E" w:rsidP="00F738C5">
            <w:pPr>
              <w:pStyle w:val="Tabladeilustraciones"/>
              <w:widowControl w:val="0"/>
              <w:jc w:val="center"/>
              <w:rPr>
                <w:snapToGrid w:val="0"/>
                <w:color w:val="000000"/>
                <w:szCs w:val="0"/>
                <w:u w:color="000000"/>
              </w:rPr>
            </w:pPr>
            <w:r w:rsidRPr="005B48AE">
              <w:rPr>
                <w:snapToGrid w:val="0"/>
                <w:color w:val="000000"/>
                <w:szCs w:val="0"/>
                <w:u w:color="000000"/>
              </w:rPr>
              <w:t>Euros</w:t>
            </w:r>
          </w:p>
        </w:tc>
      </w:tr>
      <w:tr w:rsidR="00DF4D58" w:rsidRPr="005B48AE" w:rsidTr="00C9180E">
        <w:trPr>
          <w:jc w:val="center"/>
        </w:trPr>
        <w:tc>
          <w:tcPr>
            <w:tcW w:w="2960" w:type="dxa"/>
            <w:tcBorders>
              <w:top w:val="nil"/>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Total</w:t>
            </w:r>
          </w:p>
        </w:tc>
      </w:tr>
      <w:tr w:rsidR="00DF4D58" w:rsidRPr="005B48AE" w:rsidTr="00E32316">
        <w:trPr>
          <w:jc w:val="center"/>
        </w:trPr>
        <w:tc>
          <w:tcPr>
            <w:tcW w:w="2960"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r>
      <w:tr w:rsidR="002100BB" w:rsidRPr="005B48AE" w:rsidTr="00B8780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F738C5">
            <w:pPr>
              <w:pStyle w:val="Tabladeilustraciones"/>
              <w:widowControl w:val="0"/>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tcPr>
          <w:p w:rsidR="002100BB" w:rsidRPr="005B48AE" w:rsidRDefault="00B87806" w:rsidP="008C12C9">
            <w:pPr>
              <w:pStyle w:val="Tabladeilustraciones"/>
              <w:widowControl w:val="0"/>
              <w:tabs>
                <w:tab w:val="decimal" w:pos="873"/>
              </w:tabs>
              <w:spacing w:before="40" w:after="40"/>
              <w:jc w:val="right"/>
              <w:rPr>
                <w:snapToGrid w:val="0"/>
                <w:szCs w:val="0"/>
                <w:u w:color="000000"/>
              </w:rPr>
            </w:pPr>
            <w:r>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tcPr>
          <w:p w:rsidR="00B87806" w:rsidRPr="00B87806" w:rsidRDefault="00B87806" w:rsidP="008C12C9">
            <w:pPr>
              <w:pStyle w:val="Tabladeilustraciones"/>
              <w:widowControl w:val="0"/>
              <w:tabs>
                <w:tab w:val="decimal" w:pos="1004"/>
              </w:tabs>
              <w:spacing w:before="40" w:after="40"/>
              <w:jc w:val="right"/>
            </w:pPr>
            <w:r>
              <w:rPr>
                <w:snapToGrid w:val="0"/>
                <w:szCs w:val="0"/>
                <w:u w:color="000000"/>
              </w:rPr>
              <w:t>177.541.675</w:t>
            </w:r>
          </w:p>
        </w:tc>
        <w:tc>
          <w:tcPr>
            <w:tcW w:w="1134" w:type="dxa"/>
            <w:tcBorders>
              <w:top w:val="nil"/>
              <w:left w:val="single" w:sz="2" w:space="0" w:color="auto"/>
              <w:bottom w:val="nil"/>
              <w:right w:val="single" w:sz="2" w:space="0" w:color="auto"/>
            </w:tcBorders>
            <w:shd w:val="clear" w:color="auto" w:fill="auto"/>
            <w:noWrap/>
            <w:vAlign w:val="bottom"/>
          </w:tcPr>
          <w:p w:rsidR="002100BB" w:rsidRPr="005B48AE" w:rsidRDefault="00B87806" w:rsidP="008C12C9">
            <w:pPr>
              <w:pStyle w:val="Tabladeilustraciones"/>
              <w:widowControl w:val="0"/>
              <w:tabs>
                <w:tab w:val="decimal" w:pos="873"/>
              </w:tabs>
              <w:spacing w:before="40" w:after="40"/>
              <w:jc w:val="right"/>
              <w:rPr>
                <w:snapToGrid w:val="0"/>
                <w:szCs w:val="0"/>
                <w:u w:color="000000"/>
              </w:rPr>
            </w:pPr>
            <w:r>
              <w:rPr>
                <w:snapToGrid w:val="0"/>
                <w:szCs w:val="0"/>
                <w:u w:color="000000"/>
              </w:rPr>
              <w:t>357.683</w:t>
            </w:r>
          </w:p>
        </w:tc>
        <w:tc>
          <w:tcPr>
            <w:tcW w:w="1134" w:type="dxa"/>
            <w:tcBorders>
              <w:top w:val="nil"/>
              <w:left w:val="single" w:sz="2" w:space="0" w:color="auto"/>
              <w:bottom w:val="nil"/>
              <w:right w:val="single" w:sz="2" w:space="0" w:color="auto"/>
            </w:tcBorders>
            <w:shd w:val="clear" w:color="auto" w:fill="auto"/>
            <w:noWrap/>
            <w:vAlign w:val="bottom"/>
          </w:tcPr>
          <w:p w:rsidR="002100BB" w:rsidRPr="005B48AE" w:rsidRDefault="00B87806" w:rsidP="008C12C9">
            <w:pPr>
              <w:pStyle w:val="Tabladeilustraciones"/>
              <w:widowControl w:val="0"/>
              <w:tabs>
                <w:tab w:val="decimal" w:pos="1004"/>
              </w:tabs>
              <w:spacing w:before="40" w:after="40"/>
              <w:jc w:val="right"/>
              <w:rPr>
                <w:snapToGrid w:val="0"/>
                <w:szCs w:val="0"/>
                <w:u w:color="000000"/>
              </w:rPr>
            </w:pPr>
            <w:r>
              <w:rPr>
                <w:snapToGrid w:val="0"/>
                <w:szCs w:val="0"/>
                <w:u w:color="000000"/>
              </w:rPr>
              <w:t>178.500.370</w:t>
            </w:r>
          </w:p>
        </w:tc>
      </w:tr>
      <w:tr w:rsidR="00670B88" w:rsidRPr="005B48AE" w:rsidTr="00E32316">
        <w:trPr>
          <w:jc w:val="center"/>
        </w:trPr>
        <w:tc>
          <w:tcPr>
            <w:tcW w:w="2960" w:type="dxa"/>
            <w:tcBorders>
              <w:top w:val="nil"/>
            </w:tcBorders>
            <w:shd w:val="clear" w:color="auto" w:fill="auto"/>
            <w:noWrap/>
            <w:vAlign w:val="bottom"/>
            <w:hideMark/>
          </w:tcPr>
          <w:p w:rsidR="00670B88" w:rsidRPr="005B48AE" w:rsidRDefault="00670B88" w:rsidP="00B87806">
            <w:pPr>
              <w:pStyle w:val="Tabladeilustraciones"/>
              <w:widowControl w:val="0"/>
              <w:rPr>
                <w:snapToGrid w:val="0"/>
                <w:color w:val="000000"/>
                <w:szCs w:val="0"/>
                <w:u w:color="000000"/>
              </w:rPr>
            </w:pPr>
            <w:r w:rsidRPr="005B48AE">
              <w:rPr>
                <w:snapToGrid w:val="0"/>
                <w:color w:val="000000"/>
                <w:szCs w:val="0"/>
                <w:u w:color="000000"/>
              </w:rPr>
              <w:t>Aplicación del excedente de 201</w:t>
            </w:r>
            <w:r w:rsidR="00B87806">
              <w:rPr>
                <w:snapToGrid w:val="0"/>
                <w:color w:val="000000"/>
                <w:szCs w:val="0"/>
                <w:u w:color="000000"/>
              </w:rPr>
              <w:t>5</w:t>
            </w:r>
          </w:p>
        </w:tc>
        <w:tc>
          <w:tcPr>
            <w:tcW w:w="1134" w:type="dxa"/>
            <w:tcBorders>
              <w:top w:val="nil"/>
            </w:tcBorders>
            <w:shd w:val="clear" w:color="auto" w:fill="auto"/>
            <w:noWrap/>
            <w:vAlign w:val="bottom"/>
          </w:tcPr>
          <w:p w:rsidR="00670B88" w:rsidRPr="005B48AE" w:rsidRDefault="00FB0FA7" w:rsidP="008128EF">
            <w:pPr>
              <w:pStyle w:val="Tabladeilustraciones"/>
              <w:widowControl w:val="0"/>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670B88" w:rsidRPr="005B48AE" w:rsidRDefault="00FB0FA7" w:rsidP="008C12C9">
            <w:pPr>
              <w:pStyle w:val="Tabladeilustraciones"/>
              <w:widowControl w:val="0"/>
              <w:tabs>
                <w:tab w:val="decimal" w:pos="1004"/>
              </w:tabs>
              <w:jc w:val="right"/>
              <w:rPr>
                <w:snapToGrid w:val="0"/>
                <w:szCs w:val="0"/>
                <w:u w:color="000000"/>
              </w:rPr>
            </w:pPr>
            <w:r>
              <w:rPr>
                <w:snapToGrid w:val="0"/>
                <w:szCs w:val="0"/>
                <w:u w:color="000000"/>
              </w:rPr>
              <w:t>357.683</w:t>
            </w:r>
          </w:p>
        </w:tc>
        <w:tc>
          <w:tcPr>
            <w:tcW w:w="1134" w:type="dxa"/>
            <w:tcBorders>
              <w:top w:val="nil"/>
            </w:tcBorders>
            <w:shd w:val="clear" w:color="auto" w:fill="auto"/>
            <w:noWrap/>
            <w:vAlign w:val="bottom"/>
          </w:tcPr>
          <w:p w:rsidR="00670B88" w:rsidRPr="005B48AE" w:rsidRDefault="00FB0FA7" w:rsidP="008C12C9">
            <w:pPr>
              <w:pStyle w:val="Tabladeilustraciones"/>
              <w:widowControl w:val="0"/>
              <w:tabs>
                <w:tab w:val="decimal" w:pos="873"/>
              </w:tabs>
              <w:jc w:val="right"/>
              <w:rPr>
                <w:snapToGrid w:val="0"/>
                <w:szCs w:val="0"/>
                <w:u w:color="000000"/>
              </w:rPr>
            </w:pPr>
            <w:r>
              <w:rPr>
                <w:snapToGrid w:val="0"/>
                <w:szCs w:val="0"/>
                <w:u w:color="000000"/>
              </w:rPr>
              <w:t>(357.683)</w:t>
            </w:r>
          </w:p>
        </w:tc>
        <w:tc>
          <w:tcPr>
            <w:tcW w:w="1134" w:type="dxa"/>
            <w:tcBorders>
              <w:top w:val="nil"/>
            </w:tcBorders>
            <w:shd w:val="clear" w:color="auto" w:fill="auto"/>
            <w:noWrap/>
            <w:vAlign w:val="bottom"/>
          </w:tcPr>
          <w:p w:rsidR="00670B88" w:rsidRPr="005B48AE" w:rsidRDefault="00FB0FA7" w:rsidP="008128EF">
            <w:pPr>
              <w:pStyle w:val="Tabladeilustraciones"/>
              <w:widowControl w:val="0"/>
              <w:jc w:val="center"/>
              <w:rPr>
                <w:snapToGrid w:val="0"/>
                <w:szCs w:val="0"/>
                <w:u w:color="000000"/>
              </w:rPr>
            </w:pPr>
            <w:r>
              <w:rPr>
                <w:snapToGrid w:val="0"/>
                <w:szCs w:val="0"/>
                <w:u w:color="000000"/>
              </w:rPr>
              <w:t>-</w:t>
            </w:r>
          </w:p>
        </w:tc>
      </w:tr>
      <w:tr w:rsidR="00670B88" w:rsidRPr="005B48AE" w:rsidTr="00E32316">
        <w:trPr>
          <w:jc w:val="center"/>
        </w:trPr>
        <w:tc>
          <w:tcPr>
            <w:tcW w:w="2960" w:type="dxa"/>
            <w:tcBorders>
              <w:bottom w:val="single" w:sz="2" w:space="0" w:color="auto"/>
            </w:tcBorders>
            <w:shd w:val="clear" w:color="auto" w:fill="auto"/>
            <w:noWrap/>
            <w:vAlign w:val="bottom"/>
            <w:hideMark/>
          </w:tcPr>
          <w:p w:rsidR="00670B88" w:rsidRPr="005B48AE" w:rsidRDefault="00670B88" w:rsidP="00F738C5">
            <w:pPr>
              <w:pStyle w:val="Tabladeilustraciones"/>
              <w:widowControl w:val="0"/>
              <w:rPr>
                <w:snapToGrid w:val="0"/>
                <w:color w:val="000000"/>
                <w:szCs w:val="0"/>
                <w:u w:color="000000"/>
              </w:rPr>
            </w:pPr>
            <w:r w:rsidRPr="005B48AE">
              <w:rPr>
                <w:snapToGrid w:val="0"/>
                <w:color w:val="000000"/>
                <w:szCs w:val="0"/>
                <w:u w:color="000000"/>
              </w:rPr>
              <w:t>Excedente del ejercicio 201</w:t>
            </w:r>
            <w:r w:rsidR="00B87806">
              <w:rPr>
                <w:snapToGrid w:val="0"/>
                <w:color w:val="000000"/>
                <w:szCs w:val="0"/>
                <w:u w:color="000000"/>
              </w:rPr>
              <w:t>6</w:t>
            </w:r>
          </w:p>
        </w:tc>
        <w:tc>
          <w:tcPr>
            <w:tcW w:w="1134" w:type="dxa"/>
            <w:tcBorders>
              <w:bottom w:val="single" w:sz="2" w:space="0" w:color="auto"/>
            </w:tcBorders>
            <w:shd w:val="clear" w:color="auto" w:fill="auto"/>
            <w:noWrap/>
            <w:vAlign w:val="bottom"/>
          </w:tcPr>
          <w:p w:rsidR="00670B88" w:rsidRPr="005B48AE" w:rsidRDefault="00FB0FA7" w:rsidP="008128E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0544DF" w:rsidP="000544D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6A256F" w:rsidP="008C12C9">
            <w:pPr>
              <w:pStyle w:val="Tabladeilustraciones"/>
              <w:widowControl w:val="0"/>
              <w:tabs>
                <w:tab w:val="decimal" w:pos="873"/>
              </w:tabs>
              <w:jc w:val="right"/>
              <w:rPr>
                <w:snapToGrid w:val="0"/>
                <w:szCs w:val="0"/>
                <w:u w:color="000000"/>
              </w:rPr>
            </w:pPr>
            <w:r>
              <w:rPr>
                <w:snapToGrid w:val="0"/>
                <w:szCs w:val="0"/>
                <w:u w:color="000000"/>
              </w:rPr>
              <w:t>21.314</w:t>
            </w:r>
          </w:p>
        </w:tc>
        <w:tc>
          <w:tcPr>
            <w:tcW w:w="1134" w:type="dxa"/>
            <w:tcBorders>
              <w:bottom w:val="single" w:sz="2" w:space="0" w:color="auto"/>
            </w:tcBorders>
            <w:shd w:val="clear" w:color="auto" w:fill="auto"/>
            <w:noWrap/>
            <w:vAlign w:val="bottom"/>
          </w:tcPr>
          <w:p w:rsidR="00670B88" w:rsidRPr="005B48AE" w:rsidRDefault="006A256F" w:rsidP="008C12C9">
            <w:pPr>
              <w:pStyle w:val="Tabladeilustraciones"/>
              <w:widowControl w:val="0"/>
              <w:tabs>
                <w:tab w:val="decimal" w:pos="1004"/>
              </w:tabs>
              <w:jc w:val="right"/>
              <w:rPr>
                <w:snapToGrid w:val="0"/>
                <w:szCs w:val="0"/>
                <w:u w:color="000000"/>
              </w:rPr>
            </w:pPr>
            <w:r>
              <w:rPr>
                <w:snapToGrid w:val="0"/>
                <w:szCs w:val="0"/>
                <w:u w:color="000000"/>
              </w:rPr>
              <w:t>21.314</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B87806">
            <w:pPr>
              <w:pStyle w:val="Tabladeilustraciones"/>
              <w:widowControl w:val="0"/>
              <w:spacing w:before="40" w:after="40"/>
              <w:rPr>
                <w:b/>
                <w:snapToGrid w:val="0"/>
                <w:szCs w:val="0"/>
                <w:u w:color="000000"/>
              </w:rPr>
            </w:pPr>
            <w:r w:rsidRPr="005B48AE">
              <w:rPr>
                <w:b/>
                <w:snapToGrid w:val="0"/>
                <w:szCs w:val="0"/>
                <w:u w:color="000000"/>
              </w:rPr>
              <w:t>Saldo al 31 de diciembre de 201</w:t>
            </w:r>
            <w:r w:rsidR="00B87806">
              <w:rPr>
                <w:b/>
                <w:snapToGrid w:val="0"/>
                <w:szCs w:val="0"/>
                <w:u w:color="000000"/>
              </w:rPr>
              <w:t>6</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FB0FA7"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177.899.358</w:t>
            </w:r>
          </w:p>
        </w:tc>
        <w:tc>
          <w:tcPr>
            <w:tcW w:w="1134" w:type="dxa"/>
            <w:tcBorders>
              <w:top w:val="single" w:sz="2" w:space="0" w:color="auto"/>
              <w:bottom w:val="single" w:sz="2" w:space="0" w:color="auto"/>
            </w:tcBorders>
            <w:shd w:val="clear" w:color="auto" w:fill="auto"/>
            <w:noWrap/>
            <w:vAlign w:val="bottom"/>
          </w:tcPr>
          <w:p w:rsidR="00670B88" w:rsidRPr="00670B88" w:rsidRDefault="006A256F"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21.314</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178.5</w:t>
            </w:r>
            <w:r w:rsidR="006A256F">
              <w:rPr>
                <w:b/>
                <w:snapToGrid w:val="0"/>
                <w:szCs w:val="0"/>
                <w:u w:color="000000"/>
              </w:rPr>
              <w:t>21.684</w:t>
            </w:r>
          </w:p>
        </w:tc>
      </w:tr>
    </w:tbl>
    <w:p w:rsidR="00E32316" w:rsidRDefault="005A579A" w:rsidP="00F738C5">
      <w:pPr>
        <w:widowControl w:val="0"/>
      </w:pPr>
      <w:r>
        <w:t xml:space="preserve"> </w:t>
      </w:r>
    </w:p>
    <w:p w:rsidR="00B87806" w:rsidRDefault="00B87806" w:rsidP="00B87806">
      <w:pPr>
        <w:pStyle w:val="Ttulo1"/>
        <w:keepNext w:val="0"/>
        <w:keepLines w:val="0"/>
        <w:widowControl w:val="0"/>
      </w:pPr>
      <w:r>
        <w:t>Ejercicio 2015</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B87806" w:rsidRPr="005B48AE" w:rsidTr="00F67541">
        <w:trPr>
          <w:jc w:val="center"/>
        </w:trPr>
        <w:tc>
          <w:tcPr>
            <w:tcW w:w="2960" w:type="dxa"/>
            <w:tcBorders>
              <w:top w:val="single" w:sz="2" w:space="0" w:color="auto"/>
              <w:bottom w:val="nil"/>
            </w:tcBorders>
            <w:shd w:val="clear" w:color="auto" w:fill="auto"/>
            <w:vAlign w:val="bottom"/>
          </w:tcPr>
          <w:p w:rsidR="00B87806" w:rsidRPr="00C9180E" w:rsidRDefault="00B87806" w:rsidP="00F67541">
            <w:pPr>
              <w:pStyle w:val="Tabladeilustraciones"/>
              <w:widowControl w:val="0"/>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Euros</w:t>
            </w:r>
          </w:p>
        </w:tc>
      </w:tr>
      <w:tr w:rsidR="00B87806" w:rsidRPr="005B48AE" w:rsidTr="00F67541">
        <w:trPr>
          <w:jc w:val="center"/>
        </w:trPr>
        <w:tc>
          <w:tcPr>
            <w:tcW w:w="2960" w:type="dxa"/>
            <w:tcBorders>
              <w:top w:val="nil"/>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Total</w:t>
            </w:r>
          </w:p>
        </w:tc>
      </w:tr>
      <w:tr w:rsidR="00B87806" w:rsidRPr="005B48AE" w:rsidTr="00F67541">
        <w:trPr>
          <w:jc w:val="center"/>
        </w:trPr>
        <w:tc>
          <w:tcPr>
            <w:tcW w:w="2960"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r>
      <w:tr w:rsidR="00B87806" w:rsidRPr="005B48AE" w:rsidTr="00F67541">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873"/>
              </w:tabs>
              <w:spacing w:before="40" w:after="40"/>
              <w:jc w:val="right"/>
              <w:rPr>
                <w:snapToGrid w:val="0"/>
                <w:szCs w:val="0"/>
                <w:u w:color="000000"/>
              </w:rPr>
            </w:pPr>
            <w:r w:rsidRPr="005B48AE">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1004"/>
              </w:tabs>
              <w:spacing w:before="40" w:after="40"/>
              <w:jc w:val="right"/>
              <w:rPr>
                <w:snapToGrid w:val="0"/>
                <w:szCs w:val="0"/>
                <w:u w:color="000000"/>
              </w:rPr>
            </w:pPr>
            <w:r w:rsidRPr="005B48AE">
              <w:rPr>
                <w:snapToGrid w:val="0"/>
                <w:szCs w:val="0"/>
                <w:u w:color="000000"/>
              </w:rPr>
              <w:t>177.256.231</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873"/>
              </w:tabs>
              <w:spacing w:before="40" w:after="40"/>
              <w:jc w:val="right"/>
              <w:rPr>
                <w:snapToGrid w:val="0"/>
                <w:szCs w:val="0"/>
                <w:u w:color="000000"/>
              </w:rPr>
            </w:pPr>
            <w:r w:rsidRPr="005B48AE">
              <w:rPr>
                <w:snapToGrid w:val="0"/>
                <w:szCs w:val="0"/>
                <w:u w:color="000000"/>
              </w:rPr>
              <w:t>285.444</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1004"/>
              </w:tabs>
              <w:spacing w:before="40" w:after="40"/>
              <w:jc w:val="right"/>
              <w:rPr>
                <w:snapToGrid w:val="0"/>
                <w:szCs w:val="0"/>
                <w:u w:color="000000"/>
              </w:rPr>
            </w:pPr>
            <w:r w:rsidRPr="005B48AE">
              <w:rPr>
                <w:snapToGrid w:val="0"/>
                <w:szCs w:val="0"/>
                <w:u w:color="000000"/>
              </w:rPr>
              <w:t>178.142.687</w:t>
            </w:r>
          </w:p>
        </w:tc>
      </w:tr>
      <w:tr w:rsidR="00B87806" w:rsidRPr="005B48AE" w:rsidTr="00F67541">
        <w:trPr>
          <w:jc w:val="center"/>
        </w:trPr>
        <w:tc>
          <w:tcPr>
            <w:tcW w:w="2960" w:type="dxa"/>
            <w:tcBorders>
              <w:top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Aplicación del excedente de 2014</w:t>
            </w:r>
          </w:p>
        </w:tc>
        <w:tc>
          <w:tcPr>
            <w:tcW w:w="1134" w:type="dxa"/>
            <w:tcBorders>
              <w:top w:val="nil"/>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B87806" w:rsidRPr="005B48AE" w:rsidRDefault="00B87806" w:rsidP="008C12C9">
            <w:pPr>
              <w:pStyle w:val="Tabladeilustraciones"/>
              <w:widowControl w:val="0"/>
              <w:tabs>
                <w:tab w:val="decimal" w:pos="1004"/>
              </w:tabs>
              <w:jc w:val="right"/>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B87806" w:rsidRPr="005B48AE" w:rsidRDefault="00B87806" w:rsidP="008C12C9">
            <w:pPr>
              <w:pStyle w:val="Tabladeilustraciones"/>
              <w:widowControl w:val="0"/>
              <w:tabs>
                <w:tab w:val="decimal" w:pos="873"/>
              </w:tabs>
              <w:jc w:val="right"/>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r>
      <w:tr w:rsidR="00B87806" w:rsidRPr="005B48AE" w:rsidTr="00F67541">
        <w:trPr>
          <w:jc w:val="center"/>
        </w:trPr>
        <w:tc>
          <w:tcPr>
            <w:tcW w:w="2960" w:type="dxa"/>
            <w:tcBorders>
              <w:bottom w:val="single" w:sz="2" w:space="0" w:color="auto"/>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Excedente del ejercicio 2015</w:t>
            </w:r>
          </w:p>
        </w:tc>
        <w:tc>
          <w:tcPr>
            <w:tcW w:w="1134" w:type="dxa"/>
            <w:tcBorders>
              <w:bottom w:val="single" w:sz="2" w:space="0" w:color="auto"/>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B87806" w:rsidRPr="005B48AE" w:rsidRDefault="00B87806" w:rsidP="008C12C9">
            <w:pPr>
              <w:pStyle w:val="Tabladeilustraciones"/>
              <w:widowControl w:val="0"/>
              <w:tabs>
                <w:tab w:val="decimal" w:pos="873"/>
              </w:tabs>
              <w:jc w:val="right"/>
              <w:rPr>
                <w:snapToGrid w:val="0"/>
                <w:szCs w:val="0"/>
                <w:u w:color="000000"/>
              </w:rPr>
            </w:pPr>
            <w:r>
              <w:rPr>
                <w:snapToGrid w:val="0"/>
                <w:szCs w:val="0"/>
                <w:u w:color="000000"/>
              </w:rPr>
              <w:t>357.683</w:t>
            </w:r>
          </w:p>
        </w:tc>
        <w:tc>
          <w:tcPr>
            <w:tcW w:w="1134" w:type="dxa"/>
            <w:tcBorders>
              <w:bottom w:val="single" w:sz="2" w:space="0" w:color="auto"/>
            </w:tcBorders>
            <w:shd w:val="clear" w:color="auto" w:fill="auto"/>
            <w:noWrap/>
            <w:vAlign w:val="bottom"/>
          </w:tcPr>
          <w:p w:rsidR="00B87806" w:rsidRPr="005B48AE" w:rsidRDefault="00B87806" w:rsidP="008C12C9">
            <w:pPr>
              <w:pStyle w:val="Tabladeilustraciones"/>
              <w:widowControl w:val="0"/>
              <w:tabs>
                <w:tab w:val="decimal" w:pos="1004"/>
              </w:tabs>
              <w:jc w:val="right"/>
              <w:rPr>
                <w:snapToGrid w:val="0"/>
                <w:szCs w:val="0"/>
                <w:u w:color="000000"/>
              </w:rPr>
            </w:pPr>
            <w:r>
              <w:rPr>
                <w:snapToGrid w:val="0"/>
                <w:szCs w:val="0"/>
                <w:u w:color="000000"/>
              </w:rPr>
              <w:t>357.683</w:t>
            </w:r>
          </w:p>
        </w:tc>
      </w:tr>
      <w:tr w:rsidR="00B87806" w:rsidRPr="00E32316" w:rsidTr="00F67541">
        <w:trPr>
          <w:jc w:val="center"/>
        </w:trPr>
        <w:tc>
          <w:tcPr>
            <w:tcW w:w="2960" w:type="dxa"/>
            <w:tcBorders>
              <w:top w:val="single" w:sz="2" w:space="0" w:color="auto"/>
              <w:bottom w:val="single" w:sz="2" w:space="0" w:color="auto"/>
            </w:tcBorders>
            <w:shd w:val="clear" w:color="auto" w:fill="auto"/>
            <w:noWrap/>
            <w:vAlign w:val="bottom"/>
            <w:hideMark/>
          </w:tcPr>
          <w:p w:rsidR="00B87806" w:rsidRPr="00E32316" w:rsidRDefault="00B87806" w:rsidP="00F67541">
            <w:pPr>
              <w:pStyle w:val="Tabladeilustraciones"/>
              <w:widowControl w:val="0"/>
              <w:spacing w:before="40" w:after="40"/>
              <w:rPr>
                <w:b/>
                <w:snapToGrid w:val="0"/>
                <w:szCs w:val="0"/>
                <w:u w:color="000000"/>
              </w:rPr>
            </w:pPr>
            <w:r w:rsidRPr="005B48AE">
              <w:rPr>
                <w:b/>
                <w:snapToGrid w:val="0"/>
                <w:szCs w:val="0"/>
                <w:u w:color="000000"/>
              </w:rPr>
              <w:t>Saldo al 31 de diciembre de 201</w:t>
            </w:r>
            <w:r>
              <w:rPr>
                <w:b/>
                <w:snapToGrid w:val="0"/>
                <w:szCs w:val="0"/>
                <w:u w:color="000000"/>
              </w:rPr>
              <w:t>5</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177.541.675</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357.683</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178.500.370</w:t>
            </w:r>
          </w:p>
        </w:tc>
      </w:tr>
    </w:tbl>
    <w:p w:rsidR="00E32316" w:rsidRDefault="00E32316" w:rsidP="00F738C5">
      <w:pPr>
        <w:widowControl w:val="0"/>
      </w:pPr>
    </w:p>
    <w:p w:rsidR="00DF4D58" w:rsidRPr="00746E8F" w:rsidRDefault="00DF4D58" w:rsidP="00F738C5">
      <w:pPr>
        <w:pStyle w:val="Ttulo1"/>
        <w:keepNext w:val="0"/>
        <w:keepLines w:val="0"/>
        <w:widowControl w:val="0"/>
      </w:pPr>
      <w:r w:rsidRPr="00746E8F">
        <w:t>Dotación fundacional</w:t>
      </w:r>
    </w:p>
    <w:p w:rsidR="00DF4D58" w:rsidRPr="007062AB" w:rsidRDefault="00DF4D58" w:rsidP="00F738C5">
      <w:pPr>
        <w:widowControl w:val="0"/>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F738C5">
      <w:pPr>
        <w:widowControl w:val="0"/>
      </w:pPr>
      <w:r w:rsidRPr="007062AB">
        <w:t xml:space="preserve">La cuenta “Dotación Fundacional” refleja exclusivamente la dotación inicial entregada por ONCE.  </w:t>
      </w:r>
    </w:p>
    <w:p w:rsidR="00DF4D58" w:rsidRPr="001B2C59" w:rsidRDefault="00551F7A" w:rsidP="00F738C5">
      <w:pPr>
        <w:pStyle w:val="Ttulo4"/>
        <w:keepNext w:val="0"/>
        <w:keepLines w:val="0"/>
        <w:widowControl w:val="0"/>
      </w:pPr>
      <w:r>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F738C5">
      <w:pPr>
        <w:widowControl w:val="0"/>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F738C5">
      <w:pPr>
        <w:widowControl w:val="0"/>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F738C5">
      <w:pPr>
        <w:widowControl w:val="0"/>
      </w:pPr>
      <w:r w:rsidRPr="007062AB">
        <w:t xml:space="preserve">Los movimientos de las subvenciones de capital no reintegrables durante los ejercicios </w:t>
      </w:r>
      <w:r w:rsidR="00B82C8A">
        <w:t>2016 y 2015</w:t>
      </w:r>
      <w:r>
        <w:t xml:space="preserve">, </w:t>
      </w:r>
      <w:r w:rsidRPr="007062AB">
        <w:t>son los siguientes:</w:t>
      </w:r>
    </w:p>
    <w:p w:rsidR="00405DCD" w:rsidRDefault="00405DCD">
      <w:pPr>
        <w:spacing w:after="0"/>
        <w:jc w:val="left"/>
        <w:rPr>
          <w:b/>
          <w:kern w:val="28"/>
        </w:rPr>
      </w:pPr>
      <w:r>
        <w:br w:type="page"/>
      </w:r>
    </w:p>
    <w:p w:rsidR="00E63B71" w:rsidRDefault="00E63B71" w:rsidP="00F738C5">
      <w:pPr>
        <w:pStyle w:val="Ttulo1"/>
        <w:keepNext w:val="0"/>
        <w:keepLines w:val="0"/>
        <w:widowControl w:val="0"/>
      </w:pPr>
      <w:r>
        <w:lastRenderedPageBreak/>
        <w:t>Ejercicio 201</w:t>
      </w:r>
      <w:r w:rsidR="002C3940">
        <w:t>6</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4A0D28" w:rsidTr="00EC4AB4">
        <w:trPr>
          <w:jc w:val="center"/>
        </w:trPr>
        <w:tc>
          <w:tcPr>
            <w:tcW w:w="4139" w:type="dxa"/>
            <w:tcBorders>
              <w:bottom w:val="nil"/>
            </w:tcBorders>
            <w:shd w:val="clear" w:color="auto" w:fill="auto"/>
            <w:vAlign w:val="bottom"/>
          </w:tcPr>
          <w:p w:rsidR="00EC4AB4" w:rsidRPr="00E63B71" w:rsidRDefault="00EC4AB4" w:rsidP="00F738C5">
            <w:pPr>
              <w:pStyle w:val="Tabladeilustraciones"/>
              <w:widowControl w:val="0"/>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4A0D28" w:rsidRDefault="00EC4AB4" w:rsidP="00F738C5">
            <w:pPr>
              <w:pStyle w:val="Tabladeilustraciones"/>
              <w:widowControl w:val="0"/>
              <w:jc w:val="center"/>
              <w:rPr>
                <w:snapToGrid w:val="0"/>
                <w:color w:val="000000"/>
                <w:szCs w:val="0"/>
                <w:u w:color="000000"/>
              </w:rPr>
            </w:pPr>
            <w:r w:rsidRPr="004A0D28">
              <w:rPr>
                <w:snapToGrid w:val="0"/>
                <w:color w:val="000000"/>
                <w:szCs w:val="0"/>
                <w:u w:color="000000"/>
              </w:rPr>
              <w:t>Euros</w:t>
            </w:r>
          </w:p>
        </w:tc>
      </w:tr>
      <w:tr w:rsidR="00EC4AB4" w:rsidRPr="004A0D28" w:rsidTr="00EC4AB4">
        <w:trPr>
          <w:jc w:val="center"/>
        </w:trPr>
        <w:tc>
          <w:tcPr>
            <w:tcW w:w="4139" w:type="dxa"/>
            <w:tcBorders>
              <w:top w:val="nil"/>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 xml:space="preserve">Subvenciones </w:t>
            </w:r>
            <w:r w:rsidR="00BB432E" w:rsidRPr="004A0D28">
              <w:rPr>
                <w:snapToGrid w:val="0"/>
                <w:color w:val="000000"/>
                <w:szCs w:val="0"/>
                <w:u w:color="000000"/>
              </w:rPr>
              <w:t>t</w:t>
            </w:r>
            <w:r w:rsidRPr="004A0D28">
              <w:rPr>
                <w:snapToGrid w:val="0"/>
                <w:color w:val="000000"/>
                <w:szCs w:val="0"/>
                <w:u w:color="000000"/>
              </w:rPr>
              <w:t xml:space="preserve">raspasadas al </w:t>
            </w:r>
            <w:r w:rsidR="00BB432E" w:rsidRPr="004A0D28">
              <w:rPr>
                <w:snapToGrid w:val="0"/>
                <w:color w:val="000000"/>
                <w:szCs w:val="0"/>
                <w:u w:color="000000"/>
              </w:rPr>
              <w:t>r</w:t>
            </w:r>
            <w:r w:rsidRPr="004A0D28">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Saldo Final</w:t>
            </w:r>
          </w:p>
        </w:tc>
      </w:tr>
      <w:tr w:rsidR="00E63B71" w:rsidRPr="004A0D28" w:rsidTr="00EC4AB4">
        <w:trPr>
          <w:jc w:val="center"/>
        </w:trPr>
        <w:tc>
          <w:tcPr>
            <w:tcW w:w="4139"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95"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r>
      <w:tr w:rsidR="00EC4AB4" w:rsidRPr="004A0D28" w:rsidTr="00EC4AB4">
        <w:trPr>
          <w:jc w:val="center"/>
        </w:trPr>
        <w:tc>
          <w:tcPr>
            <w:tcW w:w="4139" w:type="dxa"/>
            <w:shd w:val="clear" w:color="auto" w:fill="auto"/>
            <w:noWrap/>
            <w:vAlign w:val="bottom"/>
            <w:hideMark/>
          </w:tcPr>
          <w:p w:rsidR="00DF4D58" w:rsidRPr="004A0D28" w:rsidRDefault="008C7E22" w:rsidP="00F738C5">
            <w:pPr>
              <w:pStyle w:val="Tabladeilustraciones"/>
              <w:widowControl w:val="0"/>
              <w:rPr>
                <w:b/>
                <w:snapToGrid w:val="0"/>
                <w:color w:val="000000"/>
                <w:szCs w:val="0"/>
                <w:u w:color="000000"/>
              </w:rPr>
            </w:pPr>
            <w:r>
              <w:rPr>
                <w:b/>
                <w:snapToGrid w:val="0"/>
                <w:color w:val="000000"/>
                <w:szCs w:val="0"/>
                <w:u w:color="000000"/>
              </w:rPr>
              <w:t xml:space="preserve">Cantidad asignada </w:t>
            </w:r>
            <w:r w:rsidR="00DF4D58" w:rsidRPr="004A0D28">
              <w:rPr>
                <w:b/>
                <w:snapToGrid w:val="0"/>
                <w:color w:val="000000"/>
                <w:szCs w:val="0"/>
                <w:u w:color="000000"/>
              </w:rPr>
              <w:t>para la financiación del:</w:t>
            </w:r>
          </w:p>
        </w:tc>
        <w:tc>
          <w:tcPr>
            <w:tcW w:w="1134"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r>
      <w:tr w:rsidR="00B87806" w:rsidRPr="004A0D28" w:rsidTr="001171FB">
        <w:trPr>
          <w:jc w:val="center"/>
        </w:trPr>
        <w:tc>
          <w:tcPr>
            <w:tcW w:w="4139" w:type="dxa"/>
            <w:shd w:val="clear" w:color="auto" w:fill="auto"/>
            <w:noWrap/>
            <w:vAlign w:val="bottom"/>
            <w:hideMark/>
          </w:tcPr>
          <w:p w:rsidR="00B87806" w:rsidRPr="004A0D28" w:rsidRDefault="00B87806" w:rsidP="00B87806">
            <w:pPr>
              <w:pStyle w:val="Tabladeilustraciones"/>
              <w:widowControl w:val="0"/>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Pr>
                <w:snapToGrid w:val="0"/>
                <w:color w:val="000000"/>
                <w:szCs w:val="0"/>
                <w:u w:color="000000"/>
              </w:rPr>
              <w:t>112.3</w:t>
            </w:r>
            <w:r w:rsidRPr="001171FB">
              <w:rPr>
                <w:snapToGrid w:val="0"/>
                <w:color w:val="000000"/>
                <w:szCs w:val="0"/>
                <w:u w:color="000000"/>
              </w:rPr>
              <w:t>05.316</w:t>
            </w:r>
          </w:p>
        </w:tc>
        <w:tc>
          <w:tcPr>
            <w:tcW w:w="1134" w:type="dxa"/>
            <w:shd w:val="clear" w:color="auto" w:fill="auto"/>
            <w:noWrap/>
            <w:vAlign w:val="bottom"/>
          </w:tcPr>
          <w:p w:rsidR="00B87806" w:rsidRPr="00482812" w:rsidRDefault="006A256F" w:rsidP="008C12C9">
            <w:pPr>
              <w:pStyle w:val="Tabladeilustraciones"/>
              <w:widowControl w:val="0"/>
              <w:tabs>
                <w:tab w:val="decimal" w:pos="950"/>
              </w:tabs>
              <w:jc w:val="right"/>
              <w:rPr>
                <w:snapToGrid w:val="0"/>
                <w:color w:val="000000"/>
                <w:szCs w:val="0"/>
                <w:u w:color="000000"/>
              </w:rPr>
            </w:pPr>
            <w:r w:rsidRPr="00482812">
              <w:rPr>
                <w:snapToGrid w:val="0"/>
                <w:color w:val="000000"/>
                <w:szCs w:val="0"/>
                <w:u w:color="000000"/>
              </w:rPr>
              <w:t>850.000</w:t>
            </w:r>
          </w:p>
        </w:tc>
        <w:tc>
          <w:tcPr>
            <w:tcW w:w="1195" w:type="dxa"/>
            <w:shd w:val="clear" w:color="auto" w:fill="auto"/>
            <w:noWrap/>
          </w:tcPr>
          <w:p w:rsidR="00B87806" w:rsidRPr="00482812" w:rsidRDefault="00482812" w:rsidP="008C12C9">
            <w:pPr>
              <w:pStyle w:val="Tabladeilustraciones"/>
              <w:widowControl w:val="0"/>
              <w:jc w:val="right"/>
              <w:rPr>
                <w:snapToGrid w:val="0"/>
                <w:color w:val="000000"/>
                <w:szCs w:val="0"/>
                <w:u w:color="000000"/>
              </w:rPr>
            </w:pPr>
            <w:r w:rsidRPr="00482812">
              <w:rPr>
                <w:snapToGrid w:val="0"/>
                <w:color w:val="000000"/>
                <w:szCs w:val="0"/>
                <w:u w:color="000000"/>
              </w:rPr>
              <w:t>(1.160.455)</w:t>
            </w:r>
          </w:p>
        </w:tc>
        <w:tc>
          <w:tcPr>
            <w:tcW w:w="1134" w:type="dxa"/>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111.994.861</w:t>
            </w:r>
          </w:p>
        </w:tc>
      </w:tr>
      <w:tr w:rsidR="00B87806" w:rsidRPr="004A0D28" w:rsidTr="00E61324">
        <w:trPr>
          <w:jc w:val="center"/>
        </w:trPr>
        <w:tc>
          <w:tcPr>
            <w:tcW w:w="4139" w:type="dxa"/>
            <w:shd w:val="clear" w:color="auto" w:fill="auto"/>
            <w:noWrap/>
            <w:vAlign w:val="bottom"/>
            <w:hideMark/>
          </w:tcPr>
          <w:p w:rsidR="00B87806" w:rsidRPr="008C7E22" w:rsidRDefault="00B87806" w:rsidP="00B87806">
            <w:pPr>
              <w:pStyle w:val="Tabladeilustraciones"/>
              <w:widowControl w:val="0"/>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4.706.493</w:t>
            </w:r>
          </w:p>
        </w:tc>
        <w:tc>
          <w:tcPr>
            <w:tcW w:w="1134" w:type="dxa"/>
            <w:shd w:val="clear" w:color="auto" w:fill="auto"/>
            <w:noWrap/>
            <w:vAlign w:val="bottom"/>
          </w:tcPr>
          <w:p w:rsidR="00B87806" w:rsidRPr="00482812" w:rsidRDefault="006A256F" w:rsidP="008C12C9">
            <w:pPr>
              <w:pStyle w:val="Tabladeilustraciones"/>
              <w:widowControl w:val="0"/>
              <w:tabs>
                <w:tab w:val="decimal" w:pos="950"/>
              </w:tabs>
              <w:jc w:val="right"/>
              <w:rPr>
                <w:snapToGrid w:val="0"/>
                <w:color w:val="000000"/>
                <w:szCs w:val="0"/>
                <w:u w:color="000000"/>
              </w:rPr>
            </w:pPr>
            <w:r w:rsidRPr="00482812">
              <w:rPr>
                <w:snapToGrid w:val="0"/>
                <w:color w:val="000000"/>
                <w:szCs w:val="0"/>
                <w:u w:color="000000"/>
              </w:rPr>
              <w:t>254.891</w:t>
            </w:r>
          </w:p>
        </w:tc>
        <w:tc>
          <w:tcPr>
            <w:tcW w:w="1195" w:type="dxa"/>
            <w:shd w:val="clear" w:color="auto" w:fill="auto"/>
            <w:vAlign w:val="bottom"/>
          </w:tcPr>
          <w:p w:rsidR="00B87806" w:rsidRPr="00482812" w:rsidRDefault="00482812" w:rsidP="008C12C9">
            <w:pPr>
              <w:pStyle w:val="Tabladeilustraciones"/>
              <w:widowControl w:val="0"/>
              <w:tabs>
                <w:tab w:val="decimal" w:pos="904"/>
              </w:tabs>
              <w:jc w:val="right"/>
              <w:rPr>
                <w:snapToGrid w:val="0"/>
                <w:color w:val="000000"/>
                <w:szCs w:val="0"/>
                <w:u w:color="000000"/>
              </w:rPr>
            </w:pPr>
            <w:r w:rsidRPr="00482812">
              <w:rPr>
                <w:snapToGrid w:val="0"/>
                <w:color w:val="000000"/>
                <w:szCs w:val="0"/>
                <w:u w:color="000000"/>
              </w:rPr>
              <w:t>(182.107)</w:t>
            </w:r>
          </w:p>
        </w:tc>
        <w:tc>
          <w:tcPr>
            <w:tcW w:w="1134" w:type="dxa"/>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4.779.277</w:t>
            </w:r>
          </w:p>
        </w:tc>
      </w:tr>
      <w:tr w:rsidR="00B87806" w:rsidRPr="004A0D28" w:rsidTr="008C7E22">
        <w:trPr>
          <w:jc w:val="center"/>
        </w:trPr>
        <w:tc>
          <w:tcPr>
            <w:tcW w:w="4139" w:type="dxa"/>
            <w:shd w:val="clear" w:color="auto" w:fill="auto"/>
            <w:noWrap/>
            <w:vAlign w:val="bottom"/>
            <w:hideMark/>
          </w:tcPr>
          <w:p w:rsidR="00B87806" w:rsidRPr="008C7E22" w:rsidRDefault="00B87806" w:rsidP="00B87806">
            <w:pPr>
              <w:pStyle w:val="Tabladeilustraciones"/>
              <w:widowControl w:val="0"/>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110.417</w:t>
            </w:r>
          </w:p>
        </w:tc>
        <w:tc>
          <w:tcPr>
            <w:tcW w:w="1134" w:type="dxa"/>
            <w:tcBorders>
              <w:bottom w:val="nil"/>
            </w:tcBorders>
            <w:shd w:val="clear" w:color="auto" w:fill="auto"/>
            <w:noWrap/>
            <w:vAlign w:val="bottom"/>
          </w:tcPr>
          <w:p w:rsidR="00B87806" w:rsidRPr="00482812" w:rsidRDefault="006A256F" w:rsidP="008128EF">
            <w:pPr>
              <w:pStyle w:val="Tabladeilustraciones"/>
              <w:widowControl w:val="0"/>
              <w:tabs>
                <w:tab w:val="decimal" w:pos="0"/>
              </w:tabs>
              <w:jc w:val="center"/>
              <w:rPr>
                <w:snapToGrid w:val="0"/>
                <w:color w:val="000000"/>
                <w:szCs w:val="0"/>
                <w:u w:color="000000"/>
              </w:rPr>
            </w:pPr>
            <w:r w:rsidRPr="00482812">
              <w:rPr>
                <w:snapToGrid w:val="0"/>
                <w:color w:val="000000"/>
                <w:szCs w:val="0"/>
                <w:u w:color="000000"/>
              </w:rPr>
              <w:t>-</w:t>
            </w:r>
          </w:p>
        </w:tc>
        <w:tc>
          <w:tcPr>
            <w:tcW w:w="1195" w:type="dxa"/>
            <w:tcBorders>
              <w:bottom w:val="nil"/>
            </w:tcBorders>
            <w:shd w:val="clear" w:color="auto" w:fill="auto"/>
            <w:vAlign w:val="bottom"/>
          </w:tcPr>
          <w:p w:rsidR="00B87806" w:rsidRPr="00482812" w:rsidRDefault="00482812" w:rsidP="008C12C9">
            <w:pPr>
              <w:pStyle w:val="Tabladeilustraciones"/>
              <w:widowControl w:val="0"/>
              <w:tabs>
                <w:tab w:val="decimal" w:pos="904"/>
              </w:tabs>
              <w:jc w:val="right"/>
              <w:rPr>
                <w:snapToGrid w:val="0"/>
                <w:color w:val="000000"/>
                <w:szCs w:val="0"/>
                <w:u w:color="000000"/>
              </w:rPr>
            </w:pPr>
            <w:r w:rsidRPr="00482812">
              <w:rPr>
                <w:snapToGrid w:val="0"/>
                <w:color w:val="000000"/>
                <w:szCs w:val="0"/>
                <w:u w:color="000000"/>
              </w:rPr>
              <w:t>(24.269)</w:t>
            </w:r>
          </w:p>
        </w:tc>
        <w:tc>
          <w:tcPr>
            <w:tcW w:w="1134" w:type="dxa"/>
            <w:tcBorders>
              <w:bottom w:val="nil"/>
            </w:tcBorders>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86.148</w:t>
            </w:r>
          </w:p>
        </w:tc>
      </w:tr>
      <w:tr w:rsidR="00B87806" w:rsidRPr="004A0D28" w:rsidTr="008C7E22">
        <w:trPr>
          <w:jc w:val="center"/>
        </w:trPr>
        <w:tc>
          <w:tcPr>
            <w:tcW w:w="4139" w:type="dxa"/>
            <w:shd w:val="clear" w:color="auto" w:fill="auto"/>
            <w:noWrap/>
            <w:vAlign w:val="bottom"/>
          </w:tcPr>
          <w:p w:rsidR="00B87806" w:rsidRPr="008C7E22" w:rsidRDefault="00B87806" w:rsidP="00B87806">
            <w:pPr>
              <w:pStyle w:val="Tabladeilustraciones"/>
              <w:widowControl w:val="0"/>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Pr="00482812" w:rsidRDefault="00B87806" w:rsidP="008128EF">
            <w:pPr>
              <w:pStyle w:val="Tabladeilustraciones"/>
              <w:widowControl w:val="0"/>
              <w:jc w:val="center"/>
              <w:rPr>
                <w:snapToGrid w:val="0"/>
                <w:color w:val="000000"/>
                <w:szCs w:val="0"/>
                <w:u w:color="000000"/>
              </w:rPr>
            </w:pPr>
          </w:p>
        </w:tc>
        <w:tc>
          <w:tcPr>
            <w:tcW w:w="1195" w:type="dxa"/>
            <w:tcBorders>
              <w:top w:val="nil"/>
              <w:bottom w:val="nil"/>
            </w:tcBorders>
            <w:shd w:val="clear" w:color="auto" w:fill="auto"/>
            <w:vAlign w:val="bottom"/>
          </w:tcPr>
          <w:p w:rsidR="00B87806" w:rsidRPr="00482812" w:rsidRDefault="00B87806" w:rsidP="008C12C9">
            <w:pPr>
              <w:pStyle w:val="Tabladeilustraciones"/>
              <w:widowControl w:val="0"/>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Pr="00482812" w:rsidRDefault="00B87806" w:rsidP="008C12C9">
            <w:pPr>
              <w:pStyle w:val="Tabladeilustraciones"/>
              <w:widowControl w:val="0"/>
              <w:tabs>
                <w:tab w:val="decimal" w:pos="1004"/>
              </w:tabs>
              <w:jc w:val="right"/>
              <w:rPr>
                <w:snapToGrid w:val="0"/>
                <w:color w:val="000000"/>
                <w:szCs w:val="0"/>
                <w:u w:color="000000"/>
              </w:rPr>
            </w:pPr>
          </w:p>
        </w:tc>
      </w:tr>
      <w:tr w:rsidR="00B87806" w:rsidRPr="004A0D28" w:rsidTr="008C7E22">
        <w:trPr>
          <w:jc w:val="center"/>
        </w:trPr>
        <w:tc>
          <w:tcPr>
            <w:tcW w:w="4139" w:type="dxa"/>
            <w:shd w:val="clear" w:color="auto" w:fill="auto"/>
            <w:noWrap/>
            <w:vAlign w:val="bottom"/>
            <w:hideMark/>
          </w:tcPr>
          <w:p w:rsidR="00B87806" w:rsidRPr="004A0D28" w:rsidRDefault="00B87806" w:rsidP="00B87806">
            <w:pPr>
              <w:pStyle w:val="Tabladeilustraciones"/>
              <w:widowControl w:val="0"/>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10.013</w:t>
            </w:r>
          </w:p>
        </w:tc>
        <w:tc>
          <w:tcPr>
            <w:tcW w:w="1134" w:type="dxa"/>
            <w:tcBorders>
              <w:top w:val="nil"/>
              <w:bottom w:val="single" w:sz="2" w:space="0" w:color="auto"/>
            </w:tcBorders>
            <w:shd w:val="clear" w:color="auto" w:fill="auto"/>
            <w:noWrap/>
            <w:vAlign w:val="bottom"/>
          </w:tcPr>
          <w:p w:rsidR="00B87806" w:rsidRPr="00482812" w:rsidRDefault="006A256F" w:rsidP="008128EF">
            <w:pPr>
              <w:pStyle w:val="Tabladeilustraciones"/>
              <w:widowControl w:val="0"/>
              <w:jc w:val="center"/>
              <w:rPr>
                <w:snapToGrid w:val="0"/>
                <w:color w:val="000000"/>
                <w:szCs w:val="0"/>
                <w:u w:color="000000"/>
              </w:rPr>
            </w:pPr>
            <w:r w:rsidRPr="00482812">
              <w:rPr>
                <w:snapToGrid w:val="0"/>
                <w:color w:val="000000"/>
                <w:szCs w:val="0"/>
                <w:u w:color="000000"/>
              </w:rPr>
              <w:t>-</w:t>
            </w:r>
          </w:p>
        </w:tc>
        <w:tc>
          <w:tcPr>
            <w:tcW w:w="1195" w:type="dxa"/>
            <w:tcBorders>
              <w:top w:val="nil"/>
              <w:bottom w:val="single" w:sz="2" w:space="0" w:color="auto"/>
            </w:tcBorders>
            <w:shd w:val="clear" w:color="auto" w:fill="auto"/>
            <w:vAlign w:val="bottom"/>
          </w:tcPr>
          <w:p w:rsidR="00B87806" w:rsidRPr="00482812" w:rsidRDefault="00482812" w:rsidP="008C12C9">
            <w:pPr>
              <w:pStyle w:val="Tabladeilustraciones"/>
              <w:widowControl w:val="0"/>
              <w:tabs>
                <w:tab w:val="decimal" w:pos="904"/>
              </w:tabs>
              <w:jc w:val="right"/>
              <w:rPr>
                <w:snapToGrid w:val="0"/>
                <w:color w:val="000000"/>
                <w:szCs w:val="0"/>
                <w:u w:color="000000"/>
              </w:rPr>
            </w:pPr>
            <w:r w:rsidRPr="00482812">
              <w:rPr>
                <w:snapToGrid w:val="0"/>
                <w:color w:val="000000"/>
                <w:szCs w:val="0"/>
                <w:u w:color="000000"/>
              </w:rPr>
              <w:t>(2.151)</w:t>
            </w:r>
          </w:p>
        </w:tc>
        <w:tc>
          <w:tcPr>
            <w:tcW w:w="1134" w:type="dxa"/>
            <w:tcBorders>
              <w:top w:val="nil"/>
              <w:bottom w:val="single" w:sz="2" w:space="0" w:color="auto"/>
            </w:tcBorders>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7.862</w:t>
            </w:r>
          </w:p>
        </w:tc>
      </w:tr>
      <w:tr w:rsidR="00B87806" w:rsidRPr="00E63B71" w:rsidTr="00E61324">
        <w:trPr>
          <w:jc w:val="center"/>
        </w:trPr>
        <w:tc>
          <w:tcPr>
            <w:tcW w:w="4139" w:type="dxa"/>
            <w:shd w:val="clear" w:color="auto" w:fill="auto"/>
            <w:noWrap/>
            <w:vAlign w:val="bottom"/>
            <w:hideMark/>
          </w:tcPr>
          <w:p w:rsidR="00B87806" w:rsidRPr="004A0D28" w:rsidRDefault="00B87806" w:rsidP="00B87806">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B87806" w:rsidRPr="00EC4AB4"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3085C">
              <w:rPr>
                <w:b/>
                <w:snapToGrid w:val="0"/>
                <w:szCs w:val="0"/>
                <w:u w:color="000000"/>
              </w:rPr>
              <w:fldChar w:fldCharType="begin"/>
            </w:r>
            <w:r w:rsidR="00B3085C">
              <w:rPr>
                <w:b/>
                <w:snapToGrid w:val="0"/>
                <w:szCs w:val="0"/>
                <w:u w:color="000000"/>
              </w:rPr>
              <w:instrText xml:space="preserve"> =SUM(ABOVE) </w:instrText>
            </w:r>
            <w:r w:rsidR="00B3085C">
              <w:rPr>
                <w:b/>
                <w:snapToGrid w:val="0"/>
                <w:szCs w:val="0"/>
                <w:u w:color="000000"/>
              </w:rPr>
              <w:fldChar w:fldCharType="separate"/>
            </w:r>
            <w:r w:rsidR="00B3085C">
              <w:rPr>
                <w:b/>
                <w:noProof/>
                <w:snapToGrid w:val="0"/>
                <w:szCs w:val="0"/>
                <w:u w:color="000000"/>
              </w:rPr>
              <w:t>117.132.23</w:t>
            </w:r>
            <w:r w:rsidR="00B3085C">
              <w:rPr>
                <w:b/>
                <w:snapToGrid w:val="0"/>
                <w:szCs w:val="0"/>
                <w:u w:color="000000"/>
              </w:rPr>
              <w:fldChar w:fldCharType="end"/>
            </w:r>
            <w:r w:rsidR="00B3085C">
              <w:rPr>
                <w:b/>
                <w:snapToGrid w:val="0"/>
                <w:szCs w:val="0"/>
                <w:u w:color="000000"/>
              </w:rPr>
              <w:t>9</w:t>
            </w:r>
            <w:r>
              <w:rPr>
                <w:b/>
                <w:snapToGrid w:val="0"/>
                <w:szCs w:val="0"/>
                <w:u w:color="000000"/>
              </w:rPr>
              <w:fldChar w:fldCharType="end"/>
            </w:r>
          </w:p>
        </w:tc>
        <w:tc>
          <w:tcPr>
            <w:tcW w:w="1134" w:type="dxa"/>
            <w:tcBorders>
              <w:top w:val="single" w:sz="2" w:space="0" w:color="auto"/>
              <w:bottom w:val="single" w:sz="2" w:space="0" w:color="auto"/>
            </w:tcBorders>
            <w:shd w:val="clear" w:color="auto" w:fill="auto"/>
            <w:noWrap/>
            <w:vAlign w:val="bottom"/>
          </w:tcPr>
          <w:p w:rsidR="00B87806" w:rsidRPr="00482812" w:rsidRDefault="00B3085C" w:rsidP="008C12C9">
            <w:pPr>
              <w:pStyle w:val="Tabladeilustraciones"/>
              <w:widowControl w:val="0"/>
              <w:tabs>
                <w:tab w:val="decimal" w:pos="950"/>
              </w:tabs>
              <w:spacing w:before="40" w:after="40"/>
              <w:jc w:val="right"/>
              <w:rPr>
                <w:b/>
                <w:snapToGrid w:val="0"/>
                <w:szCs w:val="0"/>
                <w:u w:color="000000"/>
              </w:rPr>
            </w:pPr>
            <w:r w:rsidRPr="00482812">
              <w:rPr>
                <w:b/>
                <w:snapToGrid w:val="0"/>
                <w:szCs w:val="0"/>
                <w:u w:color="000000"/>
              </w:rPr>
              <w:t>1.104.89</w:t>
            </w:r>
            <w:r w:rsidR="00482812" w:rsidRPr="00482812">
              <w:rPr>
                <w:b/>
                <w:snapToGrid w:val="0"/>
                <w:szCs w:val="0"/>
                <w:u w:color="000000"/>
              </w:rPr>
              <w:t>1</w:t>
            </w:r>
          </w:p>
        </w:tc>
        <w:tc>
          <w:tcPr>
            <w:tcW w:w="1195" w:type="dxa"/>
            <w:tcBorders>
              <w:top w:val="single" w:sz="2" w:space="0" w:color="auto"/>
              <w:bottom w:val="single" w:sz="2" w:space="0" w:color="auto"/>
            </w:tcBorders>
            <w:shd w:val="clear" w:color="auto" w:fill="auto"/>
            <w:vAlign w:val="bottom"/>
          </w:tcPr>
          <w:p w:rsidR="00B87806" w:rsidRPr="00482812" w:rsidRDefault="00482812" w:rsidP="008C12C9">
            <w:pPr>
              <w:pStyle w:val="Tabladeilustraciones"/>
              <w:widowControl w:val="0"/>
              <w:tabs>
                <w:tab w:val="decimal" w:pos="904"/>
              </w:tabs>
              <w:spacing w:before="40" w:after="40"/>
              <w:jc w:val="right"/>
              <w:rPr>
                <w:b/>
                <w:snapToGrid w:val="0"/>
                <w:szCs w:val="0"/>
                <w:u w:color="000000"/>
              </w:rPr>
            </w:pPr>
            <w:r>
              <w:rPr>
                <w:b/>
                <w:snapToGrid w:val="0"/>
                <w:szCs w:val="0"/>
                <w:u w:color="000000"/>
              </w:rPr>
              <w:t>(1.368.982)</w:t>
            </w:r>
          </w:p>
        </w:tc>
        <w:tc>
          <w:tcPr>
            <w:tcW w:w="1134" w:type="dxa"/>
            <w:tcBorders>
              <w:top w:val="single" w:sz="2" w:space="0" w:color="auto"/>
              <w:bottom w:val="single" w:sz="2" w:space="0" w:color="auto"/>
            </w:tcBorders>
            <w:shd w:val="clear" w:color="auto" w:fill="auto"/>
            <w:noWrap/>
            <w:vAlign w:val="bottom"/>
          </w:tcPr>
          <w:p w:rsidR="00B87806" w:rsidRPr="00482812" w:rsidRDefault="00B3085C" w:rsidP="008C12C9">
            <w:pPr>
              <w:pStyle w:val="Tabladeilustraciones"/>
              <w:widowControl w:val="0"/>
              <w:tabs>
                <w:tab w:val="decimal" w:pos="1004"/>
              </w:tabs>
              <w:spacing w:before="40" w:after="40"/>
              <w:jc w:val="right"/>
              <w:rPr>
                <w:b/>
                <w:snapToGrid w:val="0"/>
                <w:szCs w:val="0"/>
                <w:u w:color="000000"/>
              </w:rPr>
            </w:pPr>
            <w:r w:rsidRPr="00482812">
              <w:rPr>
                <w:b/>
                <w:snapToGrid w:val="0"/>
                <w:szCs w:val="0"/>
                <w:u w:color="000000"/>
              </w:rPr>
              <w:t>116.868.148</w:t>
            </w:r>
          </w:p>
        </w:tc>
      </w:tr>
    </w:tbl>
    <w:p w:rsidR="00DF4D58" w:rsidRDefault="00DF4D58" w:rsidP="00F738C5">
      <w:pPr>
        <w:widowControl w:val="0"/>
      </w:pPr>
    </w:p>
    <w:p w:rsidR="00B87806" w:rsidRDefault="00B87806" w:rsidP="00B87806">
      <w:pPr>
        <w:pStyle w:val="Ttulo1"/>
        <w:keepNext w:val="0"/>
        <w:keepLines w:val="0"/>
        <w:widowControl w:val="0"/>
      </w:pPr>
      <w:r>
        <w:t>Ejercicio 2015</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B87806" w:rsidRPr="004A0D28" w:rsidTr="00F67541">
        <w:trPr>
          <w:jc w:val="center"/>
        </w:trPr>
        <w:tc>
          <w:tcPr>
            <w:tcW w:w="4139" w:type="dxa"/>
            <w:tcBorders>
              <w:bottom w:val="nil"/>
            </w:tcBorders>
            <w:shd w:val="clear" w:color="auto" w:fill="auto"/>
            <w:vAlign w:val="bottom"/>
          </w:tcPr>
          <w:p w:rsidR="00B87806" w:rsidRPr="00E63B71" w:rsidRDefault="00B87806" w:rsidP="00F67541">
            <w:pPr>
              <w:pStyle w:val="Tabladeilustraciones"/>
              <w:widowControl w:val="0"/>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Euros</w:t>
            </w:r>
          </w:p>
        </w:tc>
      </w:tr>
      <w:tr w:rsidR="00B87806" w:rsidRPr="004A0D28" w:rsidTr="00F67541">
        <w:trPr>
          <w:jc w:val="center"/>
        </w:trPr>
        <w:tc>
          <w:tcPr>
            <w:tcW w:w="4139" w:type="dxa"/>
            <w:tcBorders>
              <w:top w:val="nil"/>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Subvenciones traspasadas al resultado</w:t>
            </w:r>
          </w:p>
        </w:tc>
        <w:tc>
          <w:tcPr>
            <w:tcW w:w="1134"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Saldo Final</w:t>
            </w:r>
          </w:p>
        </w:tc>
      </w:tr>
      <w:tr w:rsidR="00B87806" w:rsidRPr="004A0D28" w:rsidTr="00F67541">
        <w:trPr>
          <w:jc w:val="center"/>
        </w:trPr>
        <w:tc>
          <w:tcPr>
            <w:tcW w:w="4139"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95"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r>
      <w:tr w:rsidR="00B87806" w:rsidRPr="004A0D28"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b/>
                <w:snapToGrid w:val="0"/>
                <w:color w:val="000000"/>
                <w:szCs w:val="0"/>
                <w:u w:color="000000"/>
              </w:rPr>
            </w:pPr>
            <w:r>
              <w:rPr>
                <w:b/>
                <w:snapToGrid w:val="0"/>
                <w:color w:val="000000"/>
                <w:szCs w:val="0"/>
                <w:u w:color="000000"/>
              </w:rPr>
              <w:t xml:space="preserve">Cantidad asignada </w:t>
            </w:r>
            <w:r w:rsidRPr="004A0D28">
              <w:rPr>
                <w:b/>
                <w:snapToGrid w:val="0"/>
                <w:color w:val="000000"/>
                <w:szCs w:val="0"/>
                <w:u w:color="000000"/>
              </w:rPr>
              <w:t>para la financiación del:</w:t>
            </w:r>
          </w:p>
        </w:tc>
        <w:tc>
          <w:tcPr>
            <w:tcW w:w="1134"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r>
      <w:tr w:rsidR="00B87806" w:rsidRPr="004A0D28"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111.628.350</w:t>
            </w:r>
          </w:p>
        </w:tc>
        <w:tc>
          <w:tcPr>
            <w:tcW w:w="1134" w:type="dxa"/>
            <w:shd w:val="clear" w:color="auto" w:fill="auto"/>
            <w:noWrap/>
            <w:vAlign w:val="bottom"/>
          </w:tcPr>
          <w:p w:rsidR="00B87806" w:rsidRPr="004A0D28" w:rsidRDefault="00B87806" w:rsidP="008C12C9">
            <w:pPr>
              <w:pStyle w:val="Tabladeilustraciones"/>
              <w:widowControl w:val="0"/>
              <w:tabs>
                <w:tab w:val="decimal" w:pos="0"/>
              </w:tabs>
              <w:jc w:val="right"/>
              <w:rPr>
                <w:snapToGrid w:val="0"/>
                <w:color w:val="000000"/>
                <w:szCs w:val="0"/>
                <w:u w:color="000000"/>
              </w:rPr>
            </w:pPr>
            <w:r>
              <w:rPr>
                <w:snapToGrid w:val="0"/>
                <w:color w:val="000000"/>
                <w:szCs w:val="0"/>
                <w:u w:color="000000"/>
              </w:rPr>
              <w:t>700.000</w:t>
            </w:r>
          </w:p>
        </w:tc>
        <w:tc>
          <w:tcPr>
            <w:tcW w:w="1195" w:type="dxa"/>
            <w:shd w:val="clear" w:color="auto" w:fill="auto"/>
            <w:noWrap/>
          </w:tcPr>
          <w:p w:rsidR="00B87806" w:rsidRPr="004A0D28" w:rsidRDefault="00B87806" w:rsidP="008C12C9">
            <w:pPr>
              <w:pStyle w:val="Tabladeilustraciones"/>
              <w:widowControl w:val="0"/>
              <w:jc w:val="right"/>
              <w:rPr>
                <w:snapToGrid w:val="0"/>
                <w:color w:val="000000"/>
                <w:szCs w:val="0"/>
                <w:u w:color="000000"/>
              </w:rPr>
            </w:pPr>
            <w:r>
              <w:rPr>
                <w:snapToGrid w:val="0"/>
                <w:color w:val="000000"/>
                <w:szCs w:val="0"/>
                <w:u w:color="000000"/>
              </w:rPr>
              <w:t>(</w:t>
            </w:r>
            <w:r w:rsidRPr="004A0D28">
              <w:rPr>
                <w:snapToGrid w:val="0"/>
                <w:color w:val="000000"/>
                <w:szCs w:val="0"/>
                <w:u w:color="000000"/>
              </w:rPr>
              <w:t>23.034)</w:t>
            </w:r>
          </w:p>
        </w:tc>
        <w:tc>
          <w:tcPr>
            <w:tcW w:w="1134" w:type="dxa"/>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Pr>
                <w:snapToGrid w:val="0"/>
                <w:color w:val="000000"/>
                <w:szCs w:val="0"/>
                <w:u w:color="000000"/>
              </w:rPr>
              <w:t>112.3</w:t>
            </w:r>
            <w:r w:rsidRPr="001171FB">
              <w:rPr>
                <w:snapToGrid w:val="0"/>
                <w:color w:val="000000"/>
                <w:szCs w:val="0"/>
                <w:u w:color="000000"/>
              </w:rPr>
              <w:t>05.316</w:t>
            </w:r>
          </w:p>
        </w:tc>
      </w:tr>
      <w:tr w:rsidR="00B87806" w:rsidRPr="004A0D28" w:rsidTr="00F67541">
        <w:trPr>
          <w:jc w:val="center"/>
        </w:trPr>
        <w:tc>
          <w:tcPr>
            <w:tcW w:w="4139" w:type="dxa"/>
            <w:shd w:val="clear" w:color="auto" w:fill="auto"/>
            <w:noWrap/>
            <w:vAlign w:val="bottom"/>
            <w:hideMark/>
          </w:tcPr>
          <w:p w:rsidR="00B87806" w:rsidRPr="008C7E22" w:rsidRDefault="00B87806" w:rsidP="00F67541">
            <w:pPr>
              <w:pStyle w:val="Tabladeilustraciones"/>
              <w:widowControl w:val="0"/>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4.783.311</w:t>
            </w:r>
          </w:p>
        </w:tc>
        <w:tc>
          <w:tcPr>
            <w:tcW w:w="1134" w:type="dxa"/>
            <w:shd w:val="clear" w:color="auto" w:fill="auto"/>
            <w:noWrap/>
            <w:vAlign w:val="bottom"/>
          </w:tcPr>
          <w:p w:rsidR="00B87806" w:rsidRPr="004A0D28" w:rsidRDefault="00B87806"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94.187</w:t>
            </w:r>
          </w:p>
        </w:tc>
        <w:tc>
          <w:tcPr>
            <w:tcW w:w="1195" w:type="dxa"/>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r w:rsidRPr="004A0D28">
              <w:rPr>
                <w:snapToGrid w:val="0"/>
                <w:color w:val="000000"/>
                <w:szCs w:val="0"/>
                <w:u w:color="000000"/>
              </w:rPr>
              <w:t>(171.00</w:t>
            </w:r>
            <w:r>
              <w:rPr>
                <w:snapToGrid w:val="0"/>
                <w:color w:val="000000"/>
                <w:szCs w:val="0"/>
                <w:u w:color="000000"/>
              </w:rPr>
              <w:t>5</w:t>
            </w:r>
            <w:r w:rsidRPr="004A0D28">
              <w:rPr>
                <w:snapToGrid w:val="0"/>
                <w:color w:val="000000"/>
                <w:szCs w:val="0"/>
                <w:u w:color="000000"/>
              </w:rPr>
              <w:t>)</w:t>
            </w:r>
          </w:p>
        </w:tc>
        <w:tc>
          <w:tcPr>
            <w:tcW w:w="1134" w:type="dxa"/>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4.706.493</w:t>
            </w:r>
          </w:p>
        </w:tc>
      </w:tr>
      <w:tr w:rsidR="00B87806" w:rsidRPr="004A0D28" w:rsidTr="00F67541">
        <w:trPr>
          <w:jc w:val="center"/>
        </w:trPr>
        <w:tc>
          <w:tcPr>
            <w:tcW w:w="4139" w:type="dxa"/>
            <w:shd w:val="clear" w:color="auto" w:fill="auto"/>
            <w:noWrap/>
            <w:vAlign w:val="bottom"/>
            <w:hideMark/>
          </w:tcPr>
          <w:p w:rsidR="00B87806" w:rsidRPr="008C7E22" w:rsidRDefault="00B87806" w:rsidP="00F67541">
            <w:pPr>
              <w:pStyle w:val="Tabladeilustraciones"/>
              <w:widowControl w:val="0"/>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124.600</w:t>
            </w:r>
          </w:p>
        </w:tc>
        <w:tc>
          <w:tcPr>
            <w:tcW w:w="1134" w:type="dxa"/>
            <w:tcBorders>
              <w:bottom w:val="nil"/>
            </w:tcBorders>
            <w:shd w:val="clear" w:color="auto" w:fill="auto"/>
            <w:noWrap/>
            <w:vAlign w:val="bottom"/>
          </w:tcPr>
          <w:p w:rsidR="00B87806" w:rsidRPr="004A0D28" w:rsidRDefault="00B87806" w:rsidP="008128EF">
            <w:pPr>
              <w:pStyle w:val="Tabladeilustraciones"/>
              <w:widowControl w:val="0"/>
              <w:tabs>
                <w:tab w:val="decimal" w:pos="0"/>
              </w:tabs>
              <w:jc w:val="center"/>
              <w:rPr>
                <w:snapToGrid w:val="0"/>
                <w:color w:val="000000"/>
                <w:szCs w:val="0"/>
                <w:u w:color="000000"/>
              </w:rPr>
            </w:pPr>
            <w:r>
              <w:rPr>
                <w:snapToGrid w:val="0"/>
                <w:color w:val="000000"/>
                <w:szCs w:val="0"/>
                <w:u w:color="000000"/>
              </w:rPr>
              <w:t>-</w:t>
            </w:r>
          </w:p>
        </w:tc>
        <w:tc>
          <w:tcPr>
            <w:tcW w:w="1195" w:type="dxa"/>
            <w:tcBorders>
              <w:bottom w:val="nil"/>
            </w:tcBorders>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r w:rsidRPr="004A0D28">
              <w:rPr>
                <w:snapToGrid w:val="0"/>
                <w:color w:val="000000"/>
                <w:szCs w:val="0"/>
                <w:u w:color="000000"/>
              </w:rPr>
              <w:t>(14.18</w:t>
            </w:r>
            <w:r>
              <w:rPr>
                <w:snapToGrid w:val="0"/>
                <w:color w:val="000000"/>
                <w:szCs w:val="0"/>
                <w:u w:color="000000"/>
              </w:rPr>
              <w:t>3</w:t>
            </w:r>
            <w:r w:rsidRPr="004A0D28">
              <w:rPr>
                <w:snapToGrid w:val="0"/>
                <w:color w:val="000000"/>
                <w:szCs w:val="0"/>
                <w:u w:color="000000"/>
              </w:rPr>
              <w:t>)</w:t>
            </w:r>
          </w:p>
        </w:tc>
        <w:tc>
          <w:tcPr>
            <w:tcW w:w="1134" w:type="dxa"/>
            <w:tcBorders>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110.417</w:t>
            </w:r>
          </w:p>
        </w:tc>
      </w:tr>
      <w:tr w:rsidR="00B87806" w:rsidRPr="004A0D28" w:rsidTr="00F67541">
        <w:trPr>
          <w:jc w:val="center"/>
        </w:trPr>
        <w:tc>
          <w:tcPr>
            <w:tcW w:w="4139" w:type="dxa"/>
            <w:shd w:val="clear" w:color="auto" w:fill="auto"/>
            <w:noWrap/>
            <w:vAlign w:val="bottom"/>
          </w:tcPr>
          <w:p w:rsidR="00B87806" w:rsidRPr="008C7E22" w:rsidRDefault="00B87806" w:rsidP="00F67541">
            <w:pPr>
              <w:pStyle w:val="Tabladeilustraciones"/>
              <w:widowControl w:val="0"/>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Default="00B87806" w:rsidP="008128EF">
            <w:pPr>
              <w:pStyle w:val="Tabladeilustraciones"/>
              <w:widowControl w:val="0"/>
              <w:jc w:val="center"/>
              <w:rPr>
                <w:snapToGrid w:val="0"/>
                <w:color w:val="000000"/>
                <w:szCs w:val="0"/>
                <w:u w:color="000000"/>
              </w:rPr>
            </w:pPr>
          </w:p>
        </w:tc>
        <w:tc>
          <w:tcPr>
            <w:tcW w:w="1195" w:type="dxa"/>
            <w:tcBorders>
              <w:top w:val="nil"/>
              <w:bottom w:val="nil"/>
            </w:tcBorders>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p>
        </w:tc>
      </w:tr>
      <w:tr w:rsidR="00B87806" w:rsidRPr="004A0D28"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12.399</w:t>
            </w:r>
          </w:p>
        </w:tc>
        <w:tc>
          <w:tcPr>
            <w:tcW w:w="1134" w:type="dxa"/>
            <w:tcBorders>
              <w:top w:val="nil"/>
              <w:bottom w:val="single" w:sz="2" w:space="0" w:color="auto"/>
            </w:tcBorders>
            <w:shd w:val="clear" w:color="auto" w:fill="auto"/>
            <w:noWrap/>
            <w:vAlign w:val="bottom"/>
          </w:tcPr>
          <w:p w:rsidR="00B87806" w:rsidRPr="004A0D28" w:rsidRDefault="00B87806" w:rsidP="008128EF">
            <w:pPr>
              <w:pStyle w:val="Tabladeilustraciones"/>
              <w:widowControl w:val="0"/>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r w:rsidRPr="004A0D28">
              <w:rPr>
                <w:snapToGrid w:val="0"/>
                <w:color w:val="000000"/>
                <w:szCs w:val="0"/>
                <w:u w:color="000000"/>
              </w:rPr>
              <w:t>(2.386)</w:t>
            </w:r>
          </w:p>
        </w:tc>
        <w:tc>
          <w:tcPr>
            <w:tcW w:w="1134" w:type="dxa"/>
            <w:tcBorders>
              <w:top w:val="nil"/>
              <w:bottom w:val="single" w:sz="2" w:space="0" w:color="auto"/>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10.013</w:t>
            </w:r>
          </w:p>
        </w:tc>
      </w:tr>
      <w:tr w:rsidR="00B87806" w:rsidRPr="00E63B71"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B87806" w:rsidRPr="00EC4AB4" w:rsidRDefault="00B87806" w:rsidP="008C12C9">
            <w:pPr>
              <w:pStyle w:val="Tabladeilustraciones"/>
              <w:widowControl w:val="0"/>
              <w:tabs>
                <w:tab w:val="decimal" w:pos="1004"/>
              </w:tabs>
              <w:spacing w:before="40" w:after="40"/>
              <w:jc w:val="right"/>
              <w:rPr>
                <w:b/>
                <w:snapToGrid w:val="0"/>
                <w:szCs w:val="0"/>
                <w:u w:color="000000"/>
              </w:rPr>
            </w:pPr>
            <w:r w:rsidRPr="004A0D28">
              <w:rPr>
                <w:b/>
                <w:snapToGrid w:val="0"/>
                <w:szCs w:val="0"/>
                <w:u w:color="000000"/>
              </w:rPr>
              <w:t>116.548.660</w:t>
            </w:r>
          </w:p>
        </w:tc>
        <w:tc>
          <w:tcPr>
            <w:tcW w:w="1134" w:type="dxa"/>
            <w:tcBorders>
              <w:top w:val="single" w:sz="2" w:space="0" w:color="auto"/>
              <w:bottom w:val="single" w:sz="2" w:space="0" w:color="auto"/>
            </w:tcBorders>
            <w:shd w:val="clear" w:color="auto" w:fill="auto"/>
            <w:noWrap/>
            <w:vAlign w:val="bottom"/>
          </w:tcPr>
          <w:p w:rsidR="00B87806" w:rsidRPr="00EC4AB4" w:rsidRDefault="00B87806" w:rsidP="008C12C9">
            <w:pPr>
              <w:pStyle w:val="Tabladeilustraciones"/>
              <w:widowControl w:val="0"/>
              <w:tabs>
                <w:tab w:val="decimal" w:pos="950"/>
              </w:tabs>
              <w:spacing w:before="40" w:after="40"/>
              <w:jc w:val="right"/>
              <w:rPr>
                <w:b/>
                <w:snapToGrid w:val="0"/>
                <w:szCs w:val="0"/>
                <w:u w:color="000000"/>
              </w:rPr>
            </w:pPr>
            <w:r w:rsidRPr="004A0D28">
              <w:rPr>
                <w:b/>
                <w:snapToGrid w:val="0"/>
                <w:szCs w:val="0"/>
                <w:u w:color="000000"/>
              </w:rPr>
              <w:t>794.187</w:t>
            </w:r>
          </w:p>
        </w:tc>
        <w:tc>
          <w:tcPr>
            <w:tcW w:w="1195" w:type="dxa"/>
            <w:tcBorders>
              <w:top w:val="single" w:sz="2" w:space="0" w:color="auto"/>
              <w:bottom w:val="single" w:sz="2" w:space="0" w:color="auto"/>
            </w:tcBorders>
            <w:shd w:val="clear" w:color="auto" w:fill="auto"/>
            <w:vAlign w:val="bottom"/>
          </w:tcPr>
          <w:p w:rsidR="00B87806" w:rsidRPr="00EC4AB4" w:rsidRDefault="00B87806" w:rsidP="008C12C9">
            <w:pPr>
              <w:pStyle w:val="Tabladeilustraciones"/>
              <w:widowControl w:val="0"/>
              <w:tabs>
                <w:tab w:val="decimal" w:pos="904"/>
              </w:tabs>
              <w:spacing w:before="40" w:after="40"/>
              <w:jc w:val="right"/>
              <w:rPr>
                <w:b/>
                <w:snapToGrid w:val="0"/>
                <w:szCs w:val="0"/>
                <w:u w:color="000000"/>
              </w:rPr>
            </w:pPr>
            <w:r w:rsidRPr="004A0D28">
              <w:rPr>
                <w:b/>
                <w:snapToGrid w:val="0"/>
                <w:szCs w:val="0"/>
                <w:u w:color="000000"/>
              </w:rPr>
              <w:t>(210.608)</w:t>
            </w:r>
          </w:p>
        </w:tc>
        <w:tc>
          <w:tcPr>
            <w:tcW w:w="1134" w:type="dxa"/>
            <w:tcBorders>
              <w:top w:val="single" w:sz="2" w:space="0" w:color="auto"/>
              <w:bottom w:val="single" w:sz="2" w:space="0" w:color="auto"/>
            </w:tcBorders>
            <w:shd w:val="clear" w:color="auto" w:fill="auto"/>
            <w:noWrap/>
            <w:vAlign w:val="bottom"/>
          </w:tcPr>
          <w:p w:rsidR="00B87806" w:rsidRPr="00EC4AB4"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3085C">
              <w:rPr>
                <w:b/>
                <w:noProof/>
                <w:snapToGrid w:val="0"/>
                <w:szCs w:val="0"/>
                <w:u w:color="000000"/>
              </w:rPr>
              <w:t>117.132.2</w:t>
            </w:r>
            <w:r>
              <w:rPr>
                <w:b/>
                <w:noProof/>
                <w:snapToGrid w:val="0"/>
                <w:szCs w:val="0"/>
                <w:u w:color="000000"/>
              </w:rPr>
              <w:t>3</w:t>
            </w:r>
            <w:r>
              <w:rPr>
                <w:b/>
                <w:snapToGrid w:val="0"/>
                <w:szCs w:val="0"/>
                <w:u w:color="000000"/>
              </w:rPr>
              <w:fldChar w:fldCharType="end"/>
            </w:r>
            <w:r w:rsidR="00B3085C">
              <w:rPr>
                <w:b/>
                <w:snapToGrid w:val="0"/>
                <w:szCs w:val="0"/>
                <w:u w:color="000000"/>
              </w:rPr>
              <w:t>9</w:t>
            </w:r>
          </w:p>
        </w:tc>
      </w:tr>
    </w:tbl>
    <w:p w:rsidR="00E61324" w:rsidRDefault="00E61324" w:rsidP="00F738C5">
      <w:pPr>
        <w:widowControl w:val="0"/>
      </w:pPr>
    </w:p>
    <w:p w:rsidR="00162E65" w:rsidRDefault="00DF4D58" w:rsidP="00F738C5">
      <w:pPr>
        <w:widowControl w:val="0"/>
        <w:rPr>
          <w:rFonts w:cs="Arial"/>
          <w:szCs w:val="18"/>
        </w:rPr>
      </w:pPr>
      <w:r w:rsidRPr="007062AB">
        <w:rPr>
          <w:rFonts w:cs="Arial"/>
          <w:szCs w:val="18"/>
        </w:rPr>
        <w:t>Las adiciones del ejercicio 201</w:t>
      </w:r>
      <w:r w:rsidR="00B87806">
        <w:rPr>
          <w:rFonts w:cs="Arial"/>
          <w:szCs w:val="18"/>
        </w:rPr>
        <w:t>6</w:t>
      </w:r>
      <w:r w:rsidR="00852348">
        <w:rPr>
          <w:rFonts w:cs="Arial"/>
          <w:szCs w:val="18"/>
        </w:rPr>
        <w:t xml:space="preserve"> </w:t>
      </w:r>
      <w:r w:rsidR="0028671C">
        <w:rPr>
          <w:rFonts w:cs="Arial"/>
          <w:szCs w:val="18"/>
        </w:rPr>
        <w:t xml:space="preserve">y 2015 </w:t>
      </w:r>
      <w:r w:rsidRPr="007062AB">
        <w:rPr>
          <w:rFonts w:cs="Arial"/>
          <w:szCs w:val="18"/>
        </w:rPr>
        <w:t xml:space="preserve">han tenido por objeto </w:t>
      </w:r>
      <w:r w:rsidRPr="006A36F2">
        <w:rPr>
          <w:rFonts w:cs="Arial"/>
          <w:szCs w:val="18"/>
        </w:rPr>
        <w:t>principalmente</w:t>
      </w:r>
      <w:r w:rsidR="00405DCD">
        <w:rPr>
          <w:rFonts w:cs="Arial"/>
          <w:szCs w:val="18"/>
        </w:rPr>
        <w:t>,</w:t>
      </w:r>
      <w:r w:rsidRPr="006A36F2">
        <w:rPr>
          <w:rFonts w:cs="Arial"/>
          <w:szCs w:val="18"/>
        </w:rPr>
        <w:t xml:space="preserve"> la financiación del inmovilizado financiero, y su procedencia es</w:t>
      </w:r>
      <w:r w:rsidR="00405DCD">
        <w:rPr>
          <w:rFonts w:cs="Arial"/>
          <w:szCs w:val="18"/>
        </w:rPr>
        <w:t>,</w:t>
      </w:r>
      <w:r w:rsidRPr="006A36F2">
        <w:rPr>
          <w:rFonts w:cs="Arial"/>
          <w:szCs w:val="18"/>
        </w:rPr>
        <w:t xml:space="preserve"> en su totalidad</w:t>
      </w:r>
      <w:r w:rsidR="00405DCD">
        <w:rPr>
          <w:rFonts w:cs="Arial"/>
          <w:szCs w:val="18"/>
        </w:rPr>
        <w:t>,</w:t>
      </w:r>
      <w:r w:rsidRPr="006A36F2">
        <w:rPr>
          <w:rFonts w:cs="Arial"/>
          <w:szCs w:val="18"/>
        </w:rPr>
        <w:t xml:space="preserve">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0028671C">
        <w:rPr>
          <w:rFonts w:cs="Arial"/>
          <w:szCs w:val="18"/>
        </w:rPr>
        <w:t xml:space="preserve"> y Nota 7</w:t>
      </w:r>
      <w:r w:rsidRPr="00426450">
        <w:rPr>
          <w:rFonts w:cs="Arial"/>
          <w:szCs w:val="18"/>
        </w:rPr>
        <w:t>).</w:t>
      </w:r>
      <w:r w:rsidRPr="007062AB">
        <w:rPr>
          <w:rFonts w:cs="Arial"/>
          <w:szCs w:val="18"/>
        </w:rPr>
        <w:t xml:space="preserve"> </w:t>
      </w:r>
    </w:p>
    <w:p w:rsidR="006B1B24" w:rsidRDefault="006B1B24" w:rsidP="00F738C5">
      <w:pPr>
        <w:widowControl w:val="0"/>
        <w:rPr>
          <w:b/>
          <w:kern w:val="28"/>
          <w:u w:val="single"/>
        </w:rPr>
      </w:pPr>
    </w:p>
    <w:p w:rsidR="00DF4D58" w:rsidRPr="001B2C59" w:rsidRDefault="00303214" w:rsidP="00F738C5">
      <w:pPr>
        <w:pStyle w:val="Ttulo4"/>
        <w:keepNext w:val="0"/>
        <w:keepLines w:val="0"/>
        <w:widowControl w:val="0"/>
      </w:pPr>
      <w:r>
        <w:t>12.</w:t>
      </w:r>
      <w:r>
        <w:tab/>
      </w:r>
      <w:r w:rsidR="00DF4D58" w:rsidRPr="001B2C59">
        <w:t>Provisiones y contingencias</w:t>
      </w:r>
    </w:p>
    <w:p w:rsidR="00DF4D58" w:rsidRPr="00746E8F" w:rsidRDefault="00DF4D58" w:rsidP="00F738C5">
      <w:pPr>
        <w:pStyle w:val="Ttulo5"/>
        <w:keepNext w:val="0"/>
        <w:keepLines w:val="0"/>
        <w:widowControl w:val="0"/>
      </w:pPr>
      <w:r w:rsidRPr="00746E8F">
        <w:t>12.1 Provisiones a largo plazo</w:t>
      </w:r>
    </w:p>
    <w:p w:rsidR="00DF4D58" w:rsidRDefault="00DF4D58" w:rsidP="00F738C5">
      <w:pPr>
        <w:pStyle w:val="Listaconnmeros"/>
        <w:widowControl w:val="0"/>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1A45BD"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1A45BD" w:rsidRDefault="00DC7382" w:rsidP="00F738C5">
            <w:pPr>
              <w:pStyle w:val="Tabladeilustraciones"/>
              <w:widowControl w:val="0"/>
              <w:jc w:val="center"/>
              <w:rPr>
                <w:snapToGrid w:val="0"/>
                <w:color w:val="000000"/>
                <w:szCs w:val="0"/>
                <w:u w:color="000000"/>
              </w:rPr>
            </w:pPr>
            <w:r w:rsidRPr="001A45BD">
              <w:rPr>
                <w:snapToGrid w:val="0"/>
                <w:color w:val="000000"/>
                <w:szCs w:val="0"/>
                <w:u w:color="000000"/>
              </w:rPr>
              <w:t>Euros</w:t>
            </w:r>
          </w:p>
        </w:tc>
      </w:tr>
      <w:tr w:rsidR="00B87806" w:rsidRPr="001A45BD" w:rsidTr="00861442">
        <w:trPr>
          <w:jc w:val="center"/>
        </w:trPr>
        <w:tc>
          <w:tcPr>
            <w:tcW w:w="3402" w:type="dxa"/>
            <w:vMerge/>
            <w:tcBorders>
              <w:top w:val="nil"/>
              <w:bottom w:val="nil"/>
            </w:tcBorders>
            <w:shd w:val="clear" w:color="auto" w:fill="auto"/>
            <w:vAlign w:val="center"/>
            <w:hideMark/>
          </w:tcPr>
          <w:p w:rsidR="00B87806" w:rsidRPr="001A45BD"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tcBorders>
          </w:tcPr>
          <w:p w:rsidR="00B87806" w:rsidRPr="001A45BD"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nil"/>
            </w:tcBorders>
            <w:shd w:val="clear" w:color="auto" w:fill="auto"/>
            <w:hideMark/>
          </w:tcPr>
          <w:p w:rsidR="00B87806" w:rsidRPr="001A45BD" w:rsidRDefault="00B87806" w:rsidP="00B87806">
            <w:pPr>
              <w:pStyle w:val="Tabladeilustraciones"/>
              <w:widowControl w:val="0"/>
              <w:jc w:val="center"/>
              <w:rPr>
                <w:snapToGrid w:val="0"/>
                <w:color w:val="000000"/>
                <w:szCs w:val="0"/>
                <w:u w:color="000000"/>
              </w:rPr>
            </w:pPr>
            <w:r w:rsidRPr="001A45BD">
              <w:rPr>
                <w:snapToGrid w:val="0"/>
                <w:color w:val="000000"/>
                <w:szCs w:val="0"/>
                <w:u w:color="000000"/>
              </w:rPr>
              <w:t>2015</w:t>
            </w:r>
          </w:p>
        </w:tc>
      </w:tr>
      <w:tr w:rsidR="00B87806" w:rsidRPr="001A45BD" w:rsidTr="00DC7382">
        <w:trPr>
          <w:jc w:val="center"/>
        </w:trPr>
        <w:tc>
          <w:tcPr>
            <w:tcW w:w="3402" w:type="dxa"/>
            <w:tcBorders>
              <w:top w:val="single" w:sz="2" w:space="0" w:color="auto"/>
            </w:tcBorders>
            <w:shd w:val="clear" w:color="auto" w:fill="auto"/>
            <w:hideMark/>
          </w:tcPr>
          <w:p w:rsidR="00B87806" w:rsidRPr="001A45BD" w:rsidRDefault="00B87806" w:rsidP="00B87806">
            <w:pPr>
              <w:pStyle w:val="Tabladeilustraciones"/>
              <w:widowControl w:val="0"/>
              <w:rPr>
                <w:snapToGrid w:val="0"/>
                <w:color w:val="000000"/>
                <w:szCs w:val="0"/>
                <w:u w:color="000000"/>
              </w:rPr>
            </w:pPr>
            <w:r w:rsidRPr="001A45BD">
              <w:rPr>
                <w:snapToGrid w:val="0"/>
                <w:color w:val="000000"/>
                <w:szCs w:val="0"/>
                <w:u w:color="000000"/>
              </w:rPr>
              <w:t> </w:t>
            </w:r>
          </w:p>
        </w:tc>
        <w:tc>
          <w:tcPr>
            <w:tcW w:w="1134" w:type="dxa"/>
            <w:tcBorders>
              <w:top w:val="single" w:sz="2" w:space="0" w:color="auto"/>
            </w:tcBorders>
          </w:tcPr>
          <w:p w:rsidR="00B87806" w:rsidRPr="001A45BD"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hideMark/>
          </w:tcPr>
          <w:p w:rsidR="00B87806" w:rsidRPr="001A45BD" w:rsidRDefault="00B87806" w:rsidP="00B87806">
            <w:pPr>
              <w:pStyle w:val="Tabladeilustraciones"/>
              <w:widowControl w:val="0"/>
              <w:rPr>
                <w:snapToGrid w:val="0"/>
                <w:color w:val="000000"/>
                <w:szCs w:val="0"/>
                <w:u w:color="000000"/>
              </w:rPr>
            </w:pPr>
          </w:p>
        </w:tc>
      </w:tr>
      <w:tr w:rsidR="00D10024" w:rsidRPr="001A45BD" w:rsidTr="00861442">
        <w:trPr>
          <w:jc w:val="center"/>
        </w:trPr>
        <w:tc>
          <w:tcPr>
            <w:tcW w:w="3402" w:type="dxa"/>
            <w:shd w:val="clear" w:color="auto" w:fill="auto"/>
            <w:hideMark/>
          </w:tcPr>
          <w:p w:rsidR="00D10024" w:rsidRPr="001A45BD" w:rsidRDefault="00D10024" w:rsidP="00D10024">
            <w:pPr>
              <w:pStyle w:val="Tabladeilustraciones"/>
              <w:widowControl w:val="0"/>
              <w:rPr>
                <w:snapToGrid w:val="0"/>
                <w:color w:val="000000"/>
                <w:szCs w:val="0"/>
                <w:u w:color="000000"/>
              </w:rPr>
            </w:pPr>
            <w:r w:rsidRPr="001A45BD">
              <w:rPr>
                <w:snapToGrid w:val="0"/>
                <w:color w:val="000000"/>
                <w:szCs w:val="0"/>
                <w:u w:color="000000"/>
              </w:rPr>
              <w:t>Saldo inicial</w:t>
            </w:r>
          </w:p>
        </w:tc>
        <w:tc>
          <w:tcPr>
            <w:tcW w:w="1134" w:type="dxa"/>
          </w:tcPr>
          <w:p w:rsidR="00D10024" w:rsidRPr="001A45BD" w:rsidRDefault="00D10024" w:rsidP="008C12C9">
            <w:pPr>
              <w:pStyle w:val="Tabladeilustraciones"/>
              <w:widowControl w:val="0"/>
              <w:tabs>
                <w:tab w:val="decimal" w:pos="950"/>
              </w:tabs>
              <w:jc w:val="right"/>
              <w:rPr>
                <w:snapToGrid w:val="0"/>
                <w:color w:val="000000"/>
                <w:szCs w:val="0"/>
                <w:u w:color="000000"/>
              </w:rPr>
            </w:pPr>
            <w:r w:rsidRPr="001A45BD">
              <w:rPr>
                <w:snapToGrid w:val="0"/>
                <w:color w:val="000000"/>
                <w:szCs w:val="0"/>
                <w:u w:color="000000"/>
              </w:rPr>
              <w:t>176.801</w:t>
            </w:r>
          </w:p>
        </w:tc>
        <w:tc>
          <w:tcPr>
            <w:tcW w:w="1134" w:type="dxa"/>
            <w:shd w:val="clear" w:color="auto" w:fill="auto"/>
            <w:noWrap/>
            <w:hideMark/>
          </w:tcPr>
          <w:p w:rsidR="00D10024" w:rsidRPr="001A45BD" w:rsidRDefault="00D10024" w:rsidP="008C12C9">
            <w:pPr>
              <w:pStyle w:val="Tabladeilustraciones"/>
              <w:widowControl w:val="0"/>
              <w:tabs>
                <w:tab w:val="decimal" w:pos="950"/>
              </w:tabs>
              <w:jc w:val="right"/>
              <w:rPr>
                <w:snapToGrid w:val="0"/>
                <w:color w:val="000000"/>
                <w:szCs w:val="0"/>
                <w:u w:color="000000"/>
              </w:rPr>
            </w:pPr>
            <w:r w:rsidRPr="001A45BD">
              <w:rPr>
                <w:snapToGrid w:val="0"/>
                <w:color w:val="000000"/>
                <w:szCs w:val="0"/>
                <w:u w:color="000000"/>
              </w:rPr>
              <w:t>176.801</w:t>
            </w:r>
          </w:p>
        </w:tc>
      </w:tr>
      <w:tr w:rsidR="00D10024" w:rsidRPr="001A45BD" w:rsidTr="00861442">
        <w:trPr>
          <w:jc w:val="center"/>
        </w:trPr>
        <w:tc>
          <w:tcPr>
            <w:tcW w:w="3402" w:type="dxa"/>
            <w:tcBorders>
              <w:bottom w:val="single" w:sz="2" w:space="0" w:color="auto"/>
            </w:tcBorders>
            <w:shd w:val="clear" w:color="auto" w:fill="auto"/>
            <w:hideMark/>
          </w:tcPr>
          <w:p w:rsidR="00D10024" w:rsidRPr="001A45BD" w:rsidRDefault="00405DCD" w:rsidP="00D10024">
            <w:pPr>
              <w:pStyle w:val="Tabladeilustraciones"/>
              <w:widowControl w:val="0"/>
              <w:rPr>
                <w:snapToGrid w:val="0"/>
                <w:color w:val="000000"/>
                <w:szCs w:val="0"/>
                <w:u w:color="000000"/>
              </w:rPr>
            </w:pPr>
            <w:r>
              <w:rPr>
                <w:snapToGrid w:val="0"/>
                <w:color w:val="000000"/>
                <w:szCs w:val="0"/>
                <w:u w:color="000000"/>
              </w:rPr>
              <w:t>Dotación/(</w:t>
            </w:r>
            <w:r w:rsidR="00D10024" w:rsidRPr="001A45BD">
              <w:rPr>
                <w:snapToGrid w:val="0"/>
                <w:color w:val="000000"/>
                <w:szCs w:val="0"/>
                <w:u w:color="000000"/>
              </w:rPr>
              <w:t>Reversión</w:t>
            </w:r>
            <w:r>
              <w:rPr>
                <w:snapToGrid w:val="0"/>
                <w:color w:val="000000"/>
                <w:szCs w:val="0"/>
                <w:u w:color="000000"/>
              </w:rPr>
              <w:t>)</w:t>
            </w:r>
          </w:p>
        </w:tc>
        <w:tc>
          <w:tcPr>
            <w:tcW w:w="1134" w:type="dxa"/>
            <w:tcBorders>
              <w:bottom w:val="single" w:sz="2" w:space="0" w:color="auto"/>
            </w:tcBorders>
          </w:tcPr>
          <w:p w:rsidR="00D10024" w:rsidRPr="001A45BD" w:rsidRDefault="00D10024" w:rsidP="008128EF">
            <w:pPr>
              <w:pStyle w:val="Tabladeilustraciones"/>
              <w:widowControl w:val="0"/>
              <w:tabs>
                <w:tab w:val="decimal" w:pos="97"/>
              </w:tabs>
              <w:jc w:val="center"/>
              <w:rPr>
                <w:snapToGrid w:val="0"/>
                <w:color w:val="000000"/>
                <w:szCs w:val="0"/>
                <w:u w:color="000000"/>
              </w:rPr>
            </w:pPr>
            <w:r w:rsidRPr="001A45BD">
              <w:rPr>
                <w:snapToGrid w:val="0"/>
                <w:color w:val="000000"/>
                <w:szCs w:val="0"/>
                <w:u w:color="000000"/>
              </w:rPr>
              <w:t>-</w:t>
            </w:r>
          </w:p>
        </w:tc>
        <w:tc>
          <w:tcPr>
            <w:tcW w:w="1134" w:type="dxa"/>
            <w:tcBorders>
              <w:bottom w:val="single" w:sz="2" w:space="0" w:color="auto"/>
            </w:tcBorders>
            <w:shd w:val="clear" w:color="auto" w:fill="auto"/>
            <w:noWrap/>
            <w:hideMark/>
          </w:tcPr>
          <w:p w:rsidR="00D10024" w:rsidRPr="001A45BD" w:rsidRDefault="00D10024" w:rsidP="008128EF">
            <w:pPr>
              <w:pStyle w:val="Tabladeilustraciones"/>
              <w:widowControl w:val="0"/>
              <w:tabs>
                <w:tab w:val="decimal" w:pos="97"/>
              </w:tabs>
              <w:jc w:val="center"/>
              <w:rPr>
                <w:snapToGrid w:val="0"/>
                <w:color w:val="000000"/>
                <w:szCs w:val="0"/>
                <w:u w:color="000000"/>
              </w:rPr>
            </w:pPr>
            <w:r w:rsidRPr="001A45BD">
              <w:rPr>
                <w:snapToGrid w:val="0"/>
                <w:color w:val="000000"/>
                <w:szCs w:val="0"/>
                <w:u w:color="000000"/>
              </w:rPr>
              <w:t>-</w:t>
            </w:r>
          </w:p>
        </w:tc>
      </w:tr>
      <w:tr w:rsidR="00D10024" w:rsidRPr="00DC7382" w:rsidTr="00861442">
        <w:trPr>
          <w:jc w:val="center"/>
        </w:trPr>
        <w:tc>
          <w:tcPr>
            <w:tcW w:w="3402" w:type="dxa"/>
            <w:tcBorders>
              <w:top w:val="single" w:sz="2" w:space="0" w:color="auto"/>
              <w:bottom w:val="single" w:sz="2" w:space="0" w:color="auto"/>
            </w:tcBorders>
            <w:shd w:val="clear" w:color="auto" w:fill="auto"/>
            <w:hideMark/>
          </w:tcPr>
          <w:p w:rsidR="00D10024" w:rsidRPr="001A45BD" w:rsidRDefault="00D10024" w:rsidP="00D10024">
            <w:pPr>
              <w:pStyle w:val="Tabladeilustraciones"/>
              <w:widowControl w:val="0"/>
              <w:spacing w:before="40" w:after="40"/>
              <w:rPr>
                <w:b/>
                <w:snapToGrid w:val="0"/>
                <w:szCs w:val="0"/>
                <w:u w:color="000000"/>
              </w:rPr>
            </w:pPr>
            <w:r w:rsidRPr="001A45BD">
              <w:rPr>
                <w:b/>
                <w:snapToGrid w:val="0"/>
                <w:szCs w:val="0"/>
                <w:u w:color="000000"/>
              </w:rPr>
              <w:t>Saldo final</w:t>
            </w:r>
          </w:p>
        </w:tc>
        <w:tc>
          <w:tcPr>
            <w:tcW w:w="1134" w:type="dxa"/>
            <w:tcBorders>
              <w:top w:val="single" w:sz="2" w:space="0" w:color="auto"/>
              <w:bottom w:val="single" w:sz="2" w:space="0" w:color="auto"/>
            </w:tcBorders>
          </w:tcPr>
          <w:p w:rsidR="00D10024" w:rsidRPr="001A45BD" w:rsidRDefault="00D10024" w:rsidP="008C12C9">
            <w:pPr>
              <w:pStyle w:val="Tabladeilustraciones"/>
              <w:widowControl w:val="0"/>
              <w:tabs>
                <w:tab w:val="decimal" w:pos="950"/>
              </w:tabs>
              <w:spacing w:before="40" w:after="40"/>
              <w:jc w:val="right"/>
              <w:rPr>
                <w:b/>
                <w:snapToGrid w:val="0"/>
                <w:szCs w:val="0"/>
                <w:u w:color="000000"/>
              </w:rPr>
            </w:pPr>
            <w:r w:rsidRPr="001A45BD">
              <w:rPr>
                <w:b/>
                <w:snapToGrid w:val="0"/>
                <w:szCs w:val="0"/>
                <w:u w:color="000000"/>
              </w:rPr>
              <w:t>176.801</w:t>
            </w:r>
          </w:p>
        </w:tc>
        <w:tc>
          <w:tcPr>
            <w:tcW w:w="1134" w:type="dxa"/>
            <w:tcBorders>
              <w:top w:val="single" w:sz="2" w:space="0" w:color="auto"/>
              <w:bottom w:val="single" w:sz="2" w:space="0" w:color="auto"/>
            </w:tcBorders>
            <w:shd w:val="clear" w:color="auto" w:fill="auto"/>
            <w:noWrap/>
            <w:hideMark/>
          </w:tcPr>
          <w:p w:rsidR="00D10024" w:rsidRPr="001A45BD" w:rsidRDefault="00D10024" w:rsidP="008C12C9">
            <w:pPr>
              <w:pStyle w:val="Tabladeilustraciones"/>
              <w:widowControl w:val="0"/>
              <w:tabs>
                <w:tab w:val="decimal" w:pos="950"/>
              </w:tabs>
              <w:spacing w:before="40" w:after="40"/>
              <w:jc w:val="right"/>
              <w:rPr>
                <w:b/>
                <w:snapToGrid w:val="0"/>
                <w:szCs w:val="0"/>
                <w:u w:color="000000"/>
              </w:rPr>
            </w:pPr>
            <w:r w:rsidRPr="001A45BD">
              <w:rPr>
                <w:b/>
                <w:snapToGrid w:val="0"/>
                <w:szCs w:val="0"/>
                <w:u w:color="000000"/>
              </w:rPr>
              <w:t>176.801</w:t>
            </w:r>
          </w:p>
        </w:tc>
      </w:tr>
    </w:tbl>
    <w:p w:rsidR="00DF4D58" w:rsidRDefault="00DF4D58" w:rsidP="00F738C5">
      <w:pPr>
        <w:pStyle w:val="Listaconnmeros"/>
        <w:widowControl w:val="0"/>
      </w:pPr>
    </w:p>
    <w:p w:rsidR="00B87806" w:rsidRDefault="00DF4D58" w:rsidP="00D10024">
      <w:pPr>
        <w:pStyle w:val="Listaconnmeros"/>
        <w:widowControl w:val="0"/>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F738C5">
      <w:pPr>
        <w:pStyle w:val="Listaconnmeros"/>
        <w:widowControl w:val="0"/>
        <w:ind w:firstLine="0"/>
        <w:rPr>
          <w:strike/>
        </w:rPr>
      </w:pPr>
      <w:r w:rsidRPr="004453DB">
        <w:t xml:space="preserve">A 31 de diciembre la </w:t>
      </w:r>
      <w:r w:rsidR="00405977">
        <w:t>Fundación no ha efectuado ningún movimiento en el epígrafe de provisiones a largo plazo.</w:t>
      </w:r>
    </w:p>
    <w:p w:rsidR="00DF4D58" w:rsidRPr="00746E8F" w:rsidRDefault="00DF4D58" w:rsidP="00D10024">
      <w:pPr>
        <w:pStyle w:val="Ttulo5"/>
        <w:widowControl w:val="0"/>
      </w:pPr>
      <w:r w:rsidRPr="00746E8F">
        <w:lastRenderedPageBreak/>
        <w:t>12.2 Compromisos con terceros</w:t>
      </w:r>
    </w:p>
    <w:p w:rsidR="00DF4D58" w:rsidRPr="00817360" w:rsidRDefault="00DF4D58" w:rsidP="00D10024">
      <w:pPr>
        <w:pStyle w:val="Ttulo6"/>
        <w:widowControl w:val="0"/>
      </w:pPr>
      <w:r w:rsidRPr="00817360">
        <w:t>Garantías</w:t>
      </w:r>
    </w:p>
    <w:p w:rsidR="00DF4D58" w:rsidRDefault="00DF4D58" w:rsidP="00D10024">
      <w:pPr>
        <w:pStyle w:val="Listaconnmeros"/>
        <w:keepNext/>
        <w:keepLines/>
        <w:widowControl w:val="0"/>
        <w:ind w:firstLine="0"/>
      </w:pPr>
      <w:r w:rsidRPr="0084288A">
        <w:t xml:space="preserve">La Fundación tiene contratadas pólizas de avales, de las que se ha dispuesto a 31 de diciembre de </w:t>
      </w:r>
      <w:r w:rsidRPr="00B3085C">
        <w:t>201</w:t>
      </w:r>
      <w:r w:rsidR="00B87806" w:rsidRPr="00B3085C">
        <w:t>6</w:t>
      </w:r>
      <w:r w:rsidRPr="00B3085C">
        <w:t xml:space="preserve"> de</w:t>
      </w:r>
      <w:r w:rsidR="00B3085C" w:rsidRPr="00B3085C">
        <w:t xml:space="preserve"> 124.942</w:t>
      </w:r>
      <w:r w:rsidR="00B07776" w:rsidRPr="00B3085C">
        <w:t xml:space="preserve"> </w:t>
      </w:r>
      <w:r w:rsidRPr="00B3085C">
        <w:t>euros (</w:t>
      </w:r>
      <w:r w:rsidR="00B87806" w:rsidRPr="00B3085C">
        <w:t>20.518</w:t>
      </w:r>
      <w:r w:rsidR="00852348" w:rsidRPr="00B3085C">
        <w:t xml:space="preserve"> </w:t>
      </w:r>
      <w:r w:rsidRPr="00B3085C">
        <w:t>euros al 31 de diciembre de 201</w:t>
      </w:r>
      <w:r w:rsidR="00B87806" w:rsidRPr="00B3085C">
        <w:t>5</w:t>
      </w:r>
      <w:r w:rsidRPr="00B3085C">
        <w:t>).</w:t>
      </w:r>
      <w:r w:rsidR="00F03468">
        <w:t xml:space="preserve"> La firma de dichas pólizas, no se espera que supongan pasivo alguno para la Fundación.</w:t>
      </w:r>
    </w:p>
    <w:p w:rsidR="00DF4D58" w:rsidRPr="001B2C59" w:rsidRDefault="00415C33" w:rsidP="00F738C5">
      <w:pPr>
        <w:pStyle w:val="Ttulo4"/>
        <w:keepNext w:val="0"/>
        <w:keepLines w:val="0"/>
        <w:widowControl w:val="0"/>
      </w:pPr>
      <w:r>
        <w:t>13.</w:t>
      </w:r>
      <w:r>
        <w:tab/>
      </w:r>
      <w:r w:rsidR="00DF4D58" w:rsidRPr="001B2C59">
        <w:t>Situación fiscal</w:t>
      </w:r>
    </w:p>
    <w:p w:rsidR="00DF4D58" w:rsidRDefault="00DF4D58" w:rsidP="00F738C5">
      <w:pPr>
        <w:widowControl w:val="0"/>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8D7B43">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F738C5">
            <w:pPr>
              <w:pStyle w:val="Tabladeilustraciones"/>
              <w:widowControl w:val="0"/>
              <w:jc w:val="center"/>
              <w:rPr>
                <w:snapToGrid w:val="0"/>
                <w:color w:val="000000"/>
                <w:szCs w:val="0"/>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4B5825" w:rsidRDefault="00DF4D58" w:rsidP="00F738C5">
            <w:pPr>
              <w:pStyle w:val="Tabladeilustraciones"/>
              <w:widowControl w:val="0"/>
              <w:jc w:val="center"/>
              <w:rPr>
                <w:snapToGrid w:val="0"/>
                <w:color w:val="000000"/>
                <w:szCs w:val="0"/>
                <w:u w:color="000000"/>
              </w:rPr>
            </w:pPr>
            <w:r w:rsidRPr="004B5825">
              <w:rPr>
                <w:snapToGrid w:val="0"/>
                <w:color w:val="000000"/>
                <w:szCs w:val="0"/>
                <w:u w:color="000000"/>
              </w:rPr>
              <w:t>Euros</w:t>
            </w:r>
          </w:p>
        </w:tc>
      </w:tr>
      <w:tr w:rsidR="00B87806" w:rsidRPr="004B5825" w:rsidTr="008D7B43">
        <w:trPr>
          <w:jc w:val="center"/>
        </w:trPr>
        <w:tc>
          <w:tcPr>
            <w:tcW w:w="5041" w:type="dxa"/>
            <w:tcBorders>
              <w:top w:val="nil"/>
              <w:bottom w:val="single" w:sz="2" w:space="0" w:color="auto"/>
            </w:tcBorders>
            <w:shd w:val="clear" w:color="auto" w:fill="auto"/>
            <w:noWrap/>
            <w:vAlign w:val="center"/>
            <w:hideMark/>
          </w:tcPr>
          <w:p w:rsidR="00B87806" w:rsidRPr="004B5825" w:rsidRDefault="00B87806" w:rsidP="00B87806">
            <w:pPr>
              <w:pStyle w:val="Tabladeilustraciones"/>
              <w:widowControl w:val="0"/>
              <w:jc w:val="center"/>
              <w:rPr>
                <w:snapToGrid w:val="0"/>
                <w:color w:val="000000"/>
                <w:szCs w:val="0"/>
                <w:u w:color="000000"/>
              </w:rPr>
            </w:pPr>
          </w:p>
        </w:tc>
        <w:tc>
          <w:tcPr>
            <w:tcW w:w="1034" w:type="dxa"/>
            <w:tcBorders>
              <w:top w:val="single" w:sz="2" w:space="0" w:color="auto"/>
              <w:bottom w:val="single" w:sz="2" w:space="0" w:color="auto"/>
            </w:tcBorders>
            <w:shd w:val="clear" w:color="auto" w:fill="auto"/>
            <w:vAlign w:val="center"/>
          </w:tcPr>
          <w:p w:rsidR="00B87806" w:rsidRPr="004B5825"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center"/>
            <w:hideMark/>
          </w:tcPr>
          <w:p w:rsidR="00B87806" w:rsidRPr="004B5825" w:rsidRDefault="00B87806" w:rsidP="00B87806">
            <w:pPr>
              <w:pStyle w:val="Tabladeilustraciones"/>
              <w:widowControl w:val="0"/>
              <w:jc w:val="center"/>
              <w:rPr>
                <w:snapToGrid w:val="0"/>
                <w:color w:val="000000"/>
                <w:szCs w:val="0"/>
                <w:u w:color="000000"/>
              </w:rPr>
            </w:pPr>
            <w:r>
              <w:rPr>
                <w:snapToGrid w:val="0"/>
                <w:color w:val="000000"/>
                <w:szCs w:val="0"/>
                <w:u w:color="000000"/>
              </w:rPr>
              <w:t>2015</w:t>
            </w:r>
          </w:p>
        </w:tc>
      </w:tr>
      <w:tr w:rsidR="00B87806" w:rsidRPr="004B5825" w:rsidTr="008D7B43">
        <w:trPr>
          <w:jc w:val="center"/>
        </w:trPr>
        <w:tc>
          <w:tcPr>
            <w:tcW w:w="5041"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B87806" w:rsidRPr="004B5825"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p>
        </w:tc>
      </w:tr>
      <w:tr w:rsidR="00B87806" w:rsidRPr="004B5825" w:rsidTr="008D7B43">
        <w:trPr>
          <w:jc w:val="center"/>
        </w:trPr>
        <w:tc>
          <w:tcPr>
            <w:tcW w:w="5041" w:type="dxa"/>
            <w:shd w:val="clear" w:color="auto" w:fill="auto"/>
            <w:noWrap/>
            <w:vAlign w:val="bottom"/>
          </w:tcPr>
          <w:p w:rsidR="00B87806" w:rsidRPr="004B5825" w:rsidRDefault="00B87806" w:rsidP="00B87806">
            <w:pPr>
              <w:pStyle w:val="Tabladeilustraciones"/>
              <w:widowControl w:val="0"/>
              <w:rPr>
                <w:b/>
                <w:snapToGrid w:val="0"/>
                <w:color w:val="000000"/>
                <w:szCs w:val="0"/>
                <w:u w:color="000000"/>
              </w:rPr>
            </w:pPr>
            <w:r w:rsidRPr="004B5825">
              <w:rPr>
                <w:b/>
                <w:snapToGrid w:val="0"/>
                <w:color w:val="000000"/>
                <w:szCs w:val="0"/>
                <w:u w:color="000000"/>
              </w:rPr>
              <w:t>Otros créditos con las Administraciones Públicas:</w:t>
            </w:r>
          </w:p>
        </w:tc>
        <w:tc>
          <w:tcPr>
            <w:tcW w:w="10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c>
          <w:tcPr>
            <w:tcW w:w="11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r>
      <w:tr w:rsidR="00B87806" w:rsidRPr="004B5825" w:rsidTr="008D7B43">
        <w:trPr>
          <w:jc w:val="center"/>
        </w:trPr>
        <w:tc>
          <w:tcPr>
            <w:tcW w:w="5041" w:type="dxa"/>
            <w:tcBorders>
              <w:bottom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Seguridad Social</w:t>
            </w:r>
          </w:p>
        </w:tc>
        <w:tc>
          <w:tcPr>
            <w:tcW w:w="1034" w:type="dxa"/>
            <w:tcBorders>
              <w:bottom w:val="single" w:sz="2" w:space="0" w:color="auto"/>
            </w:tcBorders>
            <w:shd w:val="clear" w:color="auto" w:fill="auto"/>
            <w:noWrap/>
            <w:vAlign w:val="bottom"/>
          </w:tcPr>
          <w:p w:rsidR="00B87806" w:rsidRPr="004B5825"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9.792</w:t>
            </w:r>
          </w:p>
        </w:tc>
        <w:tc>
          <w:tcPr>
            <w:tcW w:w="1134" w:type="dxa"/>
            <w:tcBorders>
              <w:bottom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rPr>
                <w:snapToGrid w:val="0"/>
                <w:color w:val="000000"/>
                <w:szCs w:val="0"/>
                <w:u w:color="000000"/>
              </w:rPr>
            </w:pPr>
            <w:r>
              <w:rPr>
                <w:snapToGrid w:val="0"/>
                <w:color w:val="000000"/>
                <w:szCs w:val="0"/>
                <w:u w:color="000000"/>
              </w:rPr>
              <w:t>10.192</w:t>
            </w:r>
          </w:p>
        </w:tc>
      </w:tr>
      <w:tr w:rsidR="00B87806"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34" w:type="dxa"/>
            <w:tcBorders>
              <w:top w:val="single" w:sz="2" w:space="0" w:color="auto"/>
              <w:bottom w:val="single" w:sz="2" w:space="0" w:color="auto"/>
            </w:tcBorders>
            <w:shd w:val="clear" w:color="auto" w:fill="auto"/>
            <w:noWrap/>
            <w:vAlign w:val="bottom"/>
          </w:tcPr>
          <w:p w:rsidR="00B87806" w:rsidRPr="004B5825" w:rsidRDefault="00D10024" w:rsidP="00B87806">
            <w:pPr>
              <w:pStyle w:val="Tabladeilustraciones"/>
              <w:widowControl w:val="0"/>
              <w:tabs>
                <w:tab w:val="decimal" w:pos="950"/>
              </w:tabs>
              <w:spacing w:before="40" w:after="40"/>
              <w:rPr>
                <w:b/>
                <w:snapToGrid w:val="0"/>
                <w:szCs w:val="0"/>
                <w:u w:color="000000"/>
              </w:rPr>
            </w:pPr>
            <w:r>
              <w:rPr>
                <w:b/>
                <w:snapToGrid w:val="0"/>
                <w:szCs w:val="0"/>
                <w:u w:color="000000"/>
              </w:rPr>
              <w:t>9.792</w:t>
            </w:r>
          </w:p>
        </w:tc>
        <w:tc>
          <w:tcPr>
            <w:tcW w:w="1134"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spacing w:before="40" w:after="40"/>
              <w:rPr>
                <w:b/>
                <w:snapToGrid w:val="0"/>
                <w:szCs w:val="0"/>
                <w:u w:color="000000"/>
              </w:rPr>
            </w:pPr>
            <w:r>
              <w:rPr>
                <w:b/>
                <w:snapToGrid w:val="0"/>
                <w:szCs w:val="0"/>
                <w:u w:color="000000"/>
              </w:rPr>
              <w:t>10.192</w:t>
            </w:r>
          </w:p>
        </w:tc>
      </w:tr>
      <w:tr w:rsidR="00B87806" w:rsidRPr="004B5825" w:rsidTr="008D7B43">
        <w:trPr>
          <w:jc w:val="center"/>
        </w:trPr>
        <w:tc>
          <w:tcPr>
            <w:tcW w:w="5041"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rPr>
                <w:snapToGrid w:val="0"/>
                <w:color w:val="000000"/>
                <w:szCs w:val="0"/>
                <w:u w:color="000000"/>
              </w:rPr>
            </w:pPr>
          </w:p>
        </w:tc>
      </w:tr>
      <w:tr w:rsidR="00B87806" w:rsidRPr="004B5825" w:rsidTr="008D7B43">
        <w:trPr>
          <w:jc w:val="center"/>
        </w:trPr>
        <w:tc>
          <w:tcPr>
            <w:tcW w:w="5041" w:type="dxa"/>
            <w:shd w:val="clear" w:color="auto" w:fill="auto"/>
            <w:noWrap/>
            <w:vAlign w:val="bottom"/>
          </w:tcPr>
          <w:p w:rsidR="00B87806" w:rsidRPr="004B5825" w:rsidRDefault="00B87806" w:rsidP="00B87806">
            <w:pPr>
              <w:pStyle w:val="Tabladeilustraciones"/>
              <w:widowControl w:val="0"/>
              <w:rPr>
                <w:b/>
                <w:snapToGrid w:val="0"/>
                <w:color w:val="000000"/>
                <w:szCs w:val="0"/>
                <w:u w:color="000000"/>
              </w:rPr>
            </w:pPr>
            <w:r w:rsidRPr="004B5825">
              <w:rPr>
                <w:b/>
                <w:snapToGrid w:val="0"/>
                <w:color w:val="000000"/>
                <w:szCs w:val="0"/>
                <w:u w:color="000000"/>
              </w:rPr>
              <w:t>Otras deudas con las Administraciones Públicas:</w:t>
            </w:r>
          </w:p>
        </w:tc>
        <w:tc>
          <w:tcPr>
            <w:tcW w:w="10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c>
          <w:tcPr>
            <w:tcW w:w="11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r>
      <w:tr w:rsidR="00B87806" w:rsidRPr="004B5825" w:rsidTr="008D7B43">
        <w:trPr>
          <w:jc w:val="center"/>
        </w:trPr>
        <w:tc>
          <w:tcPr>
            <w:tcW w:w="5041" w:type="dxa"/>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IVA</w:t>
            </w:r>
          </w:p>
        </w:tc>
        <w:tc>
          <w:tcPr>
            <w:tcW w:w="1034" w:type="dxa"/>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15.260</w:t>
            </w:r>
          </w:p>
        </w:tc>
        <w:tc>
          <w:tcPr>
            <w:tcW w:w="1134" w:type="dxa"/>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sidRPr="008D7B43">
              <w:rPr>
                <w:snapToGrid w:val="0"/>
                <w:color w:val="000000"/>
                <w:szCs w:val="0"/>
                <w:u w:color="000000"/>
              </w:rPr>
              <w:t>14.433</w:t>
            </w:r>
          </w:p>
        </w:tc>
      </w:tr>
      <w:tr w:rsidR="00B87806" w:rsidRPr="004B5825" w:rsidTr="008D7B43">
        <w:trPr>
          <w:jc w:val="center"/>
        </w:trPr>
        <w:tc>
          <w:tcPr>
            <w:tcW w:w="5041" w:type="dxa"/>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IRPF</w:t>
            </w:r>
          </w:p>
        </w:tc>
        <w:tc>
          <w:tcPr>
            <w:tcW w:w="1034" w:type="dxa"/>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203.448</w:t>
            </w:r>
          </w:p>
        </w:tc>
        <w:tc>
          <w:tcPr>
            <w:tcW w:w="1134" w:type="dxa"/>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Pr>
                <w:snapToGrid w:val="0"/>
                <w:color w:val="000000"/>
                <w:szCs w:val="0"/>
                <w:u w:color="000000"/>
              </w:rPr>
              <w:t>172.298</w:t>
            </w:r>
          </w:p>
        </w:tc>
      </w:tr>
      <w:tr w:rsidR="00B87806" w:rsidRPr="004B5825" w:rsidTr="008D7B43">
        <w:trPr>
          <w:jc w:val="center"/>
        </w:trPr>
        <w:tc>
          <w:tcPr>
            <w:tcW w:w="5041" w:type="dxa"/>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Seguridad Social</w:t>
            </w:r>
          </w:p>
        </w:tc>
        <w:tc>
          <w:tcPr>
            <w:tcW w:w="1034" w:type="dxa"/>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72.810</w:t>
            </w:r>
          </w:p>
        </w:tc>
        <w:tc>
          <w:tcPr>
            <w:tcW w:w="1134" w:type="dxa"/>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Pr>
                <w:snapToGrid w:val="0"/>
                <w:color w:val="000000"/>
                <w:szCs w:val="0"/>
                <w:u w:color="000000"/>
              </w:rPr>
              <w:t>68.157</w:t>
            </w:r>
          </w:p>
        </w:tc>
      </w:tr>
      <w:tr w:rsidR="00B87806" w:rsidRPr="004B5825" w:rsidTr="008D7B43">
        <w:trPr>
          <w:jc w:val="center"/>
        </w:trPr>
        <w:tc>
          <w:tcPr>
            <w:tcW w:w="5041" w:type="dxa"/>
            <w:tcBorders>
              <w:bottom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 xml:space="preserve">Hacienda Pública Acreedora por otros conceptos </w:t>
            </w:r>
            <w:r>
              <w:rPr>
                <w:snapToGrid w:val="0"/>
                <w:color w:val="000000"/>
                <w:szCs w:val="0"/>
                <w:u w:color="000000"/>
              </w:rPr>
              <w:t xml:space="preserve"> (Nota 13.1)</w:t>
            </w:r>
          </w:p>
        </w:tc>
        <w:tc>
          <w:tcPr>
            <w:tcW w:w="1034" w:type="dxa"/>
            <w:tcBorders>
              <w:bottom w:val="single" w:sz="2" w:space="0" w:color="auto"/>
            </w:tcBorders>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5.733.719</w:t>
            </w:r>
          </w:p>
        </w:tc>
        <w:tc>
          <w:tcPr>
            <w:tcW w:w="1134" w:type="dxa"/>
            <w:tcBorders>
              <w:bottom w:val="single" w:sz="2" w:space="0" w:color="auto"/>
            </w:tcBorders>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sidRPr="008D7B43">
              <w:rPr>
                <w:snapToGrid w:val="0"/>
                <w:color w:val="000000"/>
                <w:szCs w:val="0"/>
                <w:u w:color="000000"/>
              </w:rPr>
              <w:t>7</w:t>
            </w:r>
            <w:r>
              <w:rPr>
                <w:snapToGrid w:val="0"/>
                <w:color w:val="000000"/>
                <w:szCs w:val="0"/>
                <w:u w:color="000000"/>
              </w:rPr>
              <w:t>.</w:t>
            </w:r>
            <w:r w:rsidRPr="008D7B43">
              <w:rPr>
                <w:snapToGrid w:val="0"/>
                <w:color w:val="000000"/>
                <w:szCs w:val="0"/>
                <w:u w:color="000000"/>
              </w:rPr>
              <w:t>731</w:t>
            </w:r>
            <w:r>
              <w:rPr>
                <w:snapToGrid w:val="0"/>
                <w:color w:val="000000"/>
                <w:szCs w:val="0"/>
                <w:u w:color="000000"/>
              </w:rPr>
              <w:t>.</w:t>
            </w:r>
            <w:r w:rsidRPr="008D7B43">
              <w:rPr>
                <w:snapToGrid w:val="0"/>
                <w:color w:val="000000"/>
                <w:szCs w:val="0"/>
                <w:u w:color="000000"/>
              </w:rPr>
              <w:t>762</w:t>
            </w:r>
          </w:p>
        </w:tc>
      </w:tr>
      <w:tr w:rsidR="00B87806"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spacing w:before="40" w:after="40"/>
              <w:rPr>
                <w:b/>
                <w:snapToGrid w:val="0"/>
                <w:szCs w:val="0"/>
                <w:u w:color="000000"/>
              </w:rPr>
            </w:pPr>
            <w:r w:rsidRPr="004B5825">
              <w:rPr>
                <w:b/>
                <w:snapToGrid w:val="0"/>
                <w:szCs w:val="0"/>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B87806" w:rsidRPr="004B5825" w:rsidRDefault="00D10024" w:rsidP="00B87806">
            <w:pPr>
              <w:pStyle w:val="Tabladeilustraciones"/>
              <w:widowControl w:val="0"/>
              <w:tabs>
                <w:tab w:val="decimal" w:pos="950"/>
              </w:tabs>
              <w:spacing w:before="40" w:after="40"/>
              <w:rPr>
                <w:b/>
                <w:snapToGrid w:val="0"/>
                <w:szCs w:val="0"/>
                <w:u w:color="000000"/>
              </w:rPr>
            </w:pPr>
            <w:r>
              <w:rPr>
                <w:b/>
                <w:snapToGrid w:val="0"/>
                <w:szCs w:val="0"/>
                <w:u w:color="000000"/>
              </w:rPr>
              <w:t>6.025.237</w:t>
            </w:r>
          </w:p>
        </w:tc>
        <w:tc>
          <w:tcPr>
            <w:tcW w:w="1134"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spacing w:before="40" w:after="40"/>
              <w:rPr>
                <w:b/>
                <w:snapToGrid w:val="0"/>
                <w:szCs w:val="0"/>
                <w:u w:color="000000"/>
              </w:rPr>
            </w:pPr>
            <w:r w:rsidRPr="008D7B43">
              <w:rPr>
                <w:b/>
                <w:snapToGrid w:val="0"/>
                <w:szCs w:val="0"/>
                <w:u w:color="000000"/>
              </w:rPr>
              <w:t>7.986.650</w:t>
            </w:r>
          </w:p>
        </w:tc>
      </w:tr>
    </w:tbl>
    <w:p w:rsidR="00DF4D58" w:rsidRDefault="00DF4D58" w:rsidP="00F738C5">
      <w:pPr>
        <w:pStyle w:val="Listaconnmeros"/>
        <w:widowControl w:val="0"/>
      </w:pPr>
    </w:p>
    <w:p w:rsidR="00DF4D58" w:rsidRPr="00746E8F" w:rsidRDefault="00DF4D58" w:rsidP="00F738C5">
      <w:pPr>
        <w:pStyle w:val="Ttulo5"/>
        <w:keepNext w:val="0"/>
        <w:keepLines w:val="0"/>
        <w:widowControl w:val="0"/>
      </w:pPr>
      <w:r w:rsidRPr="00746E8F">
        <w:t>13</w:t>
      </w:r>
      <w:r>
        <w:t>.1</w:t>
      </w:r>
      <w:r w:rsidRPr="00746E8F">
        <w:t xml:space="preserve"> Fondo Social Europeo y otros cofinanciadores</w:t>
      </w:r>
    </w:p>
    <w:p w:rsidR="00DF4D58" w:rsidRDefault="00DF4D58" w:rsidP="00F738C5">
      <w:pPr>
        <w:pStyle w:val="Listaconnmeros"/>
        <w:widowControl w:val="0"/>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8D7B43"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8D7B43" w:rsidRDefault="00DF4D58" w:rsidP="00F738C5">
            <w:pPr>
              <w:pStyle w:val="Tabladeilustraciones"/>
              <w:widowControl w:val="0"/>
              <w:jc w:val="center"/>
              <w:rPr>
                <w:snapToGrid w:val="0"/>
                <w:color w:val="000000"/>
                <w:szCs w:val="0"/>
                <w:u w:color="000000"/>
              </w:rPr>
            </w:pPr>
            <w:r w:rsidRPr="008D7B43">
              <w:rPr>
                <w:snapToGrid w:val="0"/>
                <w:color w:val="000000"/>
                <w:szCs w:val="0"/>
                <w:u w:color="000000"/>
              </w:rPr>
              <w:t>Euros</w:t>
            </w:r>
          </w:p>
        </w:tc>
      </w:tr>
      <w:tr w:rsidR="00B87806" w:rsidRPr="008D7B43" w:rsidTr="00361DCB">
        <w:trPr>
          <w:jc w:val="center"/>
        </w:trPr>
        <w:tc>
          <w:tcPr>
            <w:tcW w:w="3969" w:type="dxa"/>
            <w:tcBorders>
              <w:top w:val="nil"/>
              <w:bottom w:val="single" w:sz="2" w:space="0" w:color="auto"/>
            </w:tcBorders>
            <w:shd w:val="clear" w:color="auto" w:fill="auto"/>
            <w:noWrap/>
            <w:vAlign w:val="bottom"/>
            <w:hideMark/>
          </w:tcPr>
          <w:p w:rsidR="00B87806" w:rsidRPr="008D7B43"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8D7B43"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noWrap/>
            <w:vAlign w:val="bottom"/>
            <w:hideMark/>
          </w:tcPr>
          <w:p w:rsidR="00B87806" w:rsidRPr="008D7B43" w:rsidRDefault="00B87806" w:rsidP="00B87806">
            <w:pPr>
              <w:pStyle w:val="Tabladeilustraciones"/>
              <w:widowControl w:val="0"/>
              <w:jc w:val="center"/>
              <w:rPr>
                <w:snapToGrid w:val="0"/>
                <w:color w:val="000000"/>
                <w:szCs w:val="0"/>
                <w:u w:color="000000"/>
              </w:rPr>
            </w:pPr>
            <w:r w:rsidRPr="008D7B43">
              <w:rPr>
                <w:snapToGrid w:val="0"/>
                <w:color w:val="000000"/>
                <w:szCs w:val="0"/>
                <w:u w:color="000000"/>
              </w:rPr>
              <w:t>2015</w:t>
            </w:r>
          </w:p>
        </w:tc>
      </w:tr>
      <w:tr w:rsidR="00B87806" w:rsidRPr="008D7B43" w:rsidTr="00361DCB">
        <w:trPr>
          <w:jc w:val="center"/>
        </w:trPr>
        <w:tc>
          <w:tcPr>
            <w:tcW w:w="3969" w:type="dxa"/>
            <w:tcBorders>
              <w:top w:val="single" w:sz="2" w:space="0" w:color="auto"/>
            </w:tcBorders>
            <w:shd w:val="clear" w:color="auto" w:fill="auto"/>
            <w:noWrap/>
            <w:vAlign w:val="bottom"/>
          </w:tcPr>
          <w:p w:rsidR="00B87806" w:rsidRPr="008D7B43"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8D7B43"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8D7B43" w:rsidRDefault="00B87806" w:rsidP="00B87806">
            <w:pPr>
              <w:pStyle w:val="Tabladeilustraciones"/>
              <w:widowControl w:val="0"/>
              <w:rPr>
                <w:snapToGrid w:val="0"/>
                <w:color w:val="000000"/>
                <w:szCs w:val="0"/>
                <w:u w:color="000000"/>
              </w:rPr>
            </w:pPr>
          </w:p>
        </w:tc>
      </w:tr>
      <w:tr w:rsidR="00B87806" w:rsidRPr="008D7B43" w:rsidTr="00361DCB">
        <w:trPr>
          <w:jc w:val="center"/>
        </w:trPr>
        <w:tc>
          <w:tcPr>
            <w:tcW w:w="3969" w:type="dxa"/>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r w:rsidRPr="008D7B43">
              <w:rPr>
                <w:snapToGrid w:val="0"/>
                <w:color w:val="000000"/>
                <w:szCs w:val="0"/>
                <w:u w:color="000000"/>
              </w:rPr>
              <w:t xml:space="preserve">FSE por Programa Operativo 2000-2006 </w:t>
            </w:r>
          </w:p>
        </w:tc>
        <w:tc>
          <w:tcPr>
            <w:tcW w:w="1134" w:type="dxa"/>
            <w:shd w:val="clear" w:color="auto" w:fill="auto"/>
            <w:noWrap/>
            <w:vAlign w:val="bottom"/>
          </w:tcPr>
          <w:p w:rsidR="00B87806"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4.063.483</w:t>
            </w:r>
          </w:p>
        </w:tc>
        <w:tc>
          <w:tcPr>
            <w:tcW w:w="1134" w:type="dxa"/>
            <w:shd w:val="clear" w:color="auto" w:fill="auto"/>
            <w:noWrap/>
            <w:vAlign w:val="bottom"/>
            <w:hideMark/>
          </w:tcPr>
          <w:p w:rsidR="00B87806" w:rsidRPr="008D7B43" w:rsidRDefault="00B87806" w:rsidP="008C12C9">
            <w:pPr>
              <w:pStyle w:val="Tabladeilustraciones"/>
              <w:widowControl w:val="0"/>
              <w:tabs>
                <w:tab w:val="decimal" w:pos="978"/>
              </w:tabs>
              <w:jc w:val="right"/>
              <w:rPr>
                <w:snapToGrid w:val="0"/>
                <w:color w:val="000000"/>
                <w:szCs w:val="0"/>
                <w:u w:color="000000"/>
              </w:rPr>
            </w:pPr>
            <w:r w:rsidRPr="008D7B43">
              <w:rPr>
                <w:snapToGrid w:val="0"/>
                <w:color w:val="000000"/>
                <w:szCs w:val="0"/>
                <w:u w:color="000000"/>
              </w:rPr>
              <w:t>5.357.979</w:t>
            </w:r>
          </w:p>
        </w:tc>
      </w:tr>
      <w:tr w:rsidR="00B87806" w:rsidRPr="008D7B43" w:rsidTr="00D10024">
        <w:trPr>
          <w:jc w:val="center"/>
        </w:trPr>
        <w:tc>
          <w:tcPr>
            <w:tcW w:w="3969" w:type="dxa"/>
            <w:tcBorders>
              <w:bottom w:val="nil"/>
              <w:right w:val="single" w:sz="4" w:space="0" w:color="auto"/>
            </w:tcBorders>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r w:rsidRPr="008D7B43">
              <w:rPr>
                <w:snapToGrid w:val="0"/>
                <w:color w:val="000000"/>
                <w:szCs w:val="0"/>
                <w:u w:color="000000"/>
              </w:rPr>
              <w:t>FSE por Programa Operativo 2007-2013</w:t>
            </w:r>
          </w:p>
        </w:tc>
        <w:tc>
          <w:tcPr>
            <w:tcW w:w="1134" w:type="dxa"/>
            <w:tcBorders>
              <w:left w:val="single" w:sz="4" w:space="0" w:color="auto"/>
              <w:bottom w:val="nil"/>
              <w:right w:val="single" w:sz="4" w:space="0" w:color="auto"/>
            </w:tcBorders>
            <w:shd w:val="clear" w:color="auto" w:fill="auto"/>
            <w:noWrap/>
            <w:vAlign w:val="bottom"/>
          </w:tcPr>
          <w:p w:rsidR="00B87806"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5.832.347</w:t>
            </w:r>
          </w:p>
        </w:tc>
        <w:tc>
          <w:tcPr>
            <w:tcW w:w="1134" w:type="dxa"/>
            <w:tcBorders>
              <w:left w:val="single" w:sz="4" w:space="0" w:color="auto"/>
              <w:bottom w:val="nil"/>
              <w:right w:val="single" w:sz="4" w:space="0" w:color="auto"/>
            </w:tcBorders>
            <w:shd w:val="clear" w:color="auto" w:fill="auto"/>
            <w:noWrap/>
            <w:vAlign w:val="bottom"/>
            <w:hideMark/>
          </w:tcPr>
          <w:p w:rsidR="00B87806" w:rsidRPr="008D7B43" w:rsidRDefault="00B87806" w:rsidP="008C12C9">
            <w:pPr>
              <w:pStyle w:val="Tabladeilustraciones"/>
              <w:widowControl w:val="0"/>
              <w:tabs>
                <w:tab w:val="decimal" w:pos="978"/>
              </w:tabs>
              <w:jc w:val="right"/>
              <w:rPr>
                <w:snapToGrid w:val="0"/>
                <w:color w:val="000000"/>
                <w:szCs w:val="0"/>
                <w:u w:color="000000"/>
              </w:rPr>
            </w:pPr>
            <w:r w:rsidRPr="008D7B43">
              <w:rPr>
                <w:snapToGrid w:val="0"/>
                <w:color w:val="000000"/>
                <w:szCs w:val="0"/>
                <w:u w:color="000000"/>
              </w:rPr>
              <w:t>16.600.878</w:t>
            </w:r>
          </w:p>
        </w:tc>
      </w:tr>
      <w:tr w:rsidR="00D10024" w:rsidRPr="00D10024" w:rsidTr="00D10024">
        <w:trPr>
          <w:jc w:val="center"/>
        </w:trPr>
        <w:tc>
          <w:tcPr>
            <w:tcW w:w="3969" w:type="dxa"/>
            <w:tcBorders>
              <w:top w:val="nil"/>
              <w:right w:val="single" w:sz="4" w:space="0" w:color="auto"/>
            </w:tcBorders>
            <w:shd w:val="clear" w:color="auto" w:fill="auto"/>
            <w:noWrap/>
            <w:vAlign w:val="bottom"/>
          </w:tcPr>
          <w:p w:rsidR="00D10024" w:rsidRPr="008D7B43" w:rsidRDefault="00D10024" w:rsidP="00B3085C">
            <w:pPr>
              <w:pStyle w:val="Tabladeilustraciones"/>
              <w:widowControl w:val="0"/>
              <w:rPr>
                <w:snapToGrid w:val="0"/>
                <w:color w:val="000000"/>
                <w:szCs w:val="0"/>
                <w:u w:color="000000"/>
              </w:rPr>
            </w:pPr>
            <w:r w:rsidRPr="008D7B43">
              <w:rPr>
                <w:snapToGrid w:val="0"/>
                <w:color w:val="000000"/>
                <w:szCs w:val="0"/>
                <w:u w:color="000000"/>
              </w:rPr>
              <w:t>FSE por Programa Operativ</w:t>
            </w:r>
            <w:r>
              <w:rPr>
                <w:snapToGrid w:val="0"/>
                <w:color w:val="000000"/>
                <w:szCs w:val="0"/>
                <w:u w:color="000000"/>
              </w:rPr>
              <w:t>o 201</w:t>
            </w:r>
            <w:r w:rsidR="00B3085C">
              <w:rPr>
                <w:snapToGrid w:val="0"/>
                <w:color w:val="000000"/>
                <w:szCs w:val="0"/>
                <w:u w:color="000000"/>
              </w:rPr>
              <w:t>4-2020</w:t>
            </w:r>
          </w:p>
        </w:tc>
        <w:tc>
          <w:tcPr>
            <w:tcW w:w="1134" w:type="dxa"/>
            <w:tcBorders>
              <w:top w:val="nil"/>
              <w:left w:val="single" w:sz="4" w:space="0" w:color="auto"/>
              <w:bottom w:val="nil"/>
              <w:right w:val="single" w:sz="4" w:space="0" w:color="auto"/>
            </w:tcBorders>
            <w:shd w:val="clear" w:color="auto" w:fill="auto"/>
            <w:noWrap/>
            <w:vAlign w:val="bottom"/>
          </w:tcPr>
          <w:p w:rsidR="00D10024"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14.622.248</w:t>
            </w:r>
          </w:p>
        </w:tc>
        <w:tc>
          <w:tcPr>
            <w:tcW w:w="1134" w:type="dxa"/>
            <w:tcBorders>
              <w:top w:val="nil"/>
              <w:left w:val="single" w:sz="4" w:space="0" w:color="auto"/>
              <w:bottom w:val="nil"/>
              <w:right w:val="single" w:sz="4" w:space="0" w:color="auto"/>
            </w:tcBorders>
            <w:shd w:val="clear" w:color="auto" w:fill="auto"/>
            <w:noWrap/>
            <w:vAlign w:val="bottom"/>
          </w:tcPr>
          <w:p w:rsidR="00D10024" w:rsidRPr="008D7B43" w:rsidRDefault="00D10024" w:rsidP="008128EF">
            <w:pPr>
              <w:pStyle w:val="Tabladeilustraciones"/>
              <w:widowControl w:val="0"/>
              <w:tabs>
                <w:tab w:val="decimal" w:pos="97"/>
              </w:tabs>
              <w:jc w:val="center"/>
              <w:rPr>
                <w:snapToGrid w:val="0"/>
                <w:color w:val="000000"/>
                <w:szCs w:val="0"/>
                <w:u w:color="000000"/>
              </w:rPr>
            </w:pPr>
            <w:r>
              <w:rPr>
                <w:snapToGrid w:val="0"/>
                <w:color w:val="000000"/>
                <w:szCs w:val="0"/>
                <w:u w:color="000000"/>
              </w:rPr>
              <w:t>-</w:t>
            </w:r>
          </w:p>
        </w:tc>
      </w:tr>
      <w:tr w:rsidR="00B87806" w:rsidRPr="008D7B43" w:rsidTr="00D10024">
        <w:trPr>
          <w:jc w:val="center"/>
        </w:trPr>
        <w:tc>
          <w:tcPr>
            <w:tcW w:w="3969" w:type="dxa"/>
            <w:tcBorders>
              <w:top w:val="nil"/>
              <w:right w:val="single" w:sz="4" w:space="0" w:color="auto"/>
            </w:tcBorders>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r w:rsidRPr="008D7B43">
              <w:rPr>
                <w:snapToGrid w:val="0"/>
                <w:color w:val="000000"/>
                <w:szCs w:val="0"/>
                <w:u w:color="000000"/>
              </w:rPr>
              <w:t>Otros cofinanciadores</w:t>
            </w:r>
          </w:p>
        </w:tc>
        <w:tc>
          <w:tcPr>
            <w:tcW w:w="1134" w:type="dxa"/>
            <w:tcBorders>
              <w:top w:val="nil"/>
              <w:left w:val="single" w:sz="4" w:space="0" w:color="auto"/>
              <w:bottom w:val="single" w:sz="2" w:space="0" w:color="auto"/>
            </w:tcBorders>
            <w:shd w:val="clear" w:color="auto" w:fill="auto"/>
            <w:noWrap/>
            <w:vAlign w:val="bottom"/>
          </w:tcPr>
          <w:p w:rsidR="00B87806"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199.242</w:t>
            </w:r>
          </w:p>
        </w:tc>
        <w:tc>
          <w:tcPr>
            <w:tcW w:w="1134" w:type="dxa"/>
            <w:tcBorders>
              <w:top w:val="nil"/>
              <w:bottom w:val="single" w:sz="2" w:space="0" w:color="auto"/>
            </w:tcBorders>
            <w:shd w:val="clear" w:color="auto" w:fill="auto"/>
            <w:noWrap/>
            <w:vAlign w:val="bottom"/>
            <w:hideMark/>
          </w:tcPr>
          <w:p w:rsidR="00B87806" w:rsidRPr="008D7B43" w:rsidRDefault="00B87806" w:rsidP="008C12C9">
            <w:pPr>
              <w:pStyle w:val="Tabladeilustraciones"/>
              <w:widowControl w:val="0"/>
              <w:tabs>
                <w:tab w:val="decimal" w:pos="978"/>
              </w:tabs>
              <w:jc w:val="right"/>
              <w:rPr>
                <w:snapToGrid w:val="0"/>
                <w:color w:val="000000"/>
                <w:szCs w:val="0"/>
                <w:u w:color="000000"/>
              </w:rPr>
            </w:pPr>
            <w:r w:rsidRPr="008D7B43">
              <w:rPr>
                <w:snapToGrid w:val="0"/>
                <w:color w:val="000000"/>
                <w:szCs w:val="0"/>
                <w:u w:color="000000"/>
              </w:rPr>
              <w:t>115.61</w:t>
            </w:r>
            <w:r>
              <w:rPr>
                <w:snapToGrid w:val="0"/>
                <w:color w:val="000000"/>
                <w:szCs w:val="0"/>
                <w:u w:color="000000"/>
              </w:rPr>
              <w:t>1</w:t>
            </w:r>
          </w:p>
        </w:tc>
      </w:tr>
      <w:tr w:rsidR="00B87806" w:rsidRPr="00361DCB" w:rsidTr="00361DCB">
        <w:trPr>
          <w:jc w:val="center"/>
        </w:trPr>
        <w:tc>
          <w:tcPr>
            <w:tcW w:w="3969" w:type="dxa"/>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8D7B43" w:rsidRDefault="00D10024" w:rsidP="008C12C9">
            <w:pPr>
              <w:pStyle w:val="Tabladeilustraciones"/>
              <w:widowControl w:val="0"/>
              <w:tabs>
                <w:tab w:val="decimal" w:pos="978"/>
              </w:tabs>
              <w:spacing w:before="40" w:after="40"/>
              <w:jc w:val="right"/>
              <w:rPr>
                <w:b/>
                <w:snapToGrid w:val="0"/>
                <w:color w:val="000000"/>
                <w:szCs w:val="0"/>
                <w:u w:color="000000"/>
              </w:rPr>
            </w:pPr>
            <w:r>
              <w:rPr>
                <w:b/>
                <w:snapToGrid w:val="0"/>
                <w:color w:val="000000"/>
                <w:szCs w:val="0"/>
                <w:u w:color="000000"/>
              </w:rPr>
              <w:t>24.717.320</w:t>
            </w:r>
          </w:p>
        </w:tc>
        <w:tc>
          <w:tcPr>
            <w:tcW w:w="1134" w:type="dxa"/>
            <w:tcBorders>
              <w:top w:val="single" w:sz="2" w:space="0" w:color="auto"/>
              <w:bottom w:val="single" w:sz="2" w:space="0" w:color="auto"/>
            </w:tcBorders>
            <w:shd w:val="clear" w:color="auto" w:fill="auto"/>
            <w:noWrap/>
            <w:vAlign w:val="bottom"/>
            <w:hideMark/>
          </w:tcPr>
          <w:p w:rsidR="00B87806" w:rsidRPr="008D7B43" w:rsidRDefault="00B87806" w:rsidP="008C12C9">
            <w:pPr>
              <w:pStyle w:val="Tabladeilustraciones"/>
              <w:widowControl w:val="0"/>
              <w:tabs>
                <w:tab w:val="decimal" w:pos="978"/>
              </w:tabs>
              <w:spacing w:before="40" w:after="40"/>
              <w:jc w:val="right"/>
              <w:rPr>
                <w:b/>
                <w:snapToGrid w:val="0"/>
                <w:color w:val="000000"/>
                <w:szCs w:val="0"/>
                <w:u w:color="000000"/>
              </w:rPr>
            </w:pPr>
            <w:bookmarkStart w:id="6" w:name="OLE_LINK3"/>
            <w:bookmarkStart w:id="7" w:name="OLE_LINK4"/>
            <w:r w:rsidRPr="008D7B43">
              <w:rPr>
                <w:b/>
                <w:snapToGrid w:val="0"/>
                <w:color w:val="000000"/>
                <w:szCs w:val="0"/>
                <w:u w:color="000000"/>
              </w:rPr>
              <w:t>22.074.46</w:t>
            </w:r>
            <w:bookmarkEnd w:id="6"/>
            <w:bookmarkEnd w:id="7"/>
            <w:r>
              <w:rPr>
                <w:b/>
                <w:snapToGrid w:val="0"/>
                <w:color w:val="000000"/>
                <w:szCs w:val="0"/>
                <w:u w:color="000000"/>
              </w:rPr>
              <w:t>8</w:t>
            </w:r>
          </w:p>
        </w:tc>
      </w:tr>
    </w:tbl>
    <w:p w:rsidR="00361DCB" w:rsidRDefault="00361DCB" w:rsidP="00F738C5">
      <w:pPr>
        <w:pStyle w:val="Listaconnmeros"/>
        <w:widowControl w:val="0"/>
      </w:pPr>
    </w:p>
    <w:p w:rsidR="00B3085C" w:rsidRDefault="00B3085C" w:rsidP="006C5B64">
      <w:pPr>
        <w:pStyle w:val="Listaconnmeros"/>
        <w:widowControl w:val="0"/>
        <w:ind w:firstLine="0"/>
      </w:pPr>
      <w:r w:rsidRPr="00733541">
        <w:t>Durante el ejercicio 201</w:t>
      </w:r>
      <w:r>
        <w:t>6</w:t>
      </w:r>
      <w:r w:rsidRPr="00733541">
        <w:t xml:space="preserve"> se han devengado derechos de cobro frente al FSE por la ejecu</w:t>
      </w:r>
      <w:r>
        <w:t>ción del Programa Operativo 2014-2020</w:t>
      </w:r>
      <w:r w:rsidRPr="00733541">
        <w:t xml:space="preserve"> por </w:t>
      </w:r>
      <w:r w:rsidRPr="0009284A">
        <w:t xml:space="preserve">importe de </w:t>
      </w:r>
      <w:r w:rsidR="00100F2B" w:rsidRPr="0009284A">
        <w:t>14,6</w:t>
      </w:r>
      <w:r w:rsidRPr="0009284A">
        <w:t xml:space="preserve"> millones de</w:t>
      </w:r>
      <w:r w:rsidRPr="00733541">
        <w:t xml:space="preserve"> euros. Así mismo se han cobrad</w:t>
      </w:r>
      <w:r w:rsidR="0074442B">
        <w:t>o</w:t>
      </w:r>
      <w:r w:rsidR="001349B4">
        <w:t xml:space="preserve"> (3,1 millones de euros)</w:t>
      </w:r>
      <w:r w:rsidR="0074442B">
        <w:t xml:space="preserve"> y se han cancelado contra la prefinanciación</w:t>
      </w:r>
      <w:r w:rsidR="001349B4">
        <w:t xml:space="preserve"> recibida</w:t>
      </w:r>
      <w:r w:rsidR="0074442B">
        <w:t xml:space="preserve"> </w:t>
      </w:r>
      <w:r w:rsidR="0074442B" w:rsidRPr="006C5B64">
        <w:rPr>
          <w:color w:val="000000"/>
        </w:rPr>
        <w:t>(</w:t>
      </w:r>
      <w:r w:rsidR="001349B4">
        <w:rPr>
          <w:color w:val="000000"/>
        </w:rPr>
        <w:t xml:space="preserve">7,7 millones de </w:t>
      </w:r>
      <w:r w:rsidR="0074442B">
        <w:rPr>
          <w:color w:val="000000"/>
        </w:rPr>
        <w:t>euros</w:t>
      </w:r>
      <w:r w:rsidR="0074442B" w:rsidRPr="006C5B64">
        <w:rPr>
          <w:color w:val="000000"/>
        </w:rPr>
        <w:t>)</w:t>
      </w:r>
      <w:r w:rsidR="001349B4">
        <w:rPr>
          <w:color w:val="000000"/>
        </w:rPr>
        <w:t xml:space="preserve">, un importe total de </w:t>
      </w:r>
      <w:r w:rsidR="003B7A4A" w:rsidRPr="003B7A4A">
        <w:t>10,8</w:t>
      </w:r>
      <w:r>
        <w:t xml:space="preserve"> </w:t>
      </w:r>
      <w:r w:rsidRPr="00733541">
        <w:t>millones de euros re</w:t>
      </w:r>
      <w:r>
        <w:t>lativos a la deuda pendiente</w:t>
      </w:r>
      <w:r w:rsidRPr="00733541">
        <w:t xml:space="preserve"> </w:t>
      </w:r>
      <w:r>
        <w:t>d</w:t>
      </w:r>
      <w:r w:rsidRPr="00733541">
        <w:t>el FSE por el Programa Operativo 2007-2013</w:t>
      </w:r>
      <w:r w:rsidR="006C5B64">
        <w:t xml:space="preserve">. </w:t>
      </w:r>
    </w:p>
    <w:p w:rsidR="00F56805" w:rsidRDefault="00F56805" w:rsidP="006C5B64">
      <w:pPr>
        <w:pStyle w:val="Listaconnmeros"/>
        <w:widowControl w:val="0"/>
        <w:ind w:firstLine="0"/>
      </w:pPr>
      <w:r>
        <w:t xml:space="preserve">La Fundación según notificación del FSE, ha ajustado parte del importe pendiente de cobro correspondiente al Programa Operativo 2000-2006, por importe de 1.294.496 euros, que se han registrado dentro del epígrafe “Otros resultados” de la cuenta de </w:t>
      </w:r>
      <w:r w:rsidR="005758C3">
        <w:t>resultados</w:t>
      </w:r>
      <w:r>
        <w:t xml:space="preserve"> adjunta.</w:t>
      </w:r>
    </w:p>
    <w:p w:rsidR="00DF4D58" w:rsidRDefault="006C5B64" w:rsidP="00F738C5">
      <w:pPr>
        <w:pStyle w:val="Listaconnmeros"/>
        <w:widowControl w:val="0"/>
        <w:ind w:firstLine="0"/>
      </w:pPr>
      <w:r>
        <w:t>En</w:t>
      </w:r>
      <w:r w:rsidR="00DF4D58" w:rsidRPr="00733541">
        <w:t xml:space="preserve"> el ejercicio 201</w:t>
      </w:r>
      <w:r w:rsidR="00852348">
        <w:t>5</w:t>
      </w:r>
      <w:r w:rsidR="00DF4D58" w:rsidRPr="00733541">
        <w:t xml:space="preserve"> se </w:t>
      </w:r>
      <w:r>
        <w:t>devengaron</w:t>
      </w:r>
      <w:r w:rsidR="00DF4D58" w:rsidRPr="00733541">
        <w:t xml:space="preserve"> derechos de cobro frente al FSE por la ejecución del Programa Operativo 2007-2013 por importe de </w:t>
      </w:r>
      <w:r w:rsidR="00E90C49" w:rsidRPr="00E90C49">
        <w:t>20,3</w:t>
      </w:r>
      <w:r w:rsidR="00DF4D58">
        <w:t xml:space="preserve"> </w:t>
      </w:r>
      <w:r w:rsidR="00DF4D58" w:rsidRPr="00733541">
        <w:t xml:space="preserve">millones de euros. Así mismo se </w:t>
      </w:r>
      <w:r>
        <w:t>cobraron</w:t>
      </w:r>
      <w:r w:rsidR="00DF4D58" w:rsidRPr="00733541">
        <w:t xml:space="preserve"> </w:t>
      </w:r>
      <w:r w:rsidR="00E90C49">
        <w:t xml:space="preserve">22,7 </w:t>
      </w:r>
      <w:r w:rsidR="00DF4D58" w:rsidRPr="00733541">
        <w:t>millones de euros re</w:t>
      </w:r>
      <w:r w:rsidR="00DF4D58">
        <w:t>lativos a la deuda pendiente</w:t>
      </w:r>
      <w:r w:rsidR="00DF4D58" w:rsidRPr="00733541">
        <w:t xml:space="preserve"> </w:t>
      </w:r>
      <w:r w:rsidR="00DF4D58">
        <w:t>d</w:t>
      </w:r>
      <w:r w:rsidR="00DF4D58" w:rsidRPr="00733541">
        <w:t>el FSE por el Programa Operativo 2007-2013</w:t>
      </w:r>
      <w:r w:rsidR="00DF4D58">
        <w:t xml:space="preserve">. </w:t>
      </w:r>
    </w:p>
    <w:p w:rsidR="00DF4D58" w:rsidRDefault="00DF4D58" w:rsidP="00F738C5">
      <w:pPr>
        <w:pStyle w:val="Listaconnmeros"/>
        <w:widowControl w:val="0"/>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6C5B64">
      <w:pPr>
        <w:pStyle w:val="Listaconnmeros"/>
        <w:keepNext/>
        <w:keepLines/>
        <w:widowControl w:val="0"/>
        <w:ind w:firstLine="0"/>
        <w:rPr>
          <w:color w:val="000000"/>
        </w:rPr>
      </w:pPr>
      <w:r w:rsidRPr="006C5B64">
        <w:rPr>
          <w:color w:val="000000"/>
        </w:rPr>
        <w:lastRenderedPageBreak/>
        <w:t>Asimismo el epígrafe de “Hacienda Pública</w:t>
      </w:r>
      <w:r w:rsidR="008C7E22" w:rsidRPr="006C5B64">
        <w:rPr>
          <w:color w:val="000000"/>
        </w:rPr>
        <w:t xml:space="preserve"> Acreedora por otros conceptos” incluye, entre otros, </w:t>
      </w:r>
      <w:r w:rsidRPr="006C5B64">
        <w:rPr>
          <w:color w:val="000000"/>
        </w:rPr>
        <w:t xml:space="preserve">el importe de la prefinanciación recibida de la UAFSE en relación con el Programa Operativo </w:t>
      </w:r>
      <w:r w:rsidR="006C5B64" w:rsidRPr="006C5B64">
        <w:rPr>
          <w:color w:val="000000"/>
        </w:rPr>
        <w:t>2014-2020</w:t>
      </w:r>
      <w:r w:rsidRPr="006C5B64">
        <w:rPr>
          <w:color w:val="000000"/>
        </w:rPr>
        <w:t xml:space="preserve"> y</w:t>
      </w:r>
      <w:r w:rsidR="007B7CFD" w:rsidRPr="006C5B64">
        <w:rPr>
          <w:color w:val="000000"/>
        </w:rPr>
        <w:t xml:space="preserve"> que asciende a</w:t>
      </w:r>
      <w:r w:rsidR="008D7B43" w:rsidRPr="006C5B64">
        <w:rPr>
          <w:color w:val="000000"/>
        </w:rPr>
        <w:t xml:space="preserve"> </w:t>
      </w:r>
      <w:r w:rsidR="006C5B64">
        <w:rPr>
          <w:color w:val="000000"/>
        </w:rPr>
        <w:t>5.733.719</w:t>
      </w:r>
      <w:r w:rsidR="005758C3">
        <w:rPr>
          <w:color w:val="000000"/>
        </w:rPr>
        <w:t xml:space="preserve"> euros</w:t>
      </w:r>
      <w:r w:rsidR="006C5B64">
        <w:rPr>
          <w:color w:val="000000"/>
        </w:rPr>
        <w:t xml:space="preserve"> </w:t>
      </w:r>
      <w:r w:rsidR="006C5B64" w:rsidRPr="006C5B64">
        <w:rPr>
          <w:color w:val="000000"/>
        </w:rPr>
        <w:t>(</w:t>
      </w:r>
      <w:r w:rsidR="008D7B43" w:rsidRPr="006C5B64">
        <w:rPr>
          <w:color w:val="000000"/>
        </w:rPr>
        <w:t>7.728.468</w:t>
      </w:r>
      <w:r w:rsidR="00852348" w:rsidRPr="006C5B64">
        <w:rPr>
          <w:color w:val="000000"/>
        </w:rPr>
        <w:t xml:space="preserve"> </w:t>
      </w:r>
      <w:r w:rsidR="007B7CFD" w:rsidRPr="006C5B64">
        <w:rPr>
          <w:color w:val="000000"/>
        </w:rPr>
        <w:t xml:space="preserve">euros, </w:t>
      </w:r>
      <w:r w:rsidR="006C5B64" w:rsidRPr="006C5B64">
        <w:rPr>
          <w:color w:val="000000"/>
        </w:rPr>
        <w:t>en el ejercicio 2015 en relación con el Programa Operativo 2007-2013 Objetivo convergencia y Objetivo competitividad)</w:t>
      </w:r>
      <w:r w:rsidR="007B7CFD" w:rsidRPr="006C5B64">
        <w:rPr>
          <w:color w:val="000000"/>
        </w:rPr>
        <w:t>.</w:t>
      </w:r>
    </w:p>
    <w:p w:rsidR="00FE0908" w:rsidRPr="00FE0908" w:rsidRDefault="00FE0908" w:rsidP="00D10024">
      <w:pPr>
        <w:keepNext/>
        <w:keepLines/>
        <w:widowControl w:val="0"/>
        <w:rPr>
          <w:rFonts w:cs="Arial"/>
          <w:b/>
          <w:bCs/>
          <w:i/>
          <w:iCs/>
          <w:szCs w:val="18"/>
        </w:rPr>
      </w:pPr>
      <w:r w:rsidRPr="00FE0908">
        <w:rPr>
          <w:rFonts w:cs="Arial"/>
          <w:b/>
          <w:bCs/>
          <w:i/>
          <w:iCs/>
          <w:szCs w:val="18"/>
        </w:rPr>
        <w:t>13.2 Impuesto sobre el valor añadido</w:t>
      </w:r>
    </w:p>
    <w:p w:rsidR="00087CF7" w:rsidRDefault="00087CF7" w:rsidP="003259A5">
      <w:pPr>
        <w:keepNext/>
        <w:keepLines/>
        <w:widowControl w:val="0"/>
        <w:ind w:left="426"/>
        <w:rPr>
          <w:rFonts w:cs="Arial"/>
          <w:szCs w:val="18"/>
        </w:rPr>
      </w:pPr>
      <w:r w:rsidRPr="005E4E6E">
        <w:t>Desde 1 de enero de 2014, la Fundación ONCE, a efecto del Impuesto sobre el Valor Añadido, forma parte del grupo 016/2008, cuya entidad dominante es ONCE.</w:t>
      </w:r>
    </w:p>
    <w:p w:rsidR="00FE0908" w:rsidRPr="00FE0908" w:rsidRDefault="00FE0908" w:rsidP="00F738C5">
      <w:pPr>
        <w:widowControl w:val="0"/>
        <w:rPr>
          <w:rFonts w:cs="Arial"/>
          <w:b/>
          <w:bCs/>
          <w:i/>
          <w:iCs/>
          <w:szCs w:val="18"/>
        </w:rPr>
      </w:pPr>
      <w:r w:rsidRPr="00FE0908">
        <w:rPr>
          <w:rFonts w:cs="Arial"/>
          <w:b/>
          <w:bCs/>
          <w:i/>
          <w:iCs/>
          <w:szCs w:val="18"/>
        </w:rPr>
        <w:t>13.3 Ejercicios pendientes de comprobación y actuaciones inspectoras</w:t>
      </w:r>
    </w:p>
    <w:p w:rsidR="00087CF7" w:rsidRPr="00087CF7" w:rsidRDefault="00087CF7" w:rsidP="003259A5">
      <w:pPr>
        <w:widowControl w:val="0"/>
        <w:ind w:left="426"/>
      </w:pPr>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Default="00FE0908" w:rsidP="00F738C5">
      <w:pPr>
        <w:widowControl w:val="0"/>
        <w:rPr>
          <w:rFonts w:cs="Arial"/>
          <w:b/>
          <w:i/>
          <w:szCs w:val="18"/>
        </w:rPr>
      </w:pPr>
      <w:r w:rsidRPr="00EB19B1">
        <w:rPr>
          <w:rFonts w:cs="Arial"/>
          <w:b/>
          <w:i/>
          <w:szCs w:val="18"/>
        </w:rPr>
        <w:t>13.4 Memoria económica (Art. 3.10 Ley 49/2002)</w:t>
      </w:r>
      <w:r w:rsidR="003B7A4A" w:rsidRPr="00EB19B1">
        <w:rPr>
          <w:rFonts w:cs="Arial"/>
          <w:b/>
          <w:i/>
          <w:szCs w:val="18"/>
        </w:rPr>
        <w:t xml:space="preserve">  </w:t>
      </w:r>
    </w:p>
    <w:p w:rsidR="000E55B1" w:rsidRPr="00D35BA8" w:rsidRDefault="000E55B1" w:rsidP="003259A5">
      <w:pPr>
        <w:pStyle w:val="Portada"/>
        <w:widowControl w:val="0"/>
        <w:spacing w:before="100" w:beforeAutospacing="1" w:after="100" w:afterAutospacing="1"/>
        <w:ind w:left="426"/>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La totalidad de las rentas obtenidas por Fundación ONCE en el ejercicio de 2016 han sido rentas exentas y no proceden de explotaciones económicas. En consecuencia, su cuantificación, con expresión del número y letra del artículo 6 de </w:t>
      </w:r>
      <w:smartTag w:uri="urn:schemas-microsoft-com:office:smarttags" w:element="PersonName">
        <w:smartTagPr>
          <w:attr w:name="ProductID" w:val="la Ley"/>
        </w:smartTagPr>
        <w:r w:rsidRPr="00D35BA8">
          <w:rPr>
            <w:rFonts w:cs="Arial"/>
            <w:b w:val="0"/>
            <w:snapToGrid w:val="0"/>
            <w:color w:val="000000"/>
            <w:sz w:val="18"/>
            <w:szCs w:val="18"/>
            <w:lang w:eastAsia="es-ES"/>
          </w:rPr>
          <w:t>la Ley</w:t>
        </w:r>
      </w:smartTag>
      <w:r w:rsidRPr="00D35BA8">
        <w:rPr>
          <w:rFonts w:cs="Arial"/>
          <w:b w:val="0"/>
          <w:snapToGrid w:val="0"/>
          <w:color w:val="000000"/>
          <w:sz w:val="18"/>
          <w:szCs w:val="18"/>
          <w:lang w:eastAsia="es-ES"/>
        </w:rPr>
        <w:t xml:space="preserve"> 49/2002, es la siguiente:</w:t>
      </w:r>
    </w:p>
    <w:p w:rsidR="000E55B1" w:rsidRPr="00D35BA8" w:rsidRDefault="000E55B1" w:rsidP="000E55B1">
      <w:pPr>
        <w:pStyle w:val="Textoindependiente2"/>
        <w:widowControl w:val="0"/>
        <w:spacing w:before="100" w:beforeAutospacing="1" w:after="100" w:afterAutospacing="1"/>
        <w:ind w:firstLine="284"/>
        <w:rPr>
          <w:rFonts w:ascii="Arial" w:hAnsi="Arial" w:cs="Arial"/>
          <w:b/>
          <w:i w:val="0"/>
          <w:szCs w:val="18"/>
        </w:rPr>
      </w:pPr>
      <w:r w:rsidRPr="00D35BA8">
        <w:rPr>
          <w:rFonts w:ascii="Arial" w:hAnsi="Arial" w:cs="Arial"/>
          <w:b/>
          <w:i w:val="0"/>
          <w:szCs w:val="18"/>
        </w:rPr>
        <w:t>1. -  Ingresos generales</w:t>
      </w:r>
    </w:p>
    <w:p w:rsidR="000E55B1" w:rsidRPr="00D35BA8" w:rsidRDefault="000E55B1" w:rsidP="000E55B1">
      <w:pPr>
        <w:pStyle w:val="Portada"/>
        <w:widowControl w:val="0"/>
        <w:spacing w:before="100" w:beforeAutospacing="1" w:after="100" w:afterAutospacing="1"/>
        <w:ind w:left="312"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a.- Derivados de donativos y donaciones.</w:t>
      </w:r>
    </w:p>
    <w:p w:rsidR="000E55B1" w:rsidRPr="00D35BA8" w:rsidRDefault="000E55B1" w:rsidP="000E55B1">
      <w:pPr>
        <w:pStyle w:val="Portada"/>
        <w:widowControl w:val="0"/>
        <w:ind w:left="709"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Los Ingresos derivados de donaciones recibidas al amparo del Real Decreto 364/2005 por el que se establecen medidas alternativas de carácter excepcional al cumplimiento de la cuota de reserva del 2% a favor de trabajadores con discapacidad en empresas de 50 o más trabajadores, han ascendido a </w:t>
      </w:r>
      <w:r>
        <w:rPr>
          <w:rFonts w:cs="Arial"/>
          <w:b w:val="0"/>
          <w:snapToGrid w:val="0"/>
          <w:color w:val="000000"/>
          <w:sz w:val="18"/>
          <w:szCs w:val="18"/>
          <w:lang w:eastAsia="es-ES"/>
        </w:rPr>
        <w:t>1.146.198</w:t>
      </w:r>
      <w:r w:rsidRPr="00D35BA8">
        <w:rPr>
          <w:rFonts w:cs="Arial"/>
          <w:b w:val="0"/>
          <w:snapToGrid w:val="0"/>
          <w:color w:val="000000"/>
          <w:sz w:val="18"/>
          <w:szCs w:val="18"/>
          <w:lang w:eastAsia="es-ES"/>
        </w:rPr>
        <w:t xml:space="preserve"> euros (1.285.304 euros en 2015) (véase Nota 14.1) y se han destinado a financiar expedientes de ayuda en el Plan de Empleo y Formación.</w:t>
      </w:r>
    </w:p>
    <w:p w:rsidR="000E55B1" w:rsidRPr="00D35BA8" w:rsidRDefault="000E55B1" w:rsidP="000E55B1">
      <w:pPr>
        <w:pStyle w:val="Portada"/>
        <w:widowControl w:val="0"/>
        <w:ind w:left="709" w:hanging="28"/>
        <w:jc w:val="both"/>
        <w:outlineLvl w:val="0"/>
        <w:rPr>
          <w:rFonts w:cs="Arial"/>
          <w:b w:val="0"/>
          <w:snapToGrid w:val="0"/>
          <w:color w:val="000000"/>
          <w:sz w:val="18"/>
          <w:szCs w:val="18"/>
          <w:lang w:eastAsia="es-ES"/>
        </w:rPr>
      </w:pPr>
    </w:p>
    <w:p w:rsidR="000E55B1" w:rsidRPr="00D35BA8" w:rsidRDefault="000E55B1" w:rsidP="000E55B1">
      <w:pPr>
        <w:pStyle w:val="Portada"/>
        <w:widowControl w:val="0"/>
        <w:ind w:left="709"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Asimismo, la Fundación ha obtenido otros ingresos por un total de </w:t>
      </w:r>
      <w:r>
        <w:rPr>
          <w:rFonts w:cs="Arial"/>
          <w:b w:val="0"/>
          <w:snapToGrid w:val="0"/>
          <w:color w:val="000000"/>
          <w:sz w:val="18"/>
          <w:szCs w:val="18"/>
          <w:lang w:eastAsia="es-ES"/>
        </w:rPr>
        <w:t>315.030</w:t>
      </w:r>
      <w:r w:rsidRPr="00D35BA8">
        <w:rPr>
          <w:rFonts w:cs="Arial"/>
          <w:b w:val="0"/>
          <w:snapToGrid w:val="0"/>
          <w:color w:val="000000"/>
          <w:sz w:val="18"/>
          <w:szCs w:val="18"/>
          <w:lang w:eastAsia="es-ES"/>
        </w:rPr>
        <w:t xml:space="preserve"> euros (171.771 euros en 2015) cuyo desglose es el siguiente:</w:t>
      </w:r>
    </w:p>
    <w:p w:rsidR="000E55B1" w:rsidRDefault="000E55B1" w:rsidP="000E55B1">
      <w:pPr>
        <w:pStyle w:val="Textoindependiente2"/>
        <w:widowControl w:val="0"/>
        <w:spacing w:after="0"/>
        <w:ind w:left="709" w:firstLine="11"/>
        <w:rPr>
          <w:rFonts w:cs="Arial"/>
          <w:i w:val="0"/>
          <w:szCs w:val="18"/>
        </w:rPr>
      </w:pPr>
    </w:p>
    <w:tbl>
      <w:tblPr>
        <w:tblW w:w="10570" w:type="dxa"/>
        <w:jc w:val="center"/>
        <w:tblCellMar>
          <w:left w:w="70" w:type="dxa"/>
          <w:right w:w="70" w:type="dxa"/>
        </w:tblCellMar>
        <w:tblLook w:val="04A0" w:firstRow="1" w:lastRow="0" w:firstColumn="1" w:lastColumn="0" w:noHBand="0" w:noVBand="1"/>
      </w:tblPr>
      <w:tblGrid>
        <w:gridCol w:w="9158"/>
        <w:gridCol w:w="1412"/>
      </w:tblGrid>
      <w:tr w:rsidR="000E55B1" w:rsidRPr="00CA32E2" w:rsidTr="00EB19B1">
        <w:trPr>
          <w:trHeight w:val="182"/>
          <w:jc w:val="center"/>
        </w:trPr>
        <w:tc>
          <w:tcPr>
            <w:tcW w:w="9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b/>
                <w:bCs/>
                <w:szCs w:val="18"/>
                <w:lang w:eastAsia="es-ES"/>
              </w:rPr>
            </w:pPr>
            <w:r w:rsidRPr="00CA32E2">
              <w:rPr>
                <w:rFonts w:cs="Arial"/>
                <w:b/>
                <w:bCs/>
                <w:szCs w:val="18"/>
                <w:lang w:eastAsia="es-ES"/>
              </w:rPr>
              <w:t>OTROS INGRESOS</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center"/>
              <w:rPr>
                <w:rFonts w:cs="Arial"/>
                <w:b/>
                <w:bCs/>
                <w:szCs w:val="18"/>
                <w:lang w:eastAsia="es-ES"/>
              </w:rPr>
            </w:pPr>
            <w:r w:rsidRPr="00CA32E2">
              <w:rPr>
                <w:rFonts w:cs="Arial"/>
                <w:b/>
                <w:bCs/>
                <w:szCs w:val="18"/>
                <w:lang w:eastAsia="es-ES"/>
              </w:rPr>
              <w:t>Euros</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Fundación Vodafone y Fundació Transports Metropolitans</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Fundación ACS (Programa de sensibilización y formación de profesionales en temas de accesibilidad)</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UNIVERSIA (III Congreso Internacional de Universidades y Discapacidad)</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Vodafone (III Congreso Internacional de Universidades y Discapacidad)</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Deustche Bank (</w:t>
            </w:r>
            <w:r>
              <w:rPr>
                <w:rFonts w:cs="Arial"/>
                <w:szCs w:val="18"/>
                <w:lang w:eastAsia="es-ES"/>
              </w:rPr>
              <w:t xml:space="preserve">VI </w:t>
            </w:r>
            <w:r w:rsidRPr="00CA32E2">
              <w:rPr>
                <w:rFonts w:cs="Arial"/>
                <w:szCs w:val="18"/>
                <w:lang w:eastAsia="es-ES"/>
              </w:rPr>
              <w:t>Bienal</w:t>
            </w:r>
            <w:r>
              <w:rPr>
                <w:rFonts w:cs="Arial"/>
                <w:szCs w:val="18"/>
                <w:lang w:eastAsia="es-ES"/>
              </w:rPr>
              <w:t xml:space="preserve">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Pr>
                <w:rFonts w:cs="Arial"/>
                <w:szCs w:val="18"/>
                <w:lang w:eastAsia="es-ES"/>
              </w:rPr>
              <w:t xml:space="preserve">Convenio de </w:t>
            </w:r>
            <w:r w:rsidRPr="00CA32E2">
              <w:rPr>
                <w:rFonts w:cs="Arial"/>
                <w:szCs w:val="18"/>
                <w:lang w:eastAsia="es-ES"/>
              </w:rPr>
              <w:t>Fundación Vodafone (</w:t>
            </w:r>
            <w:r w:rsidRPr="00934B64">
              <w:rPr>
                <w:rFonts w:cs="Arial"/>
                <w:szCs w:val="18"/>
                <w:lang w:eastAsia="es-ES"/>
              </w:rPr>
              <w:t>VI Bienal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18.000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AXA (</w:t>
            </w:r>
            <w:r w:rsidRPr="00934B64">
              <w:rPr>
                <w:rFonts w:cs="Arial"/>
                <w:szCs w:val="18"/>
                <w:lang w:eastAsia="es-ES"/>
              </w:rPr>
              <w:t>VI Bienal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Konecta (</w:t>
            </w:r>
            <w:r w:rsidRPr="00934B64">
              <w:rPr>
                <w:rFonts w:cs="Arial"/>
                <w:szCs w:val="18"/>
                <w:lang w:eastAsia="es-ES"/>
              </w:rPr>
              <w:t>VI Bienal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Bidons Egara, S.L.</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 xml:space="preserve">Convenio de Colaboración Redsys Servicios de Procesamiento, S.L. </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Otros (*)</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155.030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 w:val="20"/>
                <w:lang w:eastAsia="es-ES"/>
              </w:rPr>
            </w:pPr>
            <w:r w:rsidRPr="00CA32E2">
              <w:rPr>
                <w:rFonts w:cs="Arial"/>
                <w:sz w:val="20"/>
                <w:lang w:eastAsia="es-ES"/>
              </w:rPr>
              <w:t> </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b/>
                <w:bCs/>
                <w:sz w:val="20"/>
                <w:lang w:eastAsia="es-ES"/>
              </w:rPr>
            </w:pPr>
            <w:r w:rsidRPr="00CA32E2">
              <w:rPr>
                <w:rFonts w:cs="Arial"/>
                <w:b/>
                <w:bCs/>
                <w:sz w:val="20"/>
                <w:lang w:eastAsia="es-ES"/>
              </w:rPr>
              <w:t>315.030</w:t>
            </w:r>
          </w:p>
        </w:tc>
      </w:tr>
    </w:tbl>
    <w:p w:rsidR="000E55B1" w:rsidRPr="00D35BA8" w:rsidRDefault="000E55B1" w:rsidP="000E55B1">
      <w:pPr>
        <w:pStyle w:val="Textoindependiente2"/>
        <w:widowControl w:val="0"/>
        <w:spacing w:after="0"/>
        <w:ind w:left="709" w:firstLine="11"/>
        <w:rPr>
          <w:rFonts w:cs="Arial"/>
          <w:i w:val="0"/>
          <w:szCs w:val="18"/>
        </w:rPr>
      </w:pPr>
    </w:p>
    <w:p w:rsidR="000E55B1" w:rsidRPr="00D35BA8" w:rsidRDefault="000E55B1" w:rsidP="000E55B1">
      <w:pPr>
        <w:pStyle w:val="Textoindependiente2"/>
        <w:widowControl w:val="0"/>
        <w:spacing w:after="0"/>
        <w:ind w:left="709" w:firstLine="11"/>
        <w:rPr>
          <w:rFonts w:cs="Arial"/>
          <w:szCs w:val="18"/>
        </w:rPr>
      </w:pPr>
      <w:r w:rsidRPr="00D35BA8">
        <w:rPr>
          <w:rFonts w:ascii="Arial" w:hAnsi="Arial" w:cs="Arial"/>
          <w:i w:val="0"/>
          <w:iCs w:val="0"/>
          <w:snapToGrid w:val="0"/>
          <w:color w:val="000000"/>
          <w:sz w:val="18"/>
          <w:szCs w:val="18"/>
          <w:lang w:eastAsia="es-ES"/>
        </w:rPr>
        <w:t>(*) en esta partida se recogen principalmente donaciones privadas recibidas tanto de personas físicas como jurídicas</w:t>
      </w:r>
      <w:r w:rsidRPr="00D35BA8">
        <w:rPr>
          <w:rFonts w:cs="Arial"/>
          <w:szCs w:val="18"/>
        </w:rPr>
        <w:t>.</w:t>
      </w:r>
    </w:p>
    <w:p w:rsidR="000E55B1" w:rsidRPr="00D35BA8" w:rsidRDefault="000E55B1" w:rsidP="000E55B1">
      <w:pPr>
        <w:pStyle w:val="Portada"/>
        <w:widowControl w:val="0"/>
        <w:spacing w:before="100" w:beforeAutospacing="1" w:after="100" w:afterAutospacing="1"/>
        <w:ind w:left="312"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b.- Cuotas de asociados, colaboradores y benefactores.</w:t>
      </w:r>
    </w:p>
    <w:p w:rsidR="000E55B1" w:rsidRDefault="000E55B1" w:rsidP="000E55B1">
      <w:pPr>
        <w:pStyle w:val="Textoindependiente2"/>
        <w:widowControl w:val="0"/>
        <w:ind w:left="709" w:firstLine="11"/>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En el ejercicio </w:t>
      </w:r>
      <w:r w:rsidR="005758C3">
        <w:rPr>
          <w:rFonts w:ascii="Arial" w:hAnsi="Arial" w:cs="Arial"/>
          <w:i w:val="0"/>
          <w:iCs w:val="0"/>
          <w:snapToGrid w:val="0"/>
          <w:color w:val="000000"/>
          <w:sz w:val="18"/>
          <w:szCs w:val="18"/>
          <w:lang w:eastAsia="es-ES"/>
        </w:rPr>
        <w:t>2016</w:t>
      </w:r>
      <w:r w:rsidRPr="00D35BA8">
        <w:rPr>
          <w:rFonts w:ascii="Arial" w:hAnsi="Arial" w:cs="Arial"/>
          <w:i w:val="0"/>
          <w:iCs w:val="0"/>
          <w:snapToGrid w:val="0"/>
          <w:color w:val="000000"/>
          <w:sz w:val="18"/>
          <w:szCs w:val="18"/>
          <w:lang w:eastAsia="es-ES"/>
        </w:rPr>
        <w:t>, no se han percibido rentas de ésta índole.</w:t>
      </w:r>
    </w:p>
    <w:p w:rsidR="000E55B1" w:rsidRPr="00D35BA8" w:rsidRDefault="000E55B1" w:rsidP="004F4261">
      <w:pPr>
        <w:pStyle w:val="Portada"/>
        <w:keepNext/>
        <w:keepLines/>
        <w:widowControl w:val="0"/>
        <w:spacing w:before="100" w:beforeAutospacing="1" w:after="100" w:afterAutospacing="1"/>
        <w:ind w:left="312"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lastRenderedPageBreak/>
        <w:t xml:space="preserve">c.- Derivadas de subvenciones. </w:t>
      </w:r>
    </w:p>
    <w:p w:rsidR="000E55B1" w:rsidRPr="00D35BA8" w:rsidRDefault="000E55B1" w:rsidP="004F4261">
      <w:pPr>
        <w:keepNext/>
        <w:keepLines/>
        <w:widowControl w:val="0"/>
        <w:snapToGrid w:val="0"/>
        <w:ind w:left="720"/>
        <w:rPr>
          <w:rFonts w:cs="Arial"/>
          <w:szCs w:val="18"/>
        </w:rPr>
      </w:pPr>
      <w:r w:rsidRPr="00D35BA8">
        <w:rPr>
          <w:rFonts w:cs="Arial"/>
          <w:snapToGrid w:val="0"/>
          <w:color w:val="000000"/>
          <w:szCs w:val="18"/>
          <w:lang w:eastAsia="es-ES"/>
        </w:rPr>
        <w:t xml:space="preserve">Tal y como se indica en </w:t>
      </w:r>
      <w:smartTag w:uri="urn:schemas-microsoft-com:office:smarttags" w:element="PersonName">
        <w:smartTagPr>
          <w:attr w:name="ProductID" w:val="la Nota"/>
        </w:smartTagPr>
        <w:r w:rsidRPr="00D35BA8">
          <w:rPr>
            <w:rFonts w:cs="Arial"/>
            <w:snapToGrid w:val="0"/>
            <w:color w:val="000000"/>
            <w:szCs w:val="18"/>
            <w:lang w:eastAsia="es-ES"/>
          </w:rPr>
          <w:t>la Nota</w:t>
        </w:r>
      </w:smartTag>
      <w:r w:rsidRPr="00D35BA8">
        <w:rPr>
          <w:rFonts w:cs="Arial"/>
          <w:snapToGrid w:val="0"/>
          <w:color w:val="000000"/>
          <w:szCs w:val="18"/>
          <w:lang w:eastAsia="es-ES"/>
        </w:rPr>
        <w:t xml:space="preserve"> 1, </w:t>
      </w:r>
      <w:smartTag w:uri="urn:schemas-microsoft-com:office:smarttags" w:element="PersonName">
        <w:smartTagPr>
          <w:attr w:name="ProductID" w:val="la Fundaci￳n"/>
        </w:smartTagPr>
        <w:r w:rsidRPr="00D35BA8">
          <w:rPr>
            <w:rFonts w:cs="Arial"/>
            <w:snapToGrid w:val="0"/>
            <w:color w:val="000000"/>
            <w:szCs w:val="18"/>
            <w:lang w:eastAsia="es-ES"/>
          </w:rPr>
          <w:t>la Fundación</w:t>
        </w:r>
      </w:smartTag>
      <w:r w:rsidRPr="00D35BA8">
        <w:rPr>
          <w:rFonts w:cs="Arial"/>
          <w:snapToGrid w:val="0"/>
          <w:color w:val="000000"/>
          <w:szCs w:val="18"/>
          <w:lang w:eastAsia="es-ES"/>
        </w:rPr>
        <w:t xml:space="preserve"> cuenta como principal fuente de financiación con una aportación anual de </w:t>
      </w:r>
      <w:smartTag w:uri="urn:schemas-microsoft-com:office:smarttags" w:element="PersonName">
        <w:smartTagPr>
          <w:attr w:name="ProductID" w:val="la ONCE"/>
        </w:smartTagPr>
        <w:r w:rsidRPr="00D35BA8">
          <w:rPr>
            <w:rFonts w:cs="Arial"/>
            <w:snapToGrid w:val="0"/>
            <w:color w:val="000000"/>
            <w:szCs w:val="18"/>
            <w:lang w:eastAsia="es-ES"/>
          </w:rPr>
          <w:t>la ONCE</w:t>
        </w:r>
      </w:smartTag>
      <w:r w:rsidRPr="00D35BA8">
        <w:rPr>
          <w:rFonts w:cs="Arial"/>
          <w:snapToGrid w:val="0"/>
          <w:color w:val="000000"/>
          <w:szCs w:val="18"/>
          <w:lang w:eastAsia="es-ES"/>
        </w:rPr>
        <w:t xml:space="preserve"> equivalente al 3% de los ingresos obtenidos por esta entidad. El origen de esta aportación se encuentra en el mencionado “Acuerdo General entre el Gobierno de </w:t>
      </w:r>
      <w:smartTag w:uri="urn:schemas-microsoft-com:office:smarttags" w:element="PersonName">
        <w:smartTagPr>
          <w:attr w:name="ProductID" w:val="la Naci￳n"/>
        </w:smartTagPr>
        <w:r w:rsidRPr="00D35BA8">
          <w:rPr>
            <w:rFonts w:cs="Arial"/>
            <w:snapToGrid w:val="0"/>
            <w:color w:val="000000"/>
            <w:szCs w:val="18"/>
            <w:lang w:eastAsia="es-ES"/>
          </w:rPr>
          <w:t>la Nación</w:t>
        </w:r>
      </w:smartTag>
      <w:r w:rsidRPr="00D35BA8">
        <w:rPr>
          <w:rFonts w:cs="Arial"/>
          <w:snapToGrid w:val="0"/>
          <w:color w:val="000000"/>
          <w:szCs w:val="18"/>
          <w:lang w:eastAsia="es-ES"/>
        </w:rPr>
        <w:t xml:space="preserve"> y </w:t>
      </w:r>
      <w:smartTag w:uri="urn:schemas-microsoft-com:office:smarttags" w:element="PersonName">
        <w:smartTagPr>
          <w:attr w:name="ProductID" w:val="la ONCE"/>
        </w:smartTagPr>
        <w:r w:rsidRPr="00D35BA8">
          <w:rPr>
            <w:rFonts w:cs="Arial"/>
            <w:snapToGrid w:val="0"/>
            <w:color w:val="000000"/>
            <w:szCs w:val="18"/>
            <w:lang w:eastAsia="es-ES"/>
          </w:rPr>
          <w:t>la ONCE</w:t>
        </w:r>
      </w:smartTag>
      <w:r w:rsidRPr="00D35BA8">
        <w:rPr>
          <w:rFonts w:cs="Arial"/>
          <w:snapToGrid w:val="0"/>
          <w:color w:val="000000"/>
          <w:szCs w:val="18"/>
          <w:lang w:eastAsia="es-ES"/>
        </w:rPr>
        <w:t xml:space="preserve"> en materia de cooperación, solidaridad y competitividad para la estabilidad de futuro de </w:t>
      </w:r>
      <w:smartTag w:uri="urn:schemas-microsoft-com:office:smarttags" w:element="PersonName">
        <w:smartTagPr>
          <w:attr w:name="ProductID" w:val="la ONCE"/>
        </w:smartTagPr>
        <w:r w:rsidRPr="00D35BA8">
          <w:rPr>
            <w:rFonts w:cs="Arial"/>
            <w:snapToGrid w:val="0"/>
            <w:color w:val="000000"/>
            <w:szCs w:val="18"/>
            <w:lang w:eastAsia="es-ES"/>
          </w:rPr>
          <w:t>la</w:t>
        </w:r>
        <w:r w:rsidRPr="00D35BA8">
          <w:rPr>
            <w:rFonts w:cs="Arial"/>
            <w:szCs w:val="18"/>
          </w:rPr>
          <w:t xml:space="preserve"> ONCE</w:t>
        </w:r>
      </w:smartTag>
      <w:r w:rsidRPr="00D35BA8">
        <w:rPr>
          <w:rFonts w:cs="Arial"/>
          <w:szCs w:val="18"/>
        </w:rPr>
        <w:t xml:space="preserve">”. Por este concepto, en el ejercicio de 2016 se han obtenido ingresos por un total de </w:t>
      </w:r>
      <w:r>
        <w:rPr>
          <w:rFonts w:cs="Arial"/>
          <w:szCs w:val="18"/>
        </w:rPr>
        <w:t>57.546.148</w:t>
      </w:r>
      <w:r w:rsidRPr="00D35BA8">
        <w:rPr>
          <w:rFonts w:cs="Arial"/>
          <w:szCs w:val="18"/>
        </w:rPr>
        <w:t xml:space="preserve"> euros (54.163.559 euros en el ejercicio 2015) (véase Nota 15), De éstos se han asignado a la realización de inversiones </w:t>
      </w:r>
      <w:r>
        <w:rPr>
          <w:rFonts w:cs="Arial"/>
          <w:szCs w:val="18"/>
        </w:rPr>
        <w:t>1.104.891</w:t>
      </w:r>
      <w:r w:rsidRPr="00D35BA8">
        <w:rPr>
          <w:rFonts w:cs="Arial"/>
          <w:szCs w:val="18"/>
        </w:rPr>
        <w:t xml:space="preserve"> euros (794.187 euros en el ejercicio 2015) </w:t>
      </w:r>
      <w:r w:rsidRPr="00D35BA8">
        <w:t>(Véase Nota 15.1).</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w:t>
      </w:r>
      <w:r w:rsidR="005758C3">
        <w:rPr>
          <w:rFonts w:ascii="Arial" w:hAnsi="Arial" w:cs="Arial"/>
          <w:i w:val="0"/>
          <w:iCs w:val="0"/>
          <w:snapToGrid w:val="0"/>
          <w:color w:val="000000"/>
          <w:sz w:val="18"/>
          <w:szCs w:val="18"/>
          <w:lang w:eastAsia="es-ES"/>
        </w:rPr>
        <w:t xml:space="preserve"> 2016</w:t>
      </w:r>
      <w:r w:rsidRPr="00D35BA8">
        <w:rPr>
          <w:rFonts w:ascii="Arial" w:hAnsi="Arial" w:cs="Arial"/>
          <w:i w:val="0"/>
          <w:iCs w:val="0"/>
          <w:snapToGrid w:val="0"/>
          <w:color w:val="000000"/>
          <w:sz w:val="18"/>
          <w:szCs w:val="18"/>
          <w:lang w:eastAsia="es-ES"/>
        </w:rPr>
        <w:t xml:space="preserve"> ha sido de </w:t>
      </w:r>
      <w:r>
        <w:rPr>
          <w:rFonts w:ascii="Arial" w:hAnsi="Arial" w:cs="Arial"/>
          <w:i w:val="0"/>
          <w:iCs w:val="0"/>
          <w:snapToGrid w:val="0"/>
          <w:color w:val="000000"/>
          <w:sz w:val="18"/>
          <w:szCs w:val="18"/>
          <w:lang w:eastAsia="es-ES"/>
        </w:rPr>
        <w:t>1.580.249</w:t>
      </w:r>
      <w:r w:rsidRPr="00D35BA8">
        <w:rPr>
          <w:rFonts w:ascii="Arial" w:hAnsi="Arial" w:cs="Arial"/>
          <w:i w:val="0"/>
          <w:iCs w:val="0"/>
          <w:snapToGrid w:val="0"/>
          <w:color w:val="000000"/>
          <w:sz w:val="18"/>
          <w:szCs w:val="18"/>
          <w:lang w:eastAsia="es-ES"/>
        </w:rPr>
        <w:t xml:space="preserve"> euros (4.731.715 euros, en el ejercicio 2015). Este importe, ha sido destinado en su integridad a la financiación de los proyectos siguientes:</w:t>
      </w:r>
    </w:p>
    <w:p w:rsidR="000E55B1" w:rsidRPr="00D35BA8" w:rsidRDefault="000E55B1" w:rsidP="000E55B1">
      <w:pPr>
        <w:pStyle w:val="Textoindependiente2"/>
        <w:widowControl w:val="0"/>
        <w:spacing w:after="12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c.1) Programa Operativo, al que nos hemos referido con anterioridad (Nota 1), y cuyo desarrollo se</w:t>
      </w:r>
      <w:r w:rsidRPr="00D35BA8">
        <w:rPr>
          <w:rFonts w:cs="Arial"/>
          <w:szCs w:val="18"/>
        </w:rPr>
        <w:t xml:space="preserve"> </w:t>
      </w:r>
      <w:r w:rsidRPr="00D35BA8">
        <w:rPr>
          <w:rFonts w:ascii="Arial" w:hAnsi="Arial" w:cs="Arial"/>
          <w:i w:val="0"/>
          <w:iCs w:val="0"/>
          <w:snapToGrid w:val="0"/>
          <w:color w:val="000000"/>
          <w:sz w:val="18"/>
          <w:szCs w:val="18"/>
          <w:lang w:eastAsia="es-ES"/>
        </w:rPr>
        <w:t xml:space="preserve">enmarca dentro del Plan de Empleo y Formación, llevado a cabo por la Fundación. En 2016 el total percibido ha sido de </w:t>
      </w:r>
      <w:r>
        <w:rPr>
          <w:rFonts w:ascii="Arial" w:hAnsi="Arial" w:cs="Arial"/>
          <w:i w:val="0"/>
          <w:iCs w:val="0"/>
          <w:snapToGrid w:val="0"/>
          <w:color w:val="000000"/>
          <w:sz w:val="18"/>
          <w:szCs w:val="18"/>
          <w:lang w:eastAsia="es-ES"/>
        </w:rPr>
        <w:t>810.652</w:t>
      </w:r>
      <w:r w:rsidRPr="00D35BA8">
        <w:rPr>
          <w:rFonts w:ascii="Arial" w:hAnsi="Arial" w:cs="Arial"/>
          <w:i w:val="0"/>
          <w:iCs w:val="0"/>
          <w:snapToGrid w:val="0"/>
          <w:color w:val="000000"/>
          <w:sz w:val="18"/>
          <w:szCs w:val="18"/>
          <w:lang w:eastAsia="es-ES"/>
        </w:rPr>
        <w:t xml:space="preserve"> euros, que corresponde en su totalidad a subvenciones de explotación (4.018.872 euros en 2015).</w:t>
      </w:r>
    </w:p>
    <w:p w:rsidR="000E55B1" w:rsidRPr="00D35BA8" w:rsidRDefault="000E55B1" w:rsidP="000E55B1">
      <w:pPr>
        <w:pStyle w:val="Textoindependiente2"/>
        <w:widowControl w:val="0"/>
        <w:spacing w:after="12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c.2) Proyecto CLOUD (Cloud platforms Lead to Open and Universal access for people with Disabilities and for All): se trata de un proyecto financiado por la Comisión Europea a través del 7º Programa Marco para la Investigación y Desarrollo Tecnológico de la Comisión Europea, que consiste en el desarrollo de nuevas tecnologías que faciliten la asociación entre los usuarios con discapacidad y aquellas tecnologías de apoyo que mejor se adaptan a sus necesidades. En el ejercicio 2016</w:t>
      </w:r>
      <w:r>
        <w:rPr>
          <w:rFonts w:ascii="Arial" w:hAnsi="Arial" w:cs="Arial"/>
          <w:i w:val="0"/>
          <w:iCs w:val="0"/>
          <w:snapToGrid w:val="0"/>
          <w:color w:val="000000"/>
          <w:sz w:val="18"/>
          <w:szCs w:val="18"/>
          <w:lang w:eastAsia="es-ES"/>
        </w:rPr>
        <w:t xml:space="preserve"> la subvención ha ascendido a </w:t>
      </w:r>
      <w:r w:rsidRPr="00D35BA8">
        <w:rPr>
          <w:rFonts w:ascii="Arial" w:hAnsi="Arial" w:cs="Arial"/>
          <w:i w:val="0"/>
          <w:iCs w:val="0"/>
          <w:snapToGrid w:val="0"/>
          <w:color w:val="000000"/>
          <w:sz w:val="18"/>
          <w:szCs w:val="18"/>
          <w:lang w:eastAsia="es-ES"/>
        </w:rPr>
        <w:t>2.1</w:t>
      </w:r>
      <w:r>
        <w:rPr>
          <w:rFonts w:ascii="Arial" w:hAnsi="Arial" w:cs="Arial"/>
          <w:i w:val="0"/>
          <w:iCs w:val="0"/>
          <w:snapToGrid w:val="0"/>
          <w:color w:val="000000"/>
          <w:sz w:val="18"/>
          <w:szCs w:val="18"/>
          <w:lang w:eastAsia="es-ES"/>
        </w:rPr>
        <w:t>86</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spacing w:after="12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c.3) Subvención de la Agencia Española de Medicamentos y Productos Sanitarios (AEMPS), </w:t>
      </w:r>
      <w:r>
        <w:rPr>
          <w:rFonts w:ascii="Arial" w:hAnsi="Arial" w:cs="Arial"/>
          <w:i w:val="0"/>
          <w:iCs w:val="0"/>
          <w:snapToGrid w:val="0"/>
          <w:color w:val="000000"/>
          <w:sz w:val="18"/>
          <w:szCs w:val="18"/>
          <w:lang w:eastAsia="es-ES"/>
        </w:rPr>
        <w:t xml:space="preserve">para </w:t>
      </w:r>
      <w:r w:rsidRPr="00E06DCF">
        <w:rPr>
          <w:rFonts w:ascii="Arial" w:hAnsi="Arial" w:cs="Arial"/>
          <w:i w:val="0"/>
          <w:iCs w:val="0"/>
          <w:snapToGrid w:val="0"/>
          <w:color w:val="000000"/>
          <w:sz w:val="18"/>
          <w:szCs w:val="18"/>
          <w:lang w:eastAsia="es-ES"/>
        </w:rPr>
        <w:t>la informatización de varios campos de</w:t>
      </w:r>
      <w:r>
        <w:rPr>
          <w:rFonts w:ascii="Arial" w:hAnsi="Arial" w:cs="Arial"/>
          <w:i w:val="0"/>
          <w:iCs w:val="0"/>
          <w:snapToGrid w:val="0"/>
          <w:color w:val="000000"/>
          <w:sz w:val="18"/>
          <w:szCs w:val="18"/>
          <w:lang w:eastAsia="es-ES"/>
        </w:rPr>
        <w:t>l registro de medicamentos veterinarios</w:t>
      </w:r>
      <w:r w:rsidRPr="00E06DCF">
        <w:rPr>
          <w:rFonts w:ascii="Arial" w:hAnsi="Arial" w:cs="Arial"/>
          <w:i w:val="0"/>
          <w:iCs w:val="0"/>
          <w:snapToGrid w:val="0"/>
          <w:color w:val="000000"/>
          <w:sz w:val="18"/>
          <w:szCs w:val="18"/>
          <w:lang w:eastAsia="es-ES"/>
        </w:rPr>
        <w:t xml:space="preserve"> </w:t>
      </w:r>
      <w:r>
        <w:rPr>
          <w:rFonts w:ascii="Arial" w:hAnsi="Arial" w:cs="Arial"/>
          <w:i w:val="0"/>
          <w:iCs w:val="0"/>
          <w:snapToGrid w:val="0"/>
          <w:color w:val="000000"/>
          <w:sz w:val="18"/>
          <w:szCs w:val="18"/>
          <w:lang w:eastAsia="es-ES"/>
        </w:rPr>
        <w:t>(</w:t>
      </w:r>
      <w:r w:rsidRPr="00E06DCF">
        <w:rPr>
          <w:rFonts w:ascii="Arial" w:hAnsi="Arial" w:cs="Arial"/>
          <w:i w:val="0"/>
          <w:iCs w:val="0"/>
          <w:snapToGrid w:val="0"/>
          <w:color w:val="000000"/>
          <w:sz w:val="18"/>
          <w:szCs w:val="18"/>
          <w:lang w:eastAsia="es-ES"/>
        </w:rPr>
        <w:t>RAEVET</w:t>
      </w:r>
      <w:r>
        <w:rPr>
          <w:rFonts w:ascii="Arial" w:hAnsi="Arial" w:cs="Arial"/>
          <w:i w:val="0"/>
          <w:iCs w:val="0"/>
          <w:snapToGrid w:val="0"/>
          <w:color w:val="000000"/>
          <w:sz w:val="18"/>
          <w:szCs w:val="18"/>
          <w:lang w:eastAsia="es-ES"/>
        </w:rPr>
        <w:t>),</w:t>
      </w:r>
      <w:r w:rsidRPr="00E06DCF">
        <w:rPr>
          <w:rFonts w:ascii="Arial" w:hAnsi="Arial" w:cs="Arial"/>
          <w:i w:val="0"/>
          <w:iCs w:val="0"/>
          <w:snapToGrid w:val="0"/>
          <w:color w:val="000000"/>
          <w:sz w:val="18"/>
          <w:szCs w:val="18"/>
          <w:lang w:eastAsia="es-ES"/>
        </w:rPr>
        <w:t xml:space="preserve"> que tengan un impacto directo en el nomenclátor veterinario y en la prescripción veterinaria electrónica y en el módulo de consultas de la web (CIMAVET)</w:t>
      </w:r>
      <w:r w:rsidRPr="00D35BA8">
        <w:rPr>
          <w:rFonts w:ascii="Arial" w:hAnsi="Arial" w:cs="Arial"/>
          <w:i w:val="0"/>
          <w:iCs w:val="0"/>
          <w:snapToGrid w:val="0"/>
          <w:color w:val="000000"/>
          <w:sz w:val="18"/>
          <w:szCs w:val="18"/>
          <w:lang w:eastAsia="es-ES"/>
        </w:rPr>
        <w:t xml:space="preserve">.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El importe recibido en el ejercicio 2016 por la Agencia Española de Medicamentos y Productos Sanitarios, asciende a </w:t>
      </w:r>
      <w:r>
        <w:rPr>
          <w:rFonts w:ascii="Arial" w:hAnsi="Arial" w:cs="Arial"/>
          <w:i w:val="0"/>
          <w:iCs w:val="0"/>
          <w:snapToGrid w:val="0"/>
          <w:color w:val="000000"/>
          <w:sz w:val="18"/>
          <w:szCs w:val="18"/>
          <w:lang w:eastAsia="es-ES"/>
        </w:rPr>
        <w:t>76.550</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w:t>
      </w:r>
      <w:r>
        <w:rPr>
          <w:rFonts w:ascii="Arial" w:hAnsi="Arial" w:cs="Arial"/>
          <w:i w:val="0"/>
          <w:iCs w:val="0"/>
          <w:snapToGrid w:val="0"/>
          <w:color w:val="000000"/>
          <w:sz w:val="18"/>
          <w:szCs w:val="18"/>
          <w:lang w:eastAsia="es-ES"/>
        </w:rPr>
        <w:t>6</w:t>
      </w:r>
      <w:r w:rsidRPr="00D35BA8">
        <w:rPr>
          <w:rFonts w:ascii="Arial" w:hAnsi="Arial" w:cs="Arial"/>
          <w:i w:val="0"/>
          <w:iCs w:val="0"/>
          <w:snapToGrid w:val="0"/>
          <w:color w:val="000000"/>
          <w:sz w:val="18"/>
          <w:szCs w:val="18"/>
          <w:lang w:eastAsia="es-ES"/>
        </w:rPr>
        <w:t xml:space="preserve"> la subvención ha ascendido a un total de </w:t>
      </w:r>
      <w:r>
        <w:rPr>
          <w:rFonts w:ascii="Arial" w:hAnsi="Arial" w:cs="Arial"/>
          <w:i w:val="0"/>
          <w:iCs w:val="0"/>
          <w:snapToGrid w:val="0"/>
          <w:color w:val="000000"/>
          <w:sz w:val="18"/>
          <w:szCs w:val="18"/>
          <w:lang w:eastAsia="es-ES"/>
        </w:rPr>
        <w:t>5.896</w:t>
      </w:r>
      <w:r w:rsidRPr="00D35BA8">
        <w:rPr>
          <w:rFonts w:ascii="Arial" w:hAnsi="Arial" w:cs="Arial"/>
          <w:i w:val="0"/>
          <w:iCs w:val="0"/>
          <w:snapToGrid w:val="0"/>
          <w:color w:val="000000"/>
          <w:sz w:val="18"/>
          <w:szCs w:val="18"/>
          <w:lang w:eastAsia="es-ES"/>
        </w:rPr>
        <w:t xml:space="preserve"> euros.</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c.5) Proyecto STRING (Smart Tourist Routes for Inclusive Groups), proyecto </w:t>
      </w:r>
      <w:r w:rsidRPr="00892BDE">
        <w:rPr>
          <w:rFonts w:ascii="Arial" w:hAnsi="Arial" w:cs="Arial"/>
          <w:i w:val="0"/>
          <w:iCs w:val="0"/>
          <w:snapToGrid w:val="0"/>
          <w:color w:val="000000"/>
          <w:sz w:val="18"/>
          <w:szCs w:val="18"/>
          <w:lang w:eastAsia="es-ES"/>
        </w:rPr>
        <w:t xml:space="preserve">financiado  por la Comisión Europea </w:t>
      </w:r>
      <w:r w:rsidRPr="00D35BA8">
        <w:rPr>
          <w:rFonts w:ascii="Arial" w:hAnsi="Arial" w:cs="Arial"/>
          <w:i w:val="0"/>
          <w:iCs w:val="0"/>
          <w:snapToGrid w:val="0"/>
          <w:color w:val="000000"/>
          <w:sz w:val="18"/>
          <w:szCs w:val="18"/>
          <w:lang w:eastAsia="es-ES"/>
        </w:rPr>
        <w:t>que ha continuado con la actividad llevada a cabo con la Liga de Ciudades Históricas Accesibles</w:t>
      </w:r>
      <w:r>
        <w:rPr>
          <w:rFonts w:ascii="Arial" w:hAnsi="Arial" w:cs="Arial"/>
          <w:i w:val="0"/>
          <w:iCs w:val="0"/>
          <w:snapToGrid w:val="0"/>
          <w:color w:val="000000"/>
          <w:sz w:val="18"/>
          <w:szCs w:val="18"/>
          <w:lang w:eastAsia="es-ES"/>
        </w:rPr>
        <w:t>,</w:t>
      </w:r>
      <w:r w:rsidRPr="00D35BA8">
        <w:rPr>
          <w:rFonts w:ascii="Arial" w:hAnsi="Arial" w:cs="Arial"/>
          <w:i w:val="0"/>
          <w:iCs w:val="0"/>
          <w:snapToGrid w:val="0"/>
          <w:color w:val="000000"/>
          <w:sz w:val="18"/>
          <w:szCs w:val="18"/>
          <w:lang w:eastAsia="es-ES"/>
        </w:rPr>
        <w:t xml:space="preserve"> poniendo en práctica los trabajos ya realizados y haciendo que los turistas pued</w:t>
      </w:r>
      <w:r>
        <w:rPr>
          <w:rFonts w:ascii="Arial" w:hAnsi="Arial" w:cs="Arial"/>
          <w:i w:val="0"/>
          <w:iCs w:val="0"/>
          <w:snapToGrid w:val="0"/>
          <w:color w:val="000000"/>
          <w:sz w:val="18"/>
          <w:szCs w:val="18"/>
          <w:lang w:eastAsia="es-ES"/>
        </w:rPr>
        <w:t>an disponer de rutas accesibles</w:t>
      </w:r>
      <w:r w:rsidRPr="00D35BA8">
        <w:rPr>
          <w:rFonts w:ascii="Arial" w:hAnsi="Arial" w:cs="Arial"/>
          <w:i w:val="0"/>
          <w:iCs w:val="0"/>
          <w:snapToGrid w:val="0"/>
          <w:color w:val="000000"/>
          <w:sz w:val="18"/>
          <w:szCs w:val="18"/>
          <w:lang w:eastAsia="es-ES"/>
        </w:rPr>
        <w:t xml:space="preserve">. En el ejercicio 2016 la subvención ha ascendido a un total de </w:t>
      </w:r>
      <w:r>
        <w:rPr>
          <w:rFonts w:ascii="Arial" w:hAnsi="Arial" w:cs="Arial"/>
          <w:i w:val="0"/>
          <w:iCs w:val="0"/>
          <w:snapToGrid w:val="0"/>
          <w:color w:val="000000"/>
          <w:sz w:val="18"/>
          <w:szCs w:val="18"/>
          <w:lang w:eastAsia="es-ES"/>
        </w:rPr>
        <w:t>1.685</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c.6)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para personas con discapacidad, dirigidas a la mejora de la calidad de las personas con discapacidad a través de la mejora de la accesibilidad. En el ejercicio 201</w:t>
      </w:r>
      <w:r>
        <w:rPr>
          <w:rFonts w:ascii="Arial" w:hAnsi="Arial" w:cs="Arial"/>
          <w:i w:val="0"/>
          <w:iCs w:val="0"/>
          <w:snapToGrid w:val="0"/>
          <w:color w:val="000000"/>
          <w:sz w:val="18"/>
          <w:szCs w:val="18"/>
          <w:lang w:eastAsia="es-ES"/>
        </w:rPr>
        <w:t>6</w:t>
      </w:r>
      <w:r w:rsidRPr="00D35BA8">
        <w:rPr>
          <w:rFonts w:ascii="Arial" w:hAnsi="Arial" w:cs="Arial"/>
          <w:i w:val="0"/>
          <w:iCs w:val="0"/>
          <w:snapToGrid w:val="0"/>
          <w:color w:val="000000"/>
          <w:sz w:val="18"/>
          <w:szCs w:val="18"/>
          <w:lang w:eastAsia="es-ES"/>
        </w:rPr>
        <w:t xml:space="preserve"> esta subvención ha ascendido a 500.000 euros. </w:t>
      </w:r>
    </w:p>
    <w:p w:rsidR="000E55B1" w:rsidRPr="00D35BA8" w:rsidRDefault="000E55B1" w:rsidP="000E55B1">
      <w:pPr>
        <w:pStyle w:val="Textoindependiente2"/>
        <w:widowControl w:val="0"/>
        <w:ind w:left="709"/>
        <w:rPr>
          <w:rFonts w:cs="Arial"/>
          <w:snapToGrid w:val="0"/>
          <w:color w:val="000000"/>
          <w:szCs w:val="18"/>
          <w:lang w:eastAsia="es-ES"/>
        </w:rPr>
      </w:pPr>
      <w:r w:rsidRPr="00D35BA8">
        <w:rPr>
          <w:rFonts w:ascii="Arial" w:hAnsi="Arial" w:cs="Arial"/>
          <w:i w:val="0"/>
          <w:iCs w:val="0"/>
          <w:snapToGrid w:val="0"/>
          <w:color w:val="000000"/>
          <w:sz w:val="18"/>
          <w:szCs w:val="18"/>
          <w:lang w:eastAsia="es-ES"/>
        </w:rPr>
        <w:t>c.7) Real Patronato sobre Discapacidad: subvención destinada a cubrir los gastos derivados de la celebración del I</w:t>
      </w:r>
      <w:r>
        <w:rPr>
          <w:rFonts w:ascii="Arial" w:hAnsi="Arial" w:cs="Arial"/>
          <w:i w:val="0"/>
          <w:iCs w:val="0"/>
          <w:snapToGrid w:val="0"/>
          <w:color w:val="000000"/>
          <w:sz w:val="18"/>
          <w:szCs w:val="18"/>
          <w:lang w:eastAsia="es-ES"/>
        </w:rPr>
        <w:t>I</w:t>
      </w:r>
      <w:r w:rsidRPr="00D35BA8">
        <w:rPr>
          <w:rFonts w:ascii="Arial" w:hAnsi="Arial" w:cs="Arial"/>
          <w:i w:val="0"/>
          <w:iCs w:val="0"/>
          <w:snapToGrid w:val="0"/>
          <w:color w:val="000000"/>
          <w:sz w:val="18"/>
          <w:szCs w:val="18"/>
          <w:lang w:eastAsia="es-ES"/>
        </w:rPr>
        <w:t>I Congreso Internacional sobre Universidad y Discapacidad. El importe para el ejercicio 201</w:t>
      </w:r>
      <w:r>
        <w:rPr>
          <w:rFonts w:ascii="Arial" w:hAnsi="Arial" w:cs="Arial"/>
          <w:i w:val="0"/>
          <w:iCs w:val="0"/>
          <w:snapToGrid w:val="0"/>
          <w:color w:val="000000"/>
          <w:sz w:val="18"/>
          <w:szCs w:val="18"/>
          <w:lang w:eastAsia="es-ES"/>
        </w:rPr>
        <w:t>6</w:t>
      </w:r>
      <w:r w:rsidRPr="00D35BA8">
        <w:rPr>
          <w:rFonts w:ascii="Arial" w:hAnsi="Arial" w:cs="Arial"/>
          <w:i w:val="0"/>
          <w:iCs w:val="0"/>
          <w:snapToGrid w:val="0"/>
          <w:color w:val="000000"/>
          <w:sz w:val="18"/>
          <w:szCs w:val="18"/>
          <w:lang w:eastAsia="es-ES"/>
        </w:rPr>
        <w:t xml:space="preserve"> ha ascendido a 8.000 euros.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w:t>
      </w:r>
      <w:r>
        <w:rPr>
          <w:rFonts w:ascii="Arial" w:hAnsi="Arial" w:cs="Arial"/>
          <w:i w:val="0"/>
          <w:iCs w:val="0"/>
          <w:snapToGrid w:val="0"/>
          <w:color w:val="000000"/>
          <w:sz w:val="18"/>
          <w:szCs w:val="18"/>
          <w:lang w:eastAsia="es-ES"/>
        </w:rPr>
        <w:t>8</w:t>
      </w:r>
      <w:r w:rsidRPr="00D35BA8">
        <w:rPr>
          <w:rFonts w:ascii="Arial" w:hAnsi="Arial" w:cs="Arial"/>
          <w:i w:val="0"/>
          <w:iCs w:val="0"/>
          <w:snapToGrid w:val="0"/>
          <w:color w:val="000000"/>
          <w:sz w:val="18"/>
          <w:szCs w:val="18"/>
          <w:lang w:eastAsia="es-ES"/>
        </w:rPr>
        <w:t xml:space="preserve">) Subvención del Ministerio de Asuntos Exteriores y de Cooperación para la celebración de actividades divulgativas y acciones de comunicación, </w:t>
      </w:r>
      <w:r>
        <w:rPr>
          <w:rFonts w:ascii="Arial" w:hAnsi="Arial" w:cs="Arial"/>
          <w:i w:val="0"/>
          <w:iCs w:val="0"/>
          <w:snapToGrid w:val="0"/>
          <w:color w:val="000000"/>
          <w:sz w:val="18"/>
          <w:szCs w:val="18"/>
          <w:lang w:eastAsia="es-ES"/>
        </w:rPr>
        <w:t>para</w:t>
      </w:r>
      <w:r w:rsidRPr="00D35BA8">
        <w:rPr>
          <w:rFonts w:ascii="Arial" w:hAnsi="Arial" w:cs="Arial"/>
          <w:i w:val="0"/>
          <w:iCs w:val="0"/>
          <w:snapToGrid w:val="0"/>
          <w:color w:val="000000"/>
          <w:sz w:val="18"/>
          <w:szCs w:val="18"/>
          <w:lang w:eastAsia="es-ES"/>
        </w:rPr>
        <w:t xml:space="preserve"> </w:t>
      </w:r>
      <w:r>
        <w:rPr>
          <w:rFonts w:ascii="Arial" w:hAnsi="Arial" w:cs="Arial"/>
          <w:i w:val="0"/>
          <w:iCs w:val="0"/>
          <w:snapToGrid w:val="0"/>
          <w:color w:val="000000"/>
          <w:sz w:val="18"/>
          <w:szCs w:val="18"/>
          <w:lang w:eastAsia="es-ES"/>
        </w:rPr>
        <w:t>la serie animada followers Europa: por un crecimiento inclusivo.</w:t>
      </w:r>
      <w:r w:rsidRPr="00D35BA8">
        <w:rPr>
          <w:rFonts w:ascii="Arial" w:hAnsi="Arial" w:cs="Arial"/>
          <w:i w:val="0"/>
          <w:iCs w:val="0"/>
          <w:snapToGrid w:val="0"/>
          <w:color w:val="000000"/>
          <w:sz w:val="18"/>
          <w:szCs w:val="18"/>
          <w:lang w:eastAsia="es-ES"/>
        </w:rPr>
        <w:t xml:space="preserve"> El importe de la subvención para el ejercicio 2016 ha ascendido a 1</w:t>
      </w:r>
      <w:r>
        <w:rPr>
          <w:rFonts w:ascii="Arial" w:hAnsi="Arial" w:cs="Arial"/>
          <w:i w:val="0"/>
          <w:iCs w:val="0"/>
          <w:snapToGrid w:val="0"/>
          <w:color w:val="000000"/>
          <w:sz w:val="18"/>
          <w:szCs w:val="18"/>
          <w:lang w:eastAsia="es-ES"/>
        </w:rPr>
        <w:t>5</w:t>
      </w:r>
      <w:r w:rsidRPr="00D35BA8">
        <w:rPr>
          <w:rFonts w:ascii="Arial" w:hAnsi="Arial" w:cs="Arial"/>
          <w:i w:val="0"/>
          <w:iCs w:val="0"/>
          <w:snapToGrid w:val="0"/>
          <w:color w:val="000000"/>
          <w:sz w:val="18"/>
          <w:szCs w:val="18"/>
          <w:lang w:eastAsia="es-ES"/>
        </w:rPr>
        <w:t xml:space="preserve">.000 euros. </w:t>
      </w:r>
    </w:p>
    <w:p w:rsidR="000E55B1" w:rsidRPr="00D35BA8" w:rsidRDefault="000E55B1" w:rsidP="00417992">
      <w:pPr>
        <w:pStyle w:val="Textoindependiente2"/>
        <w:keepNext/>
        <w:keepLines/>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lastRenderedPageBreak/>
        <w:t>c.</w:t>
      </w:r>
      <w:r>
        <w:rPr>
          <w:rFonts w:ascii="Arial" w:hAnsi="Arial" w:cs="Arial"/>
          <w:i w:val="0"/>
          <w:iCs w:val="0"/>
          <w:snapToGrid w:val="0"/>
          <w:color w:val="000000"/>
          <w:sz w:val="18"/>
          <w:szCs w:val="18"/>
          <w:lang w:eastAsia="es-ES"/>
        </w:rPr>
        <w:t>9</w:t>
      </w:r>
      <w:r w:rsidRPr="00D35BA8">
        <w:rPr>
          <w:rFonts w:ascii="Arial" w:hAnsi="Arial" w:cs="Arial"/>
          <w:i w:val="0"/>
          <w:iCs w:val="0"/>
          <w:snapToGrid w:val="0"/>
          <w:color w:val="000000"/>
          <w:sz w:val="18"/>
          <w:szCs w:val="18"/>
          <w:lang w:eastAsia="es-ES"/>
        </w:rPr>
        <w:t xml:space="preserve">) Subvención del Ministerio de Sanidad, Servicios Sociales e Igualdad según Disposición Transitoria Única de la Ley 43/2015, de 9 de octubre, del Tercer Sector de Acción Social. El importe de dicha subvención ha ascendido a 153.000 euros en el ejercicio 2016.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w:t>
      </w:r>
      <w:r>
        <w:rPr>
          <w:rFonts w:ascii="Arial" w:hAnsi="Arial" w:cs="Arial"/>
          <w:i w:val="0"/>
          <w:iCs w:val="0"/>
          <w:snapToGrid w:val="0"/>
          <w:color w:val="000000"/>
          <w:sz w:val="18"/>
          <w:szCs w:val="18"/>
          <w:lang w:eastAsia="es-ES"/>
        </w:rPr>
        <w:t>10</w:t>
      </w:r>
      <w:r w:rsidRPr="00D35BA8">
        <w:rPr>
          <w:rFonts w:ascii="Arial" w:hAnsi="Arial" w:cs="Arial"/>
          <w:i w:val="0"/>
          <w:iCs w:val="0"/>
          <w:snapToGrid w:val="0"/>
          <w:color w:val="000000"/>
          <w:sz w:val="18"/>
          <w:szCs w:val="18"/>
          <w:lang w:eastAsia="es-ES"/>
        </w:rPr>
        <w:t xml:space="preserve">) Subvención por formación continua de la plantilla de trabajadores de la Fundación, por importe de </w:t>
      </w:r>
      <w:r>
        <w:rPr>
          <w:rFonts w:ascii="Arial" w:hAnsi="Arial" w:cs="Arial"/>
          <w:i w:val="0"/>
          <w:iCs w:val="0"/>
          <w:snapToGrid w:val="0"/>
          <w:color w:val="000000"/>
          <w:sz w:val="18"/>
          <w:szCs w:val="18"/>
          <w:lang w:eastAsia="es-ES"/>
        </w:rPr>
        <w:t>7.280</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spacing w:before="100" w:beforeAutospacing="1" w:after="100" w:afterAutospacing="1"/>
        <w:ind w:firstLine="720"/>
        <w:rPr>
          <w:rFonts w:ascii="Arial" w:hAnsi="Arial" w:cs="Arial"/>
          <w:b/>
          <w:i w:val="0"/>
          <w:szCs w:val="18"/>
        </w:rPr>
      </w:pPr>
      <w:r w:rsidRPr="00D35BA8">
        <w:rPr>
          <w:rFonts w:ascii="Arial" w:hAnsi="Arial" w:cs="Arial"/>
          <w:b/>
          <w:i w:val="0"/>
          <w:szCs w:val="18"/>
        </w:rPr>
        <w:t xml:space="preserve">2.- Procedentes del patrimonio mobiliario e inmobiliario </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Los ingresos obtenidos en el ejercicio 2016 procedentes del patrimonio mobiliario e inmobiliario, han ascendido a </w:t>
      </w:r>
      <w:r>
        <w:rPr>
          <w:rFonts w:ascii="Arial" w:hAnsi="Arial" w:cs="Arial"/>
          <w:i w:val="0"/>
          <w:iCs w:val="0"/>
          <w:snapToGrid w:val="0"/>
          <w:color w:val="000000"/>
          <w:sz w:val="18"/>
          <w:szCs w:val="18"/>
          <w:lang w:eastAsia="es-ES"/>
        </w:rPr>
        <w:t>105.633</w:t>
      </w:r>
      <w:r w:rsidRPr="00D35BA8">
        <w:rPr>
          <w:rFonts w:ascii="Arial" w:hAnsi="Arial" w:cs="Arial"/>
          <w:i w:val="0"/>
          <w:iCs w:val="0"/>
          <w:snapToGrid w:val="0"/>
          <w:color w:val="000000"/>
          <w:sz w:val="18"/>
          <w:szCs w:val="18"/>
          <w:lang w:eastAsia="es-ES"/>
        </w:rPr>
        <w:t xml:space="preserve"> euros (141.598 euros en 2015) siendo su desglose el siguiente: </w:t>
      </w:r>
    </w:p>
    <w:p w:rsidR="000E55B1" w:rsidRPr="00D35BA8" w:rsidRDefault="000E55B1" w:rsidP="000E55B1">
      <w:pPr>
        <w:pStyle w:val="Textoindependiente2"/>
        <w:widowControl w:val="0"/>
        <w:numPr>
          <w:ilvl w:val="0"/>
          <w:numId w:val="13"/>
        </w:numPr>
        <w:ind w:left="993" w:hanging="284"/>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Ingresos financieros: </w:t>
      </w:r>
      <w:r>
        <w:rPr>
          <w:rFonts w:ascii="Arial" w:hAnsi="Arial" w:cs="Arial"/>
          <w:i w:val="0"/>
          <w:iCs w:val="0"/>
          <w:snapToGrid w:val="0"/>
          <w:color w:val="000000"/>
          <w:sz w:val="18"/>
          <w:szCs w:val="18"/>
          <w:lang w:eastAsia="es-ES"/>
        </w:rPr>
        <w:t xml:space="preserve">36.491 </w:t>
      </w:r>
      <w:r w:rsidRPr="00D35BA8">
        <w:rPr>
          <w:rFonts w:ascii="Arial" w:hAnsi="Arial" w:cs="Arial"/>
          <w:i w:val="0"/>
          <w:iCs w:val="0"/>
          <w:snapToGrid w:val="0"/>
          <w:color w:val="000000"/>
          <w:sz w:val="18"/>
          <w:szCs w:val="18"/>
          <w:lang w:eastAsia="es-ES"/>
        </w:rPr>
        <w:t>euros (en 2015, estos ingresos ascendieron a 75.956 euros).</w:t>
      </w:r>
    </w:p>
    <w:p w:rsidR="000E55B1" w:rsidRPr="00D35BA8" w:rsidRDefault="000E55B1" w:rsidP="000E55B1">
      <w:pPr>
        <w:pStyle w:val="Textoindependiente2"/>
        <w:widowControl w:val="0"/>
        <w:numPr>
          <w:ilvl w:val="0"/>
          <w:numId w:val="13"/>
        </w:numPr>
        <w:ind w:left="993" w:hanging="284"/>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Alquileres: </w:t>
      </w:r>
      <w:r>
        <w:rPr>
          <w:rFonts w:ascii="Arial" w:hAnsi="Arial" w:cs="Arial"/>
          <w:i w:val="0"/>
          <w:iCs w:val="0"/>
          <w:snapToGrid w:val="0"/>
          <w:color w:val="000000"/>
          <w:sz w:val="18"/>
          <w:szCs w:val="18"/>
          <w:lang w:eastAsia="es-ES"/>
        </w:rPr>
        <w:t>69.142</w:t>
      </w:r>
      <w:r w:rsidRPr="00D35BA8">
        <w:rPr>
          <w:rFonts w:ascii="Arial" w:hAnsi="Arial" w:cs="Arial"/>
          <w:i w:val="0"/>
          <w:iCs w:val="0"/>
          <w:snapToGrid w:val="0"/>
          <w:color w:val="000000"/>
          <w:sz w:val="18"/>
          <w:szCs w:val="18"/>
          <w:lang w:eastAsia="es-ES"/>
        </w:rPr>
        <w:t xml:space="preserve"> euros (en 2015, estos ingresos ascendieron a 65.642 euros)</w:t>
      </w:r>
    </w:p>
    <w:p w:rsidR="000E55B1" w:rsidRPr="00D35BA8" w:rsidRDefault="000E55B1" w:rsidP="000E55B1">
      <w:pPr>
        <w:pStyle w:val="Textoindependiente2"/>
        <w:widowControl w:val="0"/>
        <w:spacing w:before="100" w:beforeAutospacing="1" w:after="100" w:afterAutospacing="1"/>
        <w:ind w:firstLine="720"/>
        <w:rPr>
          <w:rFonts w:ascii="Arial" w:hAnsi="Arial" w:cs="Arial"/>
          <w:b/>
          <w:i w:val="0"/>
          <w:szCs w:val="18"/>
        </w:rPr>
      </w:pPr>
      <w:r w:rsidRPr="00D35BA8">
        <w:rPr>
          <w:rFonts w:ascii="Arial" w:hAnsi="Arial" w:cs="Arial"/>
          <w:b/>
          <w:i w:val="0"/>
          <w:szCs w:val="18"/>
        </w:rPr>
        <w:t>3, 4 y 5.- No aplican.</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smartTag w:uri="urn:schemas-microsoft-com:office:smarttags" w:element="PersonName">
        <w:smartTagPr>
          <w:attr w:name="ProductID" w:val="la Fundación ONCE"/>
        </w:smartTagPr>
        <w:r w:rsidRPr="00D35BA8">
          <w:rPr>
            <w:rFonts w:ascii="Arial" w:hAnsi="Arial" w:cs="Arial"/>
            <w:i w:val="0"/>
            <w:iCs w:val="0"/>
            <w:snapToGrid w:val="0"/>
            <w:color w:val="000000"/>
            <w:sz w:val="18"/>
            <w:szCs w:val="18"/>
            <w:lang w:eastAsia="es-ES"/>
          </w:rPr>
          <w:t>La Fundación ONCE</w:t>
        </w:r>
      </w:smartTag>
      <w:r w:rsidRPr="00D35BA8">
        <w:rPr>
          <w:rFonts w:ascii="Arial" w:hAnsi="Arial" w:cs="Arial"/>
          <w:i w:val="0"/>
          <w:iCs w:val="0"/>
          <w:snapToGrid w:val="0"/>
          <w:color w:val="000000"/>
          <w:sz w:val="18"/>
          <w:szCs w:val="18"/>
          <w:lang w:eastAsia="es-ES"/>
        </w:rPr>
        <w:t xml:space="preserve"> no ha obtenido rentas a las que se refieren los apartados 3º, 4º y 5º del artículo 6 de </w:t>
      </w:r>
      <w:smartTag w:uri="urn:schemas-microsoft-com:office:smarttags" w:element="PersonName">
        <w:smartTagPr>
          <w:attr w:name="ProductID" w:val="la Ley"/>
        </w:smartTagPr>
        <w:r w:rsidRPr="00D35BA8">
          <w:rPr>
            <w:rFonts w:ascii="Arial" w:hAnsi="Arial" w:cs="Arial"/>
            <w:i w:val="0"/>
            <w:iCs w:val="0"/>
            <w:snapToGrid w:val="0"/>
            <w:color w:val="000000"/>
            <w:sz w:val="18"/>
            <w:szCs w:val="18"/>
            <w:lang w:eastAsia="es-ES"/>
          </w:rPr>
          <w:t>la Ley</w:t>
        </w:r>
      </w:smartTag>
      <w:r w:rsidRPr="00D35BA8">
        <w:rPr>
          <w:rFonts w:ascii="Arial" w:hAnsi="Arial" w:cs="Arial"/>
          <w:i w:val="0"/>
          <w:iCs w:val="0"/>
          <w:snapToGrid w:val="0"/>
          <w:color w:val="000000"/>
          <w:sz w:val="18"/>
          <w:szCs w:val="18"/>
          <w:lang w:eastAsia="es-ES"/>
        </w:rPr>
        <w:t xml:space="preserve"> 49/2002.</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Informar que se han conseguido otros ingresos por importe de </w:t>
      </w:r>
      <w:r>
        <w:rPr>
          <w:rFonts w:cs="Arial"/>
          <w:b w:val="0"/>
          <w:snapToGrid w:val="0"/>
          <w:color w:val="000000"/>
          <w:sz w:val="18"/>
          <w:szCs w:val="18"/>
          <w:lang w:eastAsia="es-ES"/>
        </w:rPr>
        <w:t>799.604</w:t>
      </w:r>
      <w:r w:rsidRPr="00D35BA8">
        <w:rPr>
          <w:rFonts w:cs="Arial"/>
          <w:b w:val="0"/>
          <w:snapToGrid w:val="0"/>
          <w:color w:val="000000"/>
          <w:sz w:val="18"/>
          <w:szCs w:val="18"/>
          <w:lang w:eastAsia="es-ES"/>
        </w:rPr>
        <w:t xml:space="preserve"> euros, (en 2015 el importe de estos ingresos ascendía a 3.171.377 euros) que se corresponden, principalmente a anulaciones y reintegros de ayudas por </w:t>
      </w:r>
      <w:r>
        <w:rPr>
          <w:rFonts w:cs="Arial"/>
          <w:b w:val="0"/>
          <w:snapToGrid w:val="0"/>
          <w:color w:val="000000"/>
          <w:sz w:val="18"/>
          <w:szCs w:val="18"/>
          <w:lang w:eastAsia="es-ES"/>
        </w:rPr>
        <w:t>616.302</w:t>
      </w:r>
      <w:r w:rsidRPr="00D35BA8">
        <w:rPr>
          <w:rFonts w:cs="Arial"/>
          <w:b w:val="0"/>
          <w:snapToGrid w:val="0"/>
          <w:color w:val="000000"/>
          <w:sz w:val="18"/>
          <w:szCs w:val="18"/>
          <w:lang w:eastAsia="es-ES"/>
        </w:rPr>
        <w:t xml:space="preserve"> euros (en 2015, 3.124.861 euros) </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Asociados a los ingresos se encuentran gastos de diversa índole, pero que se corresponden con el objeto para el que se han obtenido los ingresos. A este respecto indicar:</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Para todos aquellos ingresos no contemplados en el apartado anterior, podrán ser utilizados para cubrir los gastos de administración, para financiar proyectos de accesibilidad, o para contribuir a dotar de recursos a </w:t>
      </w:r>
      <w:smartTag w:uri="urn:schemas-microsoft-com:office:smarttags" w:element="PersonName">
        <w:smartTagPr>
          <w:attr w:name="ProductID" w:val="la Fundaci￳n ONCE"/>
        </w:smartTagPr>
        <w:r w:rsidRPr="00D35BA8">
          <w:rPr>
            <w:rFonts w:cs="Arial"/>
            <w:b w:val="0"/>
            <w:snapToGrid w:val="0"/>
            <w:color w:val="000000"/>
            <w:sz w:val="18"/>
            <w:szCs w:val="18"/>
            <w:lang w:eastAsia="es-ES"/>
          </w:rPr>
          <w:t>la Fundación ONCE</w:t>
        </w:r>
      </w:smartTag>
      <w:r w:rsidRPr="00D35BA8">
        <w:rPr>
          <w:rFonts w:cs="Arial"/>
          <w:b w:val="0"/>
          <w:snapToGrid w:val="0"/>
          <w:color w:val="000000"/>
          <w:sz w:val="18"/>
          <w:szCs w:val="18"/>
          <w:lang w:eastAsia="es-ES"/>
        </w:rPr>
        <w:t xml:space="preserve"> para futuros ejercicios.</w:t>
      </w: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Identificación de Ingresos, Gastos e Inversiones correspondientes a cada proyecto o actividad: </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0E55B1" w:rsidRPr="00D35BA8" w:rsidRDefault="000E55B1" w:rsidP="000E55B1">
      <w:pPr>
        <w:spacing w:after="0"/>
        <w:jc w:val="left"/>
        <w:rPr>
          <w:rFonts w:cs="Arial"/>
          <w:snapToGrid w:val="0"/>
          <w:color w:val="000000"/>
          <w:szCs w:val="18"/>
          <w:lang w:eastAsia="es-ES"/>
        </w:rPr>
      </w:pPr>
      <w:r w:rsidRPr="00D35BA8">
        <w:rPr>
          <w:rFonts w:cs="Arial"/>
          <w:i/>
          <w:iCs/>
          <w:snapToGrid w:val="0"/>
          <w:color w:val="000000"/>
          <w:szCs w:val="18"/>
          <w:lang w:eastAsia="es-ES"/>
        </w:rPr>
        <w:br w:type="page"/>
      </w:r>
    </w:p>
    <w:p w:rsidR="000E55B1"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lastRenderedPageBreak/>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221" w:type="dxa"/>
        <w:jc w:val="center"/>
        <w:tblInd w:w="55" w:type="dxa"/>
        <w:tblCellMar>
          <w:left w:w="70" w:type="dxa"/>
          <w:right w:w="70" w:type="dxa"/>
        </w:tblCellMar>
        <w:tblLook w:val="04A0" w:firstRow="1" w:lastRow="0" w:firstColumn="1" w:lastColumn="0" w:noHBand="0" w:noVBand="1"/>
      </w:tblPr>
      <w:tblGrid>
        <w:gridCol w:w="5655"/>
        <w:gridCol w:w="972"/>
        <w:gridCol w:w="1471"/>
        <w:gridCol w:w="196"/>
      </w:tblGrid>
      <w:tr w:rsidR="002123A8" w:rsidRPr="002123A8" w:rsidTr="002123A8">
        <w:trPr>
          <w:trHeight w:val="270"/>
          <w:jc w:val="center"/>
        </w:trPr>
        <w:tc>
          <w:tcPr>
            <w:tcW w:w="8221"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Plan de Empleo y Formación (Sin amortizaciones ni provisiones)</w:t>
            </w:r>
          </w:p>
        </w:tc>
      </w:tr>
      <w:tr w:rsidR="002123A8" w:rsidRPr="002123A8" w:rsidTr="002123A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37.237.984</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74.964</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35.866.188</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Ayudas Monetarias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32.092.401</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Sueldos y Salarios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2.360.581</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Servicios Exteriores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1.413.206</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282.109</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138.671</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722.596</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40.894</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0</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93.540</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135.396</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70"/>
          <w:jc w:val="center"/>
        </w:trPr>
        <w:tc>
          <w:tcPr>
            <w:tcW w:w="5655"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r>
      <w:tr w:rsidR="002123A8" w:rsidRPr="002123A8" w:rsidTr="002123A8">
        <w:trPr>
          <w:trHeight w:val="255"/>
          <w:jc w:val="center"/>
        </w:trPr>
        <w:tc>
          <w:tcPr>
            <w:tcW w:w="5655"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r>
      <w:tr w:rsidR="002123A8" w:rsidRPr="002123A8" w:rsidTr="002123A8">
        <w:trPr>
          <w:trHeight w:val="270"/>
          <w:jc w:val="center"/>
        </w:trPr>
        <w:tc>
          <w:tcPr>
            <w:tcW w:w="5655"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r>
      <w:tr w:rsidR="002123A8" w:rsidRPr="002123A8" w:rsidTr="002123A8">
        <w:trPr>
          <w:trHeight w:val="255"/>
          <w:jc w:val="center"/>
        </w:trPr>
        <w:tc>
          <w:tcPr>
            <w:tcW w:w="8221"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Plan de Accesibilidad (Sin amortizaciones ni provisiones)</w:t>
            </w:r>
          </w:p>
        </w:tc>
      </w:tr>
      <w:tr w:rsidR="002123A8" w:rsidRPr="002123A8" w:rsidTr="002123A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24.518.968</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28.206</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22.919.794</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Ayudas Monetarias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21.252.155</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Sueldos y Salarios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1.043.142</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Servicios Exteriores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624.497</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124.664</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61.279</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319.316</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18.071</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0</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41.335</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59.832</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bl>
    <w:p w:rsidR="000E55B1" w:rsidRPr="00D35BA8" w:rsidRDefault="000E55B1" w:rsidP="000E55B1">
      <w:pPr>
        <w:spacing w:after="0"/>
        <w:jc w:val="left"/>
        <w:rPr>
          <w:rFonts w:cs="Arial"/>
          <w:b/>
          <w:iCs/>
          <w:sz w:val="20"/>
          <w:szCs w:val="18"/>
        </w:rPr>
      </w:pPr>
      <w:r w:rsidRPr="00D35BA8">
        <w:rPr>
          <w:rFonts w:cs="Arial"/>
          <w:b/>
          <w:i/>
          <w:szCs w:val="18"/>
        </w:rPr>
        <w:br w:type="page"/>
      </w: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lastRenderedPageBreak/>
        <w:t>Especificación y forma de cálculo de las rentas e ingresos a que se refiere el artículo 3.2º de la Ley 49/2002, así como descripción del destino o de la aplicación dado a las mismas.</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El citado artículo hace referencia a que deben aplicarse a fines de</w:t>
      </w:r>
      <w:r w:rsidR="005758C3">
        <w:rPr>
          <w:rFonts w:ascii="Arial" w:hAnsi="Arial" w:cs="Arial"/>
          <w:i w:val="0"/>
          <w:iCs w:val="0"/>
          <w:snapToGrid w:val="0"/>
          <w:color w:val="000000"/>
          <w:sz w:val="18"/>
          <w:szCs w:val="18"/>
          <w:lang w:eastAsia="es-ES"/>
        </w:rPr>
        <w:t xml:space="preserve"> interés general al menos el 70% </w:t>
      </w:r>
      <w:r w:rsidRPr="00D35BA8">
        <w:rPr>
          <w:rFonts w:ascii="Arial" w:hAnsi="Arial" w:cs="Arial"/>
          <w:i w:val="0"/>
          <w:iCs w:val="0"/>
          <w:snapToGrid w:val="0"/>
          <w:color w:val="000000"/>
          <w:sz w:val="18"/>
          <w:szCs w:val="18"/>
          <w:lang w:eastAsia="es-ES"/>
        </w:rPr>
        <w:t>de las siguientes rentas e ingresos:</w:t>
      </w:r>
    </w:p>
    <w:p w:rsidR="000E55B1" w:rsidRPr="00D35BA8" w:rsidRDefault="000E55B1" w:rsidP="000E55B1">
      <w:pPr>
        <w:pStyle w:val="Textoindependiente2"/>
        <w:widowControl w:val="0"/>
        <w:numPr>
          <w:ilvl w:val="0"/>
          <w:numId w:val="12"/>
        </w:numPr>
        <w:tabs>
          <w:tab w:val="clear" w:pos="360"/>
          <w:tab w:val="num" w:pos="1080"/>
        </w:tabs>
        <w:ind w:left="108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Las rentas de las explotaciones económicas que desarrollen.</w:t>
      </w:r>
    </w:p>
    <w:p w:rsidR="000E55B1" w:rsidRPr="00D35BA8" w:rsidRDefault="000E55B1" w:rsidP="000E55B1">
      <w:pPr>
        <w:pStyle w:val="Textoindependiente2"/>
        <w:widowControl w:val="0"/>
        <w:numPr>
          <w:ilvl w:val="0"/>
          <w:numId w:val="12"/>
        </w:numPr>
        <w:tabs>
          <w:tab w:val="clear" w:pos="360"/>
          <w:tab w:val="num" w:pos="1080"/>
        </w:tabs>
        <w:ind w:left="108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Las rentas derivadas de la transmisión de bienes o derechos titularidad de </w:t>
      </w:r>
      <w:smartTag w:uri="urn:schemas-microsoft-com:office:smarttags" w:element="PersonName">
        <w:smartTagPr>
          <w:attr w:name="ProductID" w:val="la Fundación"/>
        </w:smartTagPr>
        <w:r w:rsidRPr="00D35BA8">
          <w:rPr>
            <w:rFonts w:ascii="Arial" w:hAnsi="Arial" w:cs="Arial"/>
            <w:i w:val="0"/>
            <w:iCs w:val="0"/>
            <w:snapToGrid w:val="0"/>
            <w:color w:val="000000"/>
            <w:sz w:val="18"/>
            <w:szCs w:val="18"/>
            <w:lang w:eastAsia="es-ES"/>
          </w:rPr>
          <w:t>la Fundación</w:t>
        </w:r>
      </w:smartTag>
      <w:r w:rsidRPr="00D35BA8">
        <w:rPr>
          <w:rFonts w:ascii="Arial" w:hAnsi="Arial" w:cs="Arial"/>
          <w:i w:val="0"/>
          <w:iCs w:val="0"/>
          <w:snapToGrid w:val="0"/>
          <w:color w:val="000000"/>
          <w:sz w:val="18"/>
          <w:szCs w:val="18"/>
          <w:lang w:eastAsia="es-ES"/>
        </w:rPr>
        <w:t xml:space="preserve"> y que no hayan sido obtenidas en la transmisión onerosa de bienes inmuebles en los que </w:t>
      </w:r>
      <w:smartTag w:uri="urn:schemas-microsoft-com:office:smarttags" w:element="PersonName">
        <w:smartTagPr>
          <w:attr w:name="ProductID" w:val="la Fundación"/>
        </w:smartTagPr>
        <w:r w:rsidRPr="00D35BA8">
          <w:rPr>
            <w:rFonts w:ascii="Arial" w:hAnsi="Arial" w:cs="Arial"/>
            <w:i w:val="0"/>
            <w:iCs w:val="0"/>
            <w:snapToGrid w:val="0"/>
            <w:color w:val="000000"/>
            <w:sz w:val="18"/>
            <w:szCs w:val="18"/>
            <w:lang w:eastAsia="es-ES"/>
          </w:rPr>
          <w:t>la Fundación</w:t>
        </w:r>
      </w:smartTag>
      <w:r w:rsidRPr="00D35BA8">
        <w:rPr>
          <w:rFonts w:ascii="Arial" w:hAnsi="Arial" w:cs="Arial"/>
          <w:i w:val="0"/>
          <w:iCs w:val="0"/>
          <w:snapToGrid w:val="0"/>
          <w:color w:val="000000"/>
          <w:sz w:val="18"/>
          <w:szCs w:val="18"/>
          <w:lang w:eastAsia="es-ES"/>
        </w:rPr>
        <w:t xml:space="preserve"> desarrolle la actividad propia de su objeto o finalidad específica, siempre que el importe de la citada transmisión se reinvierta en bienes y derechos en los que concurra dicha circunstancia.</w:t>
      </w:r>
    </w:p>
    <w:p w:rsidR="000E55B1" w:rsidRPr="00D35BA8" w:rsidRDefault="000E55B1" w:rsidP="000E55B1">
      <w:pPr>
        <w:pStyle w:val="Textoindependiente2"/>
        <w:widowControl w:val="0"/>
        <w:numPr>
          <w:ilvl w:val="0"/>
          <w:numId w:val="12"/>
        </w:numPr>
        <w:tabs>
          <w:tab w:val="clear" w:pos="360"/>
          <w:tab w:val="num" w:pos="1080"/>
        </w:tabs>
        <w:ind w:left="108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0E55B1" w:rsidRPr="00D35BA8" w:rsidRDefault="000E55B1" w:rsidP="000E55B1">
      <w:pPr>
        <w:pStyle w:val="Textoindependiente2"/>
        <w:widowControl w:val="0"/>
        <w:spacing w:before="100" w:beforeAutospacing="1" w:after="100" w:afterAutospacing="1"/>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A este respecto indicar que las rentas vienen reflejadas en la nota 13.4.a de esta memoria. En lo que respecta a la aplicación y cumplimiento del 70%, y la liquidación del presupuesto véase nota 18, donde se refleja el cumplimiento de dicho precepto.</w:t>
      </w: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0E55B1" w:rsidRPr="00D35BA8" w:rsidRDefault="000E55B1" w:rsidP="000E55B1">
      <w:pPr>
        <w:pStyle w:val="Textoindependiente"/>
        <w:widowControl w:val="0"/>
        <w:spacing w:after="0"/>
        <w:ind w:left="0"/>
        <w:rPr>
          <w:rFonts w:cs="Arial"/>
          <w:color w:val="auto"/>
          <w:szCs w:val="18"/>
          <w:lang w:val="es-ES_tradnl" w:eastAsia="es-ES"/>
        </w:rPr>
      </w:pPr>
      <w:r w:rsidRPr="00D35BA8">
        <w:rPr>
          <w:rFonts w:cs="Arial"/>
          <w:color w:val="auto"/>
          <w:szCs w:val="18"/>
          <w:lang w:eastAsia="es-ES"/>
        </w:rPr>
        <w:t>Los miembros del Patronato, por el desempeño del cargo de patrono, no han devengado ni recibido retribución alguna durante los ejercicios 201</w:t>
      </w:r>
      <w:r w:rsidRPr="00D35BA8">
        <w:rPr>
          <w:rFonts w:cs="Arial"/>
          <w:color w:val="auto"/>
          <w:szCs w:val="18"/>
          <w:lang w:val="es-ES" w:eastAsia="es-ES"/>
        </w:rPr>
        <w:t>6</w:t>
      </w:r>
      <w:r w:rsidRPr="00D35BA8">
        <w:rPr>
          <w:rFonts w:cs="Arial"/>
          <w:color w:val="auto"/>
          <w:szCs w:val="18"/>
          <w:lang w:eastAsia="es-ES"/>
        </w:rPr>
        <w:t xml:space="preserve"> y 201</w:t>
      </w:r>
      <w:r w:rsidRPr="00D35BA8">
        <w:rPr>
          <w:rFonts w:cs="Arial"/>
          <w:color w:val="auto"/>
          <w:szCs w:val="18"/>
          <w:lang w:val="es-ES" w:eastAsia="es-ES"/>
        </w:rPr>
        <w:t>5</w:t>
      </w:r>
      <w:r w:rsidRPr="00D35BA8">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Pr>
          <w:rFonts w:cs="Arial"/>
          <w:color w:val="auto"/>
          <w:szCs w:val="18"/>
          <w:lang w:val="es-ES" w:eastAsia="es-ES"/>
        </w:rPr>
        <w:t xml:space="preserve">2.921 </w:t>
      </w:r>
      <w:r w:rsidRPr="00D35BA8">
        <w:rPr>
          <w:rFonts w:cs="Arial"/>
          <w:color w:val="auto"/>
          <w:szCs w:val="18"/>
          <w:lang w:eastAsia="es-ES"/>
        </w:rPr>
        <w:t>euros (</w:t>
      </w:r>
      <w:r w:rsidRPr="00D35BA8">
        <w:rPr>
          <w:rFonts w:cs="Arial"/>
          <w:color w:val="auto"/>
          <w:szCs w:val="18"/>
          <w:lang w:val="es-ES_tradnl" w:eastAsia="es-ES"/>
        </w:rPr>
        <w:t>3.647</w:t>
      </w:r>
      <w:r w:rsidRPr="00D35BA8">
        <w:rPr>
          <w:rFonts w:cs="Arial"/>
          <w:color w:val="auto"/>
          <w:szCs w:val="18"/>
          <w:lang w:eastAsia="es-ES"/>
        </w:rPr>
        <w:t xml:space="preserve"> euros en 201</w:t>
      </w:r>
      <w:r w:rsidRPr="00D35BA8">
        <w:rPr>
          <w:rFonts w:cs="Arial"/>
          <w:color w:val="auto"/>
          <w:szCs w:val="18"/>
          <w:lang w:val="es-ES" w:eastAsia="es-ES"/>
        </w:rPr>
        <w:t>5</w:t>
      </w:r>
      <w:r w:rsidRPr="00D35BA8">
        <w:rPr>
          <w:rFonts w:cs="Arial"/>
          <w:color w:val="auto"/>
          <w:szCs w:val="18"/>
          <w:lang w:eastAsia="es-ES"/>
        </w:rPr>
        <w:t xml:space="preserve">) </w:t>
      </w:r>
      <w:r w:rsidRPr="00D35BA8">
        <w:rPr>
          <w:color w:val="auto"/>
        </w:rPr>
        <w:t>(véase Nota 15.2)</w:t>
      </w:r>
      <w:r w:rsidRPr="00D35BA8">
        <w:rPr>
          <w:rFonts w:cs="Arial"/>
          <w:color w:val="auto"/>
          <w:szCs w:val="18"/>
          <w:lang w:eastAsia="es-ES"/>
        </w:rPr>
        <w:t>.</w:t>
      </w:r>
    </w:p>
    <w:p w:rsidR="000E55B1" w:rsidRPr="00D35BA8" w:rsidRDefault="000E55B1" w:rsidP="000E55B1">
      <w:pPr>
        <w:pStyle w:val="Textoindependiente"/>
        <w:widowControl w:val="0"/>
        <w:spacing w:after="0"/>
        <w:rPr>
          <w:rFonts w:cs="Arial"/>
          <w:color w:val="auto"/>
          <w:szCs w:val="18"/>
          <w:lang w:val="es-ES_tradnl" w:eastAsia="es-ES"/>
        </w:rPr>
      </w:pP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 Porcentaje de participación que posea la entidad en sociedades mercantiles, incluyendo la identificación de la entidad, su denominación social y su número de identificación fiscal.</w:t>
      </w:r>
    </w:p>
    <w:p w:rsidR="000E55B1" w:rsidRPr="00D35BA8" w:rsidRDefault="000E55B1" w:rsidP="000E55B1">
      <w:pPr>
        <w:pStyle w:val="Textoindependiente"/>
        <w:widowControl w:val="0"/>
        <w:spacing w:after="0"/>
        <w:ind w:left="0"/>
        <w:rPr>
          <w:rFonts w:cs="Arial"/>
          <w:color w:val="auto"/>
          <w:szCs w:val="18"/>
          <w:lang w:val="es-ES_tradnl" w:eastAsia="es-ES"/>
        </w:rPr>
      </w:pPr>
      <w:r w:rsidRPr="00D35BA8">
        <w:rPr>
          <w:rFonts w:cs="Arial"/>
          <w:color w:val="auto"/>
          <w:szCs w:val="18"/>
          <w:lang w:eastAsia="es-ES"/>
        </w:rPr>
        <w:t xml:space="preserve">Esta información está contemplada en el Anexo I,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0E55B1" w:rsidRPr="00D35BA8" w:rsidRDefault="000E55B1" w:rsidP="000E55B1">
      <w:pPr>
        <w:pStyle w:val="Textoindependiente"/>
        <w:widowControl w:val="0"/>
        <w:spacing w:after="0"/>
        <w:rPr>
          <w:rFonts w:cs="Arial"/>
          <w:color w:val="auto"/>
          <w:szCs w:val="18"/>
          <w:lang w:val="es-ES_tradnl" w:eastAsia="es-ES"/>
        </w:rPr>
      </w:pP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 Retribuciones percibidas por los administradores que representen a </w:t>
      </w:r>
      <w:smartTag w:uri="urn:schemas-microsoft-com:office:smarttags" w:element="PersonName">
        <w:smartTagPr>
          <w:attr w:name="ProductID" w:val="la Fundación"/>
        </w:smartTagPr>
        <w:r w:rsidRPr="00D35BA8">
          <w:rPr>
            <w:rFonts w:ascii="Arial" w:hAnsi="Arial" w:cs="Arial"/>
            <w:b/>
            <w:i w:val="0"/>
            <w:szCs w:val="18"/>
          </w:rPr>
          <w:t>la Fundación</w:t>
        </w:r>
      </w:smartTag>
      <w:r w:rsidRPr="00D35BA8">
        <w:rPr>
          <w:rFonts w:ascii="Arial" w:hAnsi="Arial" w:cs="Arial"/>
          <w:b/>
          <w:i w:val="0"/>
          <w:szCs w:val="18"/>
        </w:rPr>
        <w:t xml:space="preserve"> en las sociedades mercantiles en que participe, con indicación de las cantidades que hayan sido objeto de reintegro.</w:t>
      </w:r>
    </w:p>
    <w:p w:rsidR="000E55B1" w:rsidRPr="00D35BA8" w:rsidRDefault="000E55B1" w:rsidP="000E55B1">
      <w:pPr>
        <w:pStyle w:val="Textoindependiente"/>
        <w:widowControl w:val="0"/>
        <w:spacing w:after="0"/>
        <w:ind w:left="0"/>
        <w:rPr>
          <w:rFonts w:cs="Arial"/>
          <w:color w:val="auto"/>
          <w:szCs w:val="18"/>
          <w:lang w:eastAsia="es-ES"/>
        </w:rPr>
      </w:pPr>
      <w:r w:rsidRPr="00D35BA8">
        <w:rPr>
          <w:rFonts w:cs="Arial"/>
          <w:color w:val="auto"/>
          <w:szCs w:val="18"/>
          <w:lang w:eastAsia="es-ES"/>
        </w:rPr>
        <w:t>Los administradores que representan a la Fundación ONCE en las sociedades mercantiles en que participa, y que se indican en el Anexo I, no han percibido ninguna retribución de las citadas Entidades.</w:t>
      </w:r>
    </w:p>
    <w:p w:rsidR="000E55B1" w:rsidRPr="00D35BA8" w:rsidRDefault="000E55B1" w:rsidP="000E55B1">
      <w:pPr>
        <w:pStyle w:val="Textoindependiente"/>
        <w:widowControl w:val="0"/>
        <w:spacing w:after="0"/>
        <w:ind w:left="0"/>
        <w:rPr>
          <w:rFonts w:cs="Arial"/>
          <w:color w:val="auto"/>
          <w:szCs w:val="18"/>
          <w:lang w:eastAsia="es-ES"/>
        </w:rPr>
      </w:pPr>
    </w:p>
    <w:p w:rsidR="000E55B1" w:rsidRPr="00D35BA8" w:rsidRDefault="000E55B1" w:rsidP="000E55B1">
      <w:pPr>
        <w:pStyle w:val="Textoindependiente"/>
        <w:widowControl w:val="0"/>
        <w:ind w:left="0"/>
        <w:rPr>
          <w:rFonts w:cs="Arial"/>
          <w:color w:val="auto"/>
          <w:szCs w:val="18"/>
          <w:lang w:val="es-ES_tradnl" w:eastAsia="es-ES"/>
        </w:rPr>
      </w:pPr>
      <w:r w:rsidRPr="00D35BA8">
        <w:rPr>
          <w:rFonts w:cs="Arial"/>
          <w:color w:val="auto"/>
          <w:szCs w:val="18"/>
          <w:lang w:eastAsia="es-ES"/>
        </w:rPr>
        <w:t xml:space="preserve">A este respecto señalar que </w:t>
      </w:r>
      <w:r w:rsidRPr="00D35BA8">
        <w:rPr>
          <w:rFonts w:cs="Arial"/>
          <w:color w:val="auto"/>
          <w:szCs w:val="18"/>
          <w:lang w:val="es-ES_tradnl" w:eastAsia="es-ES"/>
        </w:rPr>
        <w:t xml:space="preserve">en </w:t>
      </w:r>
      <w:r w:rsidRPr="00D35BA8">
        <w:rPr>
          <w:rFonts w:cs="Arial"/>
          <w:color w:val="auto"/>
          <w:szCs w:val="18"/>
          <w:lang w:eastAsia="es-ES"/>
        </w:rPr>
        <w:t xml:space="preserve">el Patronato de la Fundación ONCE celebrado el </w:t>
      </w:r>
      <w:r w:rsidRPr="00D35BA8">
        <w:rPr>
          <w:rFonts w:cs="Arial"/>
          <w:color w:val="auto"/>
          <w:szCs w:val="18"/>
          <w:lang w:val="es-ES_tradnl" w:eastAsia="es-ES"/>
        </w:rPr>
        <w:t>29</w:t>
      </w:r>
      <w:r w:rsidRPr="00D35BA8">
        <w:rPr>
          <w:rFonts w:cs="Arial"/>
          <w:color w:val="auto"/>
          <w:szCs w:val="18"/>
          <w:lang w:eastAsia="es-ES"/>
        </w:rPr>
        <w:t xml:space="preserve"> de </w:t>
      </w:r>
      <w:r w:rsidRPr="00D35BA8">
        <w:rPr>
          <w:rFonts w:cs="Arial"/>
          <w:color w:val="auto"/>
          <w:szCs w:val="18"/>
          <w:lang w:val="es-ES_tradnl" w:eastAsia="es-ES"/>
        </w:rPr>
        <w:t>octubre</w:t>
      </w:r>
      <w:r w:rsidRPr="00D35BA8">
        <w:rPr>
          <w:rFonts w:cs="Arial"/>
          <w:color w:val="auto"/>
          <w:szCs w:val="18"/>
          <w:lang w:eastAsia="es-ES"/>
        </w:rPr>
        <w:t xml:space="preserve"> de 20</w:t>
      </w:r>
      <w:r w:rsidRPr="00D35BA8">
        <w:rPr>
          <w:rFonts w:cs="Arial"/>
          <w:color w:val="auto"/>
          <w:szCs w:val="18"/>
          <w:lang w:val="es-ES_tradnl" w:eastAsia="es-ES"/>
        </w:rPr>
        <w:t>12</w:t>
      </w:r>
      <w:r w:rsidRPr="00D35BA8">
        <w:rPr>
          <w:rFonts w:cs="Arial"/>
          <w:color w:val="auto"/>
          <w:szCs w:val="18"/>
          <w:lang w:eastAsia="es-ES"/>
        </w:rPr>
        <w:t xml:space="preserve">, </w:t>
      </w:r>
      <w:r w:rsidRPr="00D35BA8">
        <w:rPr>
          <w:rFonts w:cs="Arial"/>
          <w:color w:val="auto"/>
          <w:szCs w:val="18"/>
          <w:lang w:val="es-ES_tradnl" w:eastAsia="es-ES"/>
        </w:rPr>
        <w:t xml:space="preserve">se </w:t>
      </w:r>
      <w:r w:rsidRPr="00D35BA8">
        <w:rPr>
          <w:rFonts w:cs="Arial"/>
          <w:color w:val="auto"/>
          <w:szCs w:val="18"/>
          <w:lang w:eastAsia="es-ES"/>
        </w:rPr>
        <w:t xml:space="preserve">procedió a la aprobación de un nuevo texto del Reglamento Interno en el que en su artículo </w:t>
      </w:r>
      <w:r w:rsidRPr="00D35BA8">
        <w:rPr>
          <w:rFonts w:cs="Arial"/>
          <w:color w:val="auto"/>
          <w:szCs w:val="18"/>
          <w:lang w:val="es-ES_tradnl" w:eastAsia="es-ES"/>
        </w:rPr>
        <w:t>51</w:t>
      </w:r>
      <w:r w:rsidRPr="00D35BA8">
        <w:rPr>
          <w:rFonts w:cs="Arial"/>
          <w:color w:val="auto"/>
          <w:szCs w:val="18"/>
          <w:lang w:eastAsia="es-ES"/>
        </w:rPr>
        <w:t>.8 se regula este aspecto, indicando textualmente</w:t>
      </w:r>
      <w:r w:rsidRPr="00D35BA8">
        <w:rPr>
          <w:rFonts w:cs="Arial"/>
          <w:color w:val="auto"/>
          <w:szCs w:val="18"/>
          <w:lang w:val="es-ES_tradnl" w:eastAsia="es-ES"/>
        </w:rPr>
        <w:t>:</w:t>
      </w:r>
      <w:r w:rsidRPr="00D35BA8">
        <w:rPr>
          <w:rFonts w:cs="Arial"/>
          <w:color w:val="auto"/>
          <w:szCs w:val="18"/>
          <w:lang w:eastAsia="es-ES"/>
        </w:rPr>
        <w:t xml:space="preserv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sidRPr="00D35BA8">
        <w:rPr>
          <w:rFonts w:cs="Arial"/>
          <w:color w:val="auto"/>
          <w:szCs w:val="18"/>
          <w:lang w:val="es-ES_tradnl" w:eastAsia="es-ES"/>
        </w:rPr>
        <w:t>a</w:t>
      </w:r>
      <w:r w:rsidRPr="00D35BA8">
        <w:rPr>
          <w:rFonts w:cs="Arial"/>
          <w:color w:val="auto"/>
          <w:szCs w:val="18"/>
          <w:lang w:eastAsia="es-ES"/>
        </w:rPr>
        <w:t xml:space="preserve"> ésta”.</w:t>
      </w:r>
      <w:r w:rsidRPr="00D35BA8">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0E55B1" w:rsidRPr="00D35BA8" w:rsidRDefault="000E55B1" w:rsidP="00B375A0">
      <w:pPr>
        <w:pStyle w:val="Textoindependiente2"/>
        <w:keepNext/>
        <w:keepLines/>
        <w:widowControl w:val="0"/>
        <w:numPr>
          <w:ilvl w:val="0"/>
          <w:numId w:val="14"/>
        </w:numPr>
        <w:rPr>
          <w:rFonts w:ascii="Arial" w:hAnsi="Arial" w:cs="Arial"/>
          <w:b/>
          <w:i w:val="0"/>
          <w:szCs w:val="18"/>
        </w:rPr>
      </w:pPr>
      <w:r w:rsidRPr="00D35BA8">
        <w:rPr>
          <w:rFonts w:ascii="Arial" w:hAnsi="Arial" w:cs="Arial"/>
          <w:b/>
          <w:i w:val="0"/>
          <w:szCs w:val="18"/>
        </w:rPr>
        <w:lastRenderedPageBreak/>
        <w:t xml:space="preserve"> Convenios de colaboración empresarial en actividades de interés general suscritos por la entidad, identificando al colaborador que participe en ellos con indicación de las cantidades recibidas.</w:t>
      </w:r>
    </w:p>
    <w:p w:rsidR="000E55B1" w:rsidRDefault="000E55B1" w:rsidP="00417992">
      <w:pPr>
        <w:pStyle w:val="Textoindependiente2"/>
        <w:keepNext/>
        <w:keepLines/>
        <w:widowControl w:val="0"/>
        <w:rPr>
          <w:rFonts w:ascii="Arial" w:hAnsi="Arial" w:cs="Arial"/>
          <w:i w:val="0"/>
          <w:iCs w:val="0"/>
          <w:sz w:val="18"/>
          <w:szCs w:val="18"/>
          <w:lang w:val="es-ES_tradnl" w:eastAsia="es-ES"/>
        </w:rPr>
      </w:pPr>
      <w:r w:rsidRPr="00D35BA8">
        <w:rPr>
          <w:rFonts w:ascii="Arial" w:hAnsi="Arial" w:cs="Arial"/>
          <w:i w:val="0"/>
          <w:iCs w:val="0"/>
          <w:sz w:val="18"/>
          <w:szCs w:val="18"/>
          <w:lang w:val="x-none" w:eastAsia="es-ES"/>
        </w:rPr>
        <w:t>La Fundación ONCE ha suscrito los siguientes convenios de colaboración</w:t>
      </w:r>
      <w:r w:rsidRPr="00D35BA8">
        <w:rPr>
          <w:rFonts w:ascii="Arial" w:hAnsi="Arial" w:cs="Arial"/>
          <w:i w:val="0"/>
          <w:iCs w:val="0"/>
          <w:sz w:val="18"/>
          <w:szCs w:val="18"/>
          <w:lang w:val="es-ES_tradnl" w:eastAsia="es-ES"/>
        </w:rPr>
        <w:t xml:space="preserve"> empresarial </w:t>
      </w:r>
      <w:r w:rsidRPr="00D35BA8">
        <w:rPr>
          <w:rFonts w:ascii="Arial" w:hAnsi="Arial" w:cs="Arial"/>
          <w:i w:val="0"/>
          <w:iCs w:val="0"/>
          <w:sz w:val="18"/>
          <w:szCs w:val="18"/>
          <w:lang w:val="x-none" w:eastAsia="es-ES"/>
        </w:rPr>
        <w:t>en el ejercicio 201</w:t>
      </w:r>
      <w:r>
        <w:rPr>
          <w:rFonts w:ascii="Arial" w:hAnsi="Arial" w:cs="Arial"/>
          <w:i w:val="0"/>
          <w:iCs w:val="0"/>
          <w:sz w:val="18"/>
          <w:szCs w:val="18"/>
          <w:lang w:eastAsia="es-ES"/>
        </w:rPr>
        <w:t>6</w:t>
      </w:r>
      <w:r w:rsidRPr="00D35BA8">
        <w:rPr>
          <w:rFonts w:ascii="Arial" w:hAnsi="Arial" w:cs="Arial"/>
          <w:i w:val="0"/>
          <w:iCs w:val="0"/>
          <w:sz w:val="18"/>
          <w:szCs w:val="18"/>
          <w:lang w:val="x-none" w:eastAsia="es-ES"/>
        </w:rPr>
        <w:t xml:space="preserve">, por importe de </w:t>
      </w:r>
      <w:r>
        <w:rPr>
          <w:rFonts w:ascii="Arial" w:hAnsi="Arial" w:cs="Arial"/>
          <w:i w:val="0"/>
          <w:iCs w:val="0"/>
          <w:sz w:val="18"/>
          <w:szCs w:val="18"/>
          <w:lang w:val="es-ES_tradnl" w:eastAsia="es-ES"/>
        </w:rPr>
        <w:t>115</w:t>
      </w:r>
      <w:r w:rsidRPr="00D35BA8">
        <w:rPr>
          <w:rFonts w:ascii="Arial" w:hAnsi="Arial" w:cs="Arial"/>
          <w:i w:val="0"/>
          <w:iCs w:val="0"/>
          <w:sz w:val="18"/>
          <w:szCs w:val="18"/>
          <w:lang w:val="x-none" w:eastAsia="es-ES"/>
        </w:rPr>
        <w:t>.000 euros:</w:t>
      </w:r>
    </w:p>
    <w:tbl>
      <w:tblPr>
        <w:tblW w:w="5060" w:type="dxa"/>
        <w:jc w:val="center"/>
        <w:tblCellMar>
          <w:left w:w="70" w:type="dxa"/>
          <w:right w:w="70" w:type="dxa"/>
        </w:tblCellMar>
        <w:tblLook w:val="04A0" w:firstRow="1" w:lastRow="0" w:firstColumn="1" w:lastColumn="0" w:noHBand="0" w:noVBand="1"/>
      </w:tblPr>
      <w:tblGrid>
        <w:gridCol w:w="3860"/>
        <w:gridCol w:w="1200"/>
      </w:tblGrid>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UNIVERSIA</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20.000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Vodafone</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20.000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Deustche Bank</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25.000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AXA</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25.000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Konecta</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10.000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Bidons Egara, S.L.</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5.000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 xml:space="preserve">Redsys Servicios de Procesamiento, S.L. </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10.000</w:t>
            </w:r>
          </w:p>
        </w:tc>
      </w:tr>
    </w:tbl>
    <w:p w:rsidR="000E55B1" w:rsidRPr="00A331D3" w:rsidRDefault="000E55B1" w:rsidP="00417992">
      <w:pPr>
        <w:pStyle w:val="Textoindependiente2"/>
        <w:keepNext/>
        <w:keepLines/>
        <w:widowControl w:val="0"/>
        <w:spacing w:after="0"/>
        <w:ind w:left="720" w:firstLine="37"/>
        <w:rPr>
          <w:rFonts w:ascii="Arial" w:hAnsi="Arial" w:cs="Arial"/>
          <w:i w:val="0"/>
          <w:iCs w:val="0"/>
          <w:sz w:val="18"/>
          <w:szCs w:val="18"/>
          <w:lang w:val="es-ES_tradnl" w:eastAsia="es-ES"/>
        </w:rPr>
      </w:pPr>
    </w:p>
    <w:p w:rsidR="000E55B1" w:rsidRPr="00D35BA8" w:rsidRDefault="000E55B1" w:rsidP="00B375A0">
      <w:pPr>
        <w:pStyle w:val="Textoindependiente2"/>
        <w:widowControl w:val="0"/>
        <w:numPr>
          <w:ilvl w:val="0"/>
          <w:numId w:val="14"/>
        </w:numPr>
        <w:spacing w:after="0"/>
        <w:rPr>
          <w:rFonts w:ascii="Arial" w:hAnsi="Arial" w:cs="Arial"/>
          <w:b/>
          <w:i w:val="0"/>
          <w:szCs w:val="18"/>
        </w:rPr>
      </w:pPr>
      <w:r w:rsidRPr="00D35BA8">
        <w:rPr>
          <w:rFonts w:ascii="Arial" w:hAnsi="Arial" w:cs="Arial"/>
          <w:b/>
          <w:i w:val="0"/>
          <w:szCs w:val="18"/>
        </w:rPr>
        <w:t>Actividades prioritarias de mecenazgo desarrolladas por la Fundación.</w:t>
      </w:r>
    </w:p>
    <w:p w:rsidR="000E55B1" w:rsidRDefault="000E55B1" w:rsidP="000E55B1">
      <w:pPr>
        <w:pStyle w:val="Textoindependiente2"/>
        <w:widowControl w:val="0"/>
        <w:spacing w:before="240"/>
        <w:rPr>
          <w:rFonts w:ascii="Arial" w:hAnsi="Arial" w:cs="Arial"/>
          <w:i w:val="0"/>
          <w:iCs w:val="0"/>
          <w:sz w:val="18"/>
          <w:szCs w:val="18"/>
          <w:lang w:val="es-ES_tradnl" w:eastAsia="es-ES"/>
        </w:rPr>
      </w:pPr>
      <w:r w:rsidRPr="00D35BA8">
        <w:rPr>
          <w:rFonts w:ascii="Arial" w:hAnsi="Arial" w:cs="Arial"/>
          <w:i w:val="0"/>
          <w:iCs w:val="0"/>
          <w:sz w:val="18"/>
          <w:szCs w:val="18"/>
          <w:lang w:val="x-none" w:eastAsia="es-ES"/>
        </w:rPr>
        <w:t xml:space="preserve">La disposición adicional </w:t>
      </w:r>
      <w:r>
        <w:rPr>
          <w:rFonts w:ascii="Arial" w:hAnsi="Arial" w:cs="Arial"/>
          <w:i w:val="0"/>
          <w:iCs w:val="0"/>
          <w:sz w:val="18"/>
          <w:szCs w:val="18"/>
          <w:lang w:val="es-ES_tradnl" w:eastAsia="es-ES"/>
        </w:rPr>
        <w:t>cuadragésima</w:t>
      </w:r>
      <w:r w:rsidRPr="00D35BA8">
        <w:rPr>
          <w:rFonts w:ascii="Arial" w:hAnsi="Arial" w:cs="Arial"/>
          <w:i w:val="0"/>
          <w:iCs w:val="0"/>
          <w:sz w:val="18"/>
          <w:szCs w:val="18"/>
          <w:lang w:val="x-none" w:eastAsia="es-ES"/>
        </w:rPr>
        <w:t xml:space="preserve"> </w:t>
      </w:r>
      <w:r>
        <w:rPr>
          <w:rFonts w:ascii="Arial" w:hAnsi="Arial" w:cs="Arial"/>
          <w:i w:val="0"/>
          <w:iCs w:val="0"/>
          <w:sz w:val="18"/>
          <w:szCs w:val="18"/>
          <w:lang w:val="es-ES_tradnl" w:eastAsia="es-ES"/>
        </w:rPr>
        <w:t>octava</w:t>
      </w:r>
      <w:r w:rsidRPr="00D35BA8">
        <w:rPr>
          <w:rFonts w:ascii="Arial" w:hAnsi="Arial" w:cs="Arial"/>
          <w:i w:val="0"/>
          <w:iCs w:val="0"/>
          <w:sz w:val="18"/>
          <w:szCs w:val="18"/>
          <w:lang w:val="x-none" w:eastAsia="es-ES"/>
        </w:rPr>
        <w:t xml:space="preserve"> de la </w:t>
      </w:r>
      <w:r>
        <w:rPr>
          <w:rFonts w:ascii="Arial" w:hAnsi="Arial" w:cs="Arial"/>
          <w:i w:val="0"/>
          <w:iCs w:val="0"/>
          <w:sz w:val="18"/>
          <w:szCs w:val="18"/>
          <w:lang w:val="es-ES_tradnl" w:eastAsia="es-ES"/>
        </w:rPr>
        <w:t>Ley 48/2015</w:t>
      </w:r>
      <w:r w:rsidRPr="00D35BA8">
        <w:rPr>
          <w:rFonts w:ascii="Arial" w:hAnsi="Arial" w:cs="Arial"/>
          <w:i w:val="0"/>
          <w:iCs w:val="0"/>
          <w:sz w:val="18"/>
          <w:szCs w:val="18"/>
          <w:lang w:val="x-none" w:eastAsia="es-ES"/>
        </w:rPr>
        <w:t xml:space="preserve"> de Pres</w:t>
      </w:r>
      <w:r w:rsidRPr="00D35BA8">
        <w:rPr>
          <w:rFonts w:ascii="Arial" w:hAnsi="Arial" w:cs="Arial"/>
          <w:i w:val="0"/>
          <w:iCs w:val="0"/>
          <w:sz w:val="18"/>
          <w:szCs w:val="18"/>
          <w:lang w:eastAsia="es-ES"/>
        </w:rPr>
        <w:t>u</w:t>
      </w:r>
      <w:r w:rsidRPr="00D35BA8">
        <w:rPr>
          <w:rFonts w:ascii="Arial" w:hAnsi="Arial" w:cs="Arial"/>
          <w:i w:val="0"/>
          <w:iCs w:val="0"/>
          <w:sz w:val="18"/>
          <w:szCs w:val="18"/>
          <w:lang w:val="x-none" w:eastAsia="es-ES"/>
        </w:rPr>
        <w:t>puestos Generales del Estado para el año 201</w:t>
      </w:r>
      <w:r w:rsidRPr="00D35BA8">
        <w:rPr>
          <w:rFonts w:ascii="Arial" w:hAnsi="Arial" w:cs="Arial"/>
          <w:i w:val="0"/>
          <w:iCs w:val="0"/>
          <w:sz w:val="18"/>
          <w:szCs w:val="18"/>
          <w:lang w:eastAsia="es-ES"/>
        </w:rPr>
        <w:t>6</w:t>
      </w:r>
      <w:r w:rsidRPr="00D35BA8">
        <w:rPr>
          <w:rFonts w:ascii="Arial" w:hAnsi="Arial" w:cs="Arial"/>
          <w:i w:val="0"/>
          <w:iCs w:val="0"/>
          <w:sz w:val="18"/>
          <w:szCs w:val="18"/>
          <w:lang w:val="x-none" w:eastAsia="es-ES"/>
        </w:rPr>
        <w:t xml:space="preserve">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Pr="00D35BA8">
        <w:rPr>
          <w:rFonts w:ascii="Arial" w:hAnsi="Arial" w:cs="Arial"/>
          <w:i w:val="0"/>
          <w:iCs w:val="0"/>
          <w:sz w:val="18"/>
          <w:szCs w:val="18"/>
          <w:lang w:val="es-ES_tradnl" w:eastAsia="es-ES"/>
        </w:rPr>
        <w:t>. L</w:t>
      </w:r>
      <w:r w:rsidR="005758C3">
        <w:rPr>
          <w:rFonts w:ascii="Arial" w:hAnsi="Arial" w:cs="Arial"/>
          <w:i w:val="0"/>
          <w:iCs w:val="0"/>
          <w:sz w:val="18"/>
          <w:szCs w:val="18"/>
          <w:lang w:val="es-ES_tradnl" w:eastAsia="es-ES"/>
        </w:rPr>
        <w:t>a Fundación en el ejercicio 2016</w:t>
      </w:r>
      <w:r w:rsidRPr="00D35BA8">
        <w:rPr>
          <w:rFonts w:ascii="Arial" w:hAnsi="Arial" w:cs="Arial"/>
          <w:i w:val="0"/>
          <w:iCs w:val="0"/>
          <w:sz w:val="18"/>
          <w:szCs w:val="18"/>
          <w:lang w:val="es-ES_tradnl" w:eastAsia="es-ES"/>
        </w:rPr>
        <w:t xml:space="preserve"> ha destinado un total de </w:t>
      </w:r>
      <w:r w:rsidR="005758C3">
        <w:rPr>
          <w:rFonts w:ascii="Arial" w:hAnsi="Arial" w:cs="Arial"/>
          <w:i w:val="0"/>
          <w:iCs w:val="0"/>
          <w:sz w:val="18"/>
          <w:szCs w:val="18"/>
          <w:lang w:val="es-ES_tradnl" w:eastAsia="es-ES"/>
        </w:rPr>
        <w:t>731.228</w:t>
      </w:r>
      <w:r w:rsidRPr="00D35BA8">
        <w:rPr>
          <w:rFonts w:ascii="Arial" w:hAnsi="Arial" w:cs="Arial"/>
          <w:i w:val="0"/>
          <w:iCs w:val="0"/>
          <w:sz w:val="18"/>
          <w:szCs w:val="18"/>
          <w:lang w:val="es-ES_tradnl" w:eastAsia="es-ES"/>
        </w:rPr>
        <w:t xml:space="preserve"> euros a estas actividades prioritarias de mecenazgo con el siguiente detalle, en euros: </w:t>
      </w:r>
    </w:p>
    <w:tbl>
      <w:tblPr>
        <w:tblW w:w="5200" w:type="dxa"/>
        <w:jc w:val="center"/>
        <w:tblCellMar>
          <w:left w:w="70" w:type="dxa"/>
          <w:right w:w="70" w:type="dxa"/>
        </w:tblCellMar>
        <w:tblLook w:val="04A0" w:firstRow="1" w:lastRow="0" w:firstColumn="1" w:lastColumn="0" w:noHBand="0" w:noVBand="1"/>
      </w:tblPr>
      <w:tblGrid>
        <w:gridCol w:w="4000"/>
        <w:gridCol w:w="1200"/>
      </w:tblGrid>
      <w:tr w:rsidR="000E55B1" w:rsidRPr="000E55B1" w:rsidTr="00EB19B1">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0E55B1" w:rsidRPr="000E55B1" w:rsidRDefault="000E55B1" w:rsidP="00EB19B1">
            <w:pPr>
              <w:spacing w:after="0"/>
              <w:jc w:val="center"/>
              <w:rPr>
                <w:rFonts w:cs="Arial"/>
                <w:b/>
                <w:bCs/>
                <w:szCs w:val="18"/>
                <w:lang w:eastAsia="es-ES"/>
              </w:rPr>
            </w:pPr>
            <w:r w:rsidRPr="000E55B1">
              <w:rPr>
                <w:rFonts w:cs="Arial"/>
                <w:b/>
                <w:bCs/>
                <w:szCs w:val="18"/>
                <w:lang w:eastAsia="es-ES"/>
              </w:rPr>
              <w:t>GASTOS</w:t>
            </w:r>
          </w:p>
        </w:tc>
      </w:tr>
      <w:tr w:rsidR="000E55B1" w:rsidRPr="000E55B1" w:rsidTr="00EB19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Exposición Itinerante El Mundo Fluye</w:t>
            </w:r>
          </w:p>
        </w:tc>
        <w:tc>
          <w:tcPr>
            <w:tcW w:w="1200" w:type="dxa"/>
            <w:tcBorders>
              <w:top w:val="nil"/>
              <w:left w:val="single" w:sz="4" w:space="0" w:color="auto"/>
              <w:bottom w:val="nil"/>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35.000</w:t>
            </w:r>
          </w:p>
        </w:tc>
      </w:tr>
      <w:tr w:rsidR="000E55B1" w:rsidRPr="000E55B1" w:rsidTr="00EB19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Espacio Cultural “Cambio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43.000</w:t>
            </w:r>
          </w:p>
        </w:tc>
      </w:tr>
      <w:tr w:rsidR="000E55B1" w:rsidRPr="000E55B1" w:rsidTr="000E55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VI Bienal de Arte Contemporáneo</w:t>
            </w:r>
          </w:p>
        </w:tc>
        <w:tc>
          <w:tcPr>
            <w:tcW w:w="1200" w:type="dxa"/>
            <w:tcBorders>
              <w:top w:val="nil"/>
              <w:left w:val="single" w:sz="4" w:space="0" w:color="auto"/>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320.000</w:t>
            </w:r>
          </w:p>
        </w:tc>
      </w:tr>
      <w:tr w:rsidR="000E55B1" w:rsidRPr="000E55B1" w:rsidTr="000E55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Becas "Oportunidad al Talento"</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333.228</w:t>
            </w:r>
          </w:p>
        </w:tc>
      </w:tr>
      <w:tr w:rsidR="000E55B1" w:rsidRPr="000E55B1" w:rsidTr="000E55B1">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B1" w:rsidRPr="000E55B1" w:rsidRDefault="000E55B1" w:rsidP="00EB19B1">
            <w:pPr>
              <w:spacing w:after="0"/>
              <w:jc w:val="right"/>
              <w:rPr>
                <w:rFonts w:cs="Arial"/>
                <w:b/>
                <w:bCs/>
                <w:szCs w:val="18"/>
                <w:lang w:eastAsia="es-ES"/>
              </w:rPr>
            </w:pPr>
            <w:r w:rsidRPr="000E55B1">
              <w:rPr>
                <w:rFonts w:cs="Arial"/>
                <w:b/>
                <w:bCs/>
                <w:szCs w:val="18"/>
                <w:lang w:eastAsia="es-ES"/>
              </w:rPr>
              <w:t>731.228</w:t>
            </w:r>
          </w:p>
        </w:tc>
      </w:tr>
    </w:tbl>
    <w:p w:rsidR="000E55B1" w:rsidRDefault="000E55B1" w:rsidP="000E55B1">
      <w:pPr>
        <w:pStyle w:val="Textoindependiente2"/>
        <w:widowControl w:val="0"/>
        <w:spacing w:after="0"/>
        <w:ind w:left="782"/>
        <w:rPr>
          <w:rFonts w:ascii="Arial" w:hAnsi="Arial" w:cs="Arial"/>
          <w:b/>
          <w:i w:val="0"/>
          <w:szCs w:val="18"/>
        </w:rPr>
      </w:pPr>
    </w:p>
    <w:p w:rsidR="000E55B1" w:rsidRPr="00D35BA8" w:rsidRDefault="000E55B1" w:rsidP="00B375A0">
      <w:pPr>
        <w:pStyle w:val="Textoindependiente2"/>
        <w:widowControl w:val="0"/>
        <w:numPr>
          <w:ilvl w:val="0"/>
          <w:numId w:val="14"/>
        </w:numPr>
        <w:spacing w:after="0"/>
        <w:ind w:left="782"/>
        <w:rPr>
          <w:rFonts w:ascii="Arial" w:hAnsi="Arial" w:cs="Arial"/>
          <w:b/>
          <w:i w:val="0"/>
          <w:szCs w:val="18"/>
        </w:rPr>
      </w:pPr>
      <w:r w:rsidRPr="00D35BA8">
        <w:rPr>
          <w:rFonts w:ascii="Arial" w:hAnsi="Arial" w:cs="Arial"/>
          <w:b/>
          <w:i w:val="0"/>
          <w:szCs w:val="18"/>
        </w:rPr>
        <w:t>Destino del Patrimonio de la Fundación ONCE en caso de disolución.</w:t>
      </w:r>
    </w:p>
    <w:p w:rsidR="000E55B1" w:rsidRPr="009F49CC" w:rsidRDefault="000E55B1" w:rsidP="007032E1">
      <w:pPr>
        <w:pStyle w:val="Portada"/>
        <w:widowControl w:val="0"/>
        <w:spacing w:before="240"/>
        <w:jc w:val="both"/>
        <w:outlineLvl w:val="0"/>
        <w:rPr>
          <w:rFonts w:cs="Arial"/>
          <w:b w:val="0"/>
          <w:sz w:val="18"/>
          <w:szCs w:val="18"/>
          <w:lang w:val="x-none" w:eastAsia="es-ES"/>
        </w:rPr>
      </w:pPr>
      <w:r w:rsidRPr="00D35BA8">
        <w:rPr>
          <w:rFonts w:cs="Arial"/>
          <w:b w:val="0"/>
          <w:sz w:val="18"/>
          <w:szCs w:val="18"/>
          <w:lang w:val="x-none" w:eastAsia="es-ES"/>
        </w:rPr>
        <w:t xml:space="preserve">Con fecha 29 de junio de 2009, el Patronato de </w:t>
      </w:r>
      <w:smartTag w:uri="urn:schemas-microsoft-com:office:smarttags" w:element="PersonName">
        <w:smartTagPr>
          <w:attr w:name="ProductID" w:val="la Fundación"/>
        </w:smartTagPr>
        <w:r w:rsidRPr="00D35BA8">
          <w:rPr>
            <w:rFonts w:cs="Arial"/>
            <w:b w:val="0"/>
            <w:sz w:val="18"/>
            <w:szCs w:val="18"/>
            <w:lang w:val="x-none" w:eastAsia="es-ES"/>
          </w:rPr>
          <w:t>la Fundación</w:t>
        </w:r>
      </w:smartTag>
      <w:r w:rsidRPr="00D35BA8">
        <w:rPr>
          <w:rFonts w:cs="Arial"/>
          <w:b w:val="0"/>
          <w:sz w:val="18"/>
          <w:szCs w:val="18"/>
          <w:lang w:val="x-none" w:eastAsia="es-ES"/>
        </w:rPr>
        <w:t xml:space="preserve"> aprobó unos nuevos estatutos y, entre otros aspectos, regula el destino de los bienes en caso de extinción de </w:t>
      </w:r>
      <w:smartTag w:uri="urn:schemas-microsoft-com:office:smarttags" w:element="PersonName">
        <w:smartTagPr>
          <w:attr w:name="ProductID" w:val="la Fundación. A"/>
        </w:smartTagPr>
        <w:r w:rsidRPr="00D35BA8">
          <w:rPr>
            <w:rFonts w:cs="Arial"/>
            <w:b w:val="0"/>
            <w:sz w:val="18"/>
            <w:szCs w:val="18"/>
            <w:lang w:val="x-none" w:eastAsia="es-ES"/>
          </w:rPr>
          <w:t>la Fundación. A</w:t>
        </w:r>
      </w:smartTag>
      <w:r w:rsidRPr="00D35BA8">
        <w:rPr>
          <w:rFonts w:cs="Arial"/>
          <w:b w:val="0"/>
          <w:sz w:val="18"/>
          <w:szCs w:val="18"/>
          <w:lang w:val="x-none" w:eastAsia="es-ES"/>
        </w:rPr>
        <w:t xml:space="preserve"> este respecto su artículo 40 dice textualmente: “En el supuesto de extinción de </w:t>
      </w:r>
      <w:smartTag w:uri="urn:schemas-microsoft-com:office:smarttags" w:element="PersonName">
        <w:smartTagPr>
          <w:attr w:name="ProductID" w:val="la Fundación"/>
        </w:smartTagPr>
        <w:r w:rsidRPr="00D35BA8">
          <w:rPr>
            <w:rFonts w:cs="Arial"/>
            <w:b w:val="0"/>
            <w:sz w:val="18"/>
            <w:szCs w:val="18"/>
            <w:lang w:val="x-none" w:eastAsia="es-ES"/>
          </w:rPr>
          <w:t>la Fundación</w:t>
        </w:r>
      </w:smartTag>
      <w:r w:rsidRPr="00D35BA8">
        <w:rPr>
          <w:rFonts w:cs="Arial"/>
          <w:b w:val="0"/>
          <w:sz w:val="18"/>
          <w:szCs w:val="18"/>
          <w:lang w:val="x-none" w:eastAsia="es-ES"/>
        </w:rPr>
        <w:t xml:space="preserve">, tanto el patrimonio fundacional como los bienes existentes en ese momento se destinarán a fundaciones u otras instituciones que persigan fines de interés general análogos a los de </w:t>
      </w:r>
      <w:smartTag w:uri="urn:schemas-microsoft-com:office:smarttags" w:element="PersonName">
        <w:smartTagPr>
          <w:attr w:name="ProductID" w:val="la Fundación"/>
        </w:smartTagPr>
        <w:r w:rsidRPr="00D35BA8">
          <w:rPr>
            <w:rFonts w:cs="Arial"/>
            <w:b w:val="0"/>
            <w:sz w:val="18"/>
            <w:szCs w:val="18"/>
            <w:lang w:val="x-none" w:eastAsia="es-ES"/>
          </w:rPr>
          <w:t>la Fundación</w:t>
        </w:r>
      </w:smartTag>
      <w:r w:rsidRPr="00D35BA8">
        <w:rPr>
          <w:rFonts w:cs="Arial"/>
          <w:b w:val="0"/>
          <w:sz w:val="18"/>
          <w:szCs w:val="18"/>
          <w:lang w:val="x-none" w:eastAsia="es-ES"/>
        </w:rPr>
        <w:t xml:space="preserve"> y que tengan afectados sus bienes, incluso para el supuesto de su disolución, a la consecución de aquéllos, designadas en su momento por el Patronato, de acuerdo con lo ordenado en </w:t>
      </w:r>
      <w:smartTag w:uri="urn:schemas-microsoft-com:office:smarttags" w:element="PersonName">
        <w:smartTagPr>
          <w:attr w:name="ProductID" w:val="la Legislación"/>
        </w:smartTagPr>
        <w:r w:rsidRPr="00D35BA8">
          <w:rPr>
            <w:rFonts w:cs="Arial"/>
            <w:b w:val="0"/>
            <w:sz w:val="18"/>
            <w:szCs w:val="18"/>
            <w:lang w:val="x-none" w:eastAsia="es-ES"/>
          </w:rPr>
          <w:t>la Legislación</w:t>
        </w:r>
      </w:smartTag>
      <w:r w:rsidRPr="00D35BA8">
        <w:rPr>
          <w:rFonts w:cs="Arial"/>
          <w:b w:val="0"/>
          <w:sz w:val="18"/>
          <w:szCs w:val="18"/>
          <w:lang w:val="x-none" w:eastAsia="es-ES"/>
        </w:rPr>
        <w:t xml:space="preserve"> vigente”.</w:t>
      </w:r>
    </w:p>
    <w:p w:rsidR="00DF4D58" w:rsidRDefault="00E84B5B" w:rsidP="000E55B1">
      <w:pPr>
        <w:pStyle w:val="Ttulo4"/>
        <w:widowControl w:val="0"/>
      </w:pPr>
      <w:r>
        <w:lastRenderedPageBreak/>
        <w:t>14.</w:t>
      </w:r>
      <w:r>
        <w:tab/>
      </w:r>
      <w:r w:rsidR="00DF4D58" w:rsidRPr="001B2C59">
        <w:t>Ingresos y gastos</w:t>
      </w:r>
    </w:p>
    <w:p w:rsidR="00DF4D58" w:rsidRDefault="00DF4D58" w:rsidP="000E55B1">
      <w:pPr>
        <w:pStyle w:val="Ttulo5"/>
        <w:widowControl w:val="0"/>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E55B1">
      <w:pPr>
        <w:pStyle w:val="Listaconnmeros"/>
        <w:keepNext/>
        <w:keepLines/>
        <w:widowControl w:val="0"/>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AF112B" w:rsidRDefault="00DF4D58" w:rsidP="000E55B1">
            <w:pPr>
              <w:pStyle w:val="Tabladeilustraciones"/>
              <w:keepNext/>
              <w:keepLines/>
              <w:widowControl w:val="0"/>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F112B" w:rsidRDefault="00DF4D58" w:rsidP="000E55B1">
            <w:pPr>
              <w:pStyle w:val="Tabladeilustraciones"/>
              <w:keepNext/>
              <w:keepLines/>
              <w:widowControl w:val="0"/>
              <w:jc w:val="center"/>
              <w:rPr>
                <w:snapToGrid w:val="0"/>
                <w:color w:val="000000"/>
                <w:sz w:val="18"/>
                <w:szCs w:val="18"/>
                <w:u w:color="000000"/>
              </w:rPr>
            </w:pPr>
            <w:r w:rsidRPr="00AF112B">
              <w:rPr>
                <w:snapToGrid w:val="0"/>
                <w:color w:val="000000"/>
                <w:sz w:val="18"/>
                <w:szCs w:val="18"/>
                <w:u w:color="000000"/>
              </w:rPr>
              <w:t>Euros</w:t>
            </w:r>
          </w:p>
        </w:tc>
      </w:tr>
      <w:tr w:rsidR="00F67541"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AF112B" w:rsidRDefault="00F67541" w:rsidP="000E55B1">
            <w:pPr>
              <w:pStyle w:val="Tabladeilustraciones"/>
              <w:keepNext/>
              <w:keepLines/>
              <w:widowControl w:val="0"/>
              <w:jc w:val="center"/>
              <w:rPr>
                <w:snapToGrid w:val="0"/>
                <w:color w:val="000000"/>
                <w:sz w:val="18"/>
                <w:szCs w:val="18"/>
                <w:u w:color="000000"/>
              </w:rPr>
            </w:pPr>
            <w:r>
              <w:rPr>
                <w:snapToGrid w:val="0"/>
                <w:color w:val="000000"/>
                <w:sz w:val="18"/>
                <w:szCs w:val="18"/>
                <w:u w:color="000000"/>
              </w:rPr>
              <w:t>2016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jc w:val="center"/>
              <w:rPr>
                <w:snapToGrid w:val="0"/>
                <w:color w:val="000000"/>
                <w:sz w:val="18"/>
                <w:szCs w:val="18"/>
                <w:u w:color="000000"/>
              </w:rPr>
            </w:pPr>
            <w:r w:rsidRPr="00AF112B">
              <w:rPr>
                <w:snapToGrid w:val="0"/>
                <w:color w:val="000000"/>
                <w:sz w:val="18"/>
                <w:szCs w:val="18"/>
                <w:u w:color="000000"/>
              </w:rPr>
              <w:t>2015</w:t>
            </w:r>
          </w:p>
        </w:tc>
      </w:tr>
      <w:tr w:rsidR="00F67541"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AF112B" w:rsidRDefault="00F67541" w:rsidP="000E55B1">
            <w:pPr>
              <w:pStyle w:val="Tabladeilustraciones"/>
              <w:keepNext/>
              <w:keepLines/>
              <w:widowControl w:val="0"/>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D10024"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318.272</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677.384</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Aportaciones P.O. </w:t>
            </w:r>
            <w:r w:rsidR="003B76AB">
              <w:rPr>
                <w:snapToGrid w:val="0"/>
                <w:color w:val="000000"/>
                <w:sz w:val="18"/>
                <w:szCs w:val="18"/>
                <w:u w:color="000000"/>
              </w:rPr>
              <w:t>2015-2019</w:t>
            </w:r>
            <w:r w:rsidRPr="00AF112B">
              <w:rPr>
                <w:snapToGrid w:val="0"/>
                <w:color w:val="000000"/>
                <w:sz w:val="18"/>
                <w:szCs w:val="18"/>
                <w:u w:color="000000"/>
              </w:rPr>
              <w:t>" del FSE (Nota 1)</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810.652</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4.018.872</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677.685</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166.000</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7.279</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2.600</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D10024"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56.441.257</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53.369.372</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1.227.589</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1.336.933</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616.302</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3.124.861</w:t>
            </w:r>
          </w:p>
        </w:tc>
      </w:tr>
      <w:tr w:rsidR="00F67541"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F67541" w:rsidRPr="00AF112B" w:rsidRDefault="00F67541" w:rsidP="000E55B1">
            <w:pPr>
              <w:pStyle w:val="Tabladeilustraciones"/>
              <w:keepNext/>
              <w:keepLines/>
              <w:widowControl w:val="0"/>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AF112B" w:rsidRDefault="00D10024" w:rsidP="000E55B1">
            <w:pPr>
              <w:pStyle w:val="Tabladeilustraciones"/>
              <w:keepNext/>
              <w:keepLines/>
              <w:widowControl w:val="0"/>
              <w:tabs>
                <w:tab w:val="decimal" w:pos="978"/>
              </w:tabs>
              <w:spacing w:before="40" w:after="40"/>
              <w:rPr>
                <w:b/>
                <w:snapToGrid w:val="0"/>
                <w:sz w:val="18"/>
                <w:szCs w:val="18"/>
                <w:u w:color="000000"/>
              </w:rPr>
            </w:pPr>
            <w:r>
              <w:rPr>
                <w:b/>
                <w:snapToGrid w:val="0"/>
                <w:sz w:val="18"/>
                <w:szCs w:val="18"/>
                <w:u w:color="000000"/>
              </w:rPr>
              <w:t>60.099.036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spacing w:before="40" w:after="40"/>
              <w:rPr>
                <w:b/>
                <w:snapToGrid w:val="0"/>
                <w:sz w:val="18"/>
                <w:szCs w:val="18"/>
                <w:u w:color="000000"/>
              </w:rPr>
            </w:pPr>
            <w:r w:rsidRPr="00AF112B">
              <w:rPr>
                <w:b/>
                <w:snapToGrid w:val="0"/>
                <w:sz w:val="18"/>
                <w:szCs w:val="18"/>
                <w:u w:color="000000"/>
              </w:rPr>
              <w:t>62.696.022</w:t>
            </w:r>
          </w:p>
        </w:tc>
      </w:tr>
    </w:tbl>
    <w:p w:rsidR="00DF4D58" w:rsidRDefault="00DF4D58" w:rsidP="000E55B1">
      <w:pPr>
        <w:pStyle w:val="Listaconnmeros"/>
        <w:keepNext/>
        <w:keepLines/>
        <w:widowControl w:val="0"/>
      </w:pPr>
    </w:p>
    <w:p w:rsidR="00DF4D58" w:rsidRPr="00E26B1A" w:rsidRDefault="00DF4D58" w:rsidP="000E55B1">
      <w:pPr>
        <w:pStyle w:val="Listaconnmeros"/>
        <w:keepNext/>
        <w:keepLines/>
        <w:widowControl w:val="0"/>
        <w:ind w:firstLine="0"/>
      </w:pPr>
      <w:r>
        <w:t>En la cuenta</w:t>
      </w:r>
      <w:r w:rsidRPr="00E26B1A">
        <w:t xml:space="preserve"> “</w:t>
      </w:r>
      <w:r>
        <w:t>Otras donaciones</w:t>
      </w:r>
      <w:r w:rsidRPr="00E26B1A">
        <w:t xml:space="preserve">” </w:t>
      </w:r>
      <w:r w:rsidR="005758C3">
        <w:t xml:space="preserve">se </w:t>
      </w:r>
      <w:r w:rsidRPr="00E26B1A">
        <w:t>recoge</w:t>
      </w:r>
      <w:r w:rsidR="005758C3">
        <w:t>n</w:t>
      </w:r>
      <w:r w:rsidR="004F34F3">
        <w:t xml:space="preserve"> principalmente </w:t>
      </w:r>
      <w:r w:rsidR="003B76AB">
        <w:t>1.146.198</w:t>
      </w:r>
      <w:r w:rsidR="004453DB">
        <w:rPr>
          <w:rFonts w:cs="Arial"/>
          <w:szCs w:val="18"/>
        </w:rPr>
        <w:t xml:space="preserve"> </w:t>
      </w:r>
      <w:r w:rsidRPr="00E26B1A">
        <w:t>euros</w:t>
      </w:r>
      <w:r>
        <w:t xml:space="preserve"> (</w:t>
      </w:r>
      <w:r w:rsidR="00F67541">
        <w:t>1.285.304</w:t>
      </w:r>
      <w:r w:rsidR="004F09D9">
        <w:t xml:space="preserve"> </w:t>
      </w:r>
      <w:r>
        <w:t>euros en 201</w:t>
      </w:r>
      <w:r w:rsidR="00F67541">
        <w:t>5</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E55B1">
      <w:pPr>
        <w:pStyle w:val="Listaconnmeros"/>
        <w:keepNext/>
        <w:keepLines/>
        <w:widowControl w:val="0"/>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DF4D58" w:rsidRPr="00356EA7" w:rsidRDefault="00DF4D58" w:rsidP="00F738C5">
      <w:pPr>
        <w:widowControl w:val="0"/>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F738C5">
      <w:pPr>
        <w:pStyle w:val="Listaconnmeros"/>
        <w:widowControl w:val="0"/>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4F34F3" w:rsidRDefault="00DF4D58" w:rsidP="00F738C5">
            <w:pPr>
              <w:pStyle w:val="Tabladeilustraciones"/>
              <w:widowControl w:val="0"/>
              <w:jc w:val="center"/>
              <w:rPr>
                <w:snapToGrid w:val="0"/>
                <w:color w:val="000000"/>
                <w:szCs w:val="0"/>
                <w:u w:color="000000"/>
              </w:rPr>
            </w:pPr>
            <w:r w:rsidRPr="004F34F3">
              <w:rPr>
                <w:snapToGrid w:val="0"/>
                <w:color w:val="000000"/>
                <w:szCs w:val="0"/>
                <w:u w:color="000000"/>
              </w:rPr>
              <w:t>Euros</w:t>
            </w:r>
          </w:p>
        </w:tc>
      </w:tr>
      <w:tr w:rsidR="00F67541" w:rsidRPr="004F34F3"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4F34F3"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jc w:val="center"/>
              <w:rPr>
                <w:snapToGrid w:val="0"/>
                <w:color w:val="000000"/>
                <w:szCs w:val="0"/>
                <w:u w:color="000000"/>
              </w:rPr>
            </w:pPr>
            <w:r>
              <w:rPr>
                <w:snapToGrid w:val="0"/>
                <w:color w:val="000000"/>
                <w:szCs w:val="0"/>
                <w:u w:color="000000"/>
              </w:rPr>
              <w:t>2015</w:t>
            </w:r>
          </w:p>
        </w:tc>
      </w:tr>
      <w:tr w:rsidR="00F67541"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F67541" w:rsidRPr="004F34F3" w:rsidRDefault="00F67541"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4F34F3" w:rsidRDefault="00F67541"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4F34F3" w:rsidRDefault="00F67541" w:rsidP="00F67541">
            <w:pPr>
              <w:pStyle w:val="Tabladeilustraciones"/>
              <w:widowControl w:val="0"/>
              <w:rPr>
                <w:snapToGrid w:val="0"/>
                <w:color w:val="000000"/>
                <w:szCs w:val="0"/>
                <w:u w:color="000000"/>
              </w:rPr>
            </w:pP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sidRPr="004F34F3">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31.594.484</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36.414.953</w:t>
            </w: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sidRPr="004F34F3">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20.983.310</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19.707.557</w:t>
            </w: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sidRPr="004F34F3">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3.187</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1.034</w:t>
            </w: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Pr>
                <w:snapToGrid w:val="0"/>
                <w:color w:val="000000"/>
                <w:szCs w:val="0"/>
                <w:u w:color="000000"/>
              </w:rPr>
              <w:t>Gastos por colaboraciones</w:t>
            </w:r>
            <w:r w:rsidRPr="004F34F3">
              <w:rPr>
                <w:snapToGrid w:val="0"/>
                <w:color w:val="000000"/>
                <w:szCs w:val="0"/>
                <w:u w:color="000000"/>
              </w:rPr>
              <w:t xml:space="preserve"> del órgano de gobierno</w:t>
            </w:r>
            <w:r>
              <w:rPr>
                <w:snapToGrid w:val="0"/>
                <w:color w:val="000000"/>
                <w:szCs w:val="0"/>
                <w:u w:color="000000"/>
              </w:rPr>
              <w:t xml:space="preserve"> (Nota 15.2)</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2.921</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3.647</w:t>
            </w:r>
          </w:p>
        </w:tc>
      </w:tr>
      <w:tr w:rsidR="00F67541" w:rsidRPr="001C3AD6"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spacing w:before="40" w:after="40"/>
              <w:rPr>
                <w:b/>
                <w:snapToGrid w:val="0"/>
                <w:szCs w:val="0"/>
                <w:u w:color="000000"/>
              </w:rPr>
            </w:pPr>
            <w:r>
              <w:rPr>
                <w:b/>
                <w:snapToGrid w:val="0"/>
                <w:szCs w:val="0"/>
                <w:u w:color="000000"/>
              </w:rPr>
              <w:t>52.583.902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spacing w:before="40" w:after="40"/>
              <w:rPr>
                <w:b/>
                <w:snapToGrid w:val="0"/>
                <w:szCs w:val="0"/>
                <w:u w:color="000000"/>
              </w:rPr>
            </w:pPr>
            <w:r>
              <w:rPr>
                <w:b/>
                <w:snapToGrid w:val="0"/>
                <w:szCs w:val="0"/>
                <w:u w:color="000000"/>
              </w:rPr>
              <w:t>56.127.191</w:t>
            </w:r>
          </w:p>
        </w:tc>
      </w:tr>
    </w:tbl>
    <w:p w:rsidR="00DF4D58" w:rsidRDefault="00DF4D58" w:rsidP="00F738C5">
      <w:pPr>
        <w:pStyle w:val="Listaconnmeros"/>
        <w:widowControl w:val="0"/>
      </w:pPr>
    </w:p>
    <w:p w:rsidR="00DF4D58" w:rsidRPr="00831497" w:rsidRDefault="00DF4D58" w:rsidP="00F738C5">
      <w:pPr>
        <w:pStyle w:val="Ttulo6"/>
        <w:keepNext w:val="0"/>
        <w:keepLines w:val="0"/>
        <w:widowControl w:val="0"/>
      </w:pPr>
      <w:r w:rsidRPr="002B1ABB">
        <w:t>Compromisos para el ejercicio 201</w:t>
      </w:r>
      <w:r w:rsidR="00F67541" w:rsidRPr="002B1ABB">
        <w:t>7</w:t>
      </w:r>
      <w:r w:rsidRPr="002B1ABB">
        <w:t xml:space="preserve"> y siguientes</w:t>
      </w:r>
    </w:p>
    <w:p w:rsidR="00852348" w:rsidRDefault="00DF4D58" w:rsidP="00F738C5">
      <w:pPr>
        <w:pStyle w:val="Listaconnmeros"/>
        <w:widowControl w:val="0"/>
        <w:ind w:firstLine="0"/>
      </w:pPr>
      <w:r w:rsidRPr="002B1ABB">
        <w:t>La Fundación ONCE aprobó su Plan de Actuación para el ejercicio 201</w:t>
      </w:r>
      <w:r w:rsidR="002E1D5C" w:rsidRPr="002B1ABB">
        <w:t>7</w:t>
      </w:r>
      <w:r w:rsidR="0014318A" w:rsidRPr="002B1ABB">
        <w:t xml:space="preserve"> en el Patronato celebrado el </w:t>
      </w:r>
      <w:r w:rsidR="002E1D5C" w:rsidRPr="002B1ABB">
        <w:t>22</w:t>
      </w:r>
      <w:r w:rsidR="0014318A" w:rsidRPr="002B1ABB">
        <w:t xml:space="preserve"> d</w:t>
      </w:r>
      <w:r w:rsidRPr="002B1ABB">
        <w:t>e diciembre de 201</w:t>
      </w:r>
      <w:r w:rsidR="002E1D5C" w:rsidRPr="002B1ABB">
        <w:t>6</w:t>
      </w:r>
      <w:r w:rsidRPr="002B1ABB">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2E1D5C" w:rsidRPr="002B1ABB">
        <w:t>4</w:t>
      </w:r>
      <w:r w:rsidR="001C3AD6" w:rsidRPr="002B1ABB">
        <w:t xml:space="preserve"> </w:t>
      </w:r>
      <w:r w:rsidRPr="002B1ABB">
        <w:t xml:space="preserve">millones de euros para la financiación del Plan de Actuación del </w:t>
      </w:r>
      <w:r w:rsidR="0078367D" w:rsidRPr="002B1ABB">
        <w:t xml:space="preserve">GRUPO </w:t>
      </w:r>
      <w:r w:rsidR="00F17039">
        <w:t>ILUNION</w:t>
      </w:r>
      <w:r w:rsidRPr="002B1ABB">
        <w:t xml:space="preserve"> (</w:t>
      </w:r>
      <w:r w:rsidR="00852348" w:rsidRPr="002B1ABB">
        <w:t>3,5</w:t>
      </w:r>
      <w:r w:rsidR="001C3AD6" w:rsidRPr="002B1ABB">
        <w:t xml:space="preserve"> </w:t>
      </w:r>
      <w:r w:rsidRPr="002B1ABB">
        <w:t>millones de euros presupuestados en 201</w:t>
      </w:r>
      <w:r w:rsidR="002E1D5C" w:rsidRPr="002B1ABB">
        <w:t>6</w:t>
      </w:r>
      <w:r w:rsidRPr="002B1ABB">
        <w:t xml:space="preserve">) </w:t>
      </w:r>
      <w:r w:rsidR="00B01EFB" w:rsidRPr="002B1ABB">
        <w:t xml:space="preserve">y </w:t>
      </w:r>
      <w:r w:rsidRPr="002B1ABB">
        <w:t>los recursos que destinará la Fundación en el ejercicio 201</w:t>
      </w:r>
      <w:r w:rsidR="002E1D5C" w:rsidRPr="002B1ABB">
        <w:t>7</w:t>
      </w:r>
      <w:r w:rsidRPr="002B1ABB">
        <w:t xml:space="preserve"> a la ejecu</w:t>
      </w:r>
      <w:r w:rsidR="00B01EFB" w:rsidRPr="002B1ABB">
        <w:t>ción del Programa Operativo 2014</w:t>
      </w:r>
      <w:r w:rsidRPr="002B1ABB">
        <w:t>-20</w:t>
      </w:r>
      <w:r w:rsidR="00B01EFB" w:rsidRPr="002B1ABB">
        <w:t xml:space="preserve">20, </w:t>
      </w:r>
      <w:r w:rsidRPr="002B1ABB">
        <w:t xml:space="preserve">alcanzan un importe de </w:t>
      </w:r>
      <w:r w:rsidR="00B07776" w:rsidRPr="004F4261">
        <w:t>1</w:t>
      </w:r>
      <w:r w:rsidR="002E1D5C" w:rsidRPr="004F4261">
        <w:t>9,4</w:t>
      </w:r>
      <w:r w:rsidR="001C3AD6" w:rsidRPr="004F4261">
        <w:t xml:space="preserve"> </w:t>
      </w:r>
      <w:r w:rsidRPr="004F4261">
        <w:t>millones</w:t>
      </w:r>
      <w:r w:rsidR="00F27134" w:rsidRPr="002B1ABB">
        <w:t xml:space="preserve"> </w:t>
      </w:r>
      <w:r w:rsidRPr="002B1ABB">
        <w:t>de euros aproximadamente (</w:t>
      </w:r>
      <w:r w:rsidR="00852348" w:rsidRPr="002B1ABB">
        <w:t>1</w:t>
      </w:r>
      <w:r w:rsidR="002E1D5C" w:rsidRPr="002B1ABB">
        <w:t>1,8</w:t>
      </w:r>
      <w:r w:rsidR="001C3AD6" w:rsidRPr="002B1ABB">
        <w:t xml:space="preserve"> </w:t>
      </w:r>
      <w:r w:rsidRPr="002B1ABB">
        <w:t>millones presupuestados en 201</w:t>
      </w:r>
      <w:r w:rsidR="002E1D5C" w:rsidRPr="002B1ABB">
        <w:t>6</w:t>
      </w:r>
      <w:r w:rsidR="00B01EFB" w:rsidRPr="002B1ABB">
        <w:t xml:space="preserve"> para el anterior Programa Operativo</w:t>
      </w:r>
      <w:r w:rsidRPr="002B1ABB">
        <w:t>).</w:t>
      </w:r>
    </w:p>
    <w:p w:rsidR="00DF4D58" w:rsidRPr="00307638" w:rsidRDefault="00DF4D58" w:rsidP="00F738C5">
      <w:pPr>
        <w:pStyle w:val="Listaconnmeros"/>
        <w:widowControl w:val="0"/>
        <w:ind w:firstLine="0"/>
      </w:pPr>
      <w:r w:rsidRPr="00307638">
        <w:t>Estos compromisos se imputarán en la cuenta de resultados conforme se aprueben los correspondientes proyectos a ejecutar</w:t>
      </w:r>
      <w:r w:rsidR="00887A11">
        <w:t>.</w:t>
      </w:r>
    </w:p>
    <w:p w:rsidR="00DF4D58" w:rsidRPr="00ED7026" w:rsidRDefault="00DF4D58" w:rsidP="00417992">
      <w:pPr>
        <w:pStyle w:val="Ttulo5"/>
        <w:widowControl w:val="0"/>
      </w:pPr>
      <w:r w:rsidRPr="00ED7026">
        <w:lastRenderedPageBreak/>
        <w:t>1</w:t>
      </w:r>
      <w:r>
        <w:t>4</w:t>
      </w:r>
      <w:r w:rsidRPr="00ED7026">
        <w:t>.3</w:t>
      </w:r>
      <w:r>
        <w:t xml:space="preserve"> </w:t>
      </w:r>
      <w:r w:rsidR="006471E8">
        <w:t>Gastos de personal</w:t>
      </w:r>
    </w:p>
    <w:p w:rsidR="00DF4D58" w:rsidRPr="001C3AD6" w:rsidRDefault="001C3AD6" w:rsidP="00417992">
      <w:pPr>
        <w:pStyle w:val="Listaconnmeros"/>
        <w:keepNext/>
        <w:keepLines/>
        <w:widowControl w:val="0"/>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417992">
            <w:pPr>
              <w:pStyle w:val="Tabladeilustraciones"/>
              <w:keepNext/>
              <w:keepLines/>
              <w:widowControl w:val="0"/>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417992">
            <w:pPr>
              <w:pStyle w:val="Tabladeilustraciones"/>
              <w:keepNext/>
              <w:keepLines/>
              <w:widowControl w:val="0"/>
              <w:jc w:val="center"/>
              <w:rPr>
                <w:snapToGrid w:val="0"/>
                <w:color w:val="000000"/>
                <w:szCs w:val="0"/>
                <w:u w:color="000000"/>
              </w:rPr>
            </w:pPr>
            <w:r w:rsidRPr="009F1F8D">
              <w:rPr>
                <w:snapToGrid w:val="0"/>
                <w:color w:val="000000"/>
                <w:szCs w:val="0"/>
                <w:u w:color="000000"/>
              </w:rPr>
              <w:t>Euros</w:t>
            </w:r>
          </w:p>
        </w:tc>
      </w:tr>
      <w:tr w:rsidR="00F67541"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F67541" w:rsidRPr="009F1F8D" w:rsidRDefault="00F67541" w:rsidP="00417992">
            <w:pPr>
              <w:pStyle w:val="Tabladeilustraciones"/>
              <w:keepNext/>
              <w:keepLines/>
              <w:widowControl w:val="0"/>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F67541" w:rsidRPr="009F1F8D" w:rsidRDefault="00F67541" w:rsidP="00417992">
            <w:pPr>
              <w:pStyle w:val="Tabladeilustraciones"/>
              <w:keepNext/>
              <w:keepLines/>
              <w:widowControl w:val="0"/>
              <w:jc w:val="center"/>
              <w:rPr>
                <w:snapToGrid w:val="0"/>
                <w:color w:val="000000"/>
                <w:szCs w:val="0"/>
                <w:u w:color="000000"/>
              </w:rPr>
            </w:pPr>
            <w:r>
              <w:rPr>
                <w:snapToGrid w:val="0"/>
                <w:color w:val="000000"/>
                <w:szCs w:val="0"/>
                <w:u w:color="000000"/>
              </w:rPr>
              <w:t>2016</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F67541" w:rsidRPr="009F1F8D" w:rsidRDefault="00F67541" w:rsidP="00417992">
            <w:pPr>
              <w:pStyle w:val="Tabladeilustraciones"/>
              <w:keepNext/>
              <w:keepLines/>
              <w:widowControl w:val="0"/>
              <w:jc w:val="center"/>
              <w:rPr>
                <w:snapToGrid w:val="0"/>
                <w:color w:val="000000"/>
                <w:szCs w:val="0"/>
                <w:u w:color="000000"/>
              </w:rPr>
            </w:pPr>
            <w:r>
              <w:rPr>
                <w:snapToGrid w:val="0"/>
                <w:color w:val="000000"/>
                <w:szCs w:val="0"/>
                <w:u w:color="000000"/>
              </w:rPr>
              <w:t>2015</w:t>
            </w:r>
          </w:p>
        </w:tc>
      </w:tr>
      <w:tr w:rsidR="00F67541"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tcPr>
          <w:p w:rsidR="00F67541" w:rsidRPr="00DD04D1" w:rsidRDefault="00F67541" w:rsidP="00417992">
            <w:pPr>
              <w:pStyle w:val="Tabladeilustraciones"/>
              <w:keepNext/>
              <w:keepLines/>
              <w:widowControl w:val="0"/>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tcPr>
          <w:p w:rsidR="00F67541" w:rsidRPr="007F7868" w:rsidRDefault="00F67541" w:rsidP="00417992">
            <w:pPr>
              <w:pStyle w:val="Tabladeilustraciones"/>
              <w:keepNext/>
              <w:keepLines/>
              <w:widowControl w:val="0"/>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F67541" w:rsidRPr="006471E8" w:rsidRDefault="008628D3" w:rsidP="00417992">
            <w:pPr>
              <w:pStyle w:val="Tabladeilustraciones"/>
              <w:keepNext/>
              <w:keepLines/>
              <w:widowControl w:val="0"/>
              <w:jc w:val="right"/>
              <w:rPr>
                <w:snapToGrid w:val="0"/>
                <w:color w:val="000000"/>
                <w:szCs w:val="0"/>
                <w:u w:color="000000"/>
              </w:rPr>
            </w:pPr>
            <w:r>
              <w:rPr>
                <w:snapToGrid w:val="0"/>
                <w:color w:val="000000"/>
                <w:szCs w:val="0"/>
                <w:u w:color="000000"/>
              </w:rPr>
              <w:t>3.400.015</w:t>
            </w:r>
          </w:p>
        </w:tc>
        <w:tc>
          <w:tcPr>
            <w:tcW w:w="1036" w:type="dxa"/>
            <w:tcBorders>
              <w:top w:val="nil"/>
              <w:left w:val="single" w:sz="2" w:space="0" w:color="auto"/>
              <w:bottom w:val="nil"/>
              <w:right w:val="single" w:sz="2" w:space="0" w:color="auto"/>
            </w:tcBorders>
            <w:shd w:val="clear" w:color="auto" w:fill="auto"/>
            <w:noWrap/>
            <w:vAlign w:val="center"/>
          </w:tcPr>
          <w:p w:rsidR="00F67541" w:rsidRPr="006471E8" w:rsidRDefault="00F67541" w:rsidP="00417992">
            <w:pPr>
              <w:pStyle w:val="Tabladeilustraciones"/>
              <w:keepNext/>
              <w:keepLines/>
              <w:widowControl w:val="0"/>
              <w:jc w:val="right"/>
              <w:rPr>
                <w:snapToGrid w:val="0"/>
                <w:color w:val="000000"/>
                <w:szCs w:val="0"/>
                <w:u w:color="000000"/>
              </w:rPr>
            </w:pPr>
            <w:r w:rsidRPr="00B01EFB">
              <w:rPr>
                <w:snapToGrid w:val="0"/>
                <w:color w:val="000000"/>
                <w:szCs w:val="0"/>
                <w:u w:color="000000"/>
              </w:rPr>
              <w:t>3.186.969</w:t>
            </w:r>
          </w:p>
        </w:tc>
      </w:tr>
      <w:tr w:rsidR="00F67541"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F67541" w:rsidRPr="007F7868" w:rsidRDefault="00F67541" w:rsidP="00417992">
            <w:pPr>
              <w:pStyle w:val="Tabladeilustraciones"/>
              <w:keepNext/>
              <w:keepLines/>
              <w:widowControl w:val="0"/>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F67541" w:rsidRPr="009F1F8D" w:rsidRDefault="008628D3" w:rsidP="00417992">
            <w:pPr>
              <w:pStyle w:val="Tabladeilustraciones"/>
              <w:keepNext/>
              <w:keepLines/>
              <w:widowControl w:val="0"/>
              <w:jc w:val="right"/>
              <w:rPr>
                <w:snapToGrid w:val="0"/>
                <w:color w:val="000000"/>
                <w:szCs w:val="0"/>
                <w:u w:color="000000"/>
              </w:rPr>
            </w:pPr>
            <w:r>
              <w:rPr>
                <w:snapToGrid w:val="0"/>
                <w:color w:val="000000"/>
                <w:szCs w:val="0"/>
                <w:u w:color="000000"/>
              </w:rPr>
              <w:t>9.424</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F67541" w:rsidRPr="009F1F8D" w:rsidRDefault="00F67541" w:rsidP="00417992">
            <w:pPr>
              <w:pStyle w:val="Tabladeilustraciones"/>
              <w:keepNext/>
              <w:keepLines/>
              <w:widowControl w:val="0"/>
              <w:jc w:val="right"/>
              <w:rPr>
                <w:snapToGrid w:val="0"/>
                <w:color w:val="000000"/>
                <w:szCs w:val="0"/>
                <w:u w:color="000000"/>
              </w:rPr>
            </w:pPr>
            <w:r w:rsidRPr="00B01EFB">
              <w:rPr>
                <w:snapToGrid w:val="0"/>
                <w:color w:val="000000"/>
                <w:szCs w:val="0"/>
                <w:u w:color="000000"/>
              </w:rPr>
              <w:t>73.940</w:t>
            </w:r>
          </w:p>
        </w:tc>
      </w:tr>
      <w:tr w:rsidR="00F67541"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F67541" w:rsidRPr="006471E8" w:rsidRDefault="00F67541" w:rsidP="00417992">
            <w:pPr>
              <w:pStyle w:val="Tabladeilustraciones"/>
              <w:keepNext/>
              <w:keepLines/>
              <w:widowControl w:val="0"/>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7541" w:rsidRPr="006471E8" w:rsidRDefault="008628D3" w:rsidP="00417992">
            <w:pPr>
              <w:pStyle w:val="Tabladeilustraciones"/>
              <w:keepNext/>
              <w:keepLines/>
              <w:widowControl w:val="0"/>
              <w:jc w:val="right"/>
              <w:rPr>
                <w:b/>
                <w:snapToGrid w:val="0"/>
                <w:color w:val="000000"/>
                <w:szCs w:val="0"/>
                <w:u w:color="000000"/>
              </w:rPr>
            </w:pPr>
            <w:r>
              <w:rPr>
                <w:b/>
                <w:snapToGrid w:val="0"/>
                <w:color w:val="000000"/>
                <w:szCs w:val="0"/>
                <w:u w:color="000000"/>
              </w:rPr>
              <w:t>3.409.439</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F67541" w:rsidRPr="006471E8" w:rsidRDefault="00F67541" w:rsidP="00417992">
            <w:pPr>
              <w:pStyle w:val="Tabladeilustraciones"/>
              <w:keepNext/>
              <w:keepLines/>
              <w:widowControl w:val="0"/>
              <w:jc w:val="right"/>
              <w:rPr>
                <w:b/>
                <w:snapToGrid w:val="0"/>
                <w:color w:val="000000"/>
                <w:szCs w:val="0"/>
                <w:u w:color="000000"/>
              </w:rPr>
            </w:pPr>
            <w:r w:rsidRPr="00B01EFB">
              <w:rPr>
                <w:b/>
                <w:snapToGrid w:val="0"/>
                <w:color w:val="000000"/>
                <w:szCs w:val="0"/>
                <w:u w:color="000000"/>
              </w:rPr>
              <w:t>3.260.909</w:t>
            </w:r>
          </w:p>
        </w:tc>
      </w:tr>
      <w:tr w:rsidR="00F67541"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F67541" w:rsidRPr="0026683C" w:rsidRDefault="00F67541" w:rsidP="00417992">
            <w:pPr>
              <w:pStyle w:val="Tabladeilustraciones"/>
              <w:keepNext/>
              <w:keepLines/>
              <w:widowControl w:val="0"/>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F67541" w:rsidRPr="0026683C" w:rsidRDefault="00F67541" w:rsidP="00417992">
            <w:pPr>
              <w:pStyle w:val="Tabladeilustraciones"/>
              <w:keepNext/>
              <w:keepLines/>
              <w:widowControl w:val="0"/>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F67541" w:rsidRPr="004453DB" w:rsidRDefault="008628D3" w:rsidP="00417992">
            <w:pPr>
              <w:pStyle w:val="Tabladeilustraciones"/>
              <w:keepNext/>
              <w:keepLines/>
              <w:widowControl w:val="0"/>
              <w:tabs>
                <w:tab w:val="decimal" w:pos="839"/>
              </w:tabs>
              <w:jc w:val="right"/>
              <w:rPr>
                <w:snapToGrid w:val="0"/>
                <w:color w:val="000000"/>
                <w:szCs w:val="0"/>
                <w:u w:color="000000"/>
              </w:rPr>
            </w:pPr>
            <w:r>
              <w:rPr>
                <w:snapToGrid w:val="0"/>
                <w:color w:val="000000"/>
                <w:szCs w:val="0"/>
                <w:u w:color="000000"/>
              </w:rPr>
              <w:t>671.752</w:t>
            </w:r>
          </w:p>
        </w:tc>
        <w:tc>
          <w:tcPr>
            <w:tcW w:w="1036" w:type="dxa"/>
            <w:tcBorders>
              <w:top w:val="nil"/>
              <w:left w:val="single" w:sz="2" w:space="0" w:color="auto"/>
              <w:bottom w:val="nil"/>
              <w:right w:val="single" w:sz="2" w:space="0" w:color="auto"/>
            </w:tcBorders>
            <w:shd w:val="clear" w:color="auto" w:fill="auto"/>
            <w:noWrap/>
            <w:vAlign w:val="center"/>
            <w:hideMark/>
          </w:tcPr>
          <w:p w:rsidR="00F67541" w:rsidRPr="004453DB" w:rsidRDefault="00F67541" w:rsidP="00417992">
            <w:pPr>
              <w:pStyle w:val="Tabladeilustraciones"/>
              <w:keepNext/>
              <w:keepLines/>
              <w:widowControl w:val="0"/>
              <w:tabs>
                <w:tab w:val="decimal" w:pos="839"/>
              </w:tabs>
              <w:jc w:val="right"/>
              <w:rPr>
                <w:snapToGrid w:val="0"/>
                <w:color w:val="000000"/>
                <w:szCs w:val="0"/>
                <w:u w:color="000000"/>
              </w:rPr>
            </w:pPr>
            <w:r w:rsidRPr="00B01EFB">
              <w:rPr>
                <w:snapToGrid w:val="0"/>
                <w:color w:val="000000"/>
                <w:szCs w:val="0"/>
                <w:u w:color="000000"/>
              </w:rPr>
              <w:t>630.026</w:t>
            </w: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F67541" w:rsidRPr="004453DB" w:rsidRDefault="007A25B4" w:rsidP="00417992">
            <w:pPr>
              <w:pStyle w:val="Tabladeilustraciones"/>
              <w:keepNext/>
              <w:keepLines/>
              <w:widowControl w:val="0"/>
              <w:tabs>
                <w:tab w:val="decimal" w:pos="839"/>
              </w:tabs>
              <w:jc w:val="right"/>
              <w:rPr>
                <w:snapToGrid w:val="0"/>
                <w:color w:val="000000"/>
                <w:szCs w:val="0"/>
                <w:u w:color="000000"/>
              </w:rPr>
            </w:pPr>
            <w:r>
              <w:rPr>
                <w:snapToGrid w:val="0"/>
                <w:color w:val="000000"/>
                <w:szCs w:val="0"/>
                <w:u w:color="000000"/>
              </w:rPr>
              <w:t>55.739</w:t>
            </w:r>
          </w:p>
        </w:tc>
        <w:tc>
          <w:tcPr>
            <w:tcW w:w="1036" w:type="dxa"/>
            <w:tcBorders>
              <w:top w:val="nil"/>
              <w:left w:val="single" w:sz="2" w:space="0" w:color="auto"/>
              <w:bottom w:val="nil"/>
              <w:right w:val="single" w:sz="2" w:space="0" w:color="auto"/>
            </w:tcBorders>
            <w:shd w:val="clear" w:color="auto" w:fill="auto"/>
            <w:noWrap/>
            <w:vAlign w:val="center"/>
            <w:hideMark/>
          </w:tcPr>
          <w:p w:rsidR="00F67541" w:rsidRPr="004453DB" w:rsidRDefault="00F67541" w:rsidP="00417992">
            <w:pPr>
              <w:pStyle w:val="Tabladeilustraciones"/>
              <w:keepNext/>
              <w:keepLines/>
              <w:widowControl w:val="0"/>
              <w:tabs>
                <w:tab w:val="decimal" w:pos="839"/>
              </w:tabs>
              <w:jc w:val="right"/>
              <w:rPr>
                <w:snapToGrid w:val="0"/>
                <w:color w:val="000000"/>
                <w:szCs w:val="0"/>
                <w:u w:color="000000"/>
              </w:rPr>
            </w:pPr>
            <w:r w:rsidRPr="00B01EFB">
              <w:rPr>
                <w:snapToGrid w:val="0"/>
                <w:color w:val="000000"/>
                <w:szCs w:val="0"/>
                <w:u w:color="000000"/>
              </w:rPr>
              <w:t>27.833</w:t>
            </w:r>
          </w:p>
        </w:tc>
      </w:tr>
      <w:tr w:rsidR="00F67541"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F67541" w:rsidRPr="004453DB" w:rsidRDefault="007A25B4" w:rsidP="00417992">
            <w:pPr>
              <w:pStyle w:val="Tabladeilustraciones"/>
              <w:keepNext/>
              <w:keepLines/>
              <w:widowControl w:val="0"/>
              <w:tabs>
                <w:tab w:val="decimal" w:pos="839"/>
              </w:tabs>
              <w:jc w:val="right"/>
              <w:rPr>
                <w:snapToGrid w:val="0"/>
                <w:color w:val="000000"/>
                <w:szCs w:val="0"/>
                <w:u w:color="000000"/>
              </w:rPr>
            </w:pPr>
            <w:r>
              <w:rPr>
                <w:snapToGrid w:val="0"/>
                <w:color w:val="000000"/>
                <w:szCs w:val="0"/>
                <w:u w:color="000000"/>
              </w:rPr>
              <w:t>30.368</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F67541" w:rsidRPr="004453DB" w:rsidRDefault="00F67541" w:rsidP="00417992">
            <w:pPr>
              <w:pStyle w:val="Tabladeilustraciones"/>
              <w:keepNext/>
              <w:keepLines/>
              <w:widowControl w:val="0"/>
              <w:tabs>
                <w:tab w:val="decimal" w:pos="839"/>
              </w:tabs>
              <w:jc w:val="right"/>
              <w:rPr>
                <w:snapToGrid w:val="0"/>
                <w:color w:val="000000"/>
                <w:szCs w:val="0"/>
                <w:u w:color="000000"/>
              </w:rPr>
            </w:pPr>
            <w:r w:rsidRPr="00B01EFB">
              <w:rPr>
                <w:snapToGrid w:val="0"/>
                <w:color w:val="000000"/>
                <w:szCs w:val="0"/>
                <w:u w:color="000000"/>
              </w:rPr>
              <w:t>46.678</w:t>
            </w:r>
          </w:p>
        </w:tc>
      </w:tr>
      <w:tr w:rsidR="00F67541"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9F1F8D" w:rsidRDefault="00F67541" w:rsidP="00417992">
            <w:pPr>
              <w:pStyle w:val="Tabladeilustraciones"/>
              <w:keepNext/>
              <w:keepLines/>
              <w:widowControl w:val="0"/>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B01EFB" w:rsidRDefault="008628D3" w:rsidP="00417992">
            <w:pPr>
              <w:pStyle w:val="Tabladeilustraciones"/>
              <w:keepNext/>
              <w:keepLines/>
              <w:widowControl w:val="0"/>
              <w:tabs>
                <w:tab w:val="decimal" w:pos="839"/>
              </w:tabs>
              <w:spacing w:before="40" w:after="40"/>
              <w:jc w:val="right"/>
              <w:rPr>
                <w:b/>
                <w:snapToGrid w:val="0"/>
                <w:color w:val="000000"/>
                <w:szCs w:val="0"/>
                <w:u w:color="000000"/>
              </w:rPr>
            </w:pPr>
            <w:r>
              <w:rPr>
                <w:b/>
                <w:snapToGrid w:val="0"/>
                <w:color w:val="000000"/>
                <w:szCs w:val="0"/>
                <w:u w:color="000000"/>
              </w:rPr>
              <w:t>757.859</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B01EFB" w:rsidRDefault="00F67541" w:rsidP="00417992">
            <w:pPr>
              <w:pStyle w:val="Tabladeilustraciones"/>
              <w:keepNext/>
              <w:keepLines/>
              <w:widowControl w:val="0"/>
              <w:tabs>
                <w:tab w:val="decimal" w:pos="839"/>
              </w:tabs>
              <w:spacing w:before="40" w:after="40"/>
              <w:jc w:val="right"/>
              <w:rPr>
                <w:b/>
                <w:snapToGrid w:val="0"/>
                <w:color w:val="000000"/>
                <w:szCs w:val="0"/>
                <w:u w:color="000000"/>
              </w:rPr>
            </w:pPr>
            <w:r w:rsidRPr="00B01EFB">
              <w:rPr>
                <w:b/>
                <w:snapToGrid w:val="0"/>
                <w:color w:val="000000"/>
                <w:szCs w:val="0"/>
                <w:u w:color="000000"/>
              </w:rPr>
              <w:t>704.537</w:t>
            </w:r>
          </w:p>
        </w:tc>
      </w:tr>
    </w:tbl>
    <w:p w:rsidR="00DF4D58" w:rsidRDefault="00DF4D58" w:rsidP="00F738C5">
      <w:pPr>
        <w:pStyle w:val="Listaconnmeros"/>
        <w:widowControl w:val="0"/>
      </w:pPr>
    </w:p>
    <w:p w:rsidR="00DF4D58" w:rsidRPr="00ED7026" w:rsidRDefault="00DF4D58" w:rsidP="007A25B4">
      <w:pPr>
        <w:pStyle w:val="Ttulo5"/>
        <w:widowControl w:val="0"/>
      </w:pPr>
      <w:r w:rsidRPr="00ED7026">
        <w:t>1</w:t>
      </w:r>
      <w:r>
        <w:t>4</w:t>
      </w:r>
      <w:r w:rsidRPr="00ED7026">
        <w:t>.4</w:t>
      </w:r>
      <w:r>
        <w:t xml:space="preserve"> </w:t>
      </w:r>
      <w:r w:rsidRPr="00ED7026">
        <w:t>Servicios exteriores</w:t>
      </w:r>
    </w:p>
    <w:p w:rsidR="00DF4D58" w:rsidRPr="00A43467" w:rsidRDefault="00DF4D58" w:rsidP="007A25B4">
      <w:pPr>
        <w:pStyle w:val="Listaconnmeros"/>
        <w:keepNext/>
        <w:keepLines/>
        <w:widowControl w:val="0"/>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7A25B4">
            <w:pPr>
              <w:pStyle w:val="Tabladeilustraciones"/>
              <w:keepNext/>
              <w:keepLines/>
              <w:widowControl w:val="0"/>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7A25B4">
            <w:pPr>
              <w:pStyle w:val="Tabladeilustraciones"/>
              <w:keepNext/>
              <w:keepLines/>
              <w:widowControl w:val="0"/>
              <w:jc w:val="center"/>
              <w:rPr>
                <w:snapToGrid w:val="0"/>
                <w:color w:val="000000"/>
                <w:szCs w:val="0"/>
                <w:u w:color="000000"/>
              </w:rPr>
            </w:pPr>
            <w:r w:rsidRPr="00930CDA">
              <w:rPr>
                <w:snapToGrid w:val="0"/>
                <w:color w:val="000000"/>
                <w:szCs w:val="0"/>
                <w:u w:color="000000"/>
              </w:rPr>
              <w:t>Euros</w:t>
            </w:r>
          </w:p>
        </w:tc>
      </w:tr>
      <w:tr w:rsidR="00F67541"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F67541" w:rsidRPr="00930CDA" w:rsidRDefault="00F67541" w:rsidP="007A25B4">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F67541" w:rsidRPr="00930CDA" w:rsidRDefault="00F67541" w:rsidP="007A25B4">
            <w:pPr>
              <w:pStyle w:val="Tabladeilustraciones"/>
              <w:keepNext/>
              <w:keepLi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F67541" w:rsidRPr="00930CDA" w:rsidRDefault="00F67541" w:rsidP="007A25B4">
            <w:pPr>
              <w:pStyle w:val="Tabladeilustraciones"/>
              <w:keepNext/>
              <w:keepLines/>
              <w:widowControl w:val="0"/>
              <w:jc w:val="center"/>
              <w:rPr>
                <w:snapToGrid w:val="0"/>
                <w:color w:val="000000"/>
                <w:szCs w:val="0"/>
                <w:u w:color="000000"/>
              </w:rPr>
            </w:pPr>
            <w:r w:rsidRPr="00B01EFB">
              <w:rPr>
                <w:snapToGrid w:val="0"/>
                <w:color w:val="000000"/>
                <w:szCs w:val="0"/>
                <w:u w:color="000000"/>
              </w:rPr>
              <w:t>2015</w:t>
            </w:r>
          </w:p>
        </w:tc>
      </w:tr>
      <w:tr w:rsidR="00F67541"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F67541" w:rsidRPr="00930CDA" w:rsidRDefault="00F67541" w:rsidP="007A25B4">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F67541" w:rsidRPr="00930CDA" w:rsidRDefault="00F67541" w:rsidP="007A25B4">
            <w:pPr>
              <w:pStyle w:val="Tabladeilustraciones"/>
              <w:keepNext/>
              <w:keepLines/>
              <w:widowControl w:val="0"/>
              <w:rPr>
                <w:snapToGrid w:val="0"/>
                <w:color w:val="000000"/>
                <w:szCs w:val="0"/>
                <w:u w:color="000000"/>
              </w:rPr>
            </w:pP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406.774</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369.569</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199.950</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143.220</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 xml:space="preserve">Servicios </w:t>
            </w:r>
            <w:r>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1.041.912</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1.030.720</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58.965</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41.553</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4.575</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5.481</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161.334</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142.849</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134.875</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130.864</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287.216</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262.761</w:t>
            </w:r>
          </w:p>
        </w:tc>
      </w:tr>
      <w:tr w:rsidR="00F67541"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F67541" w:rsidRPr="00B01EFB" w:rsidRDefault="007A25B4" w:rsidP="008C12C9">
            <w:pPr>
              <w:pStyle w:val="Tabladeilustraciones"/>
              <w:keepNext/>
              <w:keepLines/>
              <w:widowControl w:val="0"/>
              <w:tabs>
                <w:tab w:val="decimal" w:pos="950"/>
              </w:tabs>
              <w:spacing w:before="40" w:after="40"/>
              <w:jc w:val="right"/>
              <w:rPr>
                <w:b/>
                <w:snapToGrid w:val="0"/>
                <w:color w:val="000000"/>
                <w:szCs w:val="0"/>
                <w:u w:color="000000"/>
              </w:rPr>
            </w:pPr>
            <w:r>
              <w:rPr>
                <w:b/>
                <w:snapToGrid w:val="0"/>
                <w:color w:val="000000"/>
                <w:szCs w:val="0"/>
                <w:u w:color="000000"/>
              </w:rPr>
              <w:t>2.295.601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F67541" w:rsidRPr="00B01EFB" w:rsidRDefault="00F67541" w:rsidP="008C12C9">
            <w:pPr>
              <w:pStyle w:val="Tabladeilustraciones"/>
              <w:keepNext/>
              <w:keepLines/>
              <w:widowControl w:val="0"/>
              <w:tabs>
                <w:tab w:val="decimal" w:pos="950"/>
              </w:tabs>
              <w:spacing w:before="40" w:after="40"/>
              <w:jc w:val="right"/>
              <w:rPr>
                <w:b/>
                <w:snapToGrid w:val="0"/>
                <w:color w:val="000000"/>
                <w:szCs w:val="0"/>
                <w:u w:color="000000"/>
              </w:rPr>
            </w:pPr>
            <w:r w:rsidRPr="00B01EFB">
              <w:rPr>
                <w:b/>
                <w:snapToGrid w:val="0"/>
                <w:color w:val="000000"/>
                <w:szCs w:val="0"/>
                <w:u w:color="000000"/>
              </w:rPr>
              <w:t>2.127.017</w:t>
            </w:r>
          </w:p>
        </w:tc>
      </w:tr>
    </w:tbl>
    <w:p w:rsidR="007A25B4" w:rsidRDefault="007A25B4" w:rsidP="00F738C5">
      <w:pPr>
        <w:pStyle w:val="Listaconnmeros"/>
        <w:widowControl w:val="0"/>
        <w:ind w:firstLine="0"/>
      </w:pPr>
    </w:p>
    <w:p w:rsidR="00DF4D58" w:rsidRPr="006A4442" w:rsidRDefault="00DF4D58" w:rsidP="00F738C5">
      <w:pPr>
        <w:pStyle w:val="Listaconnmeros"/>
        <w:widowControl w:val="0"/>
        <w:ind w:firstLine="0"/>
      </w:pPr>
      <w:r w:rsidRPr="006A4442">
        <w:t xml:space="preserve">La cuenta “Servicios </w:t>
      </w:r>
      <w:r w:rsidR="007B7CFD" w:rsidRPr="006A4442">
        <w:t xml:space="preserve">de </w:t>
      </w:r>
      <w:r w:rsidRPr="006A4442">
        <w:t xml:space="preserve">profesionales independientes” incluye el coste de diversos proyectos de consultoría relacionados con la actividad de Fundación ONCE, así como los honorarios correspondientes a la auditoría de cuentas de la entidad, realizada por </w:t>
      </w:r>
      <w:r w:rsidR="006A4442" w:rsidRPr="006A4442">
        <w:t>Ernst &amp; Young</w:t>
      </w:r>
      <w:r w:rsidR="00767B6B" w:rsidRPr="006A4442">
        <w:t xml:space="preserve">, S.L., que han ascendido a </w:t>
      </w:r>
      <w:r w:rsidR="006A4442" w:rsidRPr="006A4442">
        <w:t xml:space="preserve">84.700 </w:t>
      </w:r>
      <w:r w:rsidRPr="006A4442">
        <w:t>euros IVA incluido (</w:t>
      </w:r>
      <w:r w:rsidR="00F67541" w:rsidRPr="006A4442">
        <w:t>135.732</w:t>
      </w:r>
      <w:r w:rsidR="00852348" w:rsidRPr="006A4442">
        <w:t xml:space="preserve"> </w:t>
      </w:r>
      <w:r w:rsidRPr="006A4442">
        <w:t>euros en 201</w:t>
      </w:r>
      <w:r w:rsidR="00F67541" w:rsidRPr="006A4442">
        <w:t>5</w:t>
      </w:r>
      <w:r w:rsidR="009C20E4">
        <w:t xml:space="preserve"> por la auditoría realizada por Deloitte, S.L.</w:t>
      </w:r>
      <w:r w:rsidRPr="006A4442">
        <w:t>), que también incluyen los honorarios de la auditoría de las cuentas anuales consolidadas.</w:t>
      </w:r>
    </w:p>
    <w:p w:rsidR="00DF4D58" w:rsidRDefault="00DF4D58" w:rsidP="00F738C5">
      <w:pPr>
        <w:pStyle w:val="Listaconnmeros"/>
        <w:widowControl w:val="0"/>
        <w:ind w:firstLine="0"/>
      </w:pPr>
      <w:r w:rsidRPr="006A4442">
        <w:t>Asimismo, los auditores u otras entidades vinculadas al mismo por control o por gestión común han devengado honorarios por la prestación de otros servicios por importe de</w:t>
      </w:r>
      <w:r w:rsidR="00767B6B" w:rsidRPr="006A4442">
        <w:t xml:space="preserve"> </w:t>
      </w:r>
      <w:r w:rsidR="004E259B">
        <w:t>83.469</w:t>
      </w:r>
      <w:r w:rsidR="007B7CFD" w:rsidRPr="006A4442">
        <w:t xml:space="preserve"> euros</w:t>
      </w:r>
      <w:r w:rsidR="0045754E" w:rsidRPr="006A4442">
        <w:t xml:space="preserve"> </w:t>
      </w:r>
      <w:r w:rsidRPr="006A4442">
        <w:t>IVA incluido (</w:t>
      </w:r>
      <w:r w:rsidR="00F67541" w:rsidRPr="006A4442">
        <w:t>104.732</w:t>
      </w:r>
      <w:r w:rsidR="0045754E" w:rsidRPr="006A4442">
        <w:t xml:space="preserve"> </w:t>
      </w:r>
      <w:r w:rsidRPr="006A4442">
        <w:t>euros en</w:t>
      </w:r>
      <w:r>
        <w:t xml:space="preserve"> 201</w:t>
      </w:r>
      <w:r w:rsidR="00F67541">
        <w:t>5</w:t>
      </w:r>
      <w:r w:rsidR="009C20E4">
        <w:t xml:space="preserve"> devengados por el anterior auditor</w:t>
      </w:r>
      <w:r>
        <w:t xml:space="preserve">). </w:t>
      </w:r>
    </w:p>
    <w:p w:rsidR="00DF4D58" w:rsidRDefault="00DF4D58" w:rsidP="00F738C5">
      <w:pPr>
        <w:pStyle w:val="Ttulo5"/>
        <w:keepNext w:val="0"/>
        <w:keepLines w:val="0"/>
        <w:widowControl w:val="0"/>
      </w:pPr>
      <w:r w:rsidRPr="00ED7026">
        <w:t>1</w:t>
      </w:r>
      <w:r>
        <w:t>4</w:t>
      </w:r>
      <w:r w:rsidRPr="00ED7026">
        <w:t>.</w:t>
      </w:r>
      <w:r w:rsidR="007054CC">
        <w:t>5</w:t>
      </w:r>
      <w:r w:rsidR="007054CC">
        <w:tab/>
      </w:r>
      <w:r>
        <w:t>Deterioro y pérdidas</w:t>
      </w:r>
    </w:p>
    <w:p w:rsidR="00DF4D58" w:rsidRDefault="00F4491E" w:rsidP="00F738C5">
      <w:pPr>
        <w:pStyle w:val="Listaconnmeros"/>
        <w:widowControl w:val="0"/>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B01EFB" w:rsidTr="00565374">
        <w:trPr>
          <w:jc w:val="center"/>
        </w:trPr>
        <w:tc>
          <w:tcPr>
            <w:tcW w:w="4936" w:type="dxa"/>
            <w:tcBorders>
              <w:bottom w:val="nil"/>
            </w:tcBorders>
            <w:shd w:val="clear" w:color="auto" w:fill="auto"/>
            <w:vAlign w:val="bottom"/>
          </w:tcPr>
          <w:p w:rsidR="00602262" w:rsidRPr="00602262" w:rsidRDefault="00602262" w:rsidP="00F738C5">
            <w:pPr>
              <w:pStyle w:val="Tabladeilustraciones"/>
              <w:widowControl w:val="0"/>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B01EFB" w:rsidRDefault="00602262" w:rsidP="00F738C5">
            <w:pPr>
              <w:pStyle w:val="Tabladeilustraciones"/>
              <w:widowControl w:val="0"/>
              <w:jc w:val="center"/>
              <w:rPr>
                <w:snapToGrid w:val="0"/>
                <w:color w:val="000000"/>
                <w:szCs w:val="0"/>
                <w:u w:color="000000"/>
              </w:rPr>
            </w:pPr>
            <w:r w:rsidRPr="00B01EFB">
              <w:rPr>
                <w:snapToGrid w:val="0"/>
                <w:color w:val="000000"/>
                <w:szCs w:val="0"/>
                <w:u w:color="000000"/>
              </w:rPr>
              <w:t>Euros</w:t>
            </w:r>
          </w:p>
        </w:tc>
      </w:tr>
      <w:tr w:rsidR="00F67541" w:rsidRPr="00B01EFB" w:rsidTr="00565374">
        <w:trPr>
          <w:jc w:val="center"/>
        </w:trPr>
        <w:tc>
          <w:tcPr>
            <w:tcW w:w="4936" w:type="dxa"/>
            <w:tcBorders>
              <w:top w:val="nil"/>
              <w:bottom w:val="single" w:sz="2" w:space="0" w:color="auto"/>
            </w:tcBorders>
            <w:shd w:val="clear" w:color="auto" w:fill="auto"/>
            <w:vAlign w:val="bottom"/>
            <w:hideMark/>
          </w:tcPr>
          <w:p w:rsidR="00F67541" w:rsidRPr="00B01EFB"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F67541" w:rsidRPr="00B01EFB"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hideMark/>
          </w:tcPr>
          <w:p w:rsidR="00F67541" w:rsidRPr="00B01EFB" w:rsidRDefault="00F67541" w:rsidP="00F67541">
            <w:pPr>
              <w:pStyle w:val="Tabladeilustraciones"/>
              <w:widowControl w:val="0"/>
              <w:jc w:val="center"/>
              <w:rPr>
                <w:snapToGrid w:val="0"/>
                <w:color w:val="000000"/>
                <w:szCs w:val="0"/>
                <w:u w:color="000000"/>
              </w:rPr>
            </w:pPr>
            <w:r w:rsidRPr="00B01EFB">
              <w:rPr>
                <w:snapToGrid w:val="0"/>
                <w:color w:val="000000"/>
                <w:szCs w:val="0"/>
                <w:u w:color="000000"/>
              </w:rPr>
              <w:t>2015</w:t>
            </w:r>
          </w:p>
        </w:tc>
      </w:tr>
      <w:tr w:rsidR="00F67541" w:rsidRPr="00B01EFB" w:rsidTr="00565374">
        <w:trPr>
          <w:jc w:val="center"/>
        </w:trPr>
        <w:tc>
          <w:tcPr>
            <w:tcW w:w="4936" w:type="dxa"/>
            <w:tcBorders>
              <w:top w:val="single" w:sz="2" w:space="0" w:color="auto"/>
            </w:tcBorders>
            <w:shd w:val="clear" w:color="auto" w:fill="auto"/>
            <w:hideMark/>
          </w:tcPr>
          <w:p w:rsidR="00F67541" w:rsidRPr="00B01EFB" w:rsidRDefault="00F67541" w:rsidP="00F67541">
            <w:pPr>
              <w:pStyle w:val="Tabladeilustraciones"/>
              <w:widowControl w:val="0"/>
              <w:rPr>
                <w:snapToGrid w:val="0"/>
                <w:color w:val="000000"/>
                <w:szCs w:val="0"/>
                <w:u w:color="000000"/>
              </w:rPr>
            </w:pPr>
            <w:r w:rsidRPr="00B01EFB">
              <w:rPr>
                <w:snapToGrid w:val="0"/>
                <w:color w:val="000000"/>
                <w:szCs w:val="0"/>
                <w:u w:color="000000"/>
              </w:rPr>
              <w:t> </w:t>
            </w:r>
          </w:p>
        </w:tc>
        <w:tc>
          <w:tcPr>
            <w:tcW w:w="1134" w:type="dxa"/>
            <w:tcBorders>
              <w:top w:val="single" w:sz="2" w:space="0" w:color="auto"/>
            </w:tcBorders>
            <w:shd w:val="clear" w:color="auto" w:fill="auto"/>
          </w:tcPr>
          <w:p w:rsidR="00F67541" w:rsidRPr="00B01EFB" w:rsidRDefault="00F67541"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hideMark/>
          </w:tcPr>
          <w:p w:rsidR="00F67541" w:rsidRPr="00B01EFB" w:rsidRDefault="00F67541" w:rsidP="00F67541">
            <w:pPr>
              <w:pStyle w:val="Tabladeilustraciones"/>
              <w:widowControl w:val="0"/>
              <w:rPr>
                <w:snapToGrid w:val="0"/>
                <w:color w:val="000000"/>
                <w:szCs w:val="0"/>
                <w:u w:color="000000"/>
              </w:rPr>
            </w:pPr>
          </w:p>
        </w:tc>
      </w:tr>
      <w:tr w:rsidR="00F67541" w:rsidRPr="00B01EFB" w:rsidTr="00565374">
        <w:trPr>
          <w:jc w:val="center"/>
        </w:trPr>
        <w:tc>
          <w:tcPr>
            <w:tcW w:w="4936" w:type="dxa"/>
            <w:tcBorders>
              <w:bottom w:val="nil"/>
            </w:tcBorders>
            <w:shd w:val="clear" w:color="auto" w:fill="auto"/>
            <w:hideMark/>
          </w:tcPr>
          <w:p w:rsidR="00F67541" w:rsidRPr="00B01EFB" w:rsidRDefault="00F67541" w:rsidP="00F67541">
            <w:pPr>
              <w:pStyle w:val="Tabladeilustraciones"/>
              <w:widowControl w:val="0"/>
              <w:rPr>
                <w:snapToGrid w:val="0"/>
                <w:color w:val="000000"/>
                <w:szCs w:val="0"/>
                <w:u w:color="000000"/>
              </w:rPr>
            </w:pPr>
            <w:r w:rsidRPr="00B01EFB">
              <w:rPr>
                <w:snapToGrid w:val="0"/>
                <w:color w:val="000000"/>
                <w:szCs w:val="0"/>
                <w:u w:color="000000"/>
              </w:rPr>
              <w:t xml:space="preserve">Reversión del deterioro de créditos a corto plazo </w:t>
            </w:r>
          </w:p>
        </w:tc>
        <w:tc>
          <w:tcPr>
            <w:tcW w:w="1134" w:type="dxa"/>
            <w:tcBorders>
              <w:bottom w:val="nil"/>
            </w:tcBorders>
            <w:shd w:val="clear" w:color="auto" w:fill="auto"/>
            <w:noWrap/>
            <w:vAlign w:val="center"/>
          </w:tcPr>
          <w:p w:rsidR="00F67541" w:rsidRPr="00B01EFB" w:rsidRDefault="007A25B4" w:rsidP="008128EF">
            <w:pPr>
              <w:pStyle w:val="Tabladeilustraciones"/>
              <w:widowControl w:val="0"/>
              <w:tabs>
                <w:tab w:val="decimal" w:pos="184"/>
              </w:tabs>
              <w:jc w:val="center"/>
              <w:rPr>
                <w:snapToGrid w:val="0"/>
                <w:color w:val="000000"/>
                <w:szCs w:val="0"/>
                <w:u w:color="000000"/>
              </w:rPr>
            </w:pPr>
            <w:r>
              <w:rPr>
                <w:snapToGrid w:val="0"/>
                <w:color w:val="000000"/>
                <w:szCs w:val="0"/>
                <w:u w:color="000000"/>
              </w:rPr>
              <w:t>-</w:t>
            </w:r>
          </w:p>
        </w:tc>
        <w:tc>
          <w:tcPr>
            <w:tcW w:w="1134" w:type="dxa"/>
            <w:tcBorders>
              <w:bottom w:val="nil"/>
            </w:tcBorders>
            <w:shd w:val="clear" w:color="auto" w:fill="auto"/>
            <w:noWrap/>
            <w:vAlign w:val="center"/>
            <w:hideMark/>
          </w:tcPr>
          <w:p w:rsidR="00F67541" w:rsidRPr="00B01EFB" w:rsidRDefault="00F67541" w:rsidP="008128EF">
            <w:pPr>
              <w:pStyle w:val="Tabladeilustraciones"/>
              <w:widowControl w:val="0"/>
              <w:tabs>
                <w:tab w:val="decimal" w:pos="184"/>
              </w:tabs>
              <w:jc w:val="center"/>
              <w:rPr>
                <w:snapToGrid w:val="0"/>
                <w:color w:val="000000"/>
                <w:szCs w:val="0"/>
                <w:u w:color="000000"/>
              </w:rPr>
            </w:pPr>
            <w:r>
              <w:rPr>
                <w:snapToGrid w:val="0"/>
                <w:color w:val="000000"/>
                <w:szCs w:val="0"/>
                <w:u w:color="000000"/>
              </w:rPr>
              <w:t>-</w:t>
            </w:r>
          </w:p>
        </w:tc>
      </w:tr>
      <w:tr w:rsidR="00F67541" w:rsidRPr="00B01EFB" w:rsidTr="00565374">
        <w:trPr>
          <w:jc w:val="center"/>
        </w:trPr>
        <w:tc>
          <w:tcPr>
            <w:tcW w:w="4936" w:type="dxa"/>
            <w:tcBorders>
              <w:top w:val="nil"/>
              <w:bottom w:val="single" w:sz="2" w:space="0" w:color="auto"/>
            </w:tcBorders>
            <w:shd w:val="clear" w:color="auto" w:fill="auto"/>
            <w:hideMark/>
          </w:tcPr>
          <w:p w:rsidR="00F67541" w:rsidRPr="00B01EFB" w:rsidRDefault="00F67541" w:rsidP="00F67541">
            <w:pPr>
              <w:pStyle w:val="Tabladeilustraciones"/>
              <w:widowControl w:val="0"/>
              <w:rPr>
                <w:snapToGrid w:val="0"/>
                <w:color w:val="000000"/>
                <w:szCs w:val="0"/>
                <w:u w:color="000000"/>
              </w:rPr>
            </w:pPr>
            <w:r w:rsidRPr="00B01EFB">
              <w:rPr>
                <w:snapToGrid w:val="0"/>
                <w:color w:val="000000"/>
                <w:szCs w:val="0"/>
                <w:u w:color="000000"/>
              </w:rPr>
              <w:t xml:space="preserve">Pérdidas por deterioro de </w:t>
            </w:r>
            <w:r>
              <w:rPr>
                <w:snapToGrid w:val="0"/>
                <w:color w:val="000000"/>
                <w:szCs w:val="0"/>
                <w:u w:color="000000"/>
              </w:rPr>
              <w:t>inversiones a largo plazo</w:t>
            </w:r>
            <w:r w:rsidRPr="00B01EFB">
              <w:rPr>
                <w:snapToGrid w:val="0"/>
                <w:color w:val="000000"/>
                <w:szCs w:val="0"/>
                <w:u w:color="000000"/>
              </w:rPr>
              <w:t xml:space="preserve"> </w:t>
            </w:r>
          </w:p>
        </w:tc>
        <w:tc>
          <w:tcPr>
            <w:tcW w:w="1134" w:type="dxa"/>
            <w:tcBorders>
              <w:top w:val="nil"/>
              <w:bottom w:val="single" w:sz="2" w:space="0" w:color="auto"/>
            </w:tcBorders>
            <w:shd w:val="clear" w:color="auto" w:fill="auto"/>
            <w:noWrap/>
            <w:vAlign w:val="center"/>
          </w:tcPr>
          <w:p w:rsidR="00F67541" w:rsidRPr="00B01EFB" w:rsidRDefault="007A25B4" w:rsidP="008C12C9">
            <w:pPr>
              <w:pStyle w:val="Tabladeilustraciones"/>
              <w:widowControl w:val="0"/>
              <w:tabs>
                <w:tab w:val="decimal" w:pos="548"/>
              </w:tabs>
              <w:jc w:val="right"/>
              <w:rPr>
                <w:snapToGrid w:val="0"/>
                <w:color w:val="000000"/>
                <w:szCs w:val="0"/>
                <w:u w:color="000000"/>
              </w:rPr>
            </w:pPr>
            <w:r>
              <w:rPr>
                <w:snapToGrid w:val="0"/>
                <w:color w:val="000000"/>
                <w:szCs w:val="0"/>
                <w:u w:color="000000"/>
              </w:rPr>
              <w:t>(1.110.455)</w:t>
            </w:r>
          </w:p>
        </w:tc>
        <w:tc>
          <w:tcPr>
            <w:tcW w:w="1134" w:type="dxa"/>
            <w:tcBorders>
              <w:top w:val="nil"/>
              <w:bottom w:val="single" w:sz="2" w:space="0" w:color="auto"/>
            </w:tcBorders>
            <w:shd w:val="clear" w:color="auto" w:fill="auto"/>
            <w:noWrap/>
            <w:vAlign w:val="center"/>
            <w:hideMark/>
          </w:tcPr>
          <w:p w:rsidR="00F67541" w:rsidRPr="00B01EFB" w:rsidRDefault="00F67541" w:rsidP="008C12C9">
            <w:pPr>
              <w:pStyle w:val="Tabladeilustraciones"/>
              <w:widowControl w:val="0"/>
              <w:tabs>
                <w:tab w:val="decimal" w:pos="548"/>
              </w:tabs>
              <w:jc w:val="right"/>
              <w:rPr>
                <w:snapToGrid w:val="0"/>
                <w:color w:val="000000"/>
                <w:szCs w:val="0"/>
                <w:u w:color="000000"/>
              </w:rPr>
            </w:pPr>
            <w:r>
              <w:rPr>
                <w:snapToGrid w:val="0"/>
                <w:color w:val="000000"/>
                <w:szCs w:val="0"/>
                <w:u w:color="000000"/>
              </w:rPr>
              <w:t>(270.000)</w:t>
            </w:r>
          </w:p>
        </w:tc>
      </w:tr>
      <w:tr w:rsidR="00F67541" w:rsidRPr="00602262" w:rsidTr="00565374">
        <w:trPr>
          <w:jc w:val="center"/>
        </w:trPr>
        <w:tc>
          <w:tcPr>
            <w:tcW w:w="4936" w:type="dxa"/>
            <w:tcBorders>
              <w:top w:val="single" w:sz="2" w:space="0" w:color="auto"/>
            </w:tcBorders>
            <w:shd w:val="clear" w:color="auto" w:fill="auto"/>
            <w:hideMark/>
          </w:tcPr>
          <w:p w:rsidR="00F67541" w:rsidRPr="00B01EFB" w:rsidRDefault="00F67541" w:rsidP="009E34AB">
            <w:pPr>
              <w:pStyle w:val="Tabladeilustraciones"/>
              <w:widowControl w:val="0"/>
              <w:spacing w:before="100" w:beforeAutospacing="1" w:after="100" w:afterAutospacing="1"/>
              <w:rPr>
                <w:b/>
                <w:snapToGrid w:val="0"/>
                <w:szCs w:val="0"/>
                <w:u w:color="000000"/>
              </w:rPr>
            </w:pPr>
            <w:r w:rsidRPr="00B01EFB">
              <w:rPr>
                <w:b/>
                <w:snapToGrid w:val="0"/>
                <w:szCs w:val="0"/>
                <w:u w:color="000000"/>
              </w:rPr>
              <w:t>Saldo final</w:t>
            </w:r>
          </w:p>
        </w:tc>
        <w:tc>
          <w:tcPr>
            <w:tcW w:w="1134" w:type="dxa"/>
            <w:tcBorders>
              <w:top w:val="single" w:sz="2" w:space="0" w:color="auto"/>
            </w:tcBorders>
            <w:shd w:val="clear" w:color="auto" w:fill="auto"/>
            <w:noWrap/>
            <w:vAlign w:val="center"/>
          </w:tcPr>
          <w:p w:rsidR="00F67541" w:rsidRPr="00B01EFB" w:rsidRDefault="007A25B4" w:rsidP="009E34AB">
            <w:pPr>
              <w:pStyle w:val="Tabladeilustraciones"/>
              <w:widowControl w:val="0"/>
              <w:tabs>
                <w:tab w:val="decimal" w:pos="950"/>
              </w:tabs>
              <w:spacing w:before="100" w:beforeAutospacing="1" w:after="100" w:afterAutospacing="1"/>
              <w:jc w:val="right"/>
              <w:rPr>
                <w:b/>
                <w:snapToGrid w:val="0"/>
                <w:color w:val="000000"/>
                <w:szCs w:val="0"/>
                <w:u w:color="000000"/>
              </w:rPr>
            </w:pPr>
            <w:r>
              <w:rPr>
                <w:b/>
                <w:snapToGrid w:val="0"/>
                <w:color w:val="000000"/>
                <w:szCs w:val="0"/>
                <w:u w:color="000000"/>
              </w:rPr>
              <w:t>(1.110.455)</w:t>
            </w:r>
          </w:p>
        </w:tc>
        <w:tc>
          <w:tcPr>
            <w:tcW w:w="1134" w:type="dxa"/>
            <w:tcBorders>
              <w:top w:val="single" w:sz="2" w:space="0" w:color="auto"/>
            </w:tcBorders>
            <w:shd w:val="clear" w:color="auto" w:fill="auto"/>
            <w:noWrap/>
            <w:vAlign w:val="center"/>
            <w:hideMark/>
          </w:tcPr>
          <w:p w:rsidR="00F67541" w:rsidRPr="00B01EFB" w:rsidRDefault="00F67541" w:rsidP="009E34AB">
            <w:pPr>
              <w:pStyle w:val="Tabladeilustraciones"/>
              <w:widowControl w:val="0"/>
              <w:tabs>
                <w:tab w:val="decimal" w:pos="950"/>
              </w:tabs>
              <w:spacing w:before="100" w:beforeAutospacing="1" w:after="100" w:afterAutospacing="1"/>
              <w:jc w:val="right"/>
              <w:rPr>
                <w:b/>
                <w:snapToGrid w:val="0"/>
                <w:color w:val="000000"/>
                <w:szCs w:val="0"/>
                <w:u w:color="000000"/>
              </w:rPr>
            </w:pPr>
            <w:r>
              <w:rPr>
                <w:b/>
                <w:snapToGrid w:val="0"/>
                <w:color w:val="000000"/>
                <w:szCs w:val="0"/>
                <w:u w:color="000000"/>
              </w:rPr>
              <w:t>(270.000)</w:t>
            </w:r>
          </w:p>
        </w:tc>
      </w:tr>
    </w:tbl>
    <w:p w:rsidR="009E34AB" w:rsidRDefault="009E34AB" w:rsidP="009E34AB">
      <w:pPr>
        <w:pStyle w:val="Listaconnmeros"/>
        <w:widowControl w:val="0"/>
        <w:spacing w:before="100" w:beforeAutospacing="1" w:after="100" w:afterAutospacing="1"/>
        <w:ind w:firstLine="0"/>
      </w:pPr>
    </w:p>
    <w:p w:rsidR="007A25B4" w:rsidRDefault="007A25B4" w:rsidP="009E34AB">
      <w:pPr>
        <w:pStyle w:val="Listaconnmeros"/>
        <w:widowControl w:val="0"/>
        <w:spacing w:before="100" w:beforeAutospacing="1" w:after="100" w:afterAutospacing="1"/>
        <w:ind w:firstLine="0"/>
      </w:pPr>
      <w:r>
        <w:lastRenderedPageBreak/>
        <w:t>Las pérdidas por deterioro registradas en el ejercicio</w:t>
      </w:r>
      <w:r w:rsidR="006D6206">
        <w:t xml:space="preserve"> 2016</w:t>
      </w:r>
      <w:r>
        <w:t xml:space="preserve"> po</w:t>
      </w:r>
      <w:r w:rsidR="006D6206">
        <w:t xml:space="preserve">r importe de 1.110.455 euros, </w:t>
      </w:r>
      <w:r>
        <w:t>corresponden con el deterioro de valor de la participación de Servimedia, S.A.U. (270.000 euro</w:t>
      </w:r>
      <w:r w:rsidR="0009284A">
        <w:t>s en el ejercicio 2015) (véase N</w:t>
      </w:r>
      <w:r>
        <w:t>ota 7)</w:t>
      </w:r>
      <w:r w:rsidR="0009284A">
        <w:t>.</w:t>
      </w:r>
    </w:p>
    <w:p w:rsidR="00DF4D58" w:rsidRDefault="00602262" w:rsidP="00F738C5">
      <w:pPr>
        <w:pStyle w:val="Ttulo4"/>
        <w:keepNext w:val="0"/>
        <w:keepLines w:val="0"/>
        <w:widowControl w:val="0"/>
      </w:pPr>
      <w:r>
        <w:t>15.</w:t>
      </w:r>
      <w:r>
        <w:tab/>
      </w:r>
      <w:r w:rsidR="00DF4D58" w:rsidRPr="00833678">
        <w:t>Operaciones con partes vinculadas</w:t>
      </w:r>
    </w:p>
    <w:p w:rsidR="00F67541" w:rsidRDefault="00DF4D58" w:rsidP="004F4261">
      <w:pPr>
        <w:widowControl w:val="0"/>
        <w:rPr>
          <w:b/>
          <w:i/>
          <w:kern w:val="28"/>
        </w:rPr>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F738C5">
      <w:pPr>
        <w:pStyle w:val="Ttulo5"/>
        <w:keepNext w:val="0"/>
        <w:keepLines w:val="0"/>
        <w:widowControl w:val="0"/>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F738C5">
      <w:pPr>
        <w:pStyle w:val="Listaconnmeros"/>
        <w:widowControl w:val="0"/>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B01EFB" w:rsidRDefault="0073255F" w:rsidP="00F67541">
            <w:pPr>
              <w:pStyle w:val="Tabladeilustraciones"/>
              <w:widowControl w:val="0"/>
              <w:jc w:val="center"/>
              <w:rPr>
                <w:snapToGrid w:val="0"/>
                <w:color w:val="000000"/>
                <w:sz w:val="16"/>
                <w:szCs w:val="16"/>
                <w:u w:color="000000"/>
              </w:rPr>
            </w:pPr>
            <w:r w:rsidRPr="00B01EFB">
              <w:rPr>
                <w:snapToGrid w:val="0"/>
                <w:color w:val="000000"/>
                <w:sz w:val="16"/>
                <w:szCs w:val="16"/>
                <w:u w:color="000000"/>
              </w:rPr>
              <w:t>201</w:t>
            </w:r>
            <w:r w:rsidR="00F67541">
              <w:rPr>
                <w:snapToGrid w:val="0"/>
                <w:color w:val="000000"/>
                <w:sz w:val="16"/>
                <w:szCs w:val="16"/>
                <w:u w:color="000000"/>
              </w:rPr>
              <w:t>6</w:t>
            </w:r>
          </w:p>
        </w:tc>
        <w:tc>
          <w:tcPr>
            <w:tcW w:w="2892" w:type="dxa"/>
            <w:gridSpan w:val="3"/>
            <w:tcBorders>
              <w:top w:val="single" w:sz="2" w:space="0" w:color="auto"/>
              <w:bottom w:val="single" w:sz="2" w:space="0" w:color="auto"/>
            </w:tcBorders>
            <w:shd w:val="clear" w:color="auto" w:fill="auto"/>
            <w:vAlign w:val="bottom"/>
          </w:tcPr>
          <w:p w:rsidR="00CB3E6E" w:rsidRPr="00CB3E6E" w:rsidRDefault="0073255F" w:rsidP="00F67541">
            <w:pPr>
              <w:pStyle w:val="Tabladeilustraciones"/>
              <w:widowControl w:val="0"/>
              <w:jc w:val="center"/>
              <w:rPr>
                <w:snapToGrid w:val="0"/>
                <w:color w:val="000000"/>
                <w:sz w:val="16"/>
                <w:szCs w:val="16"/>
                <w:u w:color="000000"/>
              </w:rPr>
            </w:pPr>
            <w:r>
              <w:rPr>
                <w:snapToGrid w:val="0"/>
                <w:color w:val="000000"/>
                <w:sz w:val="16"/>
                <w:szCs w:val="16"/>
                <w:u w:color="000000"/>
              </w:rPr>
              <w:t>201</w:t>
            </w:r>
            <w:r w:rsidR="00F67541">
              <w:rPr>
                <w:snapToGrid w:val="0"/>
                <w:color w:val="000000"/>
                <w:sz w:val="16"/>
                <w:szCs w:val="16"/>
                <w:u w:color="000000"/>
              </w:rPr>
              <w:t>5</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B01EFB" w:rsidRDefault="00CB3E6E" w:rsidP="00F738C5">
            <w:pPr>
              <w:pStyle w:val="Tabladeilustraciones"/>
              <w:widowControl w:val="0"/>
              <w:jc w:val="center"/>
              <w:rPr>
                <w:snapToGrid w:val="0"/>
                <w:color w:val="000000"/>
                <w:sz w:val="16"/>
                <w:szCs w:val="16"/>
                <w:u w:color="000000"/>
              </w:rPr>
            </w:pPr>
            <w:r w:rsidRPr="00B01EFB">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B01EFB" w:rsidRDefault="00CB3E6E" w:rsidP="00F738C5">
            <w:pPr>
              <w:pStyle w:val="Tabladeilustraciones"/>
              <w:widowControl w:val="0"/>
              <w:jc w:val="center"/>
              <w:rPr>
                <w:snapToGrid w:val="0"/>
                <w:color w:val="000000"/>
                <w:sz w:val="16"/>
                <w:szCs w:val="16"/>
                <w:u w:color="000000"/>
              </w:rPr>
            </w:pPr>
            <w:r w:rsidRPr="00B01EFB">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B01EFB" w:rsidRDefault="00CB3E6E" w:rsidP="00F738C5">
            <w:pPr>
              <w:pStyle w:val="Tabladeilustraciones"/>
              <w:widowControl w:val="0"/>
              <w:jc w:val="center"/>
              <w:rPr>
                <w:snapToGrid w:val="0"/>
                <w:color w:val="000000"/>
                <w:sz w:val="16"/>
                <w:szCs w:val="16"/>
                <w:u w:color="000000"/>
              </w:rPr>
            </w:pPr>
            <w:r w:rsidRPr="00B01EFB">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F738C5">
            <w:pPr>
              <w:pStyle w:val="Tabladeilustraciones"/>
              <w:widowControl w:val="0"/>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F738C5">
            <w:pPr>
              <w:pStyle w:val="Tabladeilustraciones"/>
              <w:widowControl w:val="0"/>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F738C5">
            <w:pPr>
              <w:pStyle w:val="Tabladeilustraciones"/>
              <w:widowControl w:val="0"/>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F738C5">
            <w:pPr>
              <w:pStyle w:val="Tabladeilustraciones"/>
              <w:widowControl w:val="0"/>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F738C5">
            <w:pPr>
              <w:pStyle w:val="Tabladeilustraciones"/>
              <w:widowControl w:val="0"/>
              <w:tabs>
                <w:tab w:val="decimal" w:pos="893"/>
              </w:tabs>
              <w:rPr>
                <w:snapToGrid w:val="0"/>
                <w:color w:val="000000"/>
                <w:sz w:val="16"/>
                <w:szCs w:val="16"/>
                <w:u w:color="000000"/>
              </w:rPr>
            </w:pPr>
          </w:p>
        </w:tc>
        <w:tc>
          <w:tcPr>
            <w:tcW w:w="964" w:type="dxa"/>
            <w:vAlign w:val="center"/>
          </w:tcPr>
          <w:p w:rsidR="007B7CFD" w:rsidRPr="00767B6B" w:rsidRDefault="007B7CFD" w:rsidP="00F738C5">
            <w:pPr>
              <w:pStyle w:val="Tabladeilustraciones"/>
              <w:widowControl w:val="0"/>
              <w:tabs>
                <w:tab w:val="decimal" w:pos="893"/>
              </w:tabs>
              <w:rPr>
                <w:snapToGrid w:val="0"/>
                <w:color w:val="000000"/>
                <w:sz w:val="16"/>
                <w:szCs w:val="16"/>
                <w:u w:color="000000"/>
              </w:rPr>
            </w:pPr>
          </w:p>
        </w:tc>
        <w:tc>
          <w:tcPr>
            <w:tcW w:w="964" w:type="dxa"/>
            <w:vAlign w:val="center"/>
          </w:tcPr>
          <w:p w:rsidR="007B7CFD" w:rsidRPr="00767B6B" w:rsidRDefault="007B7CFD" w:rsidP="00F738C5">
            <w:pPr>
              <w:pStyle w:val="Tabladeilustraciones"/>
              <w:widowControl w:val="0"/>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F738C5">
            <w:pPr>
              <w:pStyle w:val="Tabladeilustraciones"/>
              <w:widowControl w:val="0"/>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F738C5">
            <w:pPr>
              <w:pStyle w:val="Tabladeilustraciones"/>
              <w:widowControl w:val="0"/>
              <w:jc w:val="center"/>
              <w:rPr>
                <w:snapToGrid w:val="0"/>
                <w:color w:val="000000"/>
                <w:sz w:val="16"/>
                <w:szCs w:val="16"/>
                <w:u w:color="000000"/>
              </w:rPr>
            </w:pPr>
          </w:p>
        </w:tc>
        <w:tc>
          <w:tcPr>
            <w:tcW w:w="964" w:type="dxa"/>
            <w:shd w:val="clear" w:color="auto" w:fill="auto"/>
            <w:noWrap/>
            <w:vAlign w:val="center"/>
          </w:tcPr>
          <w:p w:rsidR="007B7CFD" w:rsidRPr="00CB3E6E" w:rsidRDefault="007B7CFD" w:rsidP="00F738C5">
            <w:pPr>
              <w:pStyle w:val="Tabladeilustraciones"/>
              <w:widowControl w:val="0"/>
              <w:tabs>
                <w:tab w:val="decimal" w:pos="893"/>
              </w:tabs>
              <w:rPr>
                <w:snapToGrid w:val="0"/>
                <w:color w:val="000000"/>
                <w:sz w:val="16"/>
                <w:szCs w:val="16"/>
                <w:u w:color="000000"/>
              </w:rPr>
            </w:pPr>
          </w:p>
        </w:tc>
      </w:tr>
      <w:tr w:rsidR="00F67541" w:rsidRPr="008E1622" w:rsidTr="003047AD">
        <w:trPr>
          <w:jc w:val="center"/>
        </w:trPr>
        <w:tc>
          <w:tcPr>
            <w:tcW w:w="3912"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F67541" w:rsidRPr="00CB3E6E" w:rsidRDefault="00DA631F"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23.455.180</w:t>
            </w:r>
          </w:p>
        </w:tc>
        <w:tc>
          <w:tcPr>
            <w:tcW w:w="964" w:type="dxa"/>
            <w:vAlign w:val="center"/>
          </w:tcPr>
          <w:p w:rsidR="00F67541" w:rsidRPr="00CB3E6E" w:rsidRDefault="00DA631F"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F67541" w:rsidRPr="00CB3E6E" w:rsidRDefault="00DA631F"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23.455.180</w:t>
            </w:r>
          </w:p>
        </w:tc>
        <w:tc>
          <w:tcPr>
            <w:tcW w:w="964" w:type="dxa"/>
            <w:shd w:val="clear" w:color="auto" w:fill="auto"/>
            <w:noWrap/>
            <w:vAlign w:val="center"/>
          </w:tcPr>
          <w:p w:rsidR="00F67541" w:rsidRPr="00CB3E6E" w:rsidRDefault="00F67541" w:rsidP="008C12C9">
            <w:pPr>
              <w:pStyle w:val="Tabladeilustraciones"/>
              <w:widowControl w:val="0"/>
              <w:tabs>
                <w:tab w:val="decimal" w:pos="893"/>
              </w:tabs>
              <w:jc w:val="right"/>
              <w:rPr>
                <w:snapToGrid w:val="0"/>
                <w:color w:val="000000"/>
                <w:sz w:val="16"/>
                <w:szCs w:val="16"/>
                <w:u w:color="000000"/>
              </w:rPr>
            </w:pPr>
            <w:r w:rsidRPr="00B01EFB">
              <w:rPr>
                <w:snapToGrid w:val="0"/>
                <w:color w:val="000000"/>
                <w:sz w:val="16"/>
                <w:szCs w:val="16"/>
                <w:u w:color="000000"/>
              </w:rPr>
              <w:t>21.788.093</w:t>
            </w:r>
          </w:p>
        </w:tc>
        <w:tc>
          <w:tcPr>
            <w:tcW w:w="964" w:type="dxa"/>
            <w:shd w:val="clear" w:color="auto" w:fill="auto"/>
            <w:noWrap/>
            <w:vAlign w:val="center"/>
          </w:tcPr>
          <w:p w:rsidR="00F67541" w:rsidRPr="00CB3E6E" w:rsidRDefault="00F67541"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C12C9">
            <w:pPr>
              <w:pStyle w:val="Tabladeilustraciones"/>
              <w:widowControl w:val="0"/>
              <w:tabs>
                <w:tab w:val="decimal" w:pos="893"/>
              </w:tabs>
              <w:jc w:val="right"/>
              <w:rPr>
                <w:snapToGrid w:val="0"/>
                <w:color w:val="000000"/>
                <w:sz w:val="16"/>
                <w:szCs w:val="16"/>
                <w:u w:color="000000"/>
              </w:rPr>
            </w:pPr>
            <w:r w:rsidRPr="00B01EFB">
              <w:rPr>
                <w:snapToGrid w:val="0"/>
                <w:color w:val="000000"/>
                <w:sz w:val="16"/>
                <w:szCs w:val="16"/>
                <w:u w:color="000000"/>
              </w:rPr>
              <w:t>21.788.093</w:t>
            </w:r>
          </w:p>
        </w:tc>
      </w:tr>
      <w:tr w:rsidR="00F67541" w:rsidRPr="008E1622" w:rsidTr="003047AD">
        <w:trPr>
          <w:jc w:val="center"/>
        </w:trPr>
        <w:tc>
          <w:tcPr>
            <w:tcW w:w="3912"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F67541"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F67541" w:rsidRPr="00CB3E6E" w:rsidRDefault="0099699B"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954.652</w:t>
            </w:r>
          </w:p>
        </w:tc>
        <w:tc>
          <w:tcPr>
            <w:tcW w:w="964" w:type="dxa"/>
            <w:vAlign w:val="center"/>
          </w:tcPr>
          <w:p w:rsidR="00F67541" w:rsidRPr="00CB3E6E" w:rsidRDefault="0099699B"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954.652</w:t>
            </w:r>
          </w:p>
        </w:tc>
        <w:tc>
          <w:tcPr>
            <w:tcW w:w="964" w:type="dxa"/>
            <w:shd w:val="clear" w:color="auto" w:fill="auto"/>
            <w:noWrap/>
            <w:vAlign w:val="center"/>
          </w:tcPr>
          <w:p w:rsidR="00F67541" w:rsidRPr="00CB3E6E" w:rsidRDefault="00F67541"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2.062.120</w:t>
            </w:r>
          </w:p>
        </w:tc>
        <w:tc>
          <w:tcPr>
            <w:tcW w:w="964" w:type="dxa"/>
            <w:shd w:val="clear" w:color="auto" w:fill="auto"/>
            <w:noWrap/>
            <w:vAlign w:val="center"/>
          </w:tcPr>
          <w:p w:rsidR="00F67541" w:rsidRPr="00CB3E6E" w:rsidRDefault="00F67541"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2.062.120</w:t>
            </w:r>
          </w:p>
        </w:tc>
      </w:tr>
      <w:tr w:rsidR="00F67541" w:rsidRPr="008E1622" w:rsidTr="003047AD">
        <w:trPr>
          <w:jc w:val="center"/>
        </w:trPr>
        <w:tc>
          <w:tcPr>
            <w:tcW w:w="3912"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F67541"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F67541" w:rsidRPr="00CB3E6E" w:rsidRDefault="0099699B" w:rsidP="008C12C9">
            <w:pPr>
              <w:pStyle w:val="Tabladeilustraciones"/>
              <w:widowControl w:val="0"/>
              <w:tabs>
                <w:tab w:val="decimal" w:pos="0"/>
              </w:tabs>
              <w:jc w:val="right"/>
              <w:rPr>
                <w:snapToGrid w:val="0"/>
                <w:color w:val="000000"/>
                <w:sz w:val="16"/>
                <w:szCs w:val="16"/>
                <w:u w:color="000000"/>
              </w:rPr>
            </w:pPr>
            <w:r>
              <w:rPr>
                <w:snapToGrid w:val="0"/>
                <w:color w:val="000000"/>
                <w:sz w:val="16"/>
                <w:szCs w:val="16"/>
                <w:u w:color="000000"/>
              </w:rPr>
              <w:t>6.771</w:t>
            </w:r>
          </w:p>
        </w:tc>
        <w:tc>
          <w:tcPr>
            <w:tcW w:w="964" w:type="dxa"/>
            <w:vAlign w:val="center"/>
          </w:tcPr>
          <w:p w:rsidR="00F67541" w:rsidRPr="00CB3E6E" w:rsidRDefault="0099699B" w:rsidP="008C12C9">
            <w:pPr>
              <w:pStyle w:val="Tabladeilustraciones"/>
              <w:widowControl w:val="0"/>
              <w:tabs>
                <w:tab w:val="decimal" w:pos="668"/>
                <w:tab w:val="decimal" w:pos="893"/>
              </w:tabs>
              <w:jc w:val="right"/>
              <w:rPr>
                <w:snapToGrid w:val="0"/>
                <w:color w:val="000000"/>
                <w:sz w:val="16"/>
                <w:szCs w:val="16"/>
                <w:u w:color="000000"/>
              </w:rPr>
            </w:pPr>
            <w:r>
              <w:rPr>
                <w:snapToGrid w:val="0"/>
                <w:color w:val="000000"/>
                <w:sz w:val="16"/>
                <w:szCs w:val="16"/>
                <w:u w:color="000000"/>
              </w:rPr>
              <w:t>6.771</w:t>
            </w:r>
          </w:p>
        </w:tc>
        <w:tc>
          <w:tcPr>
            <w:tcW w:w="964" w:type="dxa"/>
            <w:shd w:val="clear" w:color="auto" w:fill="auto"/>
            <w:noWrap/>
            <w:vAlign w:val="center"/>
          </w:tcPr>
          <w:p w:rsidR="00F67541" w:rsidRPr="00CB3E6E" w:rsidRDefault="00F67541"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128EF">
            <w:pPr>
              <w:pStyle w:val="Tabladeilustraciones"/>
              <w:widowControl w:val="0"/>
              <w:tabs>
                <w:tab w:val="decimal" w:pos="0"/>
              </w:tabs>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C12C9">
            <w:pPr>
              <w:pStyle w:val="Tabladeilustraciones"/>
              <w:widowControl w:val="0"/>
              <w:tabs>
                <w:tab w:val="decimal" w:pos="668"/>
                <w:tab w:val="decimal" w:pos="893"/>
              </w:tabs>
              <w:jc w:val="right"/>
              <w:rPr>
                <w:snapToGrid w:val="0"/>
                <w:color w:val="000000"/>
                <w:sz w:val="16"/>
                <w:szCs w:val="16"/>
                <w:u w:color="000000"/>
              </w:rPr>
            </w:pPr>
            <w:r>
              <w:rPr>
                <w:snapToGrid w:val="0"/>
                <w:color w:val="000000"/>
                <w:sz w:val="16"/>
                <w:szCs w:val="16"/>
                <w:u w:color="000000"/>
              </w:rPr>
              <w:t>-</w:t>
            </w:r>
          </w:p>
        </w:tc>
      </w:tr>
      <w:tr w:rsidR="00F67541" w:rsidRPr="008E1622" w:rsidTr="003047AD">
        <w:trPr>
          <w:jc w:val="center"/>
        </w:trPr>
        <w:tc>
          <w:tcPr>
            <w:tcW w:w="3912" w:type="dxa"/>
            <w:shd w:val="clear" w:color="auto" w:fill="auto"/>
            <w:vAlign w:val="bottom"/>
          </w:tcPr>
          <w:p w:rsidR="00F67541" w:rsidRDefault="00F67541" w:rsidP="00F67541">
            <w:pPr>
              <w:pStyle w:val="Tabladeilustraciones"/>
              <w:widowControl w:val="0"/>
              <w:rPr>
                <w:snapToGrid w:val="0"/>
                <w:color w:val="000000"/>
                <w:sz w:val="16"/>
                <w:szCs w:val="16"/>
                <w:u w:color="000000"/>
              </w:rPr>
            </w:pPr>
          </w:p>
        </w:tc>
        <w:tc>
          <w:tcPr>
            <w:tcW w:w="964" w:type="dxa"/>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r>
      <w:tr w:rsidR="00F67541" w:rsidRPr="008E1622" w:rsidTr="003047AD">
        <w:trPr>
          <w:jc w:val="center"/>
        </w:trPr>
        <w:tc>
          <w:tcPr>
            <w:tcW w:w="3912" w:type="dxa"/>
            <w:shd w:val="clear" w:color="auto" w:fill="auto"/>
            <w:vAlign w:val="bottom"/>
          </w:tcPr>
          <w:p w:rsidR="00F67541" w:rsidRPr="007B7CFD" w:rsidRDefault="00F67541" w:rsidP="00F67541">
            <w:pPr>
              <w:pStyle w:val="Tabladeilustraciones"/>
              <w:widowControl w:val="0"/>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r>
      <w:tr w:rsidR="0099699B" w:rsidRPr="008E1622" w:rsidTr="003047AD">
        <w:trPr>
          <w:jc w:val="center"/>
        </w:trPr>
        <w:tc>
          <w:tcPr>
            <w:tcW w:w="3912" w:type="dxa"/>
            <w:shd w:val="clear" w:color="auto" w:fill="auto"/>
            <w:vAlign w:val="bottom"/>
            <w:hideMark/>
          </w:tcPr>
          <w:p w:rsidR="0099699B" w:rsidRPr="00CB3E6E" w:rsidRDefault="0099699B" w:rsidP="0099699B">
            <w:pPr>
              <w:pStyle w:val="Tabladeilustraciones"/>
              <w:widowControl w:val="0"/>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3.944.598</w:t>
            </w: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3.944.598</w:t>
            </w:r>
            <w:r>
              <w:rPr>
                <w:snapToGrid w:val="0"/>
                <w:color w:val="000000"/>
                <w:sz w:val="16"/>
                <w:szCs w:val="16"/>
                <w:u w:color="000000"/>
              </w:rPr>
              <w:t>)</w:t>
            </w:r>
          </w:p>
        </w:tc>
        <w:tc>
          <w:tcPr>
            <w:tcW w:w="964" w:type="dxa"/>
            <w:shd w:val="clear" w:color="auto" w:fill="auto"/>
            <w:noWrap/>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sidRPr="00B01EFB">
              <w:rPr>
                <w:snapToGrid w:val="0"/>
                <w:color w:val="000000"/>
                <w:sz w:val="16"/>
                <w:szCs w:val="16"/>
                <w:u w:color="000000"/>
              </w:rPr>
              <w:t>3.611.084</w:t>
            </w: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w:t>
            </w:r>
            <w:r w:rsidR="0099699B" w:rsidRPr="00B01EFB">
              <w:rPr>
                <w:snapToGrid w:val="0"/>
                <w:color w:val="000000"/>
                <w:sz w:val="16"/>
                <w:szCs w:val="16"/>
                <w:u w:color="000000"/>
              </w:rPr>
              <w:t>3.611.084</w:t>
            </w:r>
            <w:r>
              <w:rPr>
                <w:snapToGrid w:val="0"/>
                <w:color w:val="000000"/>
                <w:sz w:val="16"/>
                <w:szCs w:val="16"/>
                <w:u w:color="000000"/>
              </w:rPr>
              <w:t>)</w:t>
            </w:r>
          </w:p>
        </w:tc>
      </w:tr>
      <w:tr w:rsidR="0099699B" w:rsidRPr="008E1622" w:rsidTr="003047AD">
        <w:trPr>
          <w:jc w:val="center"/>
        </w:trPr>
        <w:tc>
          <w:tcPr>
            <w:tcW w:w="3912" w:type="dxa"/>
            <w:shd w:val="clear" w:color="auto" w:fill="auto"/>
            <w:vAlign w:val="bottom"/>
            <w:hideMark/>
          </w:tcPr>
          <w:p w:rsidR="0099699B" w:rsidRPr="00CB3E6E" w:rsidRDefault="0099699B" w:rsidP="0099699B">
            <w:pPr>
              <w:pStyle w:val="Tabladeilustraciones"/>
              <w:widowControl w:val="0"/>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3.914.080</w:t>
            </w: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3.914.080</w:t>
            </w:r>
            <w:r>
              <w:rPr>
                <w:snapToGrid w:val="0"/>
                <w:color w:val="000000"/>
                <w:sz w:val="16"/>
                <w:szCs w:val="16"/>
                <w:u w:color="000000"/>
              </w:rPr>
              <w:t>)</w:t>
            </w:r>
          </w:p>
        </w:tc>
        <w:tc>
          <w:tcPr>
            <w:tcW w:w="964" w:type="dxa"/>
            <w:shd w:val="clear" w:color="auto" w:fill="auto"/>
            <w:noWrap/>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sidRPr="0071531C">
              <w:rPr>
                <w:snapToGrid w:val="0"/>
                <w:color w:val="000000"/>
                <w:sz w:val="16"/>
                <w:szCs w:val="16"/>
                <w:u w:color="000000"/>
              </w:rPr>
              <w:t>2.598.768</w:t>
            </w: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w:t>
            </w:r>
            <w:r w:rsidR="0099699B" w:rsidRPr="0071531C">
              <w:rPr>
                <w:snapToGrid w:val="0"/>
                <w:color w:val="000000"/>
                <w:sz w:val="16"/>
                <w:szCs w:val="16"/>
                <w:u w:color="000000"/>
              </w:rPr>
              <w:t>2.598.768</w:t>
            </w:r>
            <w:r>
              <w:rPr>
                <w:snapToGrid w:val="0"/>
                <w:color w:val="000000"/>
                <w:sz w:val="16"/>
                <w:szCs w:val="16"/>
                <w:u w:color="000000"/>
              </w:rPr>
              <w:t>)</w:t>
            </w:r>
          </w:p>
        </w:tc>
      </w:tr>
      <w:tr w:rsidR="0099699B" w:rsidRPr="008E1622" w:rsidTr="003047AD">
        <w:trPr>
          <w:jc w:val="center"/>
        </w:trPr>
        <w:tc>
          <w:tcPr>
            <w:tcW w:w="3912" w:type="dxa"/>
            <w:shd w:val="clear" w:color="auto" w:fill="auto"/>
            <w:vAlign w:val="bottom"/>
          </w:tcPr>
          <w:p w:rsidR="0099699B" w:rsidRPr="00CB3E6E" w:rsidRDefault="0099699B" w:rsidP="0099699B">
            <w:pPr>
              <w:pStyle w:val="Tabladeilustraciones"/>
              <w:widowControl w:val="0"/>
              <w:rPr>
                <w:snapToGrid w:val="0"/>
                <w:color w:val="000000"/>
                <w:sz w:val="16"/>
                <w:szCs w:val="16"/>
                <w:u w:color="000000"/>
              </w:rPr>
            </w:pPr>
          </w:p>
        </w:tc>
        <w:tc>
          <w:tcPr>
            <w:tcW w:w="964" w:type="dxa"/>
            <w:vAlign w:val="center"/>
          </w:tcPr>
          <w:p w:rsidR="0099699B" w:rsidRPr="00CB3E6E" w:rsidRDefault="0099699B" w:rsidP="0099699B">
            <w:pPr>
              <w:pStyle w:val="Tabladeilustraciones"/>
              <w:widowControl w:val="0"/>
              <w:tabs>
                <w:tab w:val="decimal" w:pos="550"/>
              </w:tabs>
              <w:rPr>
                <w:snapToGrid w:val="0"/>
                <w:color w:val="000000"/>
                <w:sz w:val="16"/>
                <w:szCs w:val="16"/>
                <w:u w:color="000000"/>
              </w:rPr>
            </w:pPr>
          </w:p>
        </w:tc>
        <w:tc>
          <w:tcPr>
            <w:tcW w:w="964" w:type="dxa"/>
            <w:vAlign w:val="center"/>
          </w:tcPr>
          <w:p w:rsidR="0099699B" w:rsidRPr="00CB3E6E" w:rsidRDefault="0099699B" w:rsidP="0099699B">
            <w:pPr>
              <w:pStyle w:val="Tabladeilustraciones"/>
              <w:widowControl w:val="0"/>
              <w:tabs>
                <w:tab w:val="decimal" w:pos="550"/>
              </w:tabs>
              <w:rPr>
                <w:snapToGrid w:val="0"/>
                <w:color w:val="000000"/>
                <w:sz w:val="16"/>
                <w:szCs w:val="16"/>
                <w:u w:color="000000"/>
              </w:rPr>
            </w:pPr>
          </w:p>
        </w:tc>
        <w:tc>
          <w:tcPr>
            <w:tcW w:w="964" w:type="dxa"/>
            <w:vAlign w:val="center"/>
          </w:tcPr>
          <w:p w:rsidR="0099699B" w:rsidRPr="00CB3E6E" w:rsidRDefault="0099699B" w:rsidP="0099699B">
            <w:pPr>
              <w:pStyle w:val="Tabladeilustraciones"/>
              <w:widowControl w:val="0"/>
              <w:tabs>
                <w:tab w:val="decimal" w:pos="550"/>
              </w:tabs>
              <w:rPr>
                <w:snapToGrid w:val="0"/>
                <w:color w:val="000000"/>
                <w:sz w:val="16"/>
                <w:szCs w:val="16"/>
                <w:u w:color="000000"/>
              </w:rPr>
            </w:pPr>
          </w:p>
        </w:tc>
        <w:tc>
          <w:tcPr>
            <w:tcW w:w="964" w:type="dxa"/>
            <w:shd w:val="clear" w:color="auto" w:fill="auto"/>
            <w:noWrap/>
            <w:vAlign w:val="center"/>
          </w:tcPr>
          <w:p w:rsidR="0099699B" w:rsidRPr="00CB3E6E" w:rsidRDefault="0099699B" w:rsidP="0099699B">
            <w:pPr>
              <w:pStyle w:val="Tabladeilustraciones"/>
              <w:widowControl w:val="0"/>
              <w:tabs>
                <w:tab w:val="decimal" w:pos="893"/>
              </w:tabs>
              <w:rPr>
                <w:snapToGrid w:val="0"/>
                <w:color w:val="000000"/>
                <w:sz w:val="16"/>
                <w:szCs w:val="16"/>
                <w:u w:color="000000"/>
              </w:rPr>
            </w:pPr>
          </w:p>
        </w:tc>
        <w:tc>
          <w:tcPr>
            <w:tcW w:w="964" w:type="dxa"/>
            <w:shd w:val="clear" w:color="auto" w:fill="auto"/>
            <w:noWrap/>
            <w:vAlign w:val="center"/>
          </w:tcPr>
          <w:p w:rsidR="0099699B" w:rsidRPr="00CB3E6E" w:rsidRDefault="0099699B" w:rsidP="0099699B">
            <w:pPr>
              <w:pStyle w:val="Tabladeilustraciones"/>
              <w:widowControl w:val="0"/>
              <w:tabs>
                <w:tab w:val="decimal" w:pos="865"/>
              </w:tabs>
              <w:rPr>
                <w:snapToGrid w:val="0"/>
                <w:color w:val="000000"/>
                <w:sz w:val="16"/>
                <w:szCs w:val="16"/>
                <w:u w:color="000000"/>
              </w:rPr>
            </w:pPr>
          </w:p>
        </w:tc>
        <w:tc>
          <w:tcPr>
            <w:tcW w:w="964" w:type="dxa"/>
            <w:shd w:val="clear" w:color="auto" w:fill="auto"/>
            <w:noWrap/>
            <w:vAlign w:val="center"/>
          </w:tcPr>
          <w:p w:rsidR="0099699B" w:rsidRPr="00CB3E6E" w:rsidRDefault="0099699B" w:rsidP="0099699B">
            <w:pPr>
              <w:pStyle w:val="Tabladeilustraciones"/>
              <w:widowControl w:val="0"/>
              <w:tabs>
                <w:tab w:val="decimal" w:pos="893"/>
              </w:tabs>
              <w:rPr>
                <w:snapToGrid w:val="0"/>
                <w:color w:val="000000"/>
                <w:sz w:val="16"/>
                <w:szCs w:val="16"/>
                <w:u w:color="000000"/>
              </w:rPr>
            </w:pPr>
          </w:p>
        </w:tc>
      </w:tr>
    </w:tbl>
    <w:p w:rsidR="00DF4D58" w:rsidRDefault="00DF4D58" w:rsidP="00F738C5">
      <w:pPr>
        <w:pStyle w:val="Listaconnmeros"/>
        <w:widowControl w:val="0"/>
      </w:pPr>
    </w:p>
    <w:p w:rsidR="00DF4D58" w:rsidRDefault="005E3707" w:rsidP="00F738C5">
      <w:pPr>
        <w:pStyle w:val="Ttulo6"/>
        <w:keepNext w:val="0"/>
        <w:keepLines w:val="0"/>
        <w:widowControl w:val="0"/>
      </w:pPr>
      <w:r>
        <w:t>a)</w:t>
      </w:r>
      <w:r w:rsidR="00CB3E6E">
        <w:t xml:space="preserve"> </w:t>
      </w:r>
      <w:r w:rsidR="00DF4D58">
        <w:t>ONCE deudores por aportaciones</w:t>
      </w:r>
    </w:p>
    <w:p w:rsidR="00DF4D58" w:rsidRPr="002A4590" w:rsidRDefault="00DF4D58" w:rsidP="00F738C5">
      <w:pPr>
        <w:pStyle w:val="Listaconnmeros"/>
        <w:widowControl w:val="0"/>
        <w:ind w:firstLine="0"/>
      </w:pPr>
      <w:r w:rsidRPr="002A4590">
        <w:t xml:space="preserve">El saldo de este epígrafe al cierre de los ejercicios </w:t>
      </w:r>
      <w:r w:rsidR="00694333">
        <w:t>201</w:t>
      </w:r>
      <w:r w:rsidR="00F67541">
        <w:t>6</w:t>
      </w:r>
      <w:r w:rsidR="00694333">
        <w:t xml:space="preserve"> y 201</w:t>
      </w:r>
      <w:r w:rsidR="00F67541">
        <w:t>5</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F738C5">
      <w:pPr>
        <w:pStyle w:val="Listaconnmeros"/>
        <w:widowControl w:val="0"/>
        <w:ind w:firstLine="0"/>
      </w:pPr>
      <w:r w:rsidRPr="002A4590">
        <w:t xml:space="preserve">El movimiento habido en este epígrafe del balance en los ejercicios </w:t>
      </w:r>
      <w:r w:rsidR="00F67541">
        <w:t>2016</w:t>
      </w:r>
      <w:r w:rsidR="00694333">
        <w:t xml:space="preserve"> y 201</w:t>
      </w:r>
      <w:r w:rsidR="00F67541">
        <w:t>5</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F738C5">
            <w:pPr>
              <w:pStyle w:val="Tabladeilustraciones"/>
              <w:widowControl w:val="0"/>
              <w:jc w:val="center"/>
              <w:rPr>
                <w:snapToGrid w:val="0"/>
                <w:color w:val="000000"/>
                <w:szCs w:val="0"/>
                <w:u w:color="000000"/>
              </w:rPr>
            </w:pPr>
            <w:r w:rsidRPr="00662ECF">
              <w:rPr>
                <w:snapToGrid w:val="0"/>
                <w:color w:val="000000"/>
                <w:szCs w:val="0"/>
                <w:u w:color="000000"/>
              </w:rPr>
              <w:t>Euros</w:t>
            </w:r>
          </w:p>
        </w:tc>
      </w:tr>
      <w:tr w:rsidR="00F67541" w:rsidRPr="00662ECF" w:rsidTr="00CB3E6E">
        <w:trPr>
          <w:jc w:val="center"/>
        </w:trPr>
        <w:tc>
          <w:tcPr>
            <w:tcW w:w="3402" w:type="dxa"/>
            <w:tcBorders>
              <w:top w:val="nil"/>
              <w:bottom w:val="single" w:sz="2" w:space="0" w:color="auto"/>
            </w:tcBorders>
            <w:shd w:val="clear" w:color="auto" w:fill="auto"/>
            <w:vAlign w:val="bottom"/>
            <w:hideMark/>
          </w:tcPr>
          <w:p w:rsidR="00F67541" w:rsidRPr="00662ECF"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F67541" w:rsidRPr="00662ECF"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bottom"/>
            <w:hideMark/>
          </w:tcPr>
          <w:p w:rsidR="00F67541" w:rsidRPr="00662ECF" w:rsidRDefault="00F67541" w:rsidP="00F67541">
            <w:pPr>
              <w:pStyle w:val="Tabladeilustraciones"/>
              <w:widowControl w:val="0"/>
              <w:jc w:val="center"/>
              <w:rPr>
                <w:snapToGrid w:val="0"/>
                <w:color w:val="000000"/>
                <w:szCs w:val="0"/>
                <w:u w:color="000000"/>
              </w:rPr>
            </w:pPr>
            <w:r>
              <w:rPr>
                <w:snapToGrid w:val="0"/>
                <w:color w:val="000000"/>
                <w:szCs w:val="0"/>
                <w:u w:color="000000"/>
              </w:rPr>
              <w:t>2015</w:t>
            </w:r>
          </w:p>
        </w:tc>
      </w:tr>
      <w:tr w:rsidR="00F67541" w:rsidRPr="00662ECF" w:rsidTr="00CB3E6E">
        <w:trPr>
          <w:jc w:val="center"/>
        </w:trPr>
        <w:tc>
          <w:tcPr>
            <w:tcW w:w="3402" w:type="dxa"/>
            <w:tcBorders>
              <w:top w:val="single" w:sz="2" w:space="0" w:color="auto"/>
            </w:tcBorders>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F67541" w:rsidRPr="00662ECF" w:rsidRDefault="00F67541"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p>
        </w:tc>
      </w:tr>
      <w:tr w:rsidR="00F67541" w:rsidRPr="00662ECF" w:rsidTr="00CB3E6E">
        <w:trPr>
          <w:jc w:val="center"/>
        </w:trPr>
        <w:tc>
          <w:tcPr>
            <w:tcW w:w="3402" w:type="dxa"/>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F67541" w:rsidRPr="00662ECF" w:rsidRDefault="006A4442" w:rsidP="00F67541">
            <w:pPr>
              <w:pStyle w:val="Tabladeilustraciones"/>
              <w:widowControl w:val="0"/>
              <w:tabs>
                <w:tab w:val="decimal" w:pos="978"/>
              </w:tabs>
              <w:rPr>
                <w:snapToGrid w:val="0"/>
                <w:color w:val="000000"/>
                <w:szCs w:val="0"/>
                <w:u w:color="000000"/>
              </w:rPr>
            </w:pPr>
            <w:r>
              <w:rPr>
                <w:snapToGrid w:val="0"/>
                <w:color w:val="000000"/>
                <w:szCs w:val="0"/>
                <w:u w:color="000000"/>
              </w:rPr>
              <w:t>21.788.093</w:t>
            </w:r>
          </w:p>
        </w:tc>
        <w:tc>
          <w:tcPr>
            <w:tcW w:w="1134" w:type="dxa"/>
            <w:shd w:val="clear" w:color="auto" w:fill="auto"/>
            <w:vAlign w:val="bottom"/>
            <w:hideMark/>
          </w:tcPr>
          <w:p w:rsidR="00F67541" w:rsidRPr="00662ECF"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21.363.002</w:t>
            </w:r>
          </w:p>
        </w:tc>
      </w:tr>
      <w:tr w:rsidR="00F67541" w:rsidRPr="00662ECF" w:rsidTr="00CB3E6E">
        <w:trPr>
          <w:jc w:val="center"/>
        </w:trPr>
        <w:tc>
          <w:tcPr>
            <w:tcW w:w="3402" w:type="dxa"/>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F67541" w:rsidRPr="00662ECF" w:rsidRDefault="00727E79" w:rsidP="00F67541">
            <w:pPr>
              <w:pStyle w:val="Tabladeilustraciones"/>
              <w:widowControl w:val="0"/>
              <w:tabs>
                <w:tab w:val="decimal" w:pos="978"/>
              </w:tabs>
              <w:rPr>
                <w:snapToGrid w:val="0"/>
                <w:color w:val="000000"/>
                <w:szCs w:val="0"/>
                <w:u w:color="000000"/>
              </w:rPr>
            </w:pPr>
            <w:r>
              <w:rPr>
                <w:snapToGrid w:val="0"/>
                <w:color w:val="000000"/>
                <w:szCs w:val="0"/>
                <w:u w:color="000000"/>
              </w:rPr>
              <w:t>57.546.148</w:t>
            </w:r>
          </w:p>
        </w:tc>
        <w:tc>
          <w:tcPr>
            <w:tcW w:w="1134" w:type="dxa"/>
            <w:shd w:val="clear" w:color="auto" w:fill="auto"/>
            <w:vAlign w:val="bottom"/>
            <w:hideMark/>
          </w:tcPr>
          <w:p w:rsidR="00F67541" w:rsidRPr="00662ECF"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54.163.559</w:t>
            </w:r>
          </w:p>
        </w:tc>
      </w:tr>
      <w:tr w:rsidR="00F67541" w:rsidRPr="00662ECF" w:rsidTr="00CB3E6E">
        <w:trPr>
          <w:jc w:val="center"/>
        </w:trPr>
        <w:tc>
          <w:tcPr>
            <w:tcW w:w="3402" w:type="dxa"/>
            <w:tcBorders>
              <w:bottom w:val="single" w:sz="2" w:space="0" w:color="auto"/>
            </w:tcBorders>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F67541" w:rsidRPr="00662ECF" w:rsidRDefault="00727E79" w:rsidP="00F67541">
            <w:pPr>
              <w:pStyle w:val="Tabladeilustraciones"/>
              <w:widowControl w:val="0"/>
              <w:tabs>
                <w:tab w:val="decimal" w:pos="978"/>
              </w:tabs>
              <w:rPr>
                <w:snapToGrid w:val="0"/>
                <w:color w:val="000000"/>
                <w:szCs w:val="0"/>
                <w:u w:color="000000"/>
              </w:rPr>
            </w:pPr>
            <w:r>
              <w:rPr>
                <w:snapToGrid w:val="0"/>
                <w:color w:val="000000"/>
                <w:szCs w:val="0"/>
                <w:u w:color="000000"/>
              </w:rPr>
              <w:t>(55.879.061</w:t>
            </w:r>
            <w:r w:rsidR="006A4442">
              <w:rPr>
                <w:snapToGrid w:val="0"/>
                <w:color w:val="000000"/>
                <w:szCs w:val="0"/>
                <w:u w:color="000000"/>
              </w:rPr>
              <w:t>)</w:t>
            </w:r>
          </w:p>
        </w:tc>
        <w:tc>
          <w:tcPr>
            <w:tcW w:w="1134" w:type="dxa"/>
            <w:tcBorders>
              <w:bottom w:val="single" w:sz="2" w:space="0" w:color="auto"/>
            </w:tcBorders>
            <w:shd w:val="clear" w:color="auto" w:fill="auto"/>
            <w:noWrap/>
            <w:vAlign w:val="bottom"/>
            <w:hideMark/>
          </w:tcPr>
          <w:p w:rsidR="00F67541" w:rsidRPr="00662ECF"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(53.738.468)</w:t>
            </w:r>
          </w:p>
        </w:tc>
      </w:tr>
      <w:tr w:rsidR="00F67541" w:rsidRPr="00662ECF" w:rsidTr="00CB3E6E">
        <w:trPr>
          <w:jc w:val="center"/>
        </w:trPr>
        <w:tc>
          <w:tcPr>
            <w:tcW w:w="3402" w:type="dxa"/>
            <w:tcBorders>
              <w:top w:val="single" w:sz="2" w:space="0" w:color="auto"/>
              <w:bottom w:val="single" w:sz="2" w:space="0" w:color="auto"/>
            </w:tcBorders>
            <w:shd w:val="clear" w:color="auto" w:fill="auto"/>
            <w:vAlign w:val="bottom"/>
            <w:hideMark/>
          </w:tcPr>
          <w:p w:rsidR="00F67541" w:rsidRPr="00662ECF" w:rsidRDefault="00F67541" w:rsidP="00F67541">
            <w:pPr>
              <w:pStyle w:val="Tabladeilustraciones"/>
              <w:widowControl w:val="0"/>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F67541" w:rsidRPr="00662ECF" w:rsidRDefault="006A4442" w:rsidP="00F67541">
            <w:pPr>
              <w:pStyle w:val="Tabladeilustraciones"/>
              <w:widowControl w:val="0"/>
              <w:tabs>
                <w:tab w:val="decimal" w:pos="978"/>
              </w:tabs>
              <w:spacing w:before="40" w:after="40"/>
              <w:rPr>
                <w:b/>
                <w:snapToGrid w:val="0"/>
                <w:szCs w:val="0"/>
                <w:u w:color="000000"/>
              </w:rPr>
            </w:pPr>
            <w:r>
              <w:rPr>
                <w:b/>
                <w:snapToGrid w:val="0"/>
                <w:szCs w:val="0"/>
                <w:u w:color="000000"/>
              </w:rPr>
              <w:t>23.455.180</w:t>
            </w:r>
          </w:p>
        </w:tc>
        <w:tc>
          <w:tcPr>
            <w:tcW w:w="1134" w:type="dxa"/>
            <w:tcBorders>
              <w:top w:val="single" w:sz="2" w:space="0" w:color="auto"/>
              <w:bottom w:val="single" w:sz="2" w:space="0" w:color="auto"/>
            </w:tcBorders>
            <w:shd w:val="clear" w:color="auto" w:fill="auto"/>
            <w:vAlign w:val="bottom"/>
            <w:hideMark/>
          </w:tcPr>
          <w:p w:rsidR="00F67541" w:rsidRPr="00662ECF" w:rsidRDefault="00F67541" w:rsidP="00F67541">
            <w:pPr>
              <w:pStyle w:val="Tabladeilustraciones"/>
              <w:widowControl w:val="0"/>
              <w:tabs>
                <w:tab w:val="decimal" w:pos="978"/>
              </w:tabs>
              <w:spacing w:before="40" w:after="40"/>
              <w:rPr>
                <w:b/>
                <w:snapToGrid w:val="0"/>
                <w:szCs w:val="0"/>
                <w:u w:color="000000"/>
              </w:rPr>
            </w:pPr>
            <w:r>
              <w:rPr>
                <w:b/>
                <w:snapToGrid w:val="0"/>
                <w:szCs w:val="0"/>
                <w:u w:color="000000"/>
              </w:rPr>
              <w:t>21.788.093</w:t>
            </w:r>
          </w:p>
        </w:tc>
      </w:tr>
    </w:tbl>
    <w:p w:rsidR="00DF4D58" w:rsidRDefault="00DF4D58" w:rsidP="00F738C5">
      <w:pPr>
        <w:pStyle w:val="Listaconnmeros"/>
        <w:widowControl w:val="0"/>
      </w:pPr>
    </w:p>
    <w:p w:rsidR="00DF4D58" w:rsidRDefault="00DF4D58" w:rsidP="00F738C5">
      <w:pPr>
        <w:pStyle w:val="Listaconnmeros"/>
        <w:widowControl w:val="0"/>
        <w:ind w:firstLine="0"/>
      </w:pPr>
      <w:r>
        <w:t xml:space="preserve">Las aportaciones del fundador en los ejercicios </w:t>
      </w:r>
      <w:r w:rsidR="00694333">
        <w:t>201</w:t>
      </w:r>
      <w:r w:rsidR="00F67541">
        <w:t>6</w:t>
      </w:r>
      <w:r w:rsidR="00694333">
        <w:t xml:space="preserve"> y 201</w:t>
      </w:r>
      <w:r w:rsidR="00F67541">
        <w:t>5</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F738C5">
            <w:pPr>
              <w:pStyle w:val="Tabladeilustraciones"/>
              <w:widowControl w:val="0"/>
              <w:jc w:val="center"/>
              <w:rPr>
                <w:snapToGrid w:val="0"/>
                <w:color w:val="000000"/>
                <w:szCs w:val="0"/>
                <w:u w:color="000000"/>
              </w:rPr>
            </w:pPr>
            <w:r w:rsidRPr="00292B27">
              <w:rPr>
                <w:snapToGrid w:val="0"/>
                <w:color w:val="000000"/>
                <w:szCs w:val="0"/>
                <w:u w:color="000000"/>
              </w:rPr>
              <w:t>Euros</w:t>
            </w:r>
          </w:p>
        </w:tc>
      </w:tr>
      <w:tr w:rsidR="00F67541" w:rsidRPr="00292B27" w:rsidTr="00032AE7">
        <w:trPr>
          <w:jc w:val="center"/>
        </w:trPr>
        <w:tc>
          <w:tcPr>
            <w:tcW w:w="6130" w:type="dxa"/>
            <w:tcBorders>
              <w:top w:val="nil"/>
              <w:bottom w:val="single" w:sz="2" w:space="0" w:color="auto"/>
            </w:tcBorders>
            <w:shd w:val="clear" w:color="auto" w:fill="auto"/>
            <w:vAlign w:val="bottom"/>
            <w:hideMark/>
          </w:tcPr>
          <w:p w:rsidR="00F67541" w:rsidRPr="00292B27"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F67541" w:rsidRPr="00292B27"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bottom"/>
            <w:hideMark/>
          </w:tcPr>
          <w:p w:rsidR="00F67541" w:rsidRPr="00292B27" w:rsidRDefault="00F67541" w:rsidP="00F67541">
            <w:pPr>
              <w:pStyle w:val="Tabladeilustraciones"/>
              <w:widowControl w:val="0"/>
              <w:jc w:val="center"/>
              <w:rPr>
                <w:snapToGrid w:val="0"/>
                <w:color w:val="000000"/>
                <w:szCs w:val="0"/>
                <w:u w:color="000000"/>
              </w:rPr>
            </w:pPr>
            <w:r>
              <w:rPr>
                <w:snapToGrid w:val="0"/>
                <w:color w:val="000000"/>
                <w:szCs w:val="0"/>
                <w:u w:color="000000"/>
              </w:rPr>
              <w:t>2015</w:t>
            </w:r>
          </w:p>
        </w:tc>
      </w:tr>
      <w:tr w:rsidR="00F67541" w:rsidRPr="00292B27" w:rsidTr="00032AE7">
        <w:trPr>
          <w:jc w:val="center"/>
        </w:trPr>
        <w:tc>
          <w:tcPr>
            <w:tcW w:w="6130" w:type="dxa"/>
            <w:tcBorders>
              <w:top w:val="single" w:sz="2" w:space="0" w:color="auto"/>
            </w:tcBorders>
            <w:shd w:val="clear" w:color="auto" w:fill="auto"/>
            <w:vAlign w:val="bottom"/>
            <w:hideMark/>
          </w:tcPr>
          <w:p w:rsidR="00F67541" w:rsidRPr="00292B27" w:rsidRDefault="00F67541" w:rsidP="00F67541">
            <w:pPr>
              <w:pStyle w:val="Tabladeilustraciones"/>
              <w:widowControl w:val="0"/>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F67541" w:rsidRPr="00292B27" w:rsidRDefault="00F67541"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vAlign w:val="bottom"/>
            <w:hideMark/>
          </w:tcPr>
          <w:p w:rsidR="00F67541" w:rsidRPr="00292B27" w:rsidRDefault="00F67541" w:rsidP="00F67541">
            <w:pPr>
              <w:pStyle w:val="Tabladeilustraciones"/>
              <w:widowControl w:val="0"/>
              <w:rPr>
                <w:snapToGrid w:val="0"/>
                <w:color w:val="000000"/>
                <w:szCs w:val="0"/>
                <w:u w:color="000000"/>
              </w:rPr>
            </w:pPr>
          </w:p>
        </w:tc>
      </w:tr>
      <w:tr w:rsidR="00F67541" w:rsidRPr="00292B27" w:rsidTr="00032AE7">
        <w:trPr>
          <w:jc w:val="center"/>
        </w:trPr>
        <w:tc>
          <w:tcPr>
            <w:tcW w:w="6130" w:type="dxa"/>
            <w:shd w:val="clear" w:color="auto" w:fill="auto"/>
            <w:vAlign w:val="bottom"/>
            <w:hideMark/>
          </w:tcPr>
          <w:p w:rsidR="00F67541" w:rsidRPr="00292B27" w:rsidRDefault="00F67541" w:rsidP="00F67541">
            <w:pPr>
              <w:pStyle w:val="Tabladeilustraciones"/>
              <w:widowControl w:val="0"/>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F67541" w:rsidRPr="006A4442" w:rsidRDefault="0009284A" w:rsidP="00F67541">
            <w:pPr>
              <w:pStyle w:val="Tabladeilustraciones"/>
              <w:widowControl w:val="0"/>
              <w:tabs>
                <w:tab w:val="decimal" w:pos="978"/>
              </w:tabs>
              <w:rPr>
                <w:snapToGrid w:val="0"/>
                <w:color w:val="000000"/>
                <w:szCs w:val="0"/>
                <w:highlight w:val="yellow"/>
                <w:u w:color="000000"/>
              </w:rPr>
            </w:pPr>
            <w:r>
              <w:rPr>
                <w:snapToGrid w:val="0"/>
                <w:color w:val="000000"/>
                <w:sz w:val="18"/>
                <w:szCs w:val="18"/>
                <w:u w:color="000000"/>
              </w:rPr>
              <w:t>56.441.257</w:t>
            </w:r>
          </w:p>
        </w:tc>
        <w:tc>
          <w:tcPr>
            <w:tcW w:w="1134" w:type="dxa"/>
            <w:shd w:val="clear" w:color="auto" w:fill="auto"/>
            <w:vAlign w:val="bottom"/>
            <w:hideMark/>
          </w:tcPr>
          <w:p w:rsidR="00F67541" w:rsidRPr="00292B27"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53.369.372</w:t>
            </w:r>
          </w:p>
        </w:tc>
      </w:tr>
      <w:tr w:rsidR="00F67541" w:rsidRPr="00292B27" w:rsidTr="00032AE7">
        <w:trPr>
          <w:jc w:val="center"/>
        </w:trPr>
        <w:tc>
          <w:tcPr>
            <w:tcW w:w="6130" w:type="dxa"/>
            <w:shd w:val="clear" w:color="auto" w:fill="auto"/>
            <w:vAlign w:val="bottom"/>
            <w:hideMark/>
          </w:tcPr>
          <w:p w:rsidR="00F67541" w:rsidRPr="00292B27" w:rsidRDefault="00F67541" w:rsidP="00F67541">
            <w:pPr>
              <w:pStyle w:val="Tabladeilustraciones"/>
              <w:widowControl w:val="0"/>
              <w:ind w:left="113" w:hanging="113"/>
              <w:rPr>
                <w:snapToGrid w:val="0"/>
                <w:color w:val="000000"/>
                <w:szCs w:val="0"/>
                <w:u w:color="000000"/>
              </w:rPr>
            </w:pPr>
            <w:r>
              <w:rPr>
                <w:snapToGrid w:val="0"/>
                <w:color w:val="000000"/>
                <w:szCs w:val="0"/>
                <w:u w:color="000000"/>
              </w:rPr>
              <w:t>Asignación a subvención recibida</w:t>
            </w:r>
            <w:r w:rsidRPr="00292B27">
              <w:rPr>
                <w:snapToGrid w:val="0"/>
                <w:color w:val="000000"/>
                <w:szCs w:val="0"/>
                <w:u w:color="000000"/>
              </w:rPr>
              <w:t xml:space="preserve"> del fundador (</w:t>
            </w:r>
            <w:r>
              <w:rPr>
                <w:snapToGrid w:val="0"/>
                <w:color w:val="000000"/>
                <w:szCs w:val="0"/>
                <w:u w:color="000000"/>
              </w:rPr>
              <w:t>N</w:t>
            </w:r>
            <w:r w:rsidRPr="00292B27">
              <w:rPr>
                <w:snapToGrid w:val="0"/>
                <w:color w:val="000000"/>
                <w:szCs w:val="0"/>
                <w:u w:color="000000"/>
              </w:rPr>
              <w:t>ota 11)</w:t>
            </w:r>
          </w:p>
        </w:tc>
        <w:tc>
          <w:tcPr>
            <w:tcW w:w="1134" w:type="dxa"/>
            <w:tcBorders>
              <w:bottom w:val="single" w:sz="2" w:space="0" w:color="auto"/>
            </w:tcBorders>
            <w:shd w:val="clear" w:color="auto" w:fill="auto"/>
            <w:vAlign w:val="bottom"/>
          </w:tcPr>
          <w:p w:rsidR="00F67541" w:rsidRPr="006A4442" w:rsidRDefault="00727E79" w:rsidP="00F67541">
            <w:pPr>
              <w:pStyle w:val="Tabladeilustraciones"/>
              <w:widowControl w:val="0"/>
              <w:tabs>
                <w:tab w:val="decimal" w:pos="978"/>
              </w:tabs>
              <w:rPr>
                <w:snapToGrid w:val="0"/>
                <w:color w:val="000000"/>
                <w:szCs w:val="0"/>
                <w:highlight w:val="yellow"/>
                <w:u w:color="000000"/>
              </w:rPr>
            </w:pPr>
            <w:r w:rsidRPr="00727E79">
              <w:rPr>
                <w:snapToGrid w:val="0"/>
                <w:color w:val="000000"/>
                <w:szCs w:val="0"/>
                <w:u w:color="000000"/>
              </w:rPr>
              <w:t>1.104.891</w:t>
            </w:r>
          </w:p>
        </w:tc>
        <w:tc>
          <w:tcPr>
            <w:tcW w:w="1134" w:type="dxa"/>
            <w:tcBorders>
              <w:bottom w:val="single" w:sz="2" w:space="0" w:color="auto"/>
            </w:tcBorders>
            <w:shd w:val="clear" w:color="auto" w:fill="auto"/>
            <w:vAlign w:val="bottom"/>
            <w:hideMark/>
          </w:tcPr>
          <w:p w:rsidR="00F67541" w:rsidRPr="00292B27"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794.187</w:t>
            </w:r>
          </w:p>
        </w:tc>
      </w:tr>
      <w:tr w:rsidR="00F67541" w:rsidRPr="00292B27" w:rsidTr="00032AE7">
        <w:trPr>
          <w:jc w:val="center"/>
        </w:trPr>
        <w:tc>
          <w:tcPr>
            <w:tcW w:w="6130" w:type="dxa"/>
            <w:shd w:val="clear" w:color="auto" w:fill="auto"/>
            <w:vAlign w:val="bottom"/>
            <w:hideMark/>
          </w:tcPr>
          <w:p w:rsidR="00F67541" w:rsidRPr="00292B27" w:rsidRDefault="00F67541" w:rsidP="00F67541">
            <w:pPr>
              <w:pStyle w:val="Tabladeilustraciones"/>
              <w:widowControl w:val="0"/>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F67541" w:rsidRPr="00292B27" w:rsidRDefault="00727E79" w:rsidP="00F67541">
            <w:pPr>
              <w:pStyle w:val="Tabladeilustraciones"/>
              <w:widowControl w:val="0"/>
              <w:tabs>
                <w:tab w:val="decimal" w:pos="978"/>
              </w:tabs>
              <w:spacing w:before="40" w:after="40"/>
              <w:rPr>
                <w:b/>
                <w:snapToGrid w:val="0"/>
                <w:szCs w:val="0"/>
                <w:u w:color="000000"/>
              </w:rPr>
            </w:pPr>
            <w:r>
              <w:rPr>
                <w:b/>
                <w:snapToGrid w:val="0"/>
                <w:szCs w:val="0"/>
                <w:u w:color="000000"/>
              </w:rPr>
              <w:t>57.546.148</w:t>
            </w:r>
          </w:p>
        </w:tc>
        <w:tc>
          <w:tcPr>
            <w:tcW w:w="1134" w:type="dxa"/>
            <w:tcBorders>
              <w:top w:val="single" w:sz="2" w:space="0" w:color="auto"/>
              <w:bottom w:val="single" w:sz="2" w:space="0" w:color="auto"/>
            </w:tcBorders>
            <w:shd w:val="clear" w:color="auto" w:fill="auto"/>
            <w:vAlign w:val="bottom"/>
            <w:hideMark/>
          </w:tcPr>
          <w:p w:rsidR="00F67541" w:rsidRPr="00292B27" w:rsidRDefault="00F67541" w:rsidP="00F67541">
            <w:pPr>
              <w:pStyle w:val="Tabladeilustraciones"/>
              <w:widowControl w:val="0"/>
              <w:tabs>
                <w:tab w:val="decimal" w:pos="978"/>
              </w:tabs>
              <w:spacing w:before="40" w:after="40"/>
              <w:rPr>
                <w:b/>
                <w:snapToGrid w:val="0"/>
                <w:szCs w:val="0"/>
                <w:u w:color="000000"/>
              </w:rPr>
            </w:pPr>
            <w:r>
              <w:rPr>
                <w:b/>
                <w:snapToGrid w:val="0"/>
                <w:szCs w:val="0"/>
                <w:u w:color="000000"/>
              </w:rPr>
              <w:t>54.163.559</w:t>
            </w:r>
          </w:p>
        </w:tc>
      </w:tr>
    </w:tbl>
    <w:p w:rsidR="00DF4D58" w:rsidRDefault="00DF4D58" w:rsidP="00F738C5">
      <w:pPr>
        <w:pStyle w:val="Listaconnmeros"/>
        <w:widowControl w:val="0"/>
      </w:pPr>
    </w:p>
    <w:p w:rsidR="00B01EFB" w:rsidRDefault="00C5134E" w:rsidP="00F738C5">
      <w:pPr>
        <w:pStyle w:val="Listaconnmeros"/>
        <w:widowControl w:val="0"/>
        <w:rPr>
          <w:i/>
        </w:rPr>
      </w:pPr>
      <w:r w:rsidRPr="00B01EFB">
        <w:rPr>
          <w:i/>
        </w:rPr>
        <w:t xml:space="preserve">      </w:t>
      </w:r>
      <w:r w:rsidR="00292B27" w:rsidRPr="00B01EFB">
        <w:rPr>
          <w:i/>
        </w:rPr>
        <w:t>b)</w:t>
      </w:r>
      <w:r w:rsidR="00B01EFB" w:rsidRPr="00B01EFB">
        <w:rPr>
          <w:i/>
        </w:rPr>
        <w:t xml:space="preserve"> Deudores entidades del Grupo y asociadas</w:t>
      </w:r>
    </w:p>
    <w:p w:rsidR="00B01EFB" w:rsidRPr="00B01EFB" w:rsidRDefault="00B01EFB" w:rsidP="00F738C5">
      <w:pPr>
        <w:pStyle w:val="Listaconnmeros"/>
        <w:widowControl w:val="0"/>
      </w:pPr>
      <w:r>
        <w:tab/>
        <w:t>Esta cuenta recoge</w:t>
      </w:r>
      <w:r w:rsidR="006A241C">
        <w:t>,</w:t>
      </w:r>
      <w:r w:rsidR="006A4442">
        <w:t xml:space="preserve"> en 2016</w:t>
      </w:r>
      <w:r w:rsidR="006D6206">
        <w:t xml:space="preserve"> y 2015</w:t>
      </w:r>
      <w:r w:rsidR="006A241C">
        <w:t>,</w:t>
      </w:r>
      <w:r>
        <w:t xml:space="preserve"> </w:t>
      </w:r>
      <w:r w:rsidR="000C24CE">
        <w:t xml:space="preserve">una deuda </w:t>
      </w:r>
      <w:r>
        <w:t>con</w:t>
      </w:r>
      <w:r w:rsidR="000C24CE">
        <w:t xml:space="preserve"> </w:t>
      </w:r>
      <w:r w:rsidR="00CA730B">
        <w:t xml:space="preserve">la Asociación </w:t>
      </w:r>
      <w:r>
        <w:t xml:space="preserve">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F738C5">
      <w:pPr>
        <w:pStyle w:val="Listaconnmeros"/>
        <w:widowControl w:val="0"/>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F67541" w:rsidRPr="00385D6F" w:rsidRDefault="005B0ECE" w:rsidP="00385D6F">
      <w:pPr>
        <w:pStyle w:val="Listaconnmeros"/>
        <w:widowControl w:val="0"/>
        <w:ind w:firstLine="0"/>
        <w:rPr>
          <w:rFonts w:eastAsiaTheme="minorHAnsi"/>
        </w:rPr>
      </w:pPr>
      <w:r>
        <w:t xml:space="preserve">El saldo de esta partida a 31 de diciembre de </w:t>
      </w:r>
      <w:r w:rsidR="00694333">
        <w:t>201</w:t>
      </w:r>
      <w:r w:rsidR="00F67541">
        <w:t>6</w:t>
      </w:r>
      <w:r w:rsidR="00694333">
        <w:t xml:space="preserve"> y 201</w:t>
      </w:r>
      <w:r w:rsidR="00F67541">
        <w:t>5</w:t>
      </w:r>
      <w:r>
        <w:t xml:space="preserve"> recoge la deud</w:t>
      </w:r>
      <w:r w:rsidR="00F67541">
        <w:t>a con la Asociación Inserta</w:t>
      </w:r>
      <w:r>
        <w:t xml:space="preserve"> en vista </w:t>
      </w:r>
      <w:r>
        <w:lastRenderedPageBreak/>
        <w:t>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F67541">
        <w:t>6</w:t>
      </w:r>
      <w:r>
        <w:t xml:space="preserve"> en </w:t>
      </w:r>
      <w:r w:rsidR="006A4442">
        <w:t>1.450.000</w:t>
      </w:r>
      <w:r w:rsidR="00CA730B">
        <w:t xml:space="preserve"> </w:t>
      </w:r>
      <w:r w:rsidR="00573E00">
        <w:t xml:space="preserve">euros, </w:t>
      </w:r>
      <w:r>
        <w:t xml:space="preserve">y se han reclasificado a corto plazo </w:t>
      </w:r>
      <w:r w:rsidR="006A4442">
        <w:t>1.116.486</w:t>
      </w:r>
      <w:r w:rsidR="006D6206">
        <w:t xml:space="preserve"> euros (355.225 y 172.431 respectivamente en 2015).</w:t>
      </w:r>
    </w:p>
    <w:p w:rsidR="00DF4D58" w:rsidRDefault="00B01EFB" w:rsidP="00622F75">
      <w:pPr>
        <w:pStyle w:val="Ttulo6"/>
        <w:widowControl w:val="0"/>
      </w:pPr>
      <w:r>
        <w:t>d</w:t>
      </w:r>
      <w:r w:rsidR="00370B8D">
        <w:t xml:space="preserve">) </w:t>
      </w:r>
      <w:r w:rsidR="00DF4D58">
        <w:t>Proveedores, entidades del grupo y asociadas</w:t>
      </w:r>
    </w:p>
    <w:p w:rsidR="00DF4D58" w:rsidRDefault="00DF4D58" w:rsidP="00622F75">
      <w:pPr>
        <w:pStyle w:val="Listaconnmeros"/>
        <w:keepNext/>
        <w:keepLines/>
        <w:widowControl w:val="0"/>
        <w:ind w:firstLine="0"/>
      </w:pPr>
      <w:r>
        <w:t>Esta cuenta recoge, fundamentalmente, las ca</w:t>
      </w:r>
      <w:r w:rsidR="007D70E1">
        <w:t xml:space="preserve">ntidades a pagar </w:t>
      </w:r>
      <w:r w:rsidR="0099699B">
        <w:t>la Asociación</w:t>
      </w:r>
      <w:r w:rsidR="007D70E1">
        <w:t xml:space="preserve"> Inserta </w:t>
      </w:r>
      <w:r w:rsidR="00486AB2">
        <w:t xml:space="preserve">Empleo </w:t>
      </w:r>
      <w:r w:rsidR="007D70E1">
        <w:t>e</w:t>
      </w:r>
      <w:r>
        <w:t xml:space="preserve"> </w:t>
      </w:r>
      <w:r w:rsidR="00F17039">
        <w:t>ILUNION</w:t>
      </w:r>
      <w:r w:rsidR="007D70E1">
        <w:t xml:space="preserve"> </w:t>
      </w:r>
      <w:r w:rsidR="00486AB2">
        <w:t xml:space="preserve">Empleo </w:t>
      </w:r>
      <w:r>
        <w:t xml:space="preserve">por la realización de proyectos de formación y empleo y a otras </w:t>
      </w:r>
      <w:r w:rsidR="007E2CF4">
        <w:t>empresas del Grupo</w:t>
      </w:r>
      <w:r>
        <w:t xml:space="preserve"> por operaciones comerciales.</w:t>
      </w:r>
    </w:p>
    <w:p w:rsidR="00486AB2" w:rsidRDefault="00486AB2" w:rsidP="00486AB2">
      <w:pPr>
        <w:pStyle w:val="Listaconnmeros"/>
        <w:widowControl w:val="0"/>
        <w:ind w:firstLine="0"/>
      </w:pPr>
      <w:r>
        <w:t xml:space="preserve">Adicionalmente a estas transacciones, la Fundación ha realizado una aportación de socios en Servimedia, S.A.U. En el ejercicio 2015, la Fundación adquirió a Grupo </w:t>
      </w:r>
      <w:r w:rsidR="00F17039">
        <w:t>ILUNION</w:t>
      </w:r>
      <w:r>
        <w:t>, S.L. su participación en Servimedia, S.A.U. (véase Nota 7).</w:t>
      </w:r>
    </w:p>
    <w:p w:rsidR="00DF4D58" w:rsidRDefault="00DF4D58" w:rsidP="00F738C5">
      <w:pPr>
        <w:pStyle w:val="Listaconnmeros"/>
        <w:widowControl w:val="0"/>
        <w:ind w:firstLine="0"/>
      </w:pPr>
      <w:r w:rsidRPr="00551F1D">
        <w:t>Las transacciones realizadas en los</w:t>
      </w:r>
      <w:r>
        <w:t xml:space="preserve">  </w:t>
      </w:r>
      <w:r w:rsidRPr="00551F1D">
        <w:t xml:space="preserve">ejercicios </w:t>
      </w:r>
      <w:r w:rsidR="00694333">
        <w:t>201</w:t>
      </w:r>
      <w:r w:rsidR="00F67541">
        <w:t>6</w:t>
      </w:r>
      <w:r w:rsidR="00694333">
        <w:t xml:space="preserve"> y 201</w:t>
      </w:r>
      <w:r w:rsidR="00F67541">
        <w:t>5</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F67541">
            <w:pPr>
              <w:pStyle w:val="Tabladeilustraciones"/>
              <w:widowControl w:val="0"/>
              <w:jc w:val="center"/>
              <w:rPr>
                <w:snapToGrid w:val="0"/>
                <w:color w:val="000000"/>
                <w:sz w:val="16"/>
                <w:szCs w:val="16"/>
                <w:u w:color="000000"/>
              </w:rPr>
            </w:pPr>
            <w:r w:rsidRPr="00CB3E6E">
              <w:rPr>
                <w:snapToGrid w:val="0"/>
                <w:color w:val="000000"/>
                <w:sz w:val="16"/>
                <w:szCs w:val="16"/>
                <w:u w:color="000000"/>
              </w:rPr>
              <w:t>201</w:t>
            </w:r>
            <w:r w:rsidR="00F67541">
              <w:rPr>
                <w:snapToGrid w:val="0"/>
                <w:color w:val="000000"/>
                <w:sz w:val="16"/>
                <w:szCs w:val="16"/>
                <w:u w:color="000000"/>
              </w:rPr>
              <w:t>6</w:t>
            </w:r>
          </w:p>
        </w:tc>
        <w:tc>
          <w:tcPr>
            <w:tcW w:w="3060" w:type="dxa"/>
            <w:gridSpan w:val="3"/>
            <w:tcBorders>
              <w:top w:val="single" w:sz="2" w:space="0" w:color="auto"/>
              <w:bottom w:val="single" w:sz="2" w:space="0" w:color="auto"/>
            </w:tcBorders>
            <w:shd w:val="clear" w:color="auto" w:fill="auto"/>
            <w:vAlign w:val="bottom"/>
          </w:tcPr>
          <w:p w:rsidR="00CB3E6E" w:rsidRPr="00CB3E6E" w:rsidRDefault="0073255F" w:rsidP="00F67541">
            <w:pPr>
              <w:pStyle w:val="Tabladeilustraciones"/>
              <w:widowControl w:val="0"/>
              <w:jc w:val="center"/>
              <w:rPr>
                <w:snapToGrid w:val="0"/>
                <w:color w:val="000000"/>
                <w:sz w:val="16"/>
                <w:szCs w:val="16"/>
                <w:u w:color="000000"/>
              </w:rPr>
            </w:pPr>
            <w:r>
              <w:rPr>
                <w:snapToGrid w:val="0"/>
                <w:color w:val="000000"/>
                <w:sz w:val="16"/>
                <w:szCs w:val="16"/>
                <w:u w:color="000000"/>
              </w:rPr>
              <w:t>201</w:t>
            </w:r>
            <w:r w:rsidR="00F67541">
              <w:rPr>
                <w:snapToGrid w:val="0"/>
                <w:color w:val="000000"/>
                <w:sz w:val="16"/>
                <w:szCs w:val="16"/>
                <w:u w:color="000000"/>
              </w:rPr>
              <w:t>5</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del Grupo</w:t>
            </w:r>
            <w:r w:rsidR="008D0128">
              <w:rPr>
                <w:snapToGrid w:val="0"/>
                <w:color w:val="000000"/>
                <w:sz w:val="16"/>
                <w:szCs w:val="16"/>
                <w:u w:color="000000"/>
              </w:rPr>
              <w:t xml:space="preserve"> y Multigrupo</w:t>
            </w:r>
          </w:p>
        </w:tc>
        <w:tc>
          <w:tcPr>
            <w:tcW w:w="1020" w:type="dxa"/>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F738C5">
            <w:pPr>
              <w:pStyle w:val="Tabladeilustraciones"/>
              <w:widowControl w:val="0"/>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F738C5">
            <w:pPr>
              <w:pStyle w:val="Tabladeilustraciones"/>
              <w:widowControl w:val="0"/>
              <w:tabs>
                <w:tab w:val="decimal" w:pos="578"/>
              </w:tabs>
              <w:rPr>
                <w:b/>
                <w:snapToGrid w:val="0"/>
                <w:color w:val="000000"/>
                <w:sz w:val="16"/>
                <w:szCs w:val="16"/>
                <w:u w:color="000000"/>
              </w:rPr>
            </w:pPr>
          </w:p>
        </w:tc>
        <w:tc>
          <w:tcPr>
            <w:tcW w:w="1020" w:type="dxa"/>
            <w:vAlign w:val="center"/>
          </w:tcPr>
          <w:p w:rsidR="00CB3E6E" w:rsidRPr="00CB3E6E" w:rsidRDefault="00CB3E6E" w:rsidP="00F738C5">
            <w:pPr>
              <w:pStyle w:val="Tabladeilustraciones"/>
              <w:widowControl w:val="0"/>
              <w:tabs>
                <w:tab w:val="decimal" w:pos="578"/>
              </w:tabs>
              <w:rPr>
                <w:b/>
                <w:snapToGrid w:val="0"/>
                <w:color w:val="000000"/>
                <w:sz w:val="16"/>
                <w:szCs w:val="16"/>
                <w:u w:color="000000"/>
              </w:rPr>
            </w:pPr>
          </w:p>
        </w:tc>
        <w:tc>
          <w:tcPr>
            <w:tcW w:w="1020" w:type="dxa"/>
            <w:vAlign w:val="center"/>
          </w:tcPr>
          <w:p w:rsidR="00CB3E6E" w:rsidRPr="00CB3E6E" w:rsidRDefault="00CB3E6E" w:rsidP="00F738C5">
            <w:pPr>
              <w:pStyle w:val="Tabladeilustraciones"/>
              <w:widowControl w:val="0"/>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F738C5">
            <w:pPr>
              <w:pStyle w:val="Tabladeilustraciones"/>
              <w:widowControl w:val="0"/>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F738C5">
            <w:pPr>
              <w:pStyle w:val="Tabladeilustraciones"/>
              <w:widowControl w:val="0"/>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F738C5">
            <w:pPr>
              <w:pStyle w:val="Tabladeilustraciones"/>
              <w:widowControl w:val="0"/>
              <w:tabs>
                <w:tab w:val="decimal" w:pos="921"/>
              </w:tabs>
              <w:rPr>
                <w:b/>
                <w:snapToGrid w:val="0"/>
                <w:color w:val="000000"/>
                <w:sz w:val="16"/>
                <w:szCs w:val="16"/>
                <w:u w:color="000000"/>
              </w:rPr>
            </w:pP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F67541" w:rsidRPr="00CB3E6E" w:rsidRDefault="00486AB2" w:rsidP="008C12C9">
            <w:pPr>
              <w:pStyle w:val="Tabladeilustraciones"/>
              <w:widowControl w:val="0"/>
              <w:tabs>
                <w:tab w:val="decimal" w:pos="578"/>
              </w:tabs>
              <w:jc w:val="right"/>
              <w:rPr>
                <w:snapToGrid w:val="0"/>
                <w:color w:val="000000"/>
                <w:sz w:val="16"/>
                <w:szCs w:val="16"/>
                <w:u w:color="000000"/>
              </w:rPr>
            </w:pPr>
            <w:r>
              <w:rPr>
                <w:snapToGrid w:val="0"/>
                <w:color w:val="000000"/>
                <w:sz w:val="16"/>
                <w:szCs w:val="16"/>
                <w:u w:color="000000"/>
              </w:rPr>
              <w:t>(</w:t>
            </w:r>
            <w:r w:rsidR="000955EE">
              <w:rPr>
                <w:snapToGrid w:val="0"/>
                <w:color w:val="000000"/>
                <w:sz w:val="16"/>
                <w:szCs w:val="16"/>
                <w:u w:color="000000"/>
              </w:rPr>
              <w:t>2.019</w:t>
            </w:r>
            <w:r>
              <w:rPr>
                <w:snapToGrid w:val="0"/>
                <w:color w:val="00000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1B7F2F">
              <w:rPr>
                <w:snapToGrid w:val="0"/>
                <w:sz w:val="16"/>
                <w:szCs w:val="16"/>
                <w:u w:color="000000"/>
              </w:rPr>
              <w:t>11.39</w:t>
            </w:r>
            <w:r w:rsidR="000955EE" w:rsidRPr="000955EE">
              <w:rPr>
                <w:snapToGrid w:val="0"/>
                <w:sz w:val="16"/>
                <w:szCs w:val="16"/>
                <w:u w:color="000000"/>
              </w:rPr>
              <w:t>0.003</w:t>
            </w:r>
            <w:r>
              <w:rPr>
                <w:snapToGrid w:val="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1B7F2F">
              <w:rPr>
                <w:snapToGrid w:val="0"/>
                <w:sz w:val="16"/>
                <w:szCs w:val="16"/>
                <w:u w:color="000000"/>
              </w:rPr>
              <w:t>11.392.0</w:t>
            </w:r>
            <w:r w:rsidR="000955EE" w:rsidRPr="000955EE">
              <w:rPr>
                <w:snapToGrid w:val="0"/>
                <w:sz w:val="16"/>
                <w:szCs w:val="16"/>
                <w:u w:color="000000"/>
              </w:rPr>
              <w:t>22</w:t>
            </w:r>
            <w:r>
              <w:rPr>
                <w:snapToGrid w:val="0"/>
                <w:sz w:val="16"/>
                <w:szCs w:val="16"/>
                <w:u w:color="000000"/>
              </w:rPr>
              <w:t>)</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CA730B" w:rsidRDefault="00486AB2"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w:t>
            </w:r>
            <w:r w:rsidR="00F67541">
              <w:rPr>
                <w:snapToGrid w:val="0"/>
                <w:sz w:val="16"/>
                <w:szCs w:val="16"/>
                <w:u w:color="000000"/>
              </w:rPr>
              <w:t>5.449.348</w:t>
            </w:r>
            <w:r>
              <w:rPr>
                <w:snapToGrid w:val="0"/>
                <w:sz w:val="16"/>
                <w:szCs w:val="16"/>
                <w:u w:color="000000"/>
              </w:rPr>
              <w:t>)</w:t>
            </w:r>
          </w:p>
        </w:tc>
        <w:tc>
          <w:tcPr>
            <w:tcW w:w="1020" w:type="dxa"/>
            <w:shd w:val="clear" w:color="auto" w:fill="auto"/>
            <w:noWrap/>
            <w:vAlign w:val="center"/>
          </w:tcPr>
          <w:p w:rsidR="00F67541" w:rsidRPr="00CA730B" w:rsidRDefault="00486AB2"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w:t>
            </w:r>
            <w:r w:rsidR="00F67541">
              <w:rPr>
                <w:snapToGrid w:val="0"/>
                <w:sz w:val="16"/>
                <w:szCs w:val="16"/>
                <w:u w:color="000000"/>
              </w:rPr>
              <w:t>5.449.348</w:t>
            </w:r>
            <w:r>
              <w:rPr>
                <w:snapToGrid w:val="0"/>
                <w:sz w:val="16"/>
                <w:szCs w:val="16"/>
                <w:u w:color="000000"/>
              </w:rPr>
              <w:t>)</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F67541" w:rsidRPr="00CB3E6E" w:rsidRDefault="00486AB2" w:rsidP="008C12C9">
            <w:pPr>
              <w:pStyle w:val="Tabladeilustraciones"/>
              <w:widowControl w:val="0"/>
              <w:tabs>
                <w:tab w:val="decimal" w:pos="578"/>
              </w:tabs>
              <w:jc w:val="right"/>
              <w:rPr>
                <w:snapToGrid w:val="0"/>
                <w:color w:val="000000"/>
                <w:sz w:val="16"/>
                <w:szCs w:val="16"/>
                <w:u w:color="000000"/>
              </w:rPr>
            </w:pPr>
            <w:r>
              <w:rPr>
                <w:snapToGrid w:val="0"/>
                <w:color w:val="000000"/>
                <w:sz w:val="16"/>
                <w:szCs w:val="16"/>
                <w:u w:color="000000"/>
              </w:rPr>
              <w:t>(</w:t>
            </w:r>
            <w:r w:rsidR="000955EE">
              <w:rPr>
                <w:snapToGrid w:val="0"/>
                <w:color w:val="000000"/>
                <w:sz w:val="16"/>
                <w:szCs w:val="16"/>
                <w:u w:color="000000"/>
              </w:rPr>
              <w:t>366.245</w:t>
            </w:r>
            <w:r>
              <w:rPr>
                <w:snapToGrid w:val="0"/>
                <w:color w:val="00000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0955EE" w:rsidRPr="000955EE">
              <w:rPr>
                <w:snapToGrid w:val="0"/>
                <w:sz w:val="16"/>
                <w:szCs w:val="16"/>
                <w:u w:color="000000"/>
              </w:rPr>
              <w:t>927.605</w:t>
            </w:r>
            <w:r>
              <w:rPr>
                <w:snapToGrid w:val="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0955EE" w:rsidRPr="000955EE">
              <w:rPr>
                <w:snapToGrid w:val="0"/>
                <w:sz w:val="16"/>
                <w:szCs w:val="16"/>
                <w:u w:color="000000"/>
              </w:rPr>
              <w:t>1.293.850</w:t>
            </w:r>
            <w:r>
              <w:rPr>
                <w:snapToGrid w:val="0"/>
                <w:sz w:val="16"/>
                <w:szCs w:val="16"/>
                <w:u w:color="000000"/>
              </w:rPr>
              <w:t>)</w:t>
            </w:r>
          </w:p>
        </w:tc>
        <w:tc>
          <w:tcPr>
            <w:tcW w:w="1020" w:type="dxa"/>
            <w:shd w:val="clear" w:color="auto" w:fill="auto"/>
            <w:noWrap/>
            <w:vAlign w:val="center"/>
          </w:tcPr>
          <w:p w:rsidR="00F67541" w:rsidRPr="000955EE" w:rsidRDefault="00486AB2" w:rsidP="008C12C9">
            <w:pPr>
              <w:pStyle w:val="Tabladeilustraciones"/>
              <w:widowControl w:val="0"/>
              <w:tabs>
                <w:tab w:val="decimal" w:pos="578"/>
              </w:tabs>
              <w:jc w:val="right"/>
              <w:rPr>
                <w:snapToGrid w:val="0"/>
                <w:color w:val="000000"/>
                <w:sz w:val="16"/>
                <w:szCs w:val="16"/>
                <w:u w:color="000000"/>
              </w:rPr>
            </w:pPr>
            <w:r>
              <w:rPr>
                <w:snapToGrid w:val="0"/>
                <w:color w:val="000000"/>
                <w:sz w:val="16"/>
                <w:szCs w:val="16"/>
                <w:u w:color="000000"/>
              </w:rPr>
              <w:t>(</w:t>
            </w:r>
            <w:r w:rsidR="00F67541" w:rsidRPr="000955EE">
              <w:rPr>
                <w:snapToGrid w:val="0"/>
                <w:color w:val="000000"/>
                <w:sz w:val="16"/>
                <w:szCs w:val="16"/>
                <w:u w:color="000000"/>
              </w:rPr>
              <w:t>311.375</w:t>
            </w:r>
            <w:r>
              <w:rPr>
                <w:snapToGrid w:val="0"/>
                <w:color w:val="000000"/>
                <w:sz w:val="16"/>
                <w:szCs w:val="16"/>
                <w:u w:color="000000"/>
              </w:rPr>
              <w:t>)</w:t>
            </w:r>
          </w:p>
        </w:tc>
        <w:tc>
          <w:tcPr>
            <w:tcW w:w="1020" w:type="dxa"/>
            <w:shd w:val="clear" w:color="auto" w:fill="auto"/>
            <w:noWrap/>
            <w:vAlign w:val="center"/>
          </w:tcPr>
          <w:p w:rsidR="00F67541" w:rsidRPr="00767B6B"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F67541" w:rsidRPr="00377F61">
              <w:rPr>
                <w:snapToGrid w:val="0"/>
                <w:sz w:val="16"/>
                <w:szCs w:val="16"/>
                <w:u w:color="000000"/>
              </w:rPr>
              <w:t>342.964</w:t>
            </w:r>
            <w:r>
              <w:rPr>
                <w:snapToGrid w:val="0"/>
                <w:sz w:val="16"/>
                <w:szCs w:val="16"/>
                <w:u w:color="000000"/>
              </w:rPr>
              <w:t>)</w:t>
            </w:r>
          </w:p>
        </w:tc>
        <w:tc>
          <w:tcPr>
            <w:tcW w:w="1020" w:type="dxa"/>
            <w:shd w:val="clear" w:color="auto" w:fill="auto"/>
            <w:noWrap/>
            <w:vAlign w:val="center"/>
          </w:tcPr>
          <w:p w:rsidR="00F67541" w:rsidRPr="00767B6B"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F67541" w:rsidRPr="00377F61">
              <w:rPr>
                <w:snapToGrid w:val="0"/>
                <w:sz w:val="16"/>
                <w:szCs w:val="16"/>
                <w:u w:color="000000"/>
              </w:rPr>
              <w:t>654.3</w:t>
            </w:r>
            <w:r w:rsidR="00F67541">
              <w:rPr>
                <w:snapToGrid w:val="0"/>
                <w:sz w:val="16"/>
                <w:szCs w:val="16"/>
                <w:u w:color="000000"/>
              </w:rPr>
              <w:t>39</w:t>
            </w:r>
            <w:r>
              <w:rPr>
                <w:snapToGrid w:val="0"/>
                <w:sz w:val="16"/>
                <w:szCs w:val="16"/>
                <w:u w:color="000000"/>
              </w:rPr>
              <w:t>)</w:t>
            </w:r>
          </w:p>
        </w:tc>
      </w:tr>
      <w:tr w:rsidR="00F67541" w:rsidRPr="00CB3E6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F67541" w:rsidRPr="00CB3E6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vAlign w:val="bottom"/>
          </w:tcPr>
          <w:p w:rsidR="00F67541" w:rsidRPr="000955E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6.771</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6.771</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4.714</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4.714</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Ingresos por arrendamientos</w:t>
            </w:r>
            <w:r>
              <w:rPr>
                <w:snapToGrid w:val="0"/>
                <w:color w:val="000000"/>
                <w:sz w:val="16"/>
                <w:szCs w:val="16"/>
                <w:u w:color="000000"/>
              </w:rPr>
              <w:t xml:space="preserve"> (Nota 6.1)</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66.851</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66.851</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62.201</w:t>
            </w:r>
          </w:p>
        </w:tc>
      </w:tr>
      <w:tr w:rsidR="00F67541" w:rsidRPr="00CB3E6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F67541" w:rsidRPr="00CB3E6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vAlign w:val="bottom"/>
          </w:tcPr>
          <w:p w:rsidR="00F67541" w:rsidRPr="000955E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F67541" w:rsidRPr="00CB3E6E" w:rsidRDefault="000955EE" w:rsidP="008C12C9">
            <w:pPr>
              <w:pStyle w:val="Tabladeilustraciones"/>
              <w:widowControl w:val="0"/>
              <w:tabs>
                <w:tab w:val="decimal" w:pos="921"/>
              </w:tabs>
              <w:jc w:val="right"/>
              <w:rPr>
                <w:snapToGrid w:val="0"/>
                <w:color w:val="000000"/>
                <w:sz w:val="16"/>
                <w:szCs w:val="16"/>
                <w:u w:color="000000"/>
              </w:rPr>
            </w:pPr>
            <w:r>
              <w:rPr>
                <w:snapToGrid w:val="0"/>
                <w:color w:val="000000"/>
                <w:sz w:val="16"/>
                <w:szCs w:val="16"/>
                <w:u w:color="000000"/>
              </w:rPr>
              <w:t>57.546.148</w:t>
            </w:r>
          </w:p>
        </w:tc>
        <w:tc>
          <w:tcPr>
            <w:tcW w:w="1020" w:type="dxa"/>
            <w:vAlign w:val="center"/>
          </w:tcPr>
          <w:p w:rsidR="00F67541" w:rsidRPr="000955EE" w:rsidRDefault="000544DF" w:rsidP="000544DF">
            <w:pPr>
              <w:pStyle w:val="Tabladeilustraciones"/>
              <w:widowControl w:val="0"/>
              <w:tabs>
                <w:tab w:val="decimal" w:pos="0"/>
              </w:tabs>
              <w:jc w:val="center"/>
              <w:rPr>
                <w:snapToGrid w:val="0"/>
                <w:sz w:val="16"/>
                <w:szCs w:val="16"/>
                <w:u w:color="000000"/>
              </w:rPr>
            </w:pPr>
            <w:r>
              <w:rPr>
                <w:snapToGrid w:val="0"/>
                <w:sz w:val="16"/>
                <w:szCs w:val="16"/>
                <w:u w:color="000000"/>
              </w:rPr>
              <w:t>-</w:t>
            </w:r>
          </w:p>
        </w:tc>
        <w:tc>
          <w:tcPr>
            <w:tcW w:w="1020" w:type="dxa"/>
            <w:vAlign w:val="center"/>
          </w:tcPr>
          <w:p w:rsidR="00F67541" w:rsidRPr="000955EE" w:rsidRDefault="000544DF" w:rsidP="000544DF">
            <w:pPr>
              <w:pStyle w:val="Tabladeilustraciones"/>
              <w:widowControl w:val="0"/>
              <w:tabs>
                <w:tab w:val="decimal" w:pos="578"/>
              </w:tabs>
              <w:jc w:val="center"/>
              <w:rPr>
                <w:snapToGrid w:val="0"/>
                <w:sz w:val="16"/>
                <w:szCs w:val="16"/>
                <w:u w:color="000000"/>
              </w:rPr>
            </w:pPr>
            <w:r>
              <w:rPr>
                <w:snapToGrid w:val="0"/>
                <w:sz w:val="16"/>
                <w:szCs w:val="16"/>
                <w:u w:color="000000"/>
              </w:rPr>
              <w:t>-</w:t>
            </w:r>
          </w:p>
        </w:tc>
        <w:tc>
          <w:tcPr>
            <w:tcW w:w="1020" w:type="dxa"/>
            <w:shd w:val="clear" w:color="auto" w:fill="auto"/>
            <w:noWrap/>
            <w:vAlign w:val="center"/>
          </w:tcPr>
          <w:p w:rsidR="00F67541" w:rsidRPr="000955EE" w:rsidRDefault="00F67541" w:rsidP="008C12C9">
            <w:pPr>
              <w:pStyle w:val="Tabladeilustraciones"/>
              <w:widowControl w:val="0"/>
              <w:tabs>
                <w:tab w:val="decimal" w:pos="921"/>
              </w:tabs>
              <w:jc w:val="right"/>
              <w:rPr>
                <w:snapToGrid w:val="0"/>
                <w:color w:val="000000"/>
                <w:sz w:val="16"/>
                <w:szCs w:val="16"/>
                <w:u w:color="000000"/>
              </w:rPr>
            </w:pPr>
            <w:r w:rsidRPr="000955EE">
              <w:rPr>
                <w:snapToGrid w:val="0"/>
                <w:color w:val="000000"/>
                <w:sz w:val="16"/>
                <w:szCs w:val="16"/>
                <w:u w:color="000000"/>
              </w:rPr>
              <w:t>54.163.559</w:t>
            </w:r>
          </w:p>
        </w:tc>
        <w:tc>
          <w:tcPr>
            <w:tcW w:w="1020" w:type="dxa"/>
            <w:shd w:val="clear" w:color="auto" w:fill="auto"/>
            <w:noWrap/>
            <w:vAlign w:val="center"/>
          </w:tcPr>
          <w:p w:rsidR="00F67541" w:rsidRPr="00767B6B" w:rsidRDefault="00F67541" w:rsidP="008128EF">
            <w:pPr>
              <w:pStyle w:val="Tabladeilustraciones"/>
              <w:widowControl w:val="0"/>
              <w:tabs>
                <w:tab w:val="decimal" w:pos="0"/>
              </w:tabs>
              <w:jc w:val="center"/>
              <w:rPr>
                <w:snapToGrid w:val="0"/>
                <w:sz w:val="16"/>
                <w:szCs w:val="16"/>
                <w:u w:color="000000"/>
              </w:rPr>
            </w:pPr>
            <w:r>
              <w:rPr>
                <w:snapToGrid w:val="0"/>
                <w:sz w:val="16"/>
                <w:szCs w:val="16"/>
                <w:u w:color="000000"/>
              </w:rPr>
              <w:t>-</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sidRPr="00CA730B">
              <w:rPr>
                <w:snapToGrid w:val="0"/>
                <w:sz w:val="16"/>
                <w:szCs w:val="16"/>
                <w:u w:color="000000"/>
              </w:rPr>
              <w:t>54.163.55</w:t>
            </w:r>
            <w:r>
              <w:rPr>
                <w:snapToGrid w:val="0"/>
                <w:sz w:val="16"/>
                <w:szCs w:val="16"/>
                <w:u w:color="000000"/>
              </w:rPr>
              <w:t>9</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128EF">
            <w:pPr>
              <w:pStyle w:val="Tabladeilustraciones"/>
              <w:widowControl w:val="0"/>
              <w:tabs>
                <w:tab w:val="decimal" w:pos="0"/>
              </w:tabs>
              <w:jc w:val="center"/>
              <w:rPr>
                <w:snapToGrid w:val="0"/>
                <w:sz w:val="16"/>
                <w:szCs w:val="16"/>
                <w:u w:color="000000"/>
              </w:rPr>
            </w:pPr>
            <w:r w:rsidRPr="000955EE">
              <w:rPr>
                <w:snapToGrid w:val="0"/>
                <w:sz w:val="16"/>
                <w:szCs w:val="16"/>
                <w:u w:color="000000"/>
              </w:rPr>
              <w:t>-</w:t>
            </w:r>
          </w:p>
        </w:tc>
        <w:tc>
          <w:tcPr>
            <w:tcW w:w="1020" w:type="dxa"/>
            <w:vAlign w:val="center"/>
          </w:tcPr>
          <w:p w:rsidR="00F67541" w:rsidRPr="000955EE" w:rsidRDefault="000955EE" w:rsidP="008128EF">
            <w:pPr>
              <w:pStyle w:val="Tabladeilustraciones"/>
              <w:widowControl w:val="0"/>
              <w:tabs>
                <w:tab w:val="decimal" w:pos="578"/>
              </w:tabs>
              <w:jc w:val="center"/>
              <w:rPr>
                <w:snapToGrid w:val="0"/>
                <w:sz w:val="16"/>
                <w:szCs w:val="16"/>
                <w:u w:color="000000"/>
              </w:rPr>
            </w:pPr>
            <w:r w:rsidRPr="000955EE">
              <w:rPr>
                <w:snapToGrid w:val="0"/>
                <w:sz w:val="16"/>
                <w:szCs w:val="16"/>
                <w:u w:color="000000"/>
              </w:rPr>
              <w:t>-</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767B6B" w:rsidRDefault="00F67541" w:rsidP="008128EF">
            <w:pPr>
              <w:pStyle w:val="Tabladeilustraciones"/>
              <w:widowControl w:val="0"/>
              <w:tabs>
                <w:tab w:val="decimal" w:pos="0"/>
              </w:tabs>
              <w:jc w:val="center"/>
              <w:rPr>
                <w:snapToGrid w:val="0"/>
                <w:sz w:val="16"/>
                <w:szCs w:val="16"/>
                <w:u w:color="000000"/>
              </w:rPr>
            </w:pPr>
            <w:r>
              <w:rPr>
                <w:snapToGrid w:val="0"/>
                <w:sz w:val="16"/>
                <w:szCs w:val="16"/>
                <w:u w:color="000000"/>
              </w:rPr>
              <w:t>-</w:t>
            </w:r>
          </w:p>
        </w:tc>
        <w:tc>
          <w:tcPr>
            <w:tcW w:w="1020" w:type="dxa"/>
            <w:shd w:val="clear" w:color="auto" w:fill="auto"/>
            <w:noWrap/>
            <w:vAlign w:val="center"/>
          </w:tcPr>
          <w:p w:rsidR="00F67541" w:rsidRPr="00767B6B" w:rsidRDefault="00F67541" w:rsidP="008128EF">
            <w:pPr>
              <w:pStyle w:val="Tabladeilustraciones"/>
              <w:widowControl w:val="0"/>
              <w:tabs>
                <w:tab w:val="decimal" w:pos="578"/>
              </w:tabs>
              <w:jc w:val="center"/>
              <w:rPr>
                <w:snapToGrid w:val="0"/>
                <w:sz w:val="16"/>
                <w:szCs w:val="16"/>
                <w:u w:color="000000"/>
              </w:rPr>
            </w:pPr>
            <w:r>
              <w:rPr>
                <w:snapToGrid w:val="0"/>
                <w:sz w:val="16"/>
                <w:szCs w:val="16"/>
                <w:u w:color="000000"/>
              </w:rPr>
              <w:t>-</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Compras de inmovilizado (Nota 6)</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73.700</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73.700</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CA730B" w:rsidRDefault="00F67541"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65.101</w:t>
            </w:r>
          </w:p>
        </w:tc>
        <w:tc>
          <w:tcPr>
            <w:tcW w:w="1020" w:type="dxa"/>
            <w:shd w:val="clear" w:color="auto" w:fill="auto"/>
            <w:noWrap/>
            <w:vAlign w:val="center"/>
          </w:tcPr>
          <w:p w:rsidR="00F67541" w:rsidRPr="00CA730B" w:rsidRDefault="00F67541"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65.101</w:t>
            </w:r>
          </w:p>
        </w:tc>
      </w:tr>
      <w:tr w:rsidR="00F67541" w:rsidRPr="00926F3E" w:rsidTr="00A85A09">
        <w:trPr>
          <w:jc w:val="center"/>
        </w:trPr>
        <w:tc>
          <w:tcPr>
            <w:tcW w:w="2686" w:type="dxa"/>
            <w:shd w:val="clear" w:color="auto" w:fill="auto"/>
            <w:vAlign w:val="bottom"/>
          </w:tcPr>
          <w:p w:rsidR="00F67541" w:rsidRPr="00CB3E6E" w:rsidRDefault="00F67541" w:rsidP="00F67541">
            <w:pPr>
              <w:pStyle w:val="Tabladeilustraciones"/>
              <w:widowControl w:val="0"/>
              <w:rPr>
                <w:snapToGrid w:val="0"/>
                <w:color w:val="000000"/>
                <w:sz w:val="16"/>
                <w:szCs w:val="16"/>
                <w:u w:color="000000"/>
              </w:rPr>
            </w:pPr>
          </w:p>
        </w:tc>
        <w:tc>
          <w:tcPr>
            <w:tcW w:w="1020" w:type="dxa"/>
            <w:vAlign w:val="center"/>
          </w:tcPr>
          <w:p w:rsidR="00F67541" w:rsidRPr="00CB3E6E" w:rsidRDefault="00F67541" w:rsidP="00F67541">
            <w:pPr>
              <w:pStyle w:val="Tabladeilustraciones"/>
              <w:widowControl w:val="0"/>
              <w:tabs>
                <w:tab w:val="decimal" w:pos="578"/>
              </w:tabs>
              <w:rPr>
                <w:snapToGrid w:val="0"/>
                <w:color w:val="000000"/>
                <w:sz w:val="16"/>
                <w:szCs w:val="16"/>
                <w:u w:color="000000"/>
              </w:rPr>
            </w:pPr>
          </w:p>
        </w:tc>
        <w:tc>
          <w:tcPr>
            <w:tcW w:w="1020" w:type="dxa"/>
            <w:vAlign w:val="center"/>
          </w:tcPr>
          <w:p w:rsidR="00F67541" w:rsidRPr="000955EE" w:rsidRDefault="00F67541" w:rsidP="00F67541">
            <w:pPr>
              <w:pStyle w:val="Tabladeilustraciones"/>
              <w:widowControl w:val="0"/>
              <w:tabs>
                <w:tab w:val="decimal" w:pos="578"/>
              </w:tabs>
              <w:rPr>
                <w:snapToGrid w:val="0"/>
                <w:sz w:val="16"/>
                <w:szCs w:val="16"/>
                <w:u w:color="000000"/>
              </w:rPr>
            </w:pPr>
          </w:p>
        </w:tc>
        <w:tc>
          <w:tcPr>
            <w:tcW w:w="1020" w:type="dxa"/>
            <w:vAlign w:val="center"/>
          </w:tcPr>
          <w:p w:rsidR="00F67541" w:rsidRPr="000955EE" w:rsidRDefault="00F67541" w:rsidP="00F67541">
            <w:pPr>
              <w:pStyle w:val="Tabladeilustraciones"/>
              <w:widowControl w:val="0"/>
              <w:tabs>
                <w:tab w:val="decimal" w:pos="578"/>
              </w:tabs>
              <w:rPr>
                <w:snapToGrid w:val="0"/>
                <w:sz w:val="16"/>
                <w:szCs w:val="16"/>
                <w:u w:color="000000"/>
              </w:rPr>
            </w:pPr>
          </w:p>
        </w:tc>
        <w:tc>
          <w:tcPr>
            <w:tcW w:w="1020" w:type="dxa"/>
            <w:shd w:val="clear" w:color="auto" w:fill="auto"/>
            <w:noWrap/>
            <w:vAlign w:val="center"/>
          </w:tcPr>
          <w:p w:rsidR="00F67541" w:rsidRPr="000955EE" w:rsidRDefault="00F67541" w:rsidP="00F67541">
            <w:pPr>
              <w:pStyle w:val="Tabladeilustraciones"/>
              <w:widowControl w:val="0"/>
              <w:tabs>
                <w:tab w:val="decimal" w:pos="921"/>
              </w:tabs>
              <w:rPr>
                <w:snapToGrid w:val="0"/>
                <w:color w:val="000000"/>
                <w:sz w:val="16"/>
                <w:szCs w:val="16"/>
                <w:u w:color="000000"/>
              </w:rPr>
            </w:pPr>
          </w:p>
        </w:tc>
        <w:tc>
          <w:tcPr>
            <w:tcW w:w="1020" w:type="dxa"/>
            <w:shd w:val="clear" w:color="auto" w:fill="auto"/>
            <w:noWrap/>
            <w:vAlign w:val="center"/>
          </w:tcPr>
          <w:p w:rsidR="00F67541" w:rsidRPr="00CB3E6E" w:rsidRDefault="00F67541" w:rsidP="00F67541">
            <w:pPr>
              <w:pStyle w:val="Tabladeilustraciones"/>
              <w:widowControl w:val="0"/>
              <w:tabs>
                <w:tab w:val="decimal" w:pos="893"/>
              </w:tabs>
              <w:rPr>
                <w:snapToGrid w:val="0"/>
                <w:color w:val="000000"/>
                <w:sz w:val="16"/>
                <w:szCs w:val="16"/>
                <w:u w:color="000000"/>
              </w:rPr>
            </w:pPr>
          </w:p>
        </w:tc>
        <w:tc>
          <w:tcPr>
            <w:tcW w:w="1020" w:type="dxa"/>
            <w:shd w:val="clear" w:color="auto" w:fill="auto"/>
            <w:noWrap/>
            <w:vAlign w:val="center"/>
          </w:tcPr>
          <w:p w:rsidR="00F67541" w:rsidRPr="00CB3E6E" w:rsidRDefault="00F67541" w:rsidP="00F67541">
            <w:pPr>
              <w:pStyle w:val="Tabladeilustraciones"/>
              <w:widowControl w:val="0"/>
              <w:tabs>
                <w:tab w:val="decimal" w:pos="921"/>
              </w:tabs>
              <w:rPr>
                <w:snapToGrid w:val="0"/>
                <w:color w:val="000000"/>
                <w:sz w:val="16"/>
                <w:szCs w:val="16"/>
                <w:u w:color="000000"/>
              </w:rPr>
            </w:pPr>
          </w:p>
        </w:tc>
      </w:tr>
    </w:tbl>
    <w:p w:rsidR="00DF4D58" w:rsidRDefault="00DF4D58" w:rsidP="00F738C5">
      <w:pPr>
        <w:pStyle w:val="Listaconnmeros"/>
        <w:widowControl w:val="0"/>
      </w:pPr>
    </w:p>
    <w:p w:rsidR="00DF4D58" w:rsidRDefault="00DF4D58" w:rsidP="00F738C5">
      <w:pPr>
        <w:pStyle w:val="Listaconnmeros"/>
        <w:widowControl w:val="0"/>
        <w:ind w:firstLine="0"/>
      </w:pPr>
      <w:r w:rsidRPr="00551F1D">
        <w:t>As</w:t>
      </w:r>
      <w:r w:rsidR="00814E1E">
        <w:t>i</w:t>
      </w:r>
      <w:r w:rsidRPr="00551F1D">
        <w:t>mismo</w:t>
      </w:r>
      <w:r w:rsidR="00A85A09">
        <w:t>,</w:t>
      </w:r>
      <w:r w:rsidRPr="00551F1D">
        <w:t xml:space="preserve"> la Fundación ONCE ha </w:t>
      </w:r>
      <w:r w:rsidR="0011569A">
        <w:t>aportado a la Asociación</w:t>
      </w:r>
      <w:r>
        <w:t xml:space="preserve"> Inserta, para la cofinanciación del </w:t>
      </w:r>
      <w:r w:rsidRPr="00551F1D">
        <w:t xml:space="preserve">Programa Operativo </w:t>
      </w:r>
      <w:r w:rsidR="0065171F">
        <w:t>20</w:t>
      </w:r>
      <w:r w:rsidR="00385D6F">
        <w:t>14-2020</w:t>
      </w:r>
      <w:r w:rsidRPr="00551F1D">
        <w:t xml:space="preserve"> del </w:t>
      </w:r>
      <w:r>
        <w:t>FSE</w:t>
      </w:r>
      <w:r w:rsidRPr="00551F1D">
        <w:t xml:space="preserve"> en el ejercicio 201</w:t>
      </w:r>
      <w:r w:rsidR="00F67541">
        <w:t>6</w:t>
      </w:r>
      <w:r>
        <w:t>, un</w:t>
      </w:r>
      <w:r w:rsidRPr="00551F1D">
        <w:t xml:space="preserve"> importe de</w:t>
      </w:r>
      <w:r w:rsidR="0073255F">
        <w:t xml:space="preserve"> </w:t>
      </w:r>
      <w:r w:rsidR="00385D6F">
        <w:t>5.299.381</w:t>
      </w:r>
      <w:r w:rsidR="00CA730B">
        <w:t xml:space="preserve"> </w:t>
      </w:r>
      <w:r w:rsidRPr="00551F1D">
        <w:t xml:space="preserve">euros </w:t>
      </w:r>
      <w:r>
        <w:t>(</w:t>
      </w:r>
      <w:r w:rsidR="00F67541">
        <w:t>8.387.824</w:t>
      </w:r>
      <w:r w:rsidR="0073255F">
        <w:t xml:space="preserve"> </w:t>
      </w:r>
      <w:r w:rsidRPr="00551F1D">
        <w:t>euros en 20</w:t>
      </w:r>
      <w:r>
        <w:t>1</w:t>
      </w:r>
      <w:r w:rsidR="00F67541">
        <w:t>5</w:t>
      </w:r>
      <w:r w:rsidR="00385D6F">
        <w:t xml:space="preserve"> para la cofinanciación del Programa Operativo 2007-2013</w:t>
      </w:r>
      <w:r w:rsidRPr="00551F1D">
        <w:t xml:space="preserve">) </w:t>
      </w:r>
      <w:r w:rsidRPr="007C0C04">
        <w:t>(</w:t>
      </w:r>
      <w:r w:rsidR="00814E1E">
        <w:t>véase</w:t>
      </w:r>
      <w:r w:rsidRPr="007C0C04">
        <w:t xml:space="preserve"> Nota 1).</w:t>
      </w:r>
    </w:p>
    <w:p w:rsidR="00DF4D58" w:rsidRPr="00DB6227" w:rsidRDefault="00DF4D58" w:rsidP="00F738C5">
      <w:pPr>
        <w:pStyle w:val="Ttulo5"/>
        <w:keepNext w:val="0"/>
        <w:keepLines w:val="0"/>
        <w:widowControl w:val="0"/>
      </w:pPr>
      <w:r w:rsidRPr="003B7A4A">
        <w:t xml:space="preserve">15.2 Patronato y </w:t>
      </w:r>
      <w:r w:rsidR="00FD14D7" w:rsidRPr="003B7A4A">
        <w:t>a</w:t>
      </w:r>
      <w:r w:rsidRPr="003B7A4A">
        <w:t>lta dirección</w:t>
      </w:r>
      <w:r w:rsidR="00517EA9">
        <w:t xml:space="preserve"> </w:t>
      </w:r>
    </w:p>
    <w:p w:rsidR="00DF4D58" w:rsidRDefault="00DF4D58" w:rsidP="00F738C5">
      <w:pPr>
        <w:pStyle w:val="Listaconnmeros"/>
        <w:widowControl w:val="0"/>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694333">
        <w:t>201</w:t>
      </w:r>
      <w:r w:rsidR="00F67541">
        <w:t>6</w:t>
      </w:r>
      <w:r w:rsidR="00694333">
        <w:t xml:space="preserve"> y 201</w:t>
      </w:r>
      <w:r w:rsidR="00F67541">
        <w:t>5</w:t>
      </w:r>
      <w:r>
        <w:t xml:space="preserve"> </w:t>
      </w:r>
      <w:r w:rsidRPr="00551F1D">
        <w:t xml:space="preserve">transacciones inhabituales y/o relevantes </w:t>
      </w:r>
      <w:r>
        <w:t>con</w:t>
      </w:r>
      <w:r w:rsidRPr="00551F1D">
        <w:t xml:space="preserve"> la Fundación.</w:t>
      </w:r>
    </w:p>
    <w:p w:rsidR="00DF4D58" w:rsidRPr="00177D70" w:rsidRDefault="00DF4D58" w:rsidP="00F738C5">
      <w:pPr>
        <w:pStyle w:val="Ttulo6"/>
        <w:keepNext w:val="0"/>
        <w:keepLines w:val="0"/>
        <w:widowControl w:val="0"/>
        <w:rPr>
          <w:u w:val="single"/>
        </w:rPr>
      </w:pPr>
      <w:r w:rsidRPr="00551F1D">
        <w:t>Remuneración de los Patronos</w:t>
      </w:r>
      <w:r>
        <w:t xml:space="preserve"> y </w:t>
      </w:r>
      <w:r w:rsidR="00D9530B">
        <w:t>a</w:t>
      </w:r>
      <w:r>
        <w:t>lta dirección</w:t>
      </w:r>
      <w:r w:rsidRPr="00551F1D">
        <w:t xml:space="preserve"> durante el ejercicio 201</w:t>
      </w:r>
      <w:r w:rsidR="00D345C0">
        <w:t>5</w:t>
      </w:r>
    </w:p>
    <w:p w:rsidR="00DF4D58" w:rsidRDefault="00DF4D58" w:rsidP="00F738C5">
      <w:pPr>
        <w:pStyle w:val="Listaconnmeros"/>
        <w:widowControl w:val="0"/>
        <w:ind w:firstLine="0"/>
      </w:pPr>
      <w:r w:rsidRPr="00551F1D">
        <w:t xml:space="preserve">Los miembros del Patronato </w:t>
      </w:r>
      <w:r>
        <w:t xml:space="preserve">y de la Alta dirección </w:t>
      </w:r>
      <w:r w:rsidRPr="00551F1D">
        <w:t xml:space="preserve">de la Fundación no han recibido durante los ejercicios </w:t>
      </w:r>
      <w:r w:rsidR="00694333">
        <w:t>201</w:t>
      </w:r>
      <w:r w:rsidR="00F67541">
        <w:t>6</w:t>
      </w:r>
      <w:r w:rsidR="00694333">
        <w:t xml:space="preserve"> y 201</w:t>
      </w:r>
      <w:r w:rsidR="00F67541">
        <w:t>5</w:t>
      </w:r>
      <w:r w:rsidRPr="00551F1D">
        <w:t xml:space="preserve"> remuneración alguna en relación a su </w:t>
      </w:r>
      <w:r>
        <w:t>cargo, ni por ningún otro concepto salvo los gastos por desplazamiento que durante el ejercicio 201</w:t>
      </w:r>
      <w:r w:rsidR="00F67541">
        <w:t>6</w:t>
      </w:r>
      <w:r>
        <w:t xml:space="preserve"> han ascendido a un total de </w:t>
      </w:r>
      <w:r w:rsidR="003B7A4A">
        <w:t xml:space="preserve">2.921 </w:t>
      </w:r>
      <w:r>
        <w:t>euros (</w:t>
      </w:r>
      <w:r w:rsidR="00F67541">
        <w:t>3.647</w:t>
      </w:r>
      <w:r w:rsidR="00D9530B">
        <w:t xml:space="preserve"> </w:t>
      </w:r>
      <w:r>
        <w:t>euros en 201</w:t>
      </w:r>
      <w:r w:rsidR="00F67541">
        <w:t>5</w:t>
      </w:r>
      <w:r>
        <w:t xml:space="preserve">). </w:t>
      </w:r>
    </w:p>
    <w:p w:rsidR="00DF4D58" w:rsidRDefault="00DF4D58" w:rsidP="004F4261">
      <w:pPr>
        <w:pStyle w:val="Ttulo6"/>
        <w:widowControl w:val="0"/>
      </w:pPr>
      <w:r w:rsidRPr="00E44BBA">
        <w:lastRenderedPageBreak/>
        <w:t xml:space="preserve">Otra información relativa a los </w:t>
      </w:r>
      <w:r w:rsidR="00D9530B">
        <w:t>Patronos de la Fundación</w:t>
      </w:r>
    </w:p>
    <w:p w:rsidR="004E54C1" w:rsidRPr="00371AB0" w:rsidRDefault="00F64AB9" w:rsidP="004F4261">
      <w:pPr>
        <w:pStyle w:val="Listaconnmeros"/>
        <w:keepNext/>
        <w:keepLines/>
        <w:widowControl w:val="0"/>
        <w:ind w:firstLine="0"/>
      </w:pPr>
      <w:r w:rsidRPr="00371AB0">
        <w:t>Los cambios que se han producido en la composición del Patronato de la Fundación ONCE, desde la reun</w:t>
      </w:r>
      <w:r w:rsidR="00371AB0" w:rsidRPr="00371AB0">
        <w:t>ión de Patronato celebrada el 6</w:t>
      </w:r>
      <w:r w:rsidRPr="00371AB0">
        <w:t xml:space="preserve"> de </w:t>
      </w:r>
      <w:r w:rsidR="00371AB0" w:rsidRPr="00371AB0">
        <w:t>abril de 2016</w:t>
      </w:r>
      <w:r w:rsidRPr="00371AB0">
        <w:t xml:space="preserve"> </w:t>
      </w:r>
      <w:r w:rsidR="009F49CC" w:rsidRPr="00371AB0">
        <w:t>a la fecha a la que se refieren estas cuentas anuales</w:t>
      </w:r>
      <w:r w:rsidR="004E54C1" w:rsidRPr="00371AB0">
        <w:t xml:space="preserve"> han sido los siguientes: </w:t>
      </w:r>
    </w:p>
    <w:tbl>
      <w:tblPr>
        <w:tblW w:w="7792" w:type="dxa"/>
        <w:jc w:val="center"/>
        <w:tblCellMar>
          <w:left w:w="70" w:type="dxa"/>
          <w:right w:w="70" w:type="dxa"/>
        </w:tblCellMar>
        <w:tblLook w:val="04A0" w:firstRow="1" w:lastRow="0" w:firstColumn="1" w:lastColumn="0" w:noHBand="0" w:noVBand="1"/>
      </w:tblPr>
      <w:tblGrid>
        <w:gridCol w:w="3958"/>
        <w:gridCol w:w="3834"/>
      </w:tblGrid>
      <w:tr w:rsidR="004E54C1" w:rsidRPr="00307C37" w:rsidTr="00371AB0">
        <w:trPr>
          <w:trHeight w:val="300"/>
          <w:jc w:val="center"/>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 xml:space="preserve">MIEMBROS ENTRANTES </w:t>
            </w:r>
          </w:p>
        </w:tc>
        <w:tc>
          <w:tcPr>
            <w:tcW w:w="3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MIEMBROS SALIENTES</w:t>
            </w:r>
          </w:p>
        </w:tc>
      </w:tr>
      <w:tr w:rsidR="004E54C1"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4E54C1"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Anxo Queiruga Vila</w:t>
            </w:r>
          </w:p>
        </w:tc>
        <w:tc>
          <w:tcPr>
            <w:tcW w:w="3834" w:type="dxa"/>
            <w:tcBorders>
              <w:top w:val="nil"/>
              <w:left w:val="single" w:sz="4" w:space="0" w:color="auto"/>
              <w:bottom w:val="nil"/>
              <w:right w:val="single" w:sz="4" w:space="0" w:color="auto"/>
            </w:tcBorders>
            <w:shd w:val="clear" w:color="auto" w:fill="auto"/>
            <w:noWrap/>
            <w:vAlign w:val="bottom"/>
          </w:tcPr>
          <w:p w:rsidR="004E54C1"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Mario García Sánchez</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Emilio Sáez Cruz</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Emilia Altarriba Alberch</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Mónica Oviedo Sastre</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Javier Font García</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Marta Castillo Díaz</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Francisco Javier Segura Mármol</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Juan Carlos Hernández Sosa</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Javier Fernández Recio</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Mario Garcés San Agustín</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Susana Camarero Benítez</w:t>
            </w:r>
          </w:p>
        </w:tc>
      </w:tr>
      <w:tr w:rsidR="004E54C1" w:rsidRPr="00307C37" w:rsidTr="00371AB0">
        <w:trPr>
          <w:trHeight w:val="300"/>
          <w:jc w:val="center"/>
        </w:trPr>
        <w:tc>
          <w:tcPr>
            <w:tcW w:w="3958" w:type="dxa"/>
            <w:tcBorders>
              <w:top w:val="nil"/>
              <w:left w:val="single" w:sz="4" w:space="0" w:color="auto"/>
              <w:bottom w:val="single" w:sz="4" w:space="0" w:color="auto"/>
              <w:right w:val="nil"/>
            </w:tcBorders>
            <w:shd w:val="clear" w:color="auto" w:fill="auto"/>
            <w:noWrap/>
            <w:vAlign w:val="bottom"/>
          </w:tcPr>
          <w:p w:rsidR="004E54C1"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Francisco de Borja Fanjul Fernández-Pita</w:t>
            </w:r>
          </w:p>
        </w:tc>
        <w:tc>
          <w:tcPr>
            <w:tcW w:w="3834" w:type="dxa"/>
            <w:tcBorders>
              <w:top w:val="nil"/>
              <w:left w:val="single" w:sz="4" w:space="0" w:color="auto"/>
              <w:bottom w:val="single" w:sz="4" w:space="0" w:color="auto"/>
              <w:right w:val="single" w:sz="4" w:space="0" w:color="auto"/>
            </w:tcBorders>
            <w:shd w:val="clear" w:color="auto" w:fill="auto"/>
            <w:noWrap/>
            <w:vAlign w:val="bottom"/>
          </w:tcPr>
          <w:p w:rsidR="004E54C1" w:rsidRPr="00371AB0" w:rsidRDefault="00DB57B6" w:rsidP="004F4261">
            <w:pPr>
              <w:keepNext/>
              <w:keepLines/>
              <w:widowControl w:val="0"/>
              <w:spacing w:after="0"/>
              <w:jc w:val="left"/>
              <w:rPr>
                <w:rFonts w:cs="Arial"/>
                <w:color w:val="000000"/>
                <w:szCs w:val="18"/>
                <w:lang w:eastAsia="es-ES"/>
              </w:rPr>
            </w:pPr>
            <w:r>
              <w:rPr>
                <w:rFonts w:cs="Arial"/>
                <w:color w:val="000000"/>
                <w:szCs w:val="18"/>
                <w:lang w:eastAsia="es-ES"/>
              </w:rPr>
              <w:t>D. Ignacio Tremiño</w:t>
            </w:r>
          </w:p>
        </w:tc>
      </w:tr>
    </w:tbl>
    <w:p w:rsidR="00486AB2" w:rsidRPr="00307C37" w:rsidRDefault="00486AB2" w:rsidP="00F738C5">
      <w:pPr>
        <w:pStyle w:val="Listaconnmeros"/>
        <w:widowControl w:val="0"/>
        <w:ind w:firstLine="0"/>
        <w:rPr>
          <w:highlight w:val="yellow"/>
        </w:rPr>
      </w:pPr>
    </w:p>
    <w:p w:rsidR="00DF4D58" w:rsidRPr="00551F1D" w:rsidRDefault="00063751" w:rsidP="007032E1">
      <w:pPr>
        <w:pStyle w:val="Listaconnmeros"/>
        <w:widowControl w:val="0"/>
        <w:ind w:firstLine="0"/>
      </w:pPr>
      <w:r w:rsidRPr="003B7A4A">
        <w:t>Asi</w:t>
      </w:r>
      <w:r w:rsidR="004E54C1" w:rsidRPr="003B7A4A">
        <w:t>mismo</w:t>
      </w:r>
      <w:r w:rsidR="00A22752" w:rsidRPr="003B7A4A">
        <w:t>,</w:t>
      </w:r>
      <w:r w:rsidR="00F64AB9" w:rsidRPr="003B7A4A">
        <w:t xml:space="preserve"> según acuerdo celebrado el 24 de junio de 2015</w:t>
      </w:r>
      <w:r w:rsidR="00A22752" w:rsidRPr="003B7A4A">
        <w:t>,</w:t>
      </w:r>
      <w:r w:rsidR="00F64AB9" w:rsidRPr="003B7A4A">
        <w:t xml:space="preserve"> </w:t>
      </w:r>
      <w:r w:rsidR="00573E00" w:rsidRPr="003B7A4A">
        <w:t>en</w:t>
      </w:r>
      <w:r w:rsidR="003B7A4A" w:rsidRPr="003B7A4A">
        <w:t>tró</w:t>
      </w:r>
      <w:r w:rsidR="004E54C1" w:rsidRPr="003B7A4A">
        <w:t xml:space="preserve"> a formar parte del Patronato de la Fundación ONCE </w:t>
      </w:r>
      <w:r w:rsidR="00F64AB9" w:rsidRPr="003B7A4A">
        <w:t xml:space="preserve">la entidad Ford España, S.L., </w:t>
      </w:r>
      <w:r w:rsidR="009F49CC" w:rsidRPr="003B7A4A">
        <w:t xml:space="preserve">representada por D. </w:t>
      </w:r>
      <w:r w:rsidR="003B7A4A" w:rsidRPr="003B7A4A">
        <w:t>Jesús Alonso García.</w:t>
      </w:r>
      <w:r w:rsidR="00F64AB9">
        <w:t xml:space="preserve"> </w:t>
      </w:r>
    </w:p>
    <w:p w:rsidR="00DF4D58" w:rsidRDefault="00DF4D58" w:rsidP="003B7A4A">
      <w:pPr>
        <w:pStyle w:val="Listaconnmeros"/>
        <w:keepNext/>
        <w:keepLines/>
        <w:widowControl w:val="0"/>
        <w:ind w:firstLine="0"/>
      </w:pPr>
      <w:bookmarkStart w:id="8" w:name="OLE_LINK1"/>
      <w:r w:rsidRPr="003B7A4A">
        <w:t>El Patronato de la Fundación a 31 de diciembre de 201</w:t>
      </w:r>
      <w:r w:rsidR="00F67541" w:rsidRPr="003B7A4A">
        <w:t>6</w:t>
      </w:r>
      <w:r w:rsidR="00AE21EF" w:rsidRPr="003B7A4A">
        <w:t xml:space="preserve"> estaba formado por </w:t>
      </w:r>
      <w:r w:rsidR="003B7A4A" w:rsidRPr="003B7A4A">
        <w:t>43</w:t>
      </w:r>
      <w:r w:rsidR="00AE21EF" w:rsidRPr="003B7A4A">
        <w:t xml:space="preserve"> </w:t>
      </w:r>
      <w:r w:rsidRPr="003B7A4A">
        <w:t>miembros (</w:t>
      </w:r>
      <w:r w:rsidR="00CB0503" w:rsidRPr="003B7A4A">
        <w:t>43</w:t>
      </w:r>
      <w:r w:rsidRPr="003B7A4A">
        <w:t xml:space="preserve"> en 201</w:t>
      </w:r>
      <w:r w:rsidR="00F67541" w:rsidRPr="003B7A4A">
        <w:t>5</w:t>
      </w:r>
      <w:r w:rsidRPr="003B7A4A">
        <w:t xml:space="preserve">) de los cuales </w:t>
      </w:r>
      <w:r w:rsidR="003B7A4A" w:rsidRPr="003B7A4A">
        <w:t>26</w:t>
      </w:r>
      <w:r w:rsidRPr="003B7A4A">
        <w:t xml:space="preserve"> son hombres (</w:t>
      </w:r>
      <w:r w:rsidR="00CB0503" w:rsidRPr="003B7A4A">
        <w:t>2</w:t>
      </w:r>
      <w:r w:rsidR="00F67541" w:rsidRPr="003B7A4A">
        <w:t>7</w:t>
      </w:r>
      <w:r w:rsidRPr="003B7A4A">
        <w:t xml:space="preserve"> en 201</w:t>
      </w:r>
      <w:r w:rsidR="00F67541" w:rsidRPr="003B7A4A">
        <w:t>5</w:t>
      </w:r>
      <w:r w:rsidRPr="003B7A4A">
        <w:t>),</w:t>
      </w:r>
      <w:r w:rsidR="003B7A4A" w:rsidRPr="003B7A4A">
        <w:t xml:space="preserve"> 16</w:t>
      </w:r>
      <w:r w:rsidR="00CB0503" w:rsidRPr="003B7A4A">
        <w:t xml:space="preserve"> </w:t>
      </w:r>
      <w:r w:rsidRPr="003B7A4A">
        <w:t>son mujeres (</w:t>
      </w:r>
      <w:r w:rsidR="00CB0503" w:rsidRPr="003B7A4A">
        <w:t>1</w:t>
      </w:r>
      <w:r w:rsidR="00F67541" w:rsidRPr="003B7A4A">
        <w:t>5</w:t>
      </w:r>
      <w:r w:rsidRPr="003B7A4A">
        <w:t xml:space="preserve"> en 201</w:t>
      </w:r>
      <w:r w:rsidR="00F67541" w:rsidRPr="003B7A4A">
        <w:t>5</w:t>
      </w:r>
      <w:r w:rsidR="00E96DE9" w:rsidRPr="003B7A4A">
        <w:t>)</w:t>
      </w:r>
      <w:r w:rsidR="00AF112B" w:rsidRPr="003B7A4A">
        <w:t>,</w:t>
      </w:r>
      <w:r w:rsidR="00E96DE9" w:rsidRPr="003B7A4A">
        <w:t xml:space="preserve"> y una persona jurídica</w:t>
      </w:r>
      <w:r w:rsidR="00AF112B" w:rsidRPr="003B7A4A">
        <w:t>, representada por un hombre.</w:t>
      </w:r>
    </w:p>
    <w:p w:rsidR="00DF4D58" w:rsidRPr="00370295" w:rsidRDefault="00CB0503" w:rsidP="00F738C5">
      <w:pPr>
        <w:pStyle w:val="Ttulo6"/>
        <w:keepNext w:val="0"/>
        <w:keepLines w:val="0"/>
        <w:widowControl w:val="0"/>
      </w:pPr>
      <w:r w:rsidRPr="00370295">
        <w:t>Alta dirección</w:t>
      </w:r>
    </w:p>
    <w:p w:rsidR="00DF4D58" w:rsidRDefault="00DF4D58" w:rsidP="00F738C5">
      <w:pPr>
        <w:pStyle w:val="Listaconnmeros"/>
        <w:widowControl w:val="0"/>
        <w:ind w:firstLine="0"/>
      </w:pPr>
      <w:r w:rsidRPr="00370295">
        <w:t xml:space="preserve">Conforme al Reglamento Interno de la Fundación ONCE, la </w:t>
      </w:r>
      <w:r w:rsidR="000708F8" w:rsidRPr="00370295">
        <w:t>a</w:t>
      </w:r>
      <w:r w:rsidRPr="00370295">
        <w:t>lta dirección es ejercida por el Vicepresidente Primero Ejecutivo y el Director General de la misma.</w:t>
      </w:r>
      <w:r>
        <w:t xml:space="preserve">  </w:t>
      </w:r>
    </w:p>
    <w:bookmarkEnd w:id="8"/>
    <w:p w:rsidR="00DF4D58" w:rsidRPr="001B2C59" w:rsidRDefault="000708F8" w:rsidP="00F738C5">
      <w:pPr>
        <w:pStyle w:val="Ttulo4"/>
        <w:keepNext w:val="0"/>
        <w:keepLines w:val="0"/>
        <w:widowControl w:val="0"/>
      </w:pPr>
      <w:r>
        <w:t>16.</w:t>
      </w:r>
      <w:r>
        <w:tab/>
      </w:r>
      <w:r w:rsidR="00DF4D58" w:rsidRPr="001B2C59">
        <w:t>Otra información</w:t>
      </w:r>
    </w:p>
    <w:p w:rsidR="00DF4D58" w:rsidRPr="001B2C59" w:rsidRDefault="00DF4D58" w:rsidP="00F738C5">
      <w:pPr>
        <w:pStyle w:val="Ttulo5"/>
        <w:keepNext w:val="0"/>
        <w:keepLines w:val="0"/>
        <w:widowControl w:val="0"/>
      </w:pPr>
      <w:r w:rsidRPr="001B2C59">
        <w:t>1</w:t>
      </w:r>
      <w:r>
        <w:t>6</w:t>
      </w:r>
      <w:r w:rsidRPr="001B2C59">
        <w:t>.1</w:t>
      </w:r>
      <w:r>
        <w:t xml:space="preserve"> </w:t>
      </w:r>
      <w:r w:rsidRPr="001B2C59">
        <w:t>Estructura del personal</w:t>
      </w:r>
    </w:p>
    <w:p w:rsidR="00DF4D58" w:rsidRDefault="00DF4D58" w:rsidP="00F738C5">
      <w:pPr>
        <w:pStyle w:val="Listaconnmeros"/>
        <w:widowControl w:val="0"/>
        <w:ind w:firstLine="0"/>
      </w:pPr>
      <w:r w:rsidRPr="00EC7BA9">
        <w:t>El número medio de personas empleadas por la Fundación así como el número de empleados al cierre del ejercicio, clasificado por categorías y por género es el siguiente:</w:t>
      </w:r>
    </w:p>
    <w:tbl>
      <w:tblPr>
        <w:tblW w:w="878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561"/>
      </w:tblGrid>
      <w:tr w:rsidR="004B5B4B" w:rsidRPr="00643F37" w:rsidTr="0099699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561" w:type="dxa"/>
            <w:tcBorders>
              <w:top w:val="single" w:sz="2" w:space="0" w:color="auto"/>
            </w:tcBorders>
            <w:shd w:val="clear" w:color="auto" w:fill="auto"/>
            <w:vAlign w:val="bottom"/>
            <w:hideMark/>
          </w:tcPr>
          <w:p w:rsidR="004B5B4B" w:rsidRPr="00DA3457" w:rsidRDefault="004B5B4B" w:rsidP="0099699B">
            <w:pPr>
              <w:pStyle w:val="Tabladeilustraciones"/>
              <w:widowControl w:val="0"/>
              <w:jc w:val="center"/>
              <w:rPr>
                <w:snapToGrid w:val="0"/>
                <w:color w:val="000000"/>
                <w:sz w:val="19"/>
                <w:szCs w:val="19"/>
                <w:u w:color="000000"/>
              </w:rPr>
            </w:pPr>
            <w:r w:rsidRPr="00DA3457">
              <w:rPr>
                <w:snapToGrid w:val="0"/>
                <w:color w:val="000000"/>
                <w:sz w:val="19"/>
                <w:szCs w:val="19"/>
                <w:u w:color="000000"/>
              </w:rPr>
              <w:t xml:space="preserve">Número Medio de Personas con Discapacidad </w:t>
            </w:r>
            <w:r w:rsidR="0099699B">
              <w:rPr>
                <w:snapToGrid w:val="0"/>
                <w:color w:val="000000"/>
                <w:sz w:val="19"/>
                <w:szCs w:val="19"/>
                <w:u w:color="000000"/>
              </w:rPr>
              <w:t xml:space="preserve">        &gt; 33% del total empleados</w:t>
            </w:r>
          </w:p>
        </w:tc>
      </w:tr>
      <w:tr w:rsidR="004B5B4B" w:rsidRPr="00643F37" w:rsidTr="0099699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561" w:type="dxa"/>
            <w:tcBorders>
              <w:bottom w:val="single" w:sz="2" w:space="0" w:color="auto"/>
            </w:tcBorders>
            <w:shd w:val="clear" w:color="auto" w:fill="auto"/>
            <w:vAlign w:val="bottom"/>
            <w:hideMark/>
          </w:tcPr>
          <w:p w:rsidR="004B5B4B" w:rsidRPr="00DA3457" w:rsidRDefault="0099699B" w:rsidP="00F738C5">
            <w:pPr>
              <w:pStyle w:val="Tabladeilustraciones"/>
              <w:widowControl w:val="0"/>
              <w:jc w:val="center"/>
              <w:rPr>
                <w:snapToGrid w:val="0"/>
                <w:color w:val="000000"/>
                <w:sz w:val="19"/>
                <w:szCs w:val="19"/>
                <w:u w:color="000000"/>
              </w:rPr>
            </w:pPr>
            <w:r>
              <w:rPr>
                <w:snapToGrid w:val="0"/>
                <w:color w:val="000000"/>
                <w:sz w:val="19"/>
                <w:szCs w:val="19"/>
                <w:u w:color="000000"/>
              </w:rPr>
              <w:t>en el ejercicio</w:t>
            </w:r>
          </w:p>
        </w:tc>
      </w:tr>
      <w:tr w:rsidR="00DF4D58" w:rsidRPr="00643F37" w:rsidTr="0099699B">
        <w:trPr>
          <w:jc w:val="center"/>
        </w:trPr>
        <w:tc>
          <w:tcPr>
            <w:tcW w:w="2689"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561"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99699B">
        <w:trPr>
          <w:jc w:val="center"/>
        </w:trPr>
        <w:tc>
          <w:tcPr>
            <w:tcW w:w="2689" w:type="dxa"/>
            <w:shd w:val="clear" w:color="auto" w:fill="auto"/>
            <w:noWrap/>
            <w:vAlign w:val="bottom"/>
            <w:hideMark/>
          </w:tcPr>
          <w:p w:rsidR="00DF4D58" w:rsidRPr="00DA3457" w:rsidRDefault="004B5B4B" w:rsidP="00F67541">
            <w:pPr>
              <w:pStyle w:val="Tabladeilustraciones"/>
              <w:widowControl w:val="0"/>
              <w:rPr>
                <w:b/>
                <w:snapToGrid w:val="0"/>
                <w:color w:val="000000"/>
                <w:sz w:val="19"/>
                <w:szCs w:val="19"/>
                <w:u w:color="000000"/>
              </w:rPr>
            </w:pPr>
            <w:r w:rsidRPr="00DA3457">
              <w:rPr>
                <w:b/>
                <w:snapToGrid w:val="0"/>
                <w:color w:val="000000"/>
                <w:sz w:val="19"/>
                <w:szCs w:val="19"/>
                <w:u w:color="000000"/>
              </w:rPr>
              <w:t>Ejercicio 201</w:t>
            </w:r>
            <w:r w:rsidR="00F67541">
              <w:rPr>
                <w:b/>
                <w:snapToGrid w:val="0"/>
                <w:color w:val="000000"/>
                <w:sz w:val="19"/>
                <w:szCs w:val="19"/>
                <w:u w:color="000000"/>
              </w:rPr>
              <w:t>6</w:t>
            </w:r>
            <w:r w:rsidRPr="00DA3457">
              <w:rPr>
                <w:b/>
                <w:snapToGrid w:val="0"/>
                <w:color w:val="000000"/>
                <w:sz w:val="19"/>
                <w:szCs w:val="19"/>
                <w:u w:color="000000"/>
              </w:rPr>
              <w:t>:</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561"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561" w:type="dxa"/>
            <w:shd w:val="clear" w:color="auto" w:fill="auto"/>
            <w:noWrap/>
            <w:vAlign w:val="bottom"/>
          </w:tcPr>
          <w:p w:rsidR="00DF4D58" w:rsidRPr="00DA3457" w:rsidRDefault="00285E42"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DF4D58" w:rsidRPr="00643F37"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15</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39</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54</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51</w:t>
            </w:r>
          </w:p>
        </w:tc>
        <w:tc>
          <w:tcPr>
            <w:tcW w:w="1561" w:type="dxa"/>
            <w:shd w:val="clear" w:color="auto" w:fill="auto"/>
            <w:noWrap/>
            <w:vAlign w:val="bottom"/>
          </w:tcPr>
          <w:p w:rsidR="00DF4D58" w:rsidRPr="00DA3457" w:rsidRDefault="00285E42"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30</w:t>
            </w:r>
          </w:p>
        </w:tc>
      </w:tr>
      <w:tr w:rsidR="00DF4D58" w:rsidRPr="00643F37"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12</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561" w:type="dxa"/>
            <w:tcBorders>
              <w:bottom w:val="single" w:sz="2" w:space="0" w:color="auto"/>
            </w:tcBorders>
            <w:shd w:val="clear" w:color="auto" w:fill="auto"/>
            <w:noWrap/>
            <w:vAlign w:val="bottom"/>
          </w:tcPr>
          <w:p w:rsidR="00DF4D58" w:rsidRPr="00DA3457" w:rsidRDefault="00285E42"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10</w:t>
            </w:r>
          </w:p>
        </w:tc>
      </w:tr>
      <w:tr w:rsidR="00EF4361" w:rsidRPr="00EF4361"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29</w:t>
            </w:r>
          </w:p>
        </w:tc>
        <w:tc>
          <w:tcPr>
            <w:tcW w:w="1134" w:type="dxa"/>
            <w:tcBorders>
              <w:top w:val="single" w:sz="2" w:space="0" w:color="auto"/>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54</w:t>
            </w:r>
          </w:p>
        </w:tc>
        <w:tc>
          <w:tcPr>
            <w:tcW w:w="1134" w:type="dxa"/>
            <w:tcBorders>
              <w:top w:val="single" w:sz="2" w:space="0" w:color="auto"/>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83</w:t>
            </w:r>
          </w:p>
        </w:tc>
        <w:tc>
          <w:tcPr>
            <w:tcW w:w="1134" w:type="dxa"/>
            <w:tcBorders>
              <w:top w:val="single" w:sz="2" w:space="0" w:color="auto"/>
              <w:bottom w:val="single" w:sz="2" w:space="0" w:color="auto"/>
            </w:tcBorders>
            <w:shd w:val="clear" w:color="auto" w:fill="auto"/>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80</w:t>
            </w:r>
          </w:p>
        </w:tc>
        <w:tc>
          <w:tcPr>
            <w:tcW w:w="1561" w:type="dxa"/>
            <w:tcBorders>
              <w:top w:val="single" w:sz="2" w:space="0" w:color="auto"/>
              <w:bottom w:val="single" w:sz="2" w:space="0" w:color="auto"/>
            </w:tcBorders>
            <w:shd w:val="clear" w:color="auto" w:fill="auto"/>
            <w:vAlign w:val="bottom"/>
          </w:tcPr>
          <w:p w:rsidR="00DF4D58" w:rsidRPr="00DA3457" w:rsidRDefault="00285E42" w:rsidP="0099699B">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44</w:t>
            </w:r>
          </w:p>
        </w:tc>
      </w:tr>
      <w:tr w:rsidR="00DF4D58" w:rsidRPr="00643F37" w:rsidTr="0099699B">
        <w:trPr>
          <w:jc w:val="center"/>
        </w:trPr>
        <w:tc>
          <w:tcPr>
            <w:tcW w:w="2689" w:type="dxa"/>
            <w:shd w:val="clear" w:color="auto" w:fill="auto"/>
            <w:noWrap/>
            <w:vAlign w:val="bottom"/>
            <w:hideMark/>
          </w:tcPr>
          <w:p w:rsidR="00DF4D58" w:rsidRPr="00DA3457" w:rsidRDefault="004B5B4B" w:rsidP="00F738C5">
            <w:pPr>
              <w:pStyle w:val="Tabladeilustraciones"/>
              <w:widowControl w:val="0"/>
              <w:rPr>
                <w:b/>
                <w:snapToGrid w:val="0"/>
                <w:color w:val="000000"/>
                <w:sz w:val="19"/>
                <w:szCs w:val="19"/>
                <w:u w:color="000000"/>
              </w:rPr>
            </w:pPr>
            <w:r w:rsidRPr="00DA3457">
              <w:rPr>
                <w:b/>
                <w:snapToGrid w:val="0"/>
                <w:color w:val="000000"/>
                <w:sz w:val="19"/>
                <w:szCs w:val="19"/>
                <w:u w:color="000000"/>
              </w:rPr>
              <w:t>Ejercicio 201</w:t>
            </w:r>
            <w:r w:rsidR="00F67541">
              <w:rPr>
                <w:b/>
                <w:snapToGrid w:val="0"/>
                <w:color w:val="000000"/>
                <w:sz w:val="19"/>
                <w:szCs w:val="19"/>
                <w:u w:color="000000"/>
              </w:rPr>
              <w:t>5</w:t>
            </w:r>
            <w:r w:rsidRPr="00DA3457">
              <w:rPr>
                <w:b/>
                <w:snapToGrid w:val="0"/>
                <w:color w:val="000000"/>
                <w:sz w:val="19"/>
                <w:szCs w:val="19"/>
                <w:u w:color="000000"/>
              </w:rPr>
              <w:t>:</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561" w:type="dxa"/>
            <w:tcBorders>
              <w:top w:val="single" w:sz="2" w:space="0" w:color="auto"/>
            </w:tcBorders>
            <w:shd w:val="clear" w:color="auto" w:fill="auto"/>
            <w:vAlign w:val="bottom"/>
            <w:hideMark/>
          </w:tcPr>
          <w:p w:rsidR="00DF4D58" w:rsidRPr="00DA3457" w:rsidRDefault="00DF4D58" w:rsidP="0099699B">
            <w:pPr>
              <w:pStyle w:val="Tabladeilustraciones"/>
              <w:widowControl w:val="0"/>
              <w:tabs>
                <w:tab w:val="decimal" w:pos="649"/>
              </w:tabs>
              <w:jc w:val="center"/>
              <w:rPr>
                <w:snapToGrid w:val="0"/>
                <w:color w:val="000000"/>
                <w:sz w:val="19"/>
                <w:szCs w:val="19"/>
                <w:u w:color="000000"/>
              </w:rPr>
            </w:pPr>
          </w:p>
        </w:tc>
      </w:tr>
      <w:tr w:rsidR="00F67541" w:rsidRPr="00643F37"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2</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561" w:type="dxa"/>
            <w:shd w:val="clear" w:color="auto" w:fill="auto"/>
            <w:noWrap/>
            <w:vAlign w:val="bottom"/>
            <w:hideMark/>
          </w:tcPr>
          <w:p w:rsidR="00F67541" w:rsidRPr="00DA3457" w:rsidRDefault="00F67541"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F67541" w:rsidRPr="00643F37"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14</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36</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50</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47</w:t>
            </w:r>
          </w:p>
        </w:tc>
        <w:tc>
          <w:tcPr>
            <w:tcW w:w="1561" w:type="dxa"/>
            <w:shd w:val="clear" w:color="auto" w:fill="auto"/>
            <w:noWrap/>
            <w:vAlign w:val="bottom"/>
            <w:hideMark/>
          </w:tcPr>
          <w:p w:rsidR="00F67541" w:rsidRPr="00DA3457" w:rsidRDefault="00F67541"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27</w:t>
            </w:r>
          </w:p>
        </w:tc>
      </w:tr>
      <w:tr w:rsidR="00F67541" w:rsidRPr="00643F37"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14</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25</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24</w:t>
            </w:r>
          </w:p>
        </w:tc>
        <w:tc>
          <w:tcPr>
            <w:tcW w:w="1561" w:type="dxa"/>
            <w:tcBorders>
              <w:bottom w:val="single" w:sz="2" w:space="0" w:color="auto"/>
            </w:tcBorders>
            <w:shd w:val="clear" w:color="auto" w:fill="auto"/>
            <w:noWrap/>
            <w:vAlign w:val="bottom"/>
            <w:hideMark/>
          </w:tcPr>
          <w:p w:rsidR="00F67541" w:rsidRPr="00DA3457" w:rsidRDefault="00F67541"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8</w:t>
            </w:r>
          </w:p>
        </w:tc>
      </w:tr>
      <w:tr w:rsidR="00F67541" w:rsidRPr="00EF4361"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28</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52</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80</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76</w:t>
            </w:r>
          </w:p>
        </w:tc>
        <w:tc>
          <w:tcPr>
            <w:tcW w:w="1561" w:type="dxa"/>
            <w:tcBorders>
              <w:top w:val="single" w:sz="2" w:space="0" w:color="auto"/>
              <w:bottom w:val="single" w:sz="2" w:space="0" w:color="auto"/>
            </w:tcBorders>
            <w:shd w:val="clear" w:color="auto" w:fill="auto"/>
            <w:noWrap/>
            <w:vAlign w:val="bottom"/>
            <w:hideMark/>
          </w:tcPr>
          <w:p w:rsidR="00F67541" w:rsidRPr="00DA3457" w:rsidRDefault="00F67541" w:rsidP="0099699B">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39</w:t>
            </w:r>
          </w:p>
        </w:tc>
      </w:tr>
    </w:tbl>
    <w:p w:rsidR="00EF4361" w:rsidRDefault="00EF4361" w:rsidP="00F738C5">
      <w:pPr>
        <w:pStyle w:val="Listaconnmeros"/>
        <w:widowControl w:val="0"/>
      </w:pPr>
    </w:p>
    <w:p w:rsidR="00DF4D58" w:rsidRPr="00746E8F" w:rsidRDefault="00DF4D58" w:rsidP="004F4261">
      <w:pPr>
        <w:pStyle w:val="Ttulo5"/>
        <w:widowControl w:val="0"/>
      </w:pPr>
      <w:r w:rsidRPr="001B2C59">
        <w:lastRenderedPageBreak/>
        <w:t>1</w:t>
      </w:r>
      <w:r>
        <w:t>6</w:t>
      </w:r>
      <w:r w:rsidRPr="001B2C59">
        <w:t>.</w:t>
      </w:r>
      <w:r>
        <w:t xml:space="preserve">2 </w:t>
      </w:r>
      <w:r w:rsidRPr="001B2C59">
        <w:t>Información sobre medioambiente</w:t>
      </w:r>
    </w:p>
    <w:p w:rsidR="00DF4D58" w:rsidRPr="004E4547" w:rsidRDefault="00DF4D58" w:rsidP="004F4261">
      <w:pPr>
        <w:pStyle w:val="Listaconnmeros"/>
        <w:keepNext/>
        <w:keepLines/>
        <w:widowControl w:val="0"/>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4F4261">
      <w:pPr>
        <w:pStyle w:val="Listaconnmeros"/>
        <w:keepNext/>
        <w:keepLines/>
        <w:widowControl w:val="0"/>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F738C5">
      <w:pPr>
        <w:pStyle w:val="Ttulo5"/>
        <w:keepNext w:val="0"/>
        <w:keepLines w:val="0"/>
        <w:widowControl w:val="0"/>
      </w:pPr>
      <w:r w:rsidRPr="001B2C59">
        <w:t>1</w:t>
      </w:r>
      <w:r>
        <w:t>6</w:t>
      </w:r>
      <w:r w:rsidRPr="001B2C59">
        <w:t>.</w:t>
      </w:r>
      <w:r>
        <w:t>3 Prevención del blanqueo de capitales y de la financiación del terrorismo</w:t>
      </w:r>
    </w:p>
    <w:p w:rsidR="00DF4D58" w:rsidRDefault="00DF4D58" w:rsidP="00F738C5">
      <w:pPr>
        <w:pStyle w:val="Listaconnmeros"/>
        <w:widowControl w:val="0"/>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DF4D58" w:rsidRDefault="00DF4D58" w:rsidP="00F738C5">
      <w:pPr>
        <w:pStyle w:val="Listaconnmeros"/>
        <w:widowControl w:val="0"/>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313838" w:rsidRDefault="00313838">
      <w:pPr>
        <w:spacing w:after="0"/>
        <w:jc w:val="left"/>
        <w:rPr>
          <w:b/>
          <w:kern w:val="28"/>
          <w:u w:val="single"/>
        </w:rPr>
      </w:pPr>
      <w:r>
        <w:br w:type="page"/>
      </w:r>
    </w:p>
    <w:p w:rsidR="00DF4D58" w:rsidRPr="00073791" w:rsidRDefault="00955424" w:rsidP="00F738C5">
      <w:pPr>
        <w:pStyle w:val="Ttulo4"/>
        <w:keepNext w:val="0"/>
        <w:keepLines w:val="0"/>
        <w:widowControl w:val="0"/>
      </w:pPr>
      <w:r>
        <w:lastRenderedPageBreak/>
        <w:t>17.</w:t>
      </w:r>
      <w:r>
        <w:tab/>
      </w:r>
      <w:r w:rsidR="00DF4D58" w:rsidRPr="00073791">
        <w:t xml:space="preserve">Estado de flujos de efectivo </w:t>
      </w:r>
    </w:p>
    <w:p w:rsidR="00DF4D58" w:rsidRDefault="00DF4D58" w:rsidP="00F738C5">
      <w:pPr>
        <w:widowControl w:val="0"/>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82"/>
        <w:gridCol w:w="1182"/>
      </w:tblGrid>
      <w:tr w:rsidR="000F0294" w:rsidRPr="00CE6800" w:rsidTr="00927680">
        <w:trPr>
          <w:jc w:val="center"/>
        </w:trPr>
        <w:tc>
          <w:tcPr>
            <w:tcW w:w="5975" w:type="dxa"/>
            <w:tcBorders>
              <w:top w:val="single" w:sz="2" w:space="0" w:color="auto"/>
              <w:bottom w:val="nil"/>
            </w:tcBorders>
            <w:shd w:val="clear" w:color="auto" w:fill="auto"/>
            <w:noWrap/>
            <w:vAlign w:val="center"/>
          </w:tcPr>
          <w:p w:rsidR="000F0294" w:rsidRPr="00902777" w:rsidRDefault="000F0294" w:rsidP="00F738C5">
            <w:pPr>
              <w:pStyle w:val="Tabladeilustraciones"/>
              <w:widowControl w:val="0"/>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CE6800" w:rsidRDefault="000F0294" w:rsidP="00F738C5">
            <w:pPr>
              <w:pStyle w:val="Tabladeilustraciones"/>
              <w:widowControl w:val="0"/>
              <w:jc w:val="center"/>
              <w:rPr>
                <w:snapToGrid w:val="0"/>
                <w:color w:val="000000"/>
                <w:sz w:val="18"/>
                <w:szCs w:val="18"/>
                <w:u w:color="000000"/>
              </w:rPr>
            </w:pPr>
            <w:r w:rsidRPr="00CE6800">
              <w:rPr>
                <w:snapToGrid w:val="0"/>
                <w:color w:val="000000"/>
                <w:sz w:val="18"/>
                <w:szCs w:val="18"/>
                <w:u w:color="000000"/>
              </w:rPr>
              <w:t>Notas de la</w:t>
            </w:r>
          </w:p>
        </w:tc>
        <w:tc>
          <w:tcPr>
            <w:tcW w:w="2364" w:type="dxa"/>
            <w:gridSpan w:val="2"/>
            <w:tcBorders>
              <w:top w:val="single" w:sz="2" w:space="0" w:color="auto"/>
              <w:bottom w:val="single" w:sz="4" w:space="0" w:color="auto"/>
            </w:tcBorders>
            <w:shd w:val="clear" w:color="auto" w:fill="auto"/>
            <w:noWrap/>
            <w:vAlign w:val="center"/>
          </w:tcPr>
          <w:p w:rsidR="000F0294" w:rsidRPr="00CE6800" w:rsidRDefault="000F0294" w:rsidP="00F738C5">
            <w:pPr>
              <w:pStyle w:val="Tabladeilustraciones"/>
              <w:widowControl w:val="0"/>
              <w:jc w:val="center"/>
              <w:rPr>
                <w:snapToGrid w:val="0"/>
                <w:color w:val="000000"/>
                <w:sz w:val="18"/>
                <w:szCs w:val="18"/>
                <w:u w:color="000000"/>
              </w:rPr>
            </w:pPr>
            <w:r w:rsidRPr="00CE6800">
              <w:rPr>
                <w:snapToGrid w:val="0"/>
                <w:color w:val="000000"/>
                <w:sz w:val="18"/>
                <w:szCs w:val="18"/>
                <w:u w:color="000000"/>
              </w:rPr>
              <w:t>Euros</w:t>
            </w:r>
          </w:p>
        </w:tc>
      </w:tr>
      <w:tr w:rsidR="000F0294" w:rsidRPr="00CE6800" w:rsidTr="00927680">
        <w:trPr>
          <w:jc w:val="center"/>
        </w:trPr>
        <w:tc>
          <w:tcPr>
            <w:tcW w:w="5975" w:type="dxa"/>
            <w:tcBorders>
              <w:top w:val="nil"/>
              <w:bottom w:val="single" w:sz="2" w:space="0" w:color="auto"/>
            </w:tcBorders>
            <w:shd w:val="clear" w:color="auto" w:fill="auto"/>
            <w:noWrap/>
            <w:vAlign w:val="center"/>
            <w:hideMark/>
          </w:tcPr>
          <w:p w:rsidR="000F0294" w:rsidRPr="00CE6800" w:rsidRDefault="000F0294" w:rsidP="00F738C5">
            <w:pPr>
              <w:pStyle w:val="Tabladeilustraciones"/>
              <w:widowControl w:val="0"/>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CE6800" w:rsidRDefault="000F0294" w:rsidP="00F738C5">
            <w:pPr>
              <w:pStyle w:val="Tabladeilustraciones"/>
              <w:widowControl w:val="0"/>
              <w:jc w:val="center"/>
              <w:rPr>
                <w:snapToGrid w:val="0"/>
                <w:color w:val="000000"/>
                <w:sz w:val="18"/>
                <w:szCs w:val="18"/>
                <w:u w:color="000000"/>
              </w:rPr>
            </w:pPr>
            <w:r w:rsidRPr="00CE6800">
              <w:rPr>
                <w:snapToGrid w:val="0"/>
                <w:color w:val="000000"/>
                <w:sz w:val="18"/>
                <w:szCs w:val="18"/>
                <w:u w:color="000000"/>
              </w:rPr>
              <w:t>Memoria</w:t>
            </w:r>
          </w:p>
        </w:tc>
        <w:tc>
          <w:tcPr>
            <w:tcW w:w="1182" w:type="dxa"/>
            <w:tcBorders>
              <w:top w:val="nil"/>
              <w:bottom w:val="single" w:sz="2" w:space="0" w:color="auto"/>
            </w:tcBorders>
            <w:shd w:val="clear" w:color="auto" w:fill="auto"/>
            <w:noWrap/>
            <w:vAlign w:val="center"/>
          </w:tcPr>
          <w:p w:rsidR="000F0294" w:rsidRPr="00CE6800" w:rsidRDefault="000F0294"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201</w:t>
            </w:r>
            <w:r w:rsidR="00313838">
              <w:rPr>
                <w:snapToGrid w:val="0"/>
                <w:color w:val="000000"/>
                <w:sz w:val="18"/>
                <w:szCs w:val="18"/>
                <w:u w:color="000000"/>
              </w:rPr>
              <w:t>6</w:t>
            </w:r>
          </w:p>
        </w:tc>
        <w:tc>
          <w:tcPr>
            <w:tcW w:w="1182" w:type="dxa"/>
            <w:tcBorders>
              <w:top w:val="nil"/>
              <w:bottom w:val="single" w:sz="2" w:space="0" w:color="auto"/>
            </w:tcBorders>
            <w:shd w:val="clear" w:color="auto" w:fill="auto"/>
            <w:noWrap/>
            <w:vAlign w:val="center"/>
            <w:hideMark/>
          </w:tcPr>
          <w:p w:rsidR="000F0294" w:rsidRPr="00CE6800" w:rsidRDefault="00CA730B"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201</w:t>
            </w:r>
            <w:r w:rsidR="00313838">
              <w:rPr>
                <w:snapToGrid w:val="0"/>
                <w:color w:val="000000"/>
                <w:sz w:val="18"/>
                <w:szCs w:val="18"/>
                <w:u w:color="000000"/>
              </w:rPr>
              <w:t>5</w:t>
            </w:r>
          </w:p>
        </w:tc>
      </w:tr>
      <w:tr w:rsidR="000F0294" w:rsidRPr="00CE6800" w:rsidTr="00927680">
        <w:trPr>
          <w:jc w:val="center"/>
        </w:trPr>
        <w:tc>
          <w:tcPr>
            <w:tcW w:w="5975" w:type="dxa"/>
            <w:tcBorders>
              <w:top w:val="single" w:sz="2" w:space="0" w:color="auto"/>
            </w:tcBorders>
            <w:shd w:val="clear" w:color="auto" w:fill="auto"/>
            <w:noWrap/>
            <w:vAlign w:val="center"/>
            <w:hideMark/>
          </w:tcPr>
          <w:p w:rsidR="000F0294" w:rsidRPr="00CE6800" w:rsidRDefault="000F0294" w:rsidP="00F738C5">
            <w:pPr>
              <w:pStyle w:val="Tabladeilustraciones"/>
              <w:widowControl w:val="0"/>
              <w:rPr>
                <w:snapToGrid w:val="0"/>
                <w:color w:val="000000"/>
                <w:sz w:val="18"/>
                <w:szCs w:val="18"/>
                <w:u w:color="000000"/>
              </w:rPr>
            </w:pPr>
            <w:r w:rsidRPr="00CE6800">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CE6800" w:rsidRDefault="000F0294" w:rsidP="00F738C5">
            <w:pPr>
              <w:pStyle w:val="Tabladeilustraciones"/>
              <w:widowControl w:val="0"/>
              <w:rPr>
                <w:snapToGrid w:val="0"/>
                <w:color w:val="000000"/>
                <w:sz w:val="18"/>
                <w:szCs w:val="18"/>
                <w:u w:color="000000"/>
              </w:rPr>
            </w:pPr>
            <w:r w:rsidRPr="00CE6800">
              <w:rPr>
                <w:snapToGrid w:val="0"/>
                <w:color w:val="000000"/>
                <w:sz w:val="18"/>
                <w:szCs w:val="18"/>
                <w:u w:color="000000"/>
              </w:rPr>
              <w:t> </w:t>
            </w:r>
          </w:p>
        </w:tc>
        <w:tc>
          <w:tcPr>
            <w:tcW w:w="1182" w:type="dxa"/>
            <w:tcBorders>
              <w:top w:val="single" w:sz="2" w:space="0" w:color="auto"/>
              <w:bottom w:val="nil"/>
            </w:tcBorders>
            <w:shd w:val="clear" w:color="auto" w:fill="auto"/>
            <w:noWrap/>
            <w:vAlign w:val="center"/>
          </w:tcPr>
          <w:p w:rsidR="000F0294" w:rsidRPr="00CE6800" w:rsidRDefault="000F0294" w:rsidP="00F738C5">
            <w:pPr>
              <w:pStyle w:val="Tabladeilustraciones"/>
              <w:widowControl w:val="0"/>
              <w:rPr>
                <w:snapToGrid w:val="0"/>
                <w:color w:val="000000"/>
                <w:sz w:val="18"/>
                <w:szCs w:val="18"/>
                <w:u w:color="000000"/>
              </w:rPr>
            </w:pPr>
          </w:p>
        </w:tc>
        <w:tc>
          <w:tcPr>
            <w:tcW w:w="1182" w:type="dxa"/>
            <w:tcBorders>
              <w:top w:val="single" w:sz="2" w:space="0" w:color="auto"/>
              <w:bottom w:val="nil"/>
            </w:tcBorders>
            <w:shd w:val="clear" w:color="auto" w:fill="auto"/>
            <w:noWrap/>
            <w:vAlign w:val="center"/>
            <w:hideMark/>
          </w:tcPr>
          <w:p w:rsidR="000F0294" w:rsidRPr="00CE6800" w:rsidRDefault="000F0294" w:rsidP="00F738C5">
            <w:pPr>
              <w:pStyle w:val="Tabladeilustraciones"/>
              <w:widowControl w:val="0"/>
              <w:rPr>
                <w:snapToGrid w:val="0"/>
                <w:color w:val="000000"/>
                <w:sz w:val="18"/>
                <w:szCs w:val="18"/>
                <w:u w:color="000000"/>
              </w:rPr>
            </w:pPr>
            <w:r w:rsidRPr="00CE6800">
              <w:rPr>
                <w:snapToGrid w:val="0"/>
                <w:color w:val="000000"/>
                <w:sz w:val="18"/>
                <w:szCs w:val="18"/>
                <w:u w:color="000000"/>
              </w:rPr>
              <w:t> </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FLUJOS DE EFECTIVO DE LAS ACTIVIDADES DE EXPLOTACIÓN:</w:t>
            </w:r>
          </w:p>
        </w:tc>
        <w:tc>
          <w:tcPr>
            <w:tcW w:w="1059"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 </w:t>
            </w:r>
          </w:p>
        </w:tc>
        <w:tc>
          <w:tcPr>
            <w:tcW w:w="1182" w:type="dxa"/>
            <w:tcBorders>
              <w:top w:val="nil"/>
              <w:bottom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6.171.473</w:t>
            </w:r>
          </w:p>
        </w:tc>
        <w:tc>
          <w:tcPr>
            <w:tcW w:w="1182" w:type="dxa"/>
            <w:tcBorders>
              <w:top w:val="nil"/>
              <w:bottom w:val="single" w:sz="2" w:space="0" w:color="auto"/>
            </w:tcBorders>
            <w:shd w:val="clear" w:color="auto" w:fill="auto"/>
            <w:noWrap/>
            <w:vAlign w:val="center"/>
            <w:hideMark/>
          </w:tcPr>
          <w:p w:rsidR="00313838" w:rsidRPr="00CE6800" w:rsidRDefault="008C12C9"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(3.560.564</w:t>
            </w:r>
            <w:r w:rsidR="00313838" w:rsidRPr="00CE6800">
              <w:rPr>
                <w:b/>
                <w:snapToGrid w:val="0"/>
                <w:color w:val="000000"/>
                <w:sz w:val="18"/>
                <w:szCs w:val="18"/>
                <w:u w:color="000000"/>
              </w:rPr>
              <w:t>)</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Resultado del ejercicio antes de impuestos</w:t>
            </w:r>
          </w:p>
        </w:tc>
        <w:tc>
          <w:tcPr>
            <w:tcW w:w="1059"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 </w:t>
            </w:r>
          </w:p>
        </w:tc>
        <w:tc>
          <w:tcPr>
            <w:tcW w:w="1182" w:type="dxa"/>
            <w:tcBorders>
              <w:top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21.314</w:t>
            </w:r>
          </w:p>
        </w:tc>
        <w:tc>
          <w:tcPr>
            <w:tcW w:w="1182" w:type="dxa"/>
            <w:tcBorders>
              <w:top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357.683</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Ajustes al resultado-</w:t>
            </w:r>
          </w:p>
        </w:tc>
        <w:tc>
          <w:tcPr>
            <w:tcW w:w="1059"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 </w:t>
            </w: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(29.004</w:t>
            </w:r>
            <w:r w:rsidR="00927680">
              <w:rPr>
                <w:b/>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722.596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Amortización del inmovilizado</w:t>
            </w:r>
          </w:p>
        </w:tc>
        <w:tc>
          <w:tcPr>
            <w:tcW w:w="1059" w:type="dxa"/>
            <w:shd w:val="clear" w:color="auto" w:fill="auto"/>
            <w:noWrap/>
            <w:vAlign w:val="bottom"/>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Notas 5 y 6</w:t>
            </w:r>
          </w:p>
        </w:tc>
        <w:tc>
          <w:tcPr>
            <w:tcW w:w="1182" w:type="dxa"/>
            <w:shd w:val="clear" w:color="auto" w:fill="auto"/>
            <w:noWrap/>
            <w:vAlign w:val="center"/>
          </w:tcPr>
          <w:p w:rsidR="00313838" w:rsidRPr="00CE6800" w:rsidRDefault="00927680" w:rsidP="00307C37">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253.17</w:t>
            </w:r>
            <w:r w:rsidR="00307C37">
              <w:rPr>
                <w:snapToGrid w:val="0"/>
                <w:color w:val="000000"/>
                <w:sz w:val="18"/>
                <w:szCs w:val="18"/>
                <w:u w:color="000000"/>
              </w:rPr>
              <w:t>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227.280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Correcciones valorativas por deterioro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14.5</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1.110.455</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270.000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Pr>
                <w:snapToGrid w:val="0"/>
                <w:color w:val="000000"/>
                <w:sz w:val="18"/>
                <w:szCs w:val="18"/>
                <w:u w:color="000000"/>
              </w:rPr>
              <w:t>Nota 1</w:t>
            </w:r>
            <w:r w:rsidRPr="00CE6800">
              <w:rPr>
                <w:snapToGrid w:val="0"/>
                <w:color w:val="000000"/>
                <w:sz w:val="18"/>
                <w:szCs w:val="18"/>
                <w:u w:color="000000"/>
              </w:rPr>
              <w:t>1</w:t>
            </w: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(1.368.981</w:t>
            </w:r>
            <w:r w:rsidR="00927680">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(210.608)</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Ingresos financieros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(36.491)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(75.956)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Gastos financieros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12.842</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2.386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ingresos y gastos</w:t>
            </w: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509.494</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Cambios en el capital corriente-</w:t>
            </w:r>
          </w:p>
        </w:tc>
        <w:tc>
          <w:tcPr>
            <w:tcW w:w="1059" w:type="dxa"/>
            <w:shd w:val="clear" w:color="auto" w:fill="auto"/>
            <w:noWrap/>
            <w:vAlign w:val="center"/>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6.155.514</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8D0128">
              <w:rPr>
                <w:b/>
                <w:snapToGrid w:val="0"/>
                <w:color w:val="000000"/>
                <w:sz w:val="18"/>
                <w:szCs w:val="18"/>
                <w:u w:color="000000"/>
              </w:rPr>
              <w:t>(4.716.919)</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Deudores y otras cuentas a cobrar</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(3.108.445</w:t>
            </w:r>
            <w:r w:rsidR="00927680">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(2.002.152)</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activos corrientes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(2.267)</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8D0128">
              <w:rPr>
                <w:snapToGrid w:val="0"/>
                <w:color w:val="000000"/>
                <w:sz w:val="18"/>
                <w:szCs w:val="18"/>
                <w:u w:color="000000"/>
              </w:rPr>
              <w:t>(150.773)</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Acreedores y otras cuentas a pagar</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9.223.779</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(4.944.148)</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pasivos corrientes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42.447</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46.690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23.649</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76.076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Cobros de intereses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36.491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80.751</w:t>
            </w:r>
          </w:p>
        </w:tc>
      </w:tr>
      <w:tr w:rsidR="00313838" w:rsidRPr="00CE6800" w:rsidTr="00927680">
        <w:trPr>
          <w:jc w:val="center"/>
        </w:trPr>
        <w:tc>
          <w:tcPr>
            <w:tcW w:w="5975" w:type="dxa"/>
            <w:shd w:val="clear" w:color="auto" w:fill="auto"/>
            <w:noWrap/>
            <w:vAlign w:val="center"/>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Pago de intereses</w:t>
            </w: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bottom w:val="nil"/>
            </w:tcBorders>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(12.842)</w:t>
            </w:r>
          </w:p>
        </w:tc>
        <w:tc>
          <w:tcPr>
            <w:tcW w:w="1182" w:type="dxa"/>
            <w:tcBorders>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(4.675)</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tcBorders>
              <w:bottom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FLUJOS DE EFECTIVO DE LAS ACTIVIDADES DE INVERSIÓN:</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tcBorders>
              <w:top w:val="nil"/>
              <w:bottom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(1.120.807)</w:t>
            </w:r>
          </w:p>
        </w:tc>
        <w:tc>
          <w:tcPr>
            <w:tcW w:w="1182" w:type="dxa"/>
            <w:tcBorders>
              <w:top w:val="nil"/>
              <w:bottom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8D0128">
              <w:rPr>
                <w:b/>
                <w:snapToGrid w:val="0"/>
                <w:color w:val="000000"/>
                <w:sz w:val="18"/>
                <w:szCs w:val="18"/>
                <w:u w:color="000000"/>
              </w:rPr>
              <w:t>2.656.325</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Pagos por inversiones-</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tcBorders>
              <w:top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(1.120.807)</w:t>
            </w:r>
          </w:p>
        </w:tc>
        <w:tc>
          <w:tcPr>
            <w:tcW w:w="1182" w:type="dxa"/>
            <w:tcBorders>
              <w:top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(1.700.355</w:t>
            </w:r>
            <w:r w:rsidRPr="00CE6800">
              <w:rPr>
                <w:b/>
                <w:snapToGrid w:val="0"/>
                <w:color w:val="000000"/>
                <w:sz w:val="18"/>
                <w:szCs w:val="18"/>
                <w:u w:color="000000"/>
              </w:rPr>
              <w:t>)</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7</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(856.771)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(753.000)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Inmovilizado material</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6</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(254.891)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(947.355)</w:t>
            </w:r>
          </w:p>
        </w:tc>
      </w:tr>
      <w:tr w:rsidR="00927680" w:rsidRPr="00CE6800" w:rsidTr="00927680">
        <w:trPr>
          <w:jc w:val="center"/>
        </w:trPr>
        <w:tc>
          <w:tcPr>
            <w:tcW w:w="5975" w:type="dxa"/>
            <w:shd w:val="clear" w:color="auto" w:fill="auto"/>
            <w:noWrap/>
            <w:vAlign w:val="center"/>
          </w:tcPr>
          <w:p w:rsidR="00927680" w:rsidRPr="00CE6800" w:rsidRDefault="00927680" w:rsidP="00313838">
            <w:pPr>
              <w:pStyle w:val="Tabladeilustraciones"/>
              <w:widowControl w:val="0"/>
              <w:rPr>
                <w:snapToGrid w:val="0"/>
                <w:color w:val="000000"/>
                <w:sz w:val="18"/>
                <w:szCs w:val="18"/>
                <w:u w:color="000000"/>
              </w:rPr>
            </w:pPr>
            <w:r>
              <w:rPr>
                <w:snapToGrid w:val="0"/>
                <w:color w:val="000000"/>
                <w:sz w:val="18"/>
                <w:szCs w:val="18"/>
                <w:u w:color="000000"/>
              </w:rPr>
              <w:t>Otros activos financieros</w:t>
            </w:r>
          </w:p>
        </w:tc>
        <w:tc>
          <w:tcPr>
            <w:tcW w:w="1059" w:type="dxa"/>
            <w:shd w:val="clear" w:color="auto" w:fill="auto"/>
            <w:noWrap/>
            <w:vAlign w:val="center"/>
          </w:tcPr>
          <w:p w:rsidR="00927680" w:rsidRPr="00CE6800" w:rsidRDefault="00601167" w:rsidP="00313838">
            <w:pPr>
              <w:pStyle w:val="Tabladeilustraciones"/>
              <w:widowControl w:val="0"/>
              <w:jc w:val="center"/>
              <w:rPr>
                <w:snapToGrid w:val="0"/>
                <w:color w:val="000000"/>
                <w:sz w:val="18"/>
                <w:szCs w:val="18"/>
                <w:u w:color="000000"/>
              </w:rPr>
            </w:pPr>
            <w:r>
              <w:rPr>
                <w:snapToGrid w:val="0"/>
                <w:color w:val="000000"/>
                <w:sz w:val="18"/>
                <w:szCs w:val="18"/>
                <w:u w:color="000000"/>
              </w:rPr>
              <w:t>Nota 8</w:t>
            </w:r>
          </w:p>
        </w:tc>
        <w:tc>
          <w:tcPr>
            <w:tcW w:w="1182" w:type="dxa"/>
            <w:shd w:val="clear" w:color="auto" w:fill="auto"/>
            <w:noWrap/>
            <w:vAlign w:val="center"/>
          </w:tcPr>
          <w:p w:rsidR="0092768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(9.145)</w:t>
            </w:r>
          </w:p>
        </w:tc>
        <w:tc>
          <w:tcPr>
            <w:tcW w:w="1182" w:type="dxa"/>
            <w:shd w:val="clear" w:color="auto" w:fill="auto"/>
            <w:noWrap/>
            <w:vAlign w:val="center"/>
          </w:tcPr>
          <w:p w:rsidR="00927680"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Cobros por desinversiones-</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927680" w:rsidRDefault="00927680" w:rsidP="008C12C9">
            <w:pPr>
              <w:pStyle w:val="Tabladeilustraciones"/>
              <w:widowControl w:val="0"/>
              <w:jc w:val="right"/>
              <w:rPr>
                <w:snapToGrid w:val="0"/>
                <w:color w:val="000000"/>
                <w:sz w:val="18"/>
                <w:szCs w:val="18"/>
                <w:u w:color="000000"/>
              </w:rPr>
            </w:pPr>
            <w:r w:rsidRPr="00927680">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4.356.680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bottom"/>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bottom"/>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12.289</w:t>
            </w:r>
          </w:p>
        </w:tc>
      </w:tr>
      <w:tr w:rsidR="00313838" w:rsidRPr="00CE6800" w:rsidTr="00927680">
        <w:trPr>
          <w:jc w:val="center"/>
        </w:trPr>
        <w:tc>
          <w:tcPr>
            <w:tcW w:w="5975" w:type="dxa"/>
            <w:shd w:val="clear" w:color="auto" w:fill="auto"/>
            <w:noWrap/>
            <w:vAlign w:val="center"/>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activos financieros</w:t>
            </w: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8D0128">
              <w:rPr>
                <w:snapToGrid w:val="0"/>
                <w:color w:val="000000"/>
                <w:sz w:val="18"/>
                <w:szCs w:val="18"/>
                <w:u w:color="000000"/>
              </w:rPr>
              <w:t>4.344.391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988.271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865.741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Cobros y pagos por instrumentos de patrimonio-</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1.104.891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794.187</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Subvenciones, donaciones y legados recibidos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11</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1.104.891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3.127.651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Cobros y pagos por instrumentos de pasivo financiero-</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(116.620)</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71.554</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Emisión-</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79.391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Devolución y amortización de-</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(116.620)</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(7.837)</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tcBorders>
              <w:bottom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AUMENTO/DISMINUCIÓN NETA DEL EFECTIVO O EQUIVALENTES</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tcBorders>
              <w:top w:val="nil"/>
              <w:bottom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6.038.937</w:t>
            </w:r>
          </w:p>
        </w:tc>
        <w:tc>
          <w:tcPr>
            <w:tcW w:w="1182" w:type="dxa"/>
            <w:tcBorders>
              <w:top w:val="nil"/>
              <w:bottom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(38.498)</w:t>
            </w:r>
          </w:p>
        </w:tc>
      </w:tr>
      <w:tr w:rsidR="00313838" w:rsidRPr="00CE6800" w:rsidTr="00927680">
        <w:trPr>
          <w:jc w:val="center"/>
        </w:trPr>
        <w:tc>
          <w:tcPr>
            <w:tcW w:w="5975" w:type="dxa"/>
            <w:shd w:val="clear" w:color="auto" w:fill="auto"/>
            <w:noWrap/>
            <w:vAlign w:val="center"/>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top w:val="single" w:sz="2" w:space="0" w:color="auto"/>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tcBorders>
              <w:top w:val="single" w:sz="2" w:space="0" w:color="auto"/>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Efectivo o equivalentes al comienzo del ejercicio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top w:val="nil"/>
              <w:bottom w:val="nil"/>
            </w:tcBorders>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15.494.130</w:t>
            </w:r>
          </w:p>
        </w:tc>
        <w:tc>
          <w:tcPr>
            <w:tcW w:w="1182" w:type="dxa"/>
            <w:tcBorders>
              <w:top w:val="nil"/>
              <w:bottom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15.532.628</w:t>
            </w:r>
          </w:p>
        </w:tc>
      </w:tr>
      <w:tr w:rsidR="00313838" w:rsidRPr="00834592"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Efectivo o equivalentes al final del ejercicio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top w:val="nil"/>
            </w:tcBorders>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21.533.067</w:t>
            </w:r>
          </w:p>
        </w:tc>
        <w:tc>
          <w:tcPr>
            <w:tcW w:w="1182" w:type="dxa"/>
            <w:tcBorders>
              <w:top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15.494.130</w:t>
            </w:r>
          </w:p>
        </w:tc>
      </w:tr>
      <w:tr w:rsidR="00313838" w:rsidRPr="00834592" w:rsidTr="00927680">
        <w:trPr>
          <w:jc w:val="center"/>
        </w:trPr>
        <w:tc>
          <w:tcPr>
            <w:tcW w:w="5975" w:type="dxa"/>
            <w:shd w:val="clear" w:color="auto" w:fill="auto"/>
            <w:noWrap/>
            <w:vAlign w:val="center"/>
          </w:tcPr>
          <w:p w:rsidR="00313838" w:rsidRPr="00902777"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tcPr>
          <w:p w:rsidR="00313838" w:rsidRPr="00902777"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902777" w:rsidRDefault="00313838" w:rsidP="00313838">
            <w:pPr>
              <w:pStyle w:val="Tabladeilustraciones"/>
              <w:widowControl w:val="0"/>
              <w:rPr>
                <w:snapToGrid w:val="0"/>
                <w:color w:val="000000"/>
                <w:sz w:val="18"/>
                <w:szCs w:val="18"/>
                <w:u w:color="000000"/>
              </w:rPr>
            </w:pPr>
          </w:p>
        </w:tc>
        <w:tc>
          <w:tcPr>
            <w:tcW w:w="1182" w:type="dxa"/>
            <w:shd w:val="clear" w:color="auto" w:fill="auto"/>
            <w:noWrap/>
            <w:vAlign w:val="center"/>
          </w:tcPr>
          <w:p w:rsidR="00313838" w:rsidRPr="00902777" w:rsidRDefault="00313838" w:rsidP="00313838">
            <w:pPr>
              <w:pStyle w:val="Tabladeilustraciones"/>
              <w:widowControl w:val="0"/>
              <w:rPr>
                <w:snapToGrid w:val="0"/>
                <w:color w:val="000000"/>
                <w:sz w:val="18"/>
                <w:szCs w:val="18"/>
                <w:u w:color="000000"/>
              </w:rPr>
            </w:pPr>
          </w:p>
        </w:tc>
      </w:tr>
    </w:tbl>
    <w:p w:rsidR="00313838" w:rsidRDefault="00313838" w:rsidP="00313838">
      <w:pPr>
        <w:rPr>
          <w:kern w:val="28"/>
          <w:u w:val="single"/>
        </w:rPr>
      </w:pPr>
      <w:r>
        <w:br w:type="page"/>
      </w:r>
    </w:p>
    <w:p w:rsidR="00DF4D58" w:rsidRPr="00417992" w:rsidRDefault="004A447F" w:rsidP="00F738C5">
      <w:pPr>
        <w:pStyle w:val="Ttulo4"/>
        <w:keepNext w:val="0"/>
        <w:keepLines w:val="0"/>
        <w:widowControl w:val="0"/>
      </w:pPr>
      <w:r w:rsidRPr="00417992">
        <w:lastRenderedPageBreak/>
        <w:t>18.</w:t>
      </w:r>
      <w:r w:rsidRPr="00417992">
        <w:tab/>
      </w:r>
      <w:r w:rsidR="00DF4D58" w:rsidRPr="00417992">
        <w:t>Actividad de la entidad. Aplicación de elementos patrimoniales a fines propios. Gastos de Administración</w:t>
      </w:r>
    </w:p>
    <w:p w:rsidR="004F4261" w:rsidRDefault="004F4261" w:rsidP="004F4261">
      <w:pPr>
        <w:widowControl w:val="0"/>
      </w:pPr>
      <w:r>
        <w:t>Conforme a la Adaptación Sectorial del Plan General de Contabilidad a las entidades sin fines lucrativos, aprobada por Real Decreto 1.491/2011, de 24 de octubre, a continuación se presentan los siguientes apartados que integran esta nota:</w:t>
      </w:r>
    </w:p>
    <w:p w:rsidR="004F4261" w:rsidRDefault="004F4261" w:rsidP="004F4261">
      <w:pPr>
        <w:pStyle w:val="Ttulo5"/>
        <w:keepNext w:val="0"/>
        <w:keepLines w:val="0"/>
        <w:widowControl w:val="0"/>
      </w:pPr>
      <w:r>
        <w:t>18.1 Actividad de la entidad</w:t>
      </w:r>
    </w:p>
    <w:p w:rsidR="004F4261" w:rsidRDefault="004F4261" w:rsidP="004F4261">
      <w:pPr>
        <w:pStyle w:val="Listaconnmeros"/>
        <w:widowControl w:val="0"/>
        <w:ind w:firstLine="0"/>
        <w:rPr>
          <w:rFonts w:cs="Arial"/>
          <w:szCs w:val="18"/>
        </w:rPr>
      </w:pPr>
      <w:r>
        <w:rPr>
          <w:rFonts w:cs="Arial"/>
          <w:szCs w:val="18"/>
        </w:rPr>
        <w:t xml:space="preserve">La Ley 50/2002, establece, en su artículo 25.2 la obligatoriedad de incluir en la memoria económica las actividades fundacionales. </w:t>
      </w:r>
    </w:p>
    <w:p w:rsidR="004F4261" w:rsidRDefault="004F4261" w:rsidP="004F4261">
      <w:pPr>
        <w:pStyle w:val="Listaconnmeros"/>
        <w:widowControl w:val="0"/>
        <w:ind w:firstLine="0"/>
        <w:rPr>
          <w:rFonts w:cs="Arial"/>
          <w:szCs w:val="18"/>
        </w:rPr>
      </w:pPr>
      <w:r>
        <w:rPr>
          <w:rFonts w:cs="Arial"/>
          <w:szCs w:val="18"/>
        </w:rPr>
        <w:t xml:space="preserve">En la Nota 1 de esta memoria se citan aspectos generales de los fines que tiene la Fundación ONCE. En el anexo II, el cual forma parte integrante de esta nota, se desarrollan muy pormenorizadamente las actividades realizadas en el ejercicio 2016 para el cumplimiento de dichos fines.  </w:t>
      </w:r>
    </w:p>
    <w:p w:rsidR="004F4261" w:rsidRDefault="004F4261" w:rsidP="004F4261">
      <w:pPr>
        <w:pStyle w:val="Ttulo6"/>
        <w:keepNext w:val="0"/>
        <w:keepLines w:val="0"/>
        <w:widowControl w:val="0"/>
        <w:rPr>
          <w:rFonts w:cs="Arial"/>
          <w:szCs w:val="18"/>
        </w:rPr>
      </w:pPr>
      <w:r>
        <w:rPr>
          <w:rFonts w:cs="Arial"/>
          <w:szCs w:val="18"/>
        </w:rPr>
        <w:t>i. Actividades realizadas</w:t>
      </w:r>
    </w:p>
    <w:p w:rsidR="004F4261" w:rsidRDefault="004F4261" w:rsidP="004F4261">
      <w:pPr>
        <w:pStyle w:val="Ttulo6"/>
        <w:keepNext w:val="0"/>
        <w:keepLines w:val="0"/>
        <w:widowControl w:val="0"/>
        <w:rPr>
          <w:rFonts w:cs="Arial"/>
          <w:szCs w:val="18"/>
        </w:rPr>
      </w:pPr>
      <w:r>
        <w:rPr>
          <w:rFonts w:cs="Arial"/>
          <w:szCs w:val="18"/>
        </w:rPr>
        <w:t xml:space="preserve">Actividad 1 </w:t>
      </w:r>
    </w:p>
    <w:p w:rsidR="004F4261" w:rsidRDefault="004F4261" w:rsidP="004F4261">
      <w:pPr>
        <w:pStyle w:val="Listaconnmeros2"/>
        <w:widowControl w:val="0"/>
        <w:rPr>
          <w:rFonts w:cs="Arial"/>
          <w:szCs w:val="18"/>
        </w:rPr>
      </w:pPr>
      <w:r>
        <w:rPr>
          <w:rFonts w:cs="Arial"/>
          <w:szCs w:val="18"/>
        </w:rPr>
        <w:t>A.</w:t>
      </w:r>
      <w:r>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4F4261" w:rsidTr="004F4261">
        <w:trPr>
          <w:jc w:val="right"/>
        </w:trPr>
        <w:tc>
          <w:tcPr>
            <w:tcW w:w="3686"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Plan de empleo y formación</w:t>
            </w: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Propia</w:t>
            </w: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A07 personas con discapacidad (física, psíquica y sensorial)</w:t>
            </w: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España</w:t>
            </w:r>
          </w:p>
        </w:tc>
      </w:tr>
      <w:tr w:rsidR="004F4261" w:rsidTr="004F4261">
        <w:trPr>
          <w:jc w:val="right"/>
        </w:trPr>
        <w:tc>
          <w:tcPr>
            <w:tcW w:w="3686"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bl>
    <w:p w:rsidR="004F4261" w:rsidRDefault="004F4261" w:rsidP="004F4261">
      <w:pPr>
        <w:pStyle w:val="Listaconnmeros"/>
        <w:widowControl w:val="0"/>
        <w:ind w:firstLine="0"/>
        <w:rPr>
          <w:rFonts w:cs="Arial"/>
          <w:szCs w:val="18"/>
        </w:rPr>
      </w:pPr>
    </w:p>
    <w:p w:rsidR="004F4261" w:rsidRDefault="004F4261" w:rsidP="004F4261">
      <w:pPr>
        <w:pStyle w:val="Listaconnmeros2"/>
        <w:widowControl w:val="0"/>
        <w:ind w:firstLine="0"/>
        <w:rPr>
          <w:rFonts w:cs="Arial"/>
          <w:szCs w:val="18"/>
        </w:rPr>
      </w:pPr>
      <w:r>
        <w:rPr>
          <w:rFonts w:cs="Arial"/>
          <w:szCs w:val="18"/>
        </w:rPr>
        <w:t>Descripción detallada de la actividad realizada:</w:t>
      </w:r>
    </w:p>
    <w:p w:rsidR="004F4261" w:rsidRDefault="004F4261" w:rsidP="004F4261">
      <w:pPr>
        <w:pStyle w:val="Listaconnmeros2"/>
        <w:widowControl w:val="0"/>
        <w:ind w:firstLine="0"/>
        <w:rPr>
          <w:rFonts w:cs="Arial"/>
          <w:szCs w:val="18"/>
        </w:rPr>
      </w:pPr>
      <w:r>
        <w:rPr>
          <w:rFonts w:cs="Arial"/>
          <w:szCs w:val="18"/>
        </w:rPr>
        <w:t>Realización de programas de integración y prestaciones sociales para personas con discapacidad física, psíquica o sensorial, destacando prioritariamente la formación y el empleo.</w:t>
      </w:r>
    </w:p>
    <w:p w:rsidR="004F4261" w:rsidRDefault="004F4261" w:rsidP="004F4261">
      <w:pPr>
        <w:pStyle w:val="Listaconnmeros2"/>
        <w:widowControl w:val="0"/>
        <w:rPr>
          <w:rFonts w:cs="Arial"/>
          <w:szCs w:val="18"/>
        </w:rPr>
      </w:pPr>
      <w:r>
        <w:rPr>
          <w:rFonts w:cs="Arial"/>
          <w:szCs w:val="18"/>
        </w:rPr>
        <w:t>B.</w:t>
      </w:r>
      <w:r>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4F4261" w:rsidTr="004F4261">
        <w:trPr>
          <w:trHeight w:val="495"/>
          <w:jc w:val="center"/>
        </w:trPr>
        <w:tc>
          <w:tcPr>
            <w:tcW w:w="2820" w:type="dxa"/>
            <w:tcBorders>
              <w:top w:val="single" w:sz="8" w:space="0" w:color="auto"/>
              <w:left w:val="single" w:sz="8" w:space="0" w:color="auto"/>
              <w:bottom w:val="nil"/>
              <w:right w:val="single" w:sz="8" w:space="0" w:color="auto"/>
            </w:tcBorders>
            <w:shd w:val="clear" w:color="auto" w:fill="C0C0C0"/>
            <w:vAlign w:val="bottom"/>
            <w:hideMark/>
          </w:tcPr>
          <w:p w:rsidR="004F4261" w:rsidRDefault="004F4261">
            <w:pPr>
              <w:spacing w:after="0"/>
              <w:jc w:val="center"/>
              <w:rPr>
                <w:rFonts w:cs="Arial"/>
                <w:b/>
                <w:bCs/>
                <w:szCs w:val="18"/>
                <w:lang w:eastAsia="es-ES"/>
              </w:rPr>
            </w:pPr>
            <w:r>
              <w:rPr>
                <w:rFonts w:cs="Arial"/>
                <w:szCs w:val="18"/>
              </w:rPr>
              <w:t xml:space="preserve"> </w:t>
            </w:r>
            <w:r>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vAlign w:val="bottom"/>
            <w:hideMark/>
          </w:tcPr>
          <w:p w:rsidR="004F4261" w:rsidRDefault="004F4261">
            <w:pPr>
              <w:spacing w:after="0"/>
              <w:jc w:val="center"/>
              <w:rPr>
                <w:rFonts w:cs="Arial"/>
                <w:b/>
                <w:bCs/>
                <w:szCs w:val="18"/>
                <w:lang w:eastAsia="es-ES"/>
              </w:rPr>
            </w:pPr>
            <w:r>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cs="Arial"/>
                <w:b/>
                <w:bCs/>
                <w:szCs w:val="18"/>
                <w:lang w:eastAsia="es-ES"/>
              </w:rPr>
            </w:pPr>
            <w:r>
              <w:rPr>
                <w:rFonts w:cs="Arial"/>
                <w:b/>
                <w:bCs/>
                <w:szCs w:val="18"/>
                <w:lang w:eastAsia="es-ES"/>
              </w:rPr>
              <w:t>Nº horas / año</w:t>
            </w:r>
          </w:p>
        </w:tc>
      </w:tr>
      <w:tr w:rsidR="004F4261" w:rsidTr="004F4261">
        <w:trPr>
          <w:trHeight w:val="270"/>
          <w:jc w:val="center"/>
        </w:trPr>
        <w:tc>
          <w:tcPr>
            <w:tcW w:w="2820" w:type="dxa"/>
            <w:tcBorders>
              <w:top w:val="nil"/>
              <w:left w:val="single" w:sz="8" w:space="0" w:color="auto"/>
              <w:bottom w:val="single" w:sz="8" w:space="0" w:color="auto"/>
              <w:right w:val="single" w:sz="8" w:space="0" w:color="auto"/>
            </w:tcBorders>
            <w:shd w:val="clear" w:color="auto" w:fill="C0C0C0"/>
            <w:vAlign w:val="bottom"/>
            <w:hideMark/>
          </w:tcPr>
          <w:p w:rsidR="004F4261" w:rsidRDefault="004F4261">
            <w:pPr>
              <w:spacing w:after="0"/>
              <w:jc w:val="left"/>
              <w:rPr>
                <w:rFonts w:cs="Arial"/>
                <w:szCs w:val="18"/>
                <w:lang w:eastAsia="es-ES"/>
              </w:rPr>
            </w:pPr>
            <w:r>
              <w:rPr>
                <w:rFonts w:cs="Arial"/>
                <w:szCs w:val="18"/>
                <w:lang w:eastAsia="es-ES"/>
              </w:rPr>
              <w:t> </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270"/>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asalariado</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50</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48</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84.476</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81.599</w:t>
            </w:r>
          </w:p>
        </w:tc>
      </w:tr>
      <w:tr w:rsidR="004F4261" w:rsidTr="004F4261">
        <w:trPr>
          <w:trHeight w:val="49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con contrato de servicios</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r>
      <w:tr w:rsidR="004F4261" w:rsidTr="004F4261">
        <w:trPr>
          <w:trHeight w:val="270"/>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voluntario</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4F4261" w:rsidP="00CC6F29">
            <w:pPr>
              <w:spacing w:after="0"/>
              <w:jc w:val="center"/>
              <w:rPr>
                <w:rFonts w:cs="Arial"/>
                <w:szCs w:val="18"/>
                <w:lang w:eastAsia="es-ES"/>
              </w:rPr>
            </w:pPr>
          </w:p>
        </w:tc>
      </w:tr>
    </w:tbl>
    <w:p w:rsidR="004F4261" w:rsidRDefault="004F4261" w:rsidP="004F4261">
      <w:pPr>
        <w:pStyle w:val="Listaconnmeros2"/>
        <w:widowControl w:val="0"/>
        <w:ind w:left="568" w:firstLine="0"/>
        <w:rPr>
          <w:rFonts w:cs="Arial"/>
          <w:szCs w:val="18"/>
        </w:rPr>
      </w:pPr>
    </w:p>
    <w:p w:rsidR="004F4261" w:rsidRDefault="004F4261" w:rsidP="004F4261">
      <w:pPr>
        <w:pStyle w:val="Listaconnmeros2"/>
        <w:widowControl w:val="0"/>
        <w:rPr>
          <w:rFonts w:cs="Arial"/>
          <w:szCs w:val="18"/>
        </w:rPr>
      </w:pPr>
      <w:r>
        <w:rPr>
          <w:rFonts w:cs="Arial"/>
          <w:szCs w:val="18"/>
        </w:rPr>
        <w:t>C.</w:t>
      </w:r>
      <w:r>
        <w:rPr>
          <w:rFonts w:cs="Arial"/>
          <w:szCs w:val="18"/>
        </w:rPr>
        <w:tab/>
        <w:t>Beneficiarios o usuarios de la actividad.</w:t>
      </w:r>
    </w:p>
    <w:tbl>
      <w:tblPr>
        <w:tblW w:w="5220" w:type="dxa"/>
        <w:jc w:val="center"/>
        <w:tblCellMar>
          <w:left w:w="70" w:type="dxa"/>
          <w:right w:w="70" w:type="dxa"/>
        </w:tblCellMar>
        <w:tblLook w:val="04A0" w:firstRow="1" w:lastRow="0" w:firstColumn="1" w:lastColumn="0" w:noHBand="0" w:noVBand="1"/>
      </w:tblPr>
      <w:tblGrid>
        <w:gridCol w:w="2820"/>
        <w:gridCol w:w="1200"/>
        <w:gridCol w:w="1200"/>
      </w:tblGrid>
      <w:tr w:rsidR="004F4261" w:rsidTr="004F4261">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rsidR="004F4261" w:rsidRDefault="004F4261">
            <w:pPr>
              <w:spacing w:after="0"/>
              <w:jc w:val="center"/>
              <w:rPr>
                <w:rFonts w:ascii="Century Gothic" w:hAnsi="Century Gothic" w:cs="Arial"/>
                <w:b/>
                <w:bCs/>
                <w:szCs w:val="18"/>
                <w:lang w:eastAsia="es-ES"/>
              </w:rPr>
            </w:pPr>
            <w:r>
              <w:rPr>
                <w:rFonts w:cs="Arial"/>
                <w:szCs w:val="18"/>
              </w:rPr>
              <w:t xml:space="preserve"> </w:t>
            </w:r>
            <w:r>
              <w:rPr>
                <w:rFonts w:ascii="Century Gothic" w:hAnsi="Century Gothic"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ascii="Century Gothic" w:hAnsi="Century Gothic" w:cs="Arial"/>
                <w:b/>
                <w:bCs/>
                <w:szCs w:val="18"/>
                <w:lang w:eastAsia="es-ES"/>
              </w:rPr>
            </w:pPr>
            <w:r>
              <w:rPr>
                <w:rFonts w:ascii="Century Gothic" w:hAnsi="Century Gothic" w:cs="Arial"/>
                <w:b/>
                <w:bCs/>
                <w:szCs w:val="18"/>
                <w:lang w:eastAsia="es-ES"/>
              </w:rPr>
              <w:t>Número</w:t>
            </w:r>
          </w:p>
        </w:tc>
      </w:tr>
      <w:tr w:rsidR="004F4261" w:rsidTr="004F4261">
        <w:trPr>
          <w:trHeight w:val="27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ascii="Century Gothic" w:hAnsi="Century Gothic" w:cs="Arial"/>
                <w:b/>
                <w:bCs/>
                <w:szCs w:val="18"/>
                <w:lang w:eastAsia="es-ES"/>
              </w:rPr>
            </w:pP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físicas</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15.500</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15.436</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jurídicas</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140</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207</w:t>
            </w:r>
          </w:p>
        </w:tc>
      </w:tr>
      <w:tr w:rsidR="004F4261" w:rsidTr="004F4261">
        <w:trPr>
          <w:trHeight w:val="585"/>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Proyectos sin cuantificar beneficiarios</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r>
    </w:tbl>
    <w:p w:rsidR="004F4261" w:rsidRDefault="004F4261" w:rsidP="004F4261">
      <w:pPr>
        <w:pStyle w:val="Listaconnmeros2"/>
        <w:widowControl w:val="0"/>
        <w:ind w:firstLine="0"/>
        <w:rPr>
          <w:rFonts w:cs="Arial"/>
          <w:szCs w:val="18"/>
        </w:rPr>
      </w:pPr>
    </w:p>
    <w:p w:rsidR="004F4261" w:rsidRDefault="004F4261" w:rsidP="004F4261">
      <w:pPr>
        <w:spacing w:after="0"/>
        <w:jc w:val="left"/>
        <w:rPr>
          <w:rFonts w:cs="Arial"/>
          <w:szCs w:val="18"/>
        </w:rPr>
      </w:pPr>
      <w:r>
        <w:rPr>
          <w:rFonts w:cs="Arial"/>
          <w:szCs w:val="18"/>
        </w:rPr>
        <w:br w:type="page"/>
      </w:r>
    </w:p>
    <w:p w:rsidR="002123A8" w:rsidRDefault="004F4261" w:rsidP="002123A8">
      <w:pPr>
        <w:pStyle w:val="Listaconnmeros2"/>
        <w:widowControl w:val="0"/>
        <w:rPr>
          <w:rFonts w:cs="Arial"/>
          <w:szCs w:val="18"/>
        </w:rPr>
      </w:pPr>
      <w:r>
        <w:rPr>
          <w:rFonts w:cs="Arial"/>
          <w:szCs w:val="18"/>
        </w:rPr>
        <w:lastRenderedPageBreak/>
        <w:t>D.</w:t>
      </w:r>
      <w:r>
        <w:rPr>
          <w:rFonts w:cs="Arial"/>
          <w:szCs w:val="18"/>
        </w:rPr>
        <w:tab/>
        <w:t>Recursos económicos empleados en la actividad.</w:t>
      </w:r>
    </w:p>
    <w:tbl>
      <w:tblPr>
        <w:tblW w:w="8480" w:type="dxa"/>
        <w:jc w:val="center"/>
        <w:tblInd w:w="60" w:type="dxa"/>
        <w:tblCellMar>
          <w:left w:w="70" w:type="dxa"/>
          <w:right w:w="70" w:type="dxa"/>
        </w:tblCellMar>
        <w:tblLook w:val="04A0" w:firstRow="1" w:lastRow="0" w:firstColumn="1" w:lastColumn="0" w:noHBand="0" w:noVBand="1"/>
      </w:tblPr>
      <w:tblGrid>
        <w:gridCol w:w="5980"/>
        <w:gridCol w:w="1250"/>
        <w:gridCol w:w="1250"/>
      </w:tblGrid>
      <w:tr w:rsidR="002123A8" w:rsidRPr="002123A8" w:rsidTr="002123A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u w:val="single"/>
                <w:lang w:eastAsia="es-ES"/>
              </w:rPr>
            </w:pPr>
            <w:r w:rsidRPr="002123A8">
              <w:rPr>
                <w:rFonts w:cs="Arial"/>
                <w:b/>
                <w:bCs/>
                <w:sz w:val="16"/>
                <w:szCs w:val="16"/>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Importe</w:t>
            </w:r>
          </w:p>
        </w:tc>
      </w:tr>
      <w:tr w:rsidR="002123A8" w:rsidRPr="002123A8" w:rsidTr="002123A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2123A8" w:rsidRPr="002123A8" w:rsidRDefault="002123A8" w:rsidP="002123A8">
            <w:pPr>
              <w:spacing w:after="0"/>
              <w:jc w:val="left"/>
              <w:rPr>
                <w:rFonts w:cs="Arial"/>
                <w:b/>
                <w:bCs/>
                <w:sz w:val="16"/>
                <w:szCs w:val="16"/>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Realizado</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16"/>
                <w:szCs w:val="16"/>
                <w:lang w:eastAsia="es-ES"/>
              </w:rPr>
            </w:pPr>
            <w:r w:rsidRPr="002123A8">
              <w:rPr>
                <w:rFonts w:cs="Arial"/>
                <w:b/>
                <w:bCs/>
                <w:sz w:val="16"/>
                <w:szCs w:val="16"/>
                <w:lang w:eastAsia="es-ES"/>
              </w:rPr>
              <w:t> </w:t>
            </w:r>
          </w:p>
        </w:tc>
        <w:tc>
          <w:tcPr>
            <w:tcW w:w="125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16"/>
                <w:szCs w:val="16"/>
                <w:lang w:eastAsia="es-ES"/>
              </w:rPr>
            </w:pPr>
            <w:r w:rsidRPr="002123A8">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34.155.210</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31.596.715</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34.155.210</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31.594.484</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2.231</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3.061.491</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2.856.267</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1.788.362</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1.413.206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180.204</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222.511</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39.185.267</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36.088.699</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1.230.579</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74.964</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1.230.579</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74.964</w:t>
            </w:r>
          </w:p>
        </w:tc>
      </w:tr>
      <w:tr w:rsidR="002123A8" w:rsidRPr="002123A8" w:rsidTr="002123A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40.415.846</w:t>
            </w: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36.163.663</w:t>
            </w:r>
          </w:p>
        </w:tc>
      </w:tr>
    </w:tbl>
    <w:p w:rsidR="004F4261" w:rsidRDefault="004F4261" w:rsidP="002123A8">
      <w:pPr>
        <w:pStyle w:val="Listaconnmeros2"/>
        <w:widowControl w:val="0"/>
        <w:rPr>
          <w:rFonts w:cs="Arial"/>
          <w:szCs w:val="18"/>
        </w:rPr>
      </w:pPr>
      <w:r>
        <w:rPr>
          <w:rFonts w:cs="Arial"/>
          <w:szCs w:val="18"/>
        </w:rPr>
        <w:t xml:space="preserve"> </w:t>
      </w:r>
    </w:p>
    <w:p w:rsidR="004F4261" w:rsidRDefault="004F4261" w:rsidP="004F4261">
      <w:pPr>
        <w:pStyle w:val="Listaconnmeros2"/>
        <w:widowControl w:val="0"/>
        <w:ind w:left="283" w:firstLine="0"/>
        <w:rPr>
          <w:rFonts w:cs="Arial"/>
          <w:szCs w:val="18"/>
        </w:rPr>
      </w:pPr>
      <w:r>
        <w:rPr>
          <w:rFonts w:cs="Arial"/>
          <w:szCs w:val="18"/>
        </w:rPr>
        <w:t>E.  Objetivos e indicadores de realización de la actividad</w:t>
      </w:r>
    </w:p>
    <w:tbl>
      <w:tblPr>
        <w:tblW w:w="7280" w:type="dxa"/>
        <w:jc w:val="center"/>
        <w:tblCellMar>
          <w:left w:w="70" w:type="dxa"/>
          <w:right w:w="70" w:type="dxa"/>
        </w:tblCellMar>
        <w:tblLook w:val="04A0" w:firstRow="1" w:lastRow="0" w:firstColumn="1" w:lastColumn="0" w:noHBand="0" w:noVBand="1"/>
      </w:tblPr>
      <w:tblGrid>
        <w:gridCol w:w="2740"/>
        <w:gridCol w:w="1980"/>
        <w:gridCol w:w="1151"/>
        <w:gridCol w:w="1409"/>
      </w:tblGrid>
      <w:tr w:rsidR="004F4261" w:rsidTr="004F4261">
        <w:trPr>
          <w:trHeight w:val="270"/>
          <w:jc w:val="center"/>
        </w:trPr>
        <w:tc>
          <w:tcPr>
            <w:tcW w:w="2740" w:type="dxa"/>
            <w:vMerge w:val="restart"/>
            <w:tcBorders>
              <w:top w:val="single" w:sz="8" w:space="0" w:color="auto"/>
              <w:left w:val="single" w:sz="8" w:space="0" w:color="auto"/>
              <w:bottom w:val="single" w:sz="8" w:space="0" w:color="000000"/>
              <w:right w:val="nil"/>
            </w:tcBorders>
            <w:noWrap/>
            <w:vAlign w:val="bottom"/>
            <w:hideMark/>
          </w:tcPr>
          <w:p w:rsidR="004F4261" w:rsidRDefault="004F4261">
            <w:pPr>
              <w:spacing w:after="0"/>
              <w:jc w:val="center"/>
              <w:rPr>
                <w:rFonts w:cs="Arial"/>
                <w:sz w:val="20"/>
                <w:lang w:eastAsia="es-ES"/>
              </w:rPr>
            </w:pPr>
            <w:r>
              <w:rPr>
                <w:rFonts w:cs="Arial"/>
                <w:sz w:val="20"/>
                <w:lang w:eastAsia="es-ES"/>
              </w:rPr>
              <w:t>Objetivo</w:t>
            </w:r>
          </w:p>
        </w:tc>
        <w:tc>
          <w:tcPr>
            <w:tcW w:w="1980" w:type="dxa"/>
            <w:vMerge w:val="restart"/>
            <w:tcBorders>
              <w:top w:val="single" w:sz="8" w:space="0" w:color="auto"/>
              <w:left w:val="single" w:sz="8" w:space="0" w:color="auto"/>
              <w:bottom w:val="single" w:sz="8" w:space="0" w:color="000000"/>
              <w:right w:val="single" w:sz="8" w:space="0" w:color="auto"/>
            </w:tcBorders>
            <w:noWrap/>
            <w:vAlign w:val="bottom"/>
            <w:hideMark/>
          </w:tcPr>
          <w:p w:rsidR="004F4261" w:rsidRDefault="004F4261">
            <w:pPr>
              <w:spacing w:after="0"/>
              <w:jc w:val="center"/>
              <w:rPr>
                <w:rFonts w:cs="Arial"/>
                <w:sz w:val="20"/>
                <w:lang w:eastAsia="es-ES"/>
              </w:rPr>
            </w:pPr>
            <w:r>
              <w:rPr>
                <w:rFonts w:cs="Arial"/>
                <w:sz w:val="20"/>
                <w:lang w:eastAsia="es-ES"/>
              </w:rPr>
              <w:t>Indicador</w:t>
            </w:r>
          </w:p>
        </w:tc>
        <w:tc>
          <w:tcPr>
            <w:tcW w:w="2560" w:type="dxa"/>
            <w:gridSpan w:val="2"/>
            <w:tcBorders>
              <w:top w:val="single" w:sz="8" w:space="0" w:color="auto"/>
              <w:left w:val="nil"/>
              <w:bottom w:val="single" w:sz="8" w:space="0" w:color="auto"/>
              <w:right w:val="single" w:sz="8" w:space="0" w:color="000000"/>
            </w:tcBorders>
            <w:noWrap/>
            <w:vAlign w:val="bottom"/>
            <w:hideMark/>
          </w:tcPr>
          <w:p w:rsidR="004F4261" w:rsidRDefault="004F4261">
            <w:pPr>
              <w:spacing w:after="0"/>
              <w:jc w:val="center"/>
              <w:rPr>
                <w:rFonts w:cs="Arial"/>
                <w:sz w:val="20"/>
                <w:lang w:eastAsia="es-ES"/>
              </w:rPr>
            </w:pPr>
            <w:r>
              <w:rPr>
                <w:rFonts w:cs="Arial"/>
                <w:sz w:val="20"/>
                <w:lang w:eastAsia="es-ES"/>
              </w:rPr>
              <w:t>Cuantificación</w:t>
            </w:r>
          </w:p>
        </w:tc>
      </w:tr>
      <w:tr w:rsidR="004F4261" w:rsidTr="004F4261">
        <w:trPr>
          <w:trHeight w:val="270"/>
          <w:jc w:val="center"/>
        </w:trPr>
        <w:tc>
          <w:tcPr>
            <w:tcW w:w="0" w:type="auto"/>
            <w:vMerge/>
            <w:tcBorders>
              <w:top w:val="single" w:sz="8" w:space="0" w:color="auto"/>
              <w:left w:val="single" w:sz="8" w:space="0" w:color="auto"/>
              <w:bottom w:val="single" w:sz="8" w:space="0" w:color="000000"/>
              <w:right w:val="nil"/>
            </w:tcBorders>
            <w:vAlign w:val="center"/>
            <w:hideMark/>
          </w:tcPr>
          <w:p w:rsidR="004F4261" w:rsidRDefault="004F4261">
            <w:pPr>
              <w:spacing w:after="0"/>
              <w:jc w:val="left"/>
              <w:rPr>
                <w:rFonts w:cs="Arial"/>
                <w:sz w:val="20"/>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cs="Arial"/>
                <w:sz w:val="20"/>
                <w:lang w:eastAsia="es-ES"/>
              </w:rPr>
            </w:pPr>
          </w:p>
        </w:tc>
        <w:tc>
          <w:tcPr>
            <w:tcW w:w="1151" w:type="dxa"/>
            <w:tcBorders>
              <w:top w:val="nil"/>
              <w:left w:val="nil"/>
              <w:bottom w:val="single" w:sz="8" w:space="0" w:color="auto"/>
              <w:right w:val="nil"/>
            </w:tcBorders>
            <w:noWrap/>
            <w:vAlign w:val="bottom"/>
            <w:hideMark/>
          </w:tcPr>
          <w:p w:rsidR="004F4261" w:rsidRDefault="004F4261">
            <w:pPr>
              <w:spacing w:after="0"/>
              <w:jc w:val="center"/>
              <w:rPr>
                <w:rFonts w:cs="Arial"/>
                <w:sz w:val="20"/>
                <w:lang w:eastAsia="es-ES"/>
              </w:rPr>
            </w:pPr>
            <w:r>
              <w:rPr>
                <w:rFonts w:cs="Arial"/>
                <w:sz w:val="20"/>
                <w:lang w:eastAsia="es-ES"/>
              </w:rPr>
              <w:t>Previsto</w:t>
            </w:r>
          </w:p>
        </w:tc>
        <w:tc>
          <w:tcPr>
            <w:tcW w:w="1409" w:type="dxa"/>
            <w:tcBorders>
              <w:top w:val="nil"/>
              <w:left w:val="single" w:sz="8" w:space="0" w:color="auto"/>
              <w:bottom w:val="single" w:sz="8" w:space="0" w:color="auto"/>
              <w:right w:val="single" w:sz="8" w:space="0" w:color="auto"/>
            </w:tcBorders>
            <w:noWrap/>
            <w:vAlign w:val="bottom"/>
            <w:hideMark/>
          </w:tcPr>
          <w:p w:rsidR="004F4261" w:rsidRDefault="004F4261">
            <w:pPr>
              <w:spacing w:after="0"/>
              <w:jc w:val="center"/>
              <w:rPr>
                <w:rFonts w:cs="Arial"/>
                <w:sz w:val="20"/>
                <w:lang w:eastAsia="es-ES"/>
              </w:rPr>
            </w:pPr>
            <w:r>
              <w:rPr>
                <w:rFonts w:cs="Arial"/>
                <w:sz w:val="20"/>
                <w:lang w:eastAsia="es-ES"/>
              </w:rPr>
              <w:t>Realizado</w:t>
            </w:r>
          </w:p>
        </w:tc>
      </w:tr>
      <w:tr w:rsidR="004F4261" w:rsidTr="004F4261">
        <w:trPr>
          <w:trHeight w:val="495"/>
          <w:jc w:val="center"/>
        </w:trPr>
        <w:tc>
          <w:tcPr>
            <w:tcW w:w="2740" w:type="dxa"/>
            <w:tcBorders>
              <w:top w:val="nil"/>
              <w:left w:val="single" w:sz="8" w:space="0" w:color="auto"/>
              <w:bottom w:val="nil"/>
              <w:right w:val="nil"/>
            </w:tcBorders>
            <w:noWrap/>
            <w:vAlign w:val="bottom"/>
            <w:hideMark/>
          </w:tcPr>
          <w:p w:rsidR="004F4261" w:rsidRDefault="004F4261">
            <w:pPr>
              <w:spacing w:after="0"/>
              <w:jc w:val="left"/>
              <w:rPr>
                <w:rFonts w:cs="Arial"/>
                <w:sz w:val="20"/>
                <w:lang w:eastAsia="es-ES"/>
              </w:rPr>
            </w:pPr>
            <w:r>
              <w:rPr>
                <w:rFonts w:cs="Arial"/>
                <w:sz w:val="20"/>
                <w:lang w:eastAsia="es-ES"/>
              </w:rPr>
              <w:t>Creación de empleo</w:t>
            </w:r>
          </w:p>
        </w:tc>
        <w:tc>
          <w:tcPr>
            <w:tcW w:w="1980" w:type="dxa"/>
            <w:tcBorders>
              <w:top w:val="nil"/>
              <w:left w:val="single" w:sz="8" w:space="0" w:color="auto"/>
              <w:bottom w:val="nil"/>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contratos</w:t>
            </w:r>
          </w:p>
        </w:tc>
        <w:tc>
          <w:tcPr>
            <w:tcW w:w="1151"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4.700</w:t>
            </w:r>
          </w:p>
        </w:tc>
        <w:tc>
          <w:tcPr>
            <w:tcW w:w="1409"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7.031</w:t>
            </w:r>
          </w:p>
        </w:tc>
      </w:tr>
      <w:tr w:rsidR="004F4261" w:rsidTr="004F4261">
        <w:trPr>
          <w:trHeight w:val="270"/>
          <w:jc w:val="center"/>
        </w:trPr>
        <w:tc>
          <w:tcPr>
            <w:tcW w:w="2740" w:type="dxa"/>
            <w:tcBorders>
              <w:top w:val="nil"/>
              <w:left w:val="single" w:sz="8" w:space="0" w:color="auto"/>
              <w:bottom w:val="nil"/>
              <w:right w:val="nil"/>
            </w:tcBorders>
            <w:noWrap/>
            <w:vAlign w:val="bottom"/>
            <w:hideMark/>
          </w:tcPr>
          <w:p w:rsidR="004F4261" w:rsidRDefault="004F4261">
            <w:pPr>
              <w:spacing w:after="0"/>
              <w:jc w:val="left"/>
              <w:rPr>
                <w:rFonts w:cs="Arial"/>
                <w:sz w:val="20"/>
                <w:lang w:eastAsia="es-ES"/>
              </w:rPr>
            </w:pPr>
            <w:r>
              <w:rPr>
                <w:rFonts w:cs="Arial"/>
                <w:sz w:val="20"/>
                <w:lang w:eastAsia="es-ES"/>
              </w:rPr>
              <w:t>Plazas Ocupacionales</w:t>
            </w:r>
          </w:p>
        </w:tc>
        <w:tc>
          <w:tcPr>
            <w:tcW w:w="1980" w:type="dxa"/>
            <w:tcBorders>
              <w:top w:val="nil"/>
              <w:left w:val="single" w:sz="8" w:space="0" w:color="auto"/>
              <w:bottom w:val="nil"/>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plazas</w:t>
            </w:r>
          </w:p>
        </w:tc>
        <w:tc>
          <w:tcPr>
            <w:tcW w:w="1151"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300</w:t>
            </w:r>
          </w:p>
        </w:tc>
        <w:tc>
          <w:tcPr>
            <w:tcW w:w="1409"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483</w:t>
            </w:r>
          </w:p>
        </w:tc>
      </w:tr>
      <w:tr w:rsidR="004F4261" w:rsidTr="004F4261">
        <w:trPr>
          <w:trHeight w:val="255"/>
          <w:jc w:val="center"/>
        </w:trPr>
        <w:tc>
          <w:tcPr>
            <w:tcW w:w="2740" w:type="dxa"/>
            <w:tcBorders>
              <w:top w:val="nil"/>
              <w:left w:val="single" w:sz="8" w:space="0" w:color="auto"/>
              <w:bottom w:val="nil"/>
              <w:right w:val="nil"/>
            </w:tcBorders>
            <w:noWrap/>
            <w:vAlign w:val="bottom"/>
            <w:hideMark/>
          </w:tcPr>
          <w:p w:rsidR="004F4261" w:rsidRDefault="004F4261">
            <w:pPr>
              <w:spacing w:after="0"/>
              <w:jc w:val="left"/>
              <w:rPr>
                <w:rFonts w:cs="Arial"/>
                <w:sz w:val="20"/>
                <w:lang w:eastAsia="es-ES"/>
              </w:rPr>
            </w:pPr>
            <w:r>
              <w:rPr>
                <w:rFonts w:cs="Arial"/>
                <w:sz w:val="20"/>
                <w:lang w:eastAsia="es-ES"/>
              </w:rPr>
              <w:t>Formación Ocupacional</w:t>
            </w:r>
          </w:p>
        </w:tc>
        <w:tc>
          <w:tcPr>
            <w:tcW w:w="1980" w:type="dxa"/>
            <w:tcBorders>
              <w:top w:val="nil"/>
              <w:left w:val="single" w:sz="8" w:space="0" w:color="auto"/>
              <w:bottom w:val="nil"/>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Alumnos</w:t>
            </w:r>
          </w:p>
        </w:tc>
        <w:tc>
          <w:tcPr>
            <w:tcW w:w="1151"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8.000</w:t>
            </w:r>
          </w:p>
        </w:tc>
        <w:tc>
          <w:tcPr>
            <w:tcW w:w="1409"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8.055</w:t>
            </w:r>
          </w:p>
        </w:tc>
      </w:tr>
      <w:tr w:rsidR="004F4261" w:rsidTr="004F4261">
        <w:trPr>
          <w:trHeight w:val="270"/>
          <w:jc w:val="center"/>
        </w:trPr>
        <w:tc>
          <w:tcPr>
            <w:tcW w:w="2740" w:type="dxa"/>
            <w:tcBorders>
              <w:top w:val="nil"/>
              <w:left w:val="single" w:sz="8" w:space="0" w:color="auto"/>
              <w:bottom w:val="single" w:sz="8" w:space="0" w:color="auto"/>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Formación Continua</w:t>
            </w:r>
          </w:p>
        </w:tc>
        <w:tc>
          <w:tcPr>
            <w:tcW w:w="1980" w:type="dxa"/>
            <w:tcBorders>
              <w:top w:val="nil"/>
              <w:left w:val="nil"/>
              <w:bottom w:val="single" w:sz="8" w:space="0" w:color="auto"/>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Alumnos</w:t>
            </w:r>
          </w:p>
        </w:tc>
        <w:tc>
          <w:tcPr>
            <w:tcW w:w="1151" w:type="dxa"/>
            <w:tcBorders>
              <w:top w:val="nil"/>
              <w:left w:val="nil"/>
              <w:bottom w:val="single" w:sz="8" w:space="0" w:color="auto"/>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2.800</w:t>
            </w:r>
          </w:p>
        </w:tc>
        <w:tc>
          <w:tcPr>
            <w:tcW w:w="1409" w:type="dxa"/>
            <w:tcBorders>
              <w:top w:val="nil"/>
              <w:left w:val="nil"/>
              <w:bottom w:val="single" w:sz="8" w:space="0" w:color="auto"/>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350</w:t>
            </w:r>
          </w:p>
        </w:tc>
      </w:tr>
    </w:tbl>
    <w:p w:rsidR="004F4261" w:rsidRDefault="004F4261" w:rsidP="004F4261">
      <w:pPr>
        <w:pStyle w:val="Listaconnmeros2"/>
        <w:widowControl w:val="0"/>
        <w:ind w:firstLine="0"/>
        <w:rPr>
          <w:rFonts w:cs="Arial"/>
          <w:szCs w:val="18"/>
        </w:rPr>
      </w:pPr>
    </w:p>
    <w:p w:rsidR="004F4261" w:rsidRDefault="004F4261" w:rsidP="004F4261">
      <w:pPr>
        <w:pStyle w:val="Ttulo6"/>
        <w:keepNext w:val="0"/>
        <w:keepLines w:val="0"/>
        <w:widowControl w:val="0"/>
        <w:rPr>
          <w:rFonts w:cs="Arial"/>
          <w:szCs w:val="18"/>
        </w:rPr>
      </w:pPr>
      <w:r>
        <w:rPr>
          <w:rFonts w:cs="Arial"/>
          <w:szCs w:val="18"/>
        </w:rPr>
        <w:t>Actividad 2</w:t>
      </w:r>
    </w:p>
    <w:p w:rsidR="004F4261" w:rsidRDefault="004F4261" w:rsidP="004F4261">
      <w:pPr>
        <w:pStyle w:val="Listaconnmeros2"/>
        <w:widowControl w:val="0"/>
        <w:rPr>
          <w:rFonts w:cs="Arial"/>
          <w:szCs w:val="18"/>
        </w:rPr>
      </w:pPr>
      <w:r>
        <w:rPr>
          <w:rFonts w:cs="Arial"/>
          <w:szCs w:val="18"/>
        </w:rPr>
        <w:t>A.</w:t>
      </w:r>
      <w:r>
        <w:rPr>
          <w:rFonts w:cs="Arial"/>
          <w:szCs w:val="18"/>
        </w:rPr>
        <w:tab/>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73"/>
        <w:gridCol w:w="4961"/>
      </w:tblGrid>
      <w:tr w:rsidR="004F4261" w:rsidTr="004F4261">
        <w:trPr>
          <w:jc w:val="right"/>
        </w:trPr>
        <w:tc>
          <w:tcPr>
            <w:tcW w:w="3673"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61"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Denominación de la actividad:</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Plan de accesibilidad</w:t>
            </w: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Tipo de actividad:</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Propia</w:t>
            </w: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Identificación de la actividad por sectores:</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 xml:space="preserve">A07 personas con discapacidad (física, psíquica y sensorial) </w:t>
            </w: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Lugar desarrollo de la actividad:</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España</w:t>
            </w:r>
          </w:p>
        </w:tc>
      </w:tr>
      <w:tr w:rsidR="004F4261" w:rsidTr="004F4261">
        <w:trPr>
          <w:jc w:val="right"/>
        </w:trPr>
        <w:tc>
          <w:tcPr>
            <w:tcW w:w="3673"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61"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bl>
    <w:p w:rsidR="004F4261" w:rsidRDefault="004F4261" w:rsidP="004F4261">
      <w:pPr>
        <w:spacing w:after="0"/>
        <w:jc w:val="left"/>
        <w:rPr>
          <w:rFonts w:cs="Arial"/>
          <w:szCs w:val="18"/>
          <w:u w:val="single"/>
        </w:rPr>
      </w:pPr>
    </w:p>
    <w:p w:rsidR="004F4261" w:rsidRPr="009E34AB" w:rsidRDefault="004F4261" w:rsidP="009E34AB">
      <w:pPr>
        <w:pStyle w:val="Listaconnmeros2"/>
        <w:widowControl w:val="0"/>
        <w:ind w:firstLine="0"/>
        <w:rPr>
          <w:rFonts w:cs="Arial"/>
          <w:szCs w:val="18"/>
        </w:rPr>
      </w:pPr>
      <w:r w:rsidRPr="009E34AB">
        <w:rPr>
          <w:rFonts w:cs="Arial"/>
          <w:szCs w:val="18"/>
        </w:rPr>
        <w:t>Descripción detallada de la actividad realizada.</w:t>
      </w:r>
    </w:p>
    <w:p w:rsidR="004F4261" w:rsidRDefault="004F4261" w:rsidP="008128EF">
      <w:pPr>
        <w:pStyle w:val="Listaconnmeros2"/>
        <w:widowControl w:val="0"/>
        <w:ind w:firstLine="0"/>
        <w:rPr>
          <w:rFonts w:cs="Arial"/>
          <w:szCs w:val="18"/>
        </w:rPr>
      </w:pPr>
      <w:r>
        <w:rPr>
          <w:rFonts w:cs="Arial"/>
          <w:szCs w:val="18"/>
        </w:rPr>
        <w:t xml:space="preserve">Realización de programas de integración y prestaciones sociales para personas con discapacidad física, </w:t>
      </w:r>
      <w:r w:rsidR="001B755C">
        <w:rPr>
          <w:rFonts w:cs="Arial"/>
          <w:szCs w:val="18"/>
        </w:rPr>
        <w:t xml:space="preserve">  </w:t>
      </w:r>
      <w:r>
        <w:rPr>
          <w:rFonts w:cs="Arial"/>
          <w:szCs w:val="18"/>
        </w:rPr>
        <w:t>psíquica o sensorial, destacando la accesibilidad y la superación de barreras de cualquier clase.</w:t>
      </w:r>
    </w:p>
    <w:p w:rsidR="009E34AB" w:rsidRDefault="009E34AB" w:rsidP="008128EF">
      <w:pPr>
        <w:pStyle w:val="Listaconnmeros2"/>
        <w:widowControl w:val="0"/>
        <w:ind w:firstLine="0"/>
        <w:rPr>
          <w:rFonts w:cs="Arial"/>
          <w:szCs w:val="18"/>
        </w:rPr>
      </w:pPr>
    </w:p>
    <w:p w:rsidR="009E34AB" w:rsidRDefault="009E34AB" w:rsidP="008128EF">
      <w:pPr>
        <w:pStyle w:val="Listaconnmeros2"/>
        <w:widowControl w:val="0"/>
        <w:ind w:firstLine="0"/>
        <w:rPr>
          <w:rFonts w:cs="Arial"/>
          <w:szCs w:val="18"/>
        </w:rPr>
      </w:pPr>
    </w:p>
    <w:p w:rsidR="004F4261" w:rsidRDefault="004F4261" w:rsidP="004F4261">
      <w:pPr>
        <w:pStyle w:val="Listaconnmeros2"/>
        <w:widowControl w:val="0"/>
        <w:rPr>
          <w:rFonts w:cs="Arial"/>
          <w:szCs w:val="18"/>
        </w:rPr>
      </w:pPr>
      <w:r>
        <w:rPr>
          <w:rFonts w:cs="Arial"/>
          <w:szCs w:val="18"/>
        </w:rPr>
        <w:t>B.</w:t>
      </w:r>
      <w:r>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4F4261" w:rsidTr="004F4261">
        <w:trPr>
          <w:trHeight w:val="31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vAlign w:val="bottom"/>
            <w:hideMark/>
          </w:tcPr>
          <w:p w:rsidR="004F4261" w:rsidRDefault="004F4261">
            <w:pPr>
              <w:spacing w:after="0"/>
              <w:jc w:val="center"/>
              <w:rPr>
                <w:rFonts w:cs="Arial"/>
                <w:b/>
                <w:bCs/>
                <w:szCs w:val="18"/>
                <w:lang w:eastAsia="es-ES"/>
              </w:rPr>
            </w:pPr>
            <w:r>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cs="Arial"/>
                <w:b/>
                <w:bCs/>
                <w:szCs w:val="18"/>
                <w:lang w:eastAsia="es-ES"/>
              </w:rPr>
            </w:pPr>
            <w:r>
              <w:rPr>
                <w:rFonts w:cs="Arial"/>
                <w:b/>
                <w:bCs/>
                <w:szCs w:val="18"/>
                <w:lang w:eastAsia="es-ES"/>
              </w:rPr>
              <w:t>Nº horas / año</w:t>
            </w:r>
          </w:p>
        </w:tc>
      </w:tr>
      <w:tr w:rsidR="004F4261" w:rsidTr="004F4261">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cs="Arial"/>
                <w:b/>
                <w:bCs/>
                <w:szCs w:val="18"/>
                <w:lang w:eastAsia="es-ES"/>
              </w:rPr>
            </w:pP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31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asalariado</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29</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32</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48.818</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54.219</w:t>
            </w:r>
          </w:p>
        </w:tc>
      </w:tr>
      <w:tr w:rsidR="004F4261" w:rsidTr="004F4261">
        <w:trPr>
          <w:trHeight w:val="49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con contrato de servicios</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r>
      <w:tr w:rsidR="004F4261" w:rsidTr="004F4261">
        <w:trPr>
          <w:trHeight w:val="31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voluntario</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r>
    </w:tbl>
    <w:p w:rsidR="004F4261" w:rsidRDefault="004F4261" w:rsidP="004F4261">
      <w:pPr>
        <w:pStyle w:val="Listaconnmeros2"/>
        <w:widowControl w:val="0"/>
        <w:ind w:firstLine="0"/>
        <w:rPr>
          <w:rFonts w:cs="Arial"/>
          <w:szCs w:val="18"/>
        </w:rPr>
      </w:pPr>
      <w:r>
        <w:rPr>
          <w:rFonts w:cs="Arial"/>
          <w:szCs w:val="18"/>
        </w:rPr>
        <w:t xml:space="preserve"> </w:t>
      </w:r>
    </w:p>
    <w:p w:rsidR="004F4261" w:rsidRDefault="004F4261" w:rsidP="004F4261">
      <w:pPr>
        <w:pStyle w:val="Listaconnmeros2"/>
        <w:widowControl w:val="0"/>
        <w:rPr>
          <w:rFonts w:cs="Arial"/>
          <w:szCs w:val="18"/>
        </w:rPr>
      </w:pPr>
      <w:r>
        <w:rPr>
          <w:rFonts w:cs="Arial"/>
          <w:szCs w:val="18"/>
        </w:rPr>
        <w:t>C.</w:t>
      </w:r>
      <w:r>
        <w:rPr>
          <w:rFonts w:cs="Arial"/>
          <w:szCs w:val="18"/>
        </w:rPr>
        <w:tab/>
        <w:t>Beneficiarios o usuarios de la actividad.</w:t>
      </w:r>
    </w:p>
    <w:tbl>
      <w:tblPr>
        <w:tblW w:w="5220" w:type="dxa"/>
        <w:jc w:val="center"/>
        <w:tblCellMar>
          <w:left w:w="70" w:type="dxa"/>
          <w:right w:w="70" w:type="dxa"/>
        </w:tblCellMar>
        <w:tblLook w:val="04A0" w:firstRow="1" w:lastRow="0" w:firstColumn="1" w:lastColumn="0" w:noHBand="0" w:noVBand="1"/>
      </w:tblPr>
      <w:tblGrid>
        <w:gridCol w:w="2820"/>
        <w:gridCol w:w="1200"/>
        <w:gridCol w:w="1200"/>
      </w:tblGrid>
      <w:tr w:rsidR="004F4261" w:rsidTr="004F4261">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rsidR="004F4261" w:rsidRDefault="004F4261">
            <w:pPr>
              <w:spacing w:after="0"/>
              <w:jc w:val="center"/>
              <w:rPr>
                <w:rFonts w:ascii="Century Gothic" w:hAnsi="Century Gothic" w:cs="Arial"/>
                <w:b/>
                <w:bCs/>
                <w:szCs w:val="18"/>
                <w:lang w:eastAsia="es-ES"/>
              </w:rPr>
            </w:pPr>
            <w:r>
              <w:rPr>
                <w:rFonts w:ascii="Century Gothic" w:hAnsi="Century Gothic"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ascii="Century Gothic" w:hAnsi="Century Gothic" w:cs="Arial"/>
                <w:b/>
                <w:bCs/>
                <w:szCs w:val="18"/>
                <w:lang w:eastAsia="es-ES"/>
              </w:rPr>
            </w:pPr>
            <w:r>
              <w:rPr>
                <w:rFonts w:ascii="Century Gothic" w:hAnsi="Century Gothic" w:cs="Arial"/>
                <w:b/>
                <w:bCs/>
                <w:szCs w:val="18"/>
                <w:lang w:eastAsia="es-ES"/>
              </w:rPr>
              <w:t>Número</w:t>
            </w:r>
          </w:p>
        </w:tc>
      </w:tr>
      <w:tr w:rsidR="004F4261" w:rsidTr="004F4261">
        <w:trPr>
          <w:trHeight w:val="27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ascii="Century Gothic" w:hAnsi="Century Gothic" w:cs="Arial"/>
                <w:b/>
                <w:bCs/>
                <w:szCs w:val="18"/>
                <w:lang w:eastAsia="es-ES"/>
              </w:rPr>
            </w:pP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físicas</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260</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420</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jurídicas</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300</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589</w:t>
            </w:r>
          </w:p>
        </w:tc>
      </w:tr>
      <w:tr w:rsidR="004F4261" w:rsidTr="004F4261">
        <w:trPr>
          <w:trHeight w:val="585"/>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Proyectos sin cuantificar beneficiarios</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r>
    </w:tbl>
    <w:p w:rsidR="004F4261" w:rsidRDefault="004F4261" w:rsidP="004F4261">
      <w:pPr>
        <w:pStyle w:val="Listaconnmeros2"/>
        <w:widowControl w:val="0"/>
        <w:ind w:firstLine="0"/>
        <w:rPr>
          <w:rFonts w:cs="Arial"/>
          <w:szCs w:val="18"/>
        </w:rPr>
      </w:pPr>
    </w:p>
    <w:p w:rsidR="002123A8" w:rsidRDefault="004F4261" w:rsidP="002123A8">
      <w:pPr>
        <w:pStyle w:val="Listaconnmeros2"/>
        <w:widowControl w:val="0"/>
        <w:rPr>
          <w:rFonts w:cs="Arial"/>
          <w:szCs w:val="18"/>
        </w:rPr>
      </w:pPr>
      <w:r>
        <w:rPr>
          <w:rFonts w:cs="Arial"/>
          <w:szCs w:val="18"/>
        </w:rPr>
        <w:t>D.</w:t>
      </w:r>
      <w:r>
        <w:rPr>
          <w:rFonts w:cs="Arial"/>
          <w:szCs w:val="18"/>
        </w:rPr>
        <w:tab/>
        <w:t>Recursos económicos empleados en la actividad.</w:t>
      </w:r>
    </w:p>
    <w:tbl>
      <w:tblPr>
        <w:tblW w:w="8480" w:type="dxa"/>
        <w:jc w:val="center"/>
        <w:tblInd w:w="60" w:type="dxa"/>
        <w:tblCellMar>
          <w:left w:w="70" w:type="dxa"/>
          <w:right w:w="70" w:type="dxa"/>
        </w:tblCellMar>
        <w:tblLook w:val="04A0" w:firstRow="1" w:lastRow="0" w:firstColumn="1" w:lastColumn="0" w:noHBand="0" w:noVBand="1"/>
      </w:tblPr>
      <w:tblGrid>
        <w:gridCol w:w="5980"/>
        <w:gridCol w:w="1250"/>
        <w:gridCol w:w="1250"/>
      </w:tblGrid>
      <w:tr w:rsidR="002123A8" w:rsidRPr="002123A8" w:rsidTr="002123A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u w:val="single"/>
                <w:lang w:eastAsia="es-ES"/>
              </w:rPr>
            </w:pPr>
            <w:r w:rsidRPr="002123A8">
              <w:rPr>
                <w:rFonts w:cs="Arial"/>
                <w:b/>
                <w:bCs/>
                <w:sz w:val="16"/>
                <w:szCs w:val="16"/>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Importe</w:t>
            </w:r>
          </w:p>
        </w:tc>
      </w:tr>
      <w:tr w:rsidR="002123A8" w:rsidRPr="002123A8" w:rsidTr="002123A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2123A8" w:rsidRPr="002123A8" w:rsidRDefault="002123A8" w:rsidP="002123A8">
            <w:pPr>
              <w:spacing w:after="0"/>
              <w:jc w:val="left"/>
              <w:rPr>
                <w:rFonts w:cs="Arial"/>
                <w:b/>
                <w:bCs/>
                <w:sz w:val="16"/>
                <w:szCs w:val="16"/>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Realizado</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16"/>
                <w:szCs w:val="16"/>
                <w:lang w:eastAsia="es-ES"/>
              </w:rPr>
            </w:pPr>
            <w:r w:rsidRPr="002123A8">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18.160.448</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20.984.266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18.160.448</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20.983.310</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956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880.496</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1.311.031</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589.589</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624.497</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59.410</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30.658</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19.689.943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22.950.452</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23.291</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28.206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23.291</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28.206</w:t>
            </w:r>
          </w:p>
        </w:tc>
      </w:tr>
      <w:tr w:rsidR="002123A8" w:rsidRPr="002123A8" w:rsidTr="002123A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19.713.234</w:t>
            </w: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22.978.658</w:t>
            </w:r>
          </w:p>
        </w:tc>
      </w:tr>
    </w:tbl>
    <w:p w:rsidR="007032E1" w:rsidRDefault="002123A8" w:rsidP="002123A8">
      <w:pPr>
        <w:pStyle w:val="Listaconnmeros2"/>
        <w:widowControl w:val="0"/>
        <w:rPr>
          <w:rFonts w:cs="Arial"/>
          <w:szCs w:val="18"/>
        </w:rPr>
      </w:pPr>
      <w:r>
        <w:rPr>
          <w:rFonts w:cs="Arial"/>
          <w:szCs w:val="18"/>
        </w:rPr>
        <w:t xml:space="preserve"> </w:t>
      </w:r>
      <w:r w:rsidR="007032E1">
        <w:rPr>
          <w:rFonts w:cs="Arial"/>
          <w:szCs w:val="18"/>
        </w:rPr>
        <w:br w:type="page"/>
      </w:r>
    </w:p>
    <w:p w:rsidR="004F4261" w:rsidRDefault="004F4261" w:rsidP="004F4261">
      <w:pPr>
        <w:pStyle w:val="Ttulo6"/>
        <w:widowControl w:val="0"/>
        <w:rPr>
          <w:rFonts w:cs="Arial"/>
          <w:szCs w:val="18"/>
        </w:rPr>
      </w:pPr>
      <w:r>
        <w:rPr>
          <w:rFonts w:cs="Arial"/>
          <w:szCs w:val="18"/>
        </w:rPr>
        <w:lastRenderedPageBreak/>
        <w:t>ii. Recursos económicos totales empleados por la entidad</w:t>
      </w:r>
    </w:p>
    <w:tbl>
      <w:tblPr>
        <w:tblW w:w="10977" w:type="dxa"/>
        <w:jc w:val="center"/>
        <w:tblCellMar>
          <w:left w:w="70" w:type="dxa"/>
          <w:right w:w="70" w:type="dxa"/>
        </w:tblCellMar>
        <w:tblLook w:val="04A0" w:firstRow="1" w:lastRow="0" w:firstColumn="1" w:lastColumn="0" w:noHBand="0" w:noVBand="1"/>
      </w:tblPr>
      <w:tblGrid>
        <w:gridCol w:w="5631"/>
        <w:gridCol w:w="992"/>
        <w:gridCol w:w="1125"/>
        <w:gridCol w:w="1012"/>
        <w:gridCol w:w="1182"/>
        <w:gridCol w:w="1035"/>
      </w:tblGrid>
      <w:tr w:rsidR="004F4261" w:rsidTr="004F4261">
        <w:trPr>
          <w:trHeight w:val="441"/>
          <w:jc w:val="center"/>
        </w:trPr>
        <w:tc>
          <w:tcPr>
            <w:tcW w:w="5631"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center"/>
              <w:rPr>
                <w:rFonts w:cs="Arial"/>
                <w:b/>
                <w:bCs/>
                <w:sz w:val="16"/>
                <w:szCs w:val="16"/>
                <w:u w:val="single"/>
                <w:lang w:eastAsia="es-ES"/>
              </w:rPr>
            </w:pPr>
            <w:r>
              <w:rPr>
                <w:rFonts w:cs="Arial"/>
                <w:b/>
                <w:bCs/>
                <w:sz w:val="16"/>
                <w:szCs w:val="16"/>
                <w:u w:val="single"/>
                <w:lang w:eastAsia="es-ES"/>
              </w:rPr>
              <w:t>GASTOS/INVERSIONES</w:t>
            </w:r>
          </w:p>
        </w:tc>
        <w:tc>
          <w:tcPr>
            <w:tcW w:w="99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Actividad 1</w:t>
            </w:r>
          </w:p>
        </w:tc>
        <w:tc>
          <w:tcPr>
            <w:tcW w:w="112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Actividad 2</w:t>
            </w:r>
          </w:p>
        </w:tc>
        <w:tc>
          <w:tcPr>
            <w:tcW w:w="101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left"/>
              <w:rPr>
                <w:rFonts w:cs="Arial"/>
                <w:b/>
                <w:bCs/>
                <w:sz w:val="16"/>
                <w:szCs w:val="16"/>
                <w:lang w:eastAsia="es-ES"/>
              </w:rPr>
            </w:pPr>
            <w:r>
              <w:rPr>
                <w:rFonts w:cs="Arial"/>
                <w:b/>
                <w:bCs/>
                <w:sz w:val="16"/>
                <w:szCs w:val="16"/>
                <w:lang w:eastAsia="es-ES"/>
              </w:rPr>
              <w:t>Total actividades</w:t>
            </w:r>
          </w:p>
        </w:tc>
        <w:tc>
          <w:tcPr>
            <w:tcW w:w="1182" w:type="dxa"/>
            <w:tcBorders>
              <w:top w:val="single" w:sz="8" w:space="0" w:color="auto"/>
              <w:left w:val="nil"/>
              <w:bottom w:val="single" w:sz="8" w:space="0" w:color="auto"/>
              <w:right w:val="single" w:sz="8" w:space="0" w:color="auto"/>
            </w:tcBorders>
            <w:shd w:val="clear" w:color="auto" w:fill="BFBFBF"/>
            <w:vAlign w:val="center"/>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No imputados a las actividades</w:t>
            </w:r>
          </w:p>
        </w:tc>
        <w:tc>
          <w:tcPr>
            <w:tcW w:w="103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TOTAL</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b/>
                <w:bCs/>
                <w:sz w:val="16"/>
                <w:szCs w:val="16"/>
                <w:lang w:eastAsia="es-ES"/>
              </w:rPr>
            </w:pPr>
            <w:r>
              <w:rPr>
                <w:rFonts w:cs="Arial"/>
                <w:b/>
                <w:bCs/>
                <w:sz w:val="16"/>
                <w:szCs w:val="16"/>
                <w:lang w:eastAsia="es-ES"/>
              </w:rPr>
              <w:t> </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Gastos por ayudas y otros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31.596.715</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20.984.266</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52.580.981</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2.921</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52.583.902</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a) Ayudas monetarias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31.594.484</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20.983.310</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52.577.794</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52.577.794</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b) Ayudas no monetarias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2.231</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956</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3.187</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3.187</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c) Gastos por colaboraciones y órganos de gobierno</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2.921</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2.921</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d) Reintegro de Subvenciones, donaciones y legados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Variación de existencias de productos terminados y en curso de fabricación</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Aprovisionamientos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Gastos de personal</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2.856.267</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1.311.031</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4.167.298</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4.167.298</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Otros gastos de la actividad</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1.413.206</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624.497</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2.037.703</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262.775</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2.300.478</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Amortización del inmovilizado</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222.511</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30.658</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253.169</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253.169</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Deterioro y resultado por enajenación del inmovilizado</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Gastos financieros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12.842</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12.842</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Variaciones de valor razonable en instrumentos financieros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Otros resultados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1.307.495</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1.307.495</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Deterioro y resultado por enajenaciones de instrumentos financieros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1.110.455</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1.110.455</w:t>
            </w:r>
          </w:p>
        </w:tc>
      </w:tr>
      <w:tr w:rsidR="004F4261" w:rsidTr="004F4261">
        <w:trPr>
          <w:trHeight w:val="255"/>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Impuestos sobre beneficios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2123A8">
        <w:trPr>
          <w:trHeight w:val="168"/>
          <w:jc w:val="center"/>
        </w:trPr>
        <w:tc>
          <w:tcPr>
            <w:tcW w:w="5631"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left"/>
              <w:rPr>
                <w:rFonts w:cs="Arial"/>
                <w:b/>
                <w:bCs/>
                <w:sz w:val="16"/>
                <w:szCs w:val="16"/>
                <w:u w:val="single"/>
                <w:lang w:eastAsia="es-ES"/>
              </w:rPr>
            </w:pPr>
            <w:r>
              <w:rPr>
                <w:rFonts w:cs="Arial"/>
                <w:b/>
                <w:bCs/>
                <w:sz w:val="16"/>
                <w:szCs w:val="16"/>
                <w:u w:val="single"/>
                <w:lang w:eastAsia="es-ES"/>
              </w:rPr>
              <w:t>Subtotal gastos</w:t>
            </w:r>
          </w:p>
        </w:tc>
        <w:tc>
          <w:tcPr>
            <w:tcW w:w="99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36.088.699</w:t>
            </w:r>
          </w:p>
        </w:tc>
        <w:tc>
          <w:tcPr>
            <w:tcW w:w="112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22.950.452</w:t>
            </w:r>
          </w:p>
        </w:tc>
        <w:tc>
          <w:tcPr>
            <w:tcW w:w="101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59.039.151</w:t>
            </w:r>
          </w:p>
        </w:tc>
        <w:tc>
          <w:tcPr>
            <w:tcW w:w="118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2.696.488</w:t>
            </w:r>
          </w:p>
        </w:tc>
        <w:tc>
          <w:tcPr>
            <w:tcW w:w="103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61.735.639</w:t>
            </w:r>
          </w:p>
        </w:tc>
      </w:tr>
      <w:tr w:rsidR="002123A8" w:rsidTr="002123A8">
        <w:trPr>
          <w:trHeight w:val="213"/>
          <w:jc w:val="center"/>
        </w:trPr>
        <w:tc>
          <w:tcPr>
            <w:tcW w:w="5631" w:type="dxa"/>
            <w:tcBorders>
              <w:top w:val="nil"/>
              <w:left w:val="single" w:sz="8" w:space="0" w:color="auto"/>
              <w:bottom w:val="nil"/>
              <w:right w:val="nil"/>
            </w:tcBorders>
            <w:noWrap/>
            <w:vAlign w:val="bottom"/>
            <w:hideMark/>
          </w:tcPr>
          <w:p w:rsidR="002123A8" w:rsidRDefault="002123A8" w:rsidP="004F4261">
            <w:pPr>
              <w:keepNext/>
              <w:keepLines/>
              <w:spacing w:after="0"/>
              <w:jc w:val="left"/>
              <w:rPr>
                <w:rFonts w:cs="Arial"/>
                <w:sz w:val="16"/>
                <w:szCs w:val="16"/>
                <w:lang w:eastAsia="es-ES"/>
              </w:rPr>
            </w:pPr>
            <w:r>
              <w:rPr>
                <w:rFonts w:cs="Arial"/>
                <w:sz w:val="16"/>
                <w:szCs w:val="16"/>
                <w:lang w:eastAsia="es-ES"/>
              </w:rPr>
              <w:t>Adquisiciones de inmovilizado (excepto Bienes Patrimonio Histórico)</w:t>
            </w:r>
          </w:p>
        </w:tc>
        <w:tc>
          <w:tcPr>
            <w:tcW w:w="992" w:type="dxa"/>
            <w:tcBorders>
              <w:top w:val="nil"/>
              <w:left w:val="single" w:sz="8" w:space="0" w:color="auto"/>
              <w:bottom w:val="nil"/>
              <w:right w:val="nil"/>
            </w:tcBorders>
            <w:noWrap/>
            <w:hideMark/>
          </w:tcPr>
          <w:p w:rsidR="002123A8" w:rsidRPr="002123A8" w:rsidRDefault="002123A8" w:rsidP="002123A8">
            <w:pPr>
              <w:keepNext/>
              <w:keepLines/>
              <w:spacing w:after="0"/>
              <w:jc w:val="right"/>
              <w:rPr>
                <w:rFonts w:cs="Arial"/>
                <w:sz w:val="16"/>
                <w:szCs w:val="16"/>
                <w:lang w:eastAsia="es-ES"/>
              </w:rPr>
            </w:pPr>
            <w:r w:rsidRPr="002123A8">
              <w:rPr>
                <w:rFonts w:cs="Arial"/>
                <w:sz w:val="16"/>
                <w:szCs w:val="16"/>
                <w:lang w:eastAsia="es-ES"/>
              </w:rPr>
              <w:t>74.964</w:t>
            </w:r>
          </w:p>
        </w:tc>
        <w:tc>
          <w:tcPr>
            <w:tcW w:w="1125" w:type="dxa"/>
            <w:tcBorders>
              <w:top w:val="nil"/>
              <w:left w:val="single" w:sz="8" w:space="0" w:color="auto"/>
              <w:bottom w:val="nil"/>
              <w:right w:val="nil"/>
            </w:tcBorders>
            <w:noWrap/>
            <w:hideMark/>
          </w:tcPr>
          <w:p w:rsidR="002123A8" w:rsidRPr="002123A8" w:rsidRDefault="002123A8" w:rsidP="002123A8">
            <w:pPr>
              <w:keepNext/>
              <w:keepLines/>
              <w:spacing w:after="0"/>
              <w:jc w:val="right"/>
              <w:rPr>
                <w:rFonts w:cs="Arial"/>
                <w:sz w:val="16"/>
                <w:szCs w:val="16"/>
                <w:lang w:eastAsia="es-ES"/>
              </w:rPr>
            </w:pPr>
            <w:r w:rsidRPr="002123A8">
              <w:rPr>
                <w:rFonts w:cs="Arial"/>
                <w:sz w:val="16"/>
                <w:szCs w:val="16"/>
                <w:lang w:eastAsia="es-ES"/>
              </w:rPr>
              <w:t>28.206</w:t>
            </w:r>
          </w:p>
        </w:tc>
        <w:tc>
          <w:tcPr>
            <w:tcW w:w="1012" w:type="dxa"/>
            <w:tcBorders>
              <w:top w:val="nil"/>
              <w:left w:val="single" w:sz="8" w:space="0" w:color="auto"/>
              <w:bottom w:val="nil"/>
              <w:right w:val="nil"/>
            </w:tcBorders>
            <w:noWrap/>
            <w:hideMark/>
          </w:tcPr>
          <w:p w:rsidR="002123A8" w:rsidRPr="002123A8" w:rsidRDefault="002123A8" w:rsidP="002123A8">
            <w:pPr>
              <w:keepNext/>
              <w:keepLines/>
              <w:spacing w:after="0"/>
              <w:jc w:val="right"/>
              <w:rPr>
                <w:rFonts w:cs="Arial"/>
                <w:sz w:val="16"/>
                <w:szCs w:val="16"/>
                <w:lang w:eastAsia="es-ES"/>
              </w:rPr>
            </w:pPr>
            <w:r w:rsidRPr="002123A8">
              <w:rPr>
                <w:rFonts w:cs="Arial"/>
                <w:sz w:val="16"/>
                <w:szCs w:val="16"/>
                <w:lang w:eastAsia="es-ES"/>
              </w:rPr>
              <w:t>103.170</w:t>
            </w:r>
          </w:p>
        </w:tc>
        <w:tc>
          <w:tcPr>
            <w:tcW w:w="1182" w:type="dxa"/>
            <w:tcBorders>
              <w:top w:val="nil"/>
              <w:left w:val="single" w:sz="8" w:space="0" w:color="auto"/>
              <w:bottom w:val="nil"/>
              <w:right w:val="nil"/>
            </w:tcBorders>
            <w:noWrap/>
            <w:vAlign w:val="bottom"/>
            <w:hideMark/>
          </w:tcPr>
          <w:p w:rsidR="002123A8" w:rsidRDefault="002123A8"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single" w:sz="8" w:space="0" w:color="auto"/>
              <w:bottom w:val="nil"/>
              <w:right w:val="single" w:sz="4" w:space="0" w:color="auto"/>
            </w:tcBorders>
            <w:noWrap/>
            <w:vAlign w:val="bottom"/>
            <w:hideMark/>
          </w:tcPr>
          <w:p w:rsidR="002123A8" w:rsidRDefault="002123A8" w:rsidP="004F4261">
            <w:pPr>
              <w:keepNext/>
              <w:keepLines/>
              <w:spacing w:after="0"/>
              <w:jc w:val="right"/>
              <w:rPr>
                <w:rFonts w:cs="Arial"/>
                <w:sz w:val="16"/>
                <w:szCs w:val="16"/>
                <w:lang w:eastAsia="es-ES"/>
              </w:rPr>
            </w:pPr>
            <w:r>
              <w:rPr>
                <w:rFonts w:cs="Arial"/>
                <w:sz w:val="16"/>
                <w:szCs w:val="16"/>
                <w:lang w:eastAsia="es-ES"/>
              </w:rPr>
              <w:t>103.170</w:t>
            </w:r>
          </w:p>
        </w:tc>
      </w:tr>
      <w:tr w:rsidR="004F4261" w:rsidTr="004F4261">
        <w:trPr>
          <w:trHeight w:val="255"/>
          <w:jc w:val="center"/>
        </w:trPr>
        <w:tc>
          <w:tcPr>
            <w:tcW w:w="5631"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left"/>
              <w:rPr>
                <w:rFonts w:cs="Arial"/>
                <w:b/>
                <w:bCs/>
                <w:sz w:val="16"/>
                <w:szCs w:val="16"/>
                <w:u w:val="single"/>
                <w:lang w:eastAsia="es-ES"/>
              </w:rPr>
            </w:pPr>
            <w:r>
              <w:rPr>
                <w:rFonts w:cs="Arial"/>
                <w:b/>
                <w:bCs/>
                <w:sz w:val="16"/>
                <w:szCs w:val="16"/>
                <w:u w:val="single"/>
                <w:lang w:eastAsia="es-ES"/>
              </w:rPr>
              <w:t>Subtotal Inversiones</w:t>
            </w:r>
          </w:p>
        </w:tc>
        <w:tc>
          <w:tcPr>
            <w:tcW w:w="99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Pr>
                <w:rFonts w:cs="Arial"/>
                <w:b/>
                <w:bCs/>
                <w:sz w:val="16"/>
                <w:szCs w:val="16"/>
                <w:lang w:eastAsia="es-ES"/>
              </w:rPr>
              <w:t>74.964</w:t>
            </w:r>
          </w:p>
        </w:tc>
        <w:tc>
          <w:tcPr>
            <w:tcW w:w="112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28.206</w:t>
            </w:r>
          </w:p>
        </w:tc>
        <w:tc>
          <w:tcPr>
            <w:tcW w:w="101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Pr>
                <w:rFonts w:cs="Arial"/>
                <w:b/>
                <w:bCs/>
                <w:sz w:val="16"/>
                <w:szCs w:val="16"/>
                <w:lang w:eastAsia="es-ES"/>
              </w:rPr>
              <w:t>103.170</w:t>
            </w:r>
          </w:p>
        </w:tc>
        <w:tc>
          <w:tcPr>
            <w:tcW w:w="118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w:t>
            </w:r>
          </w:p>
        </w:tc>
        <w:tc>
          <w:tcPr>
            <w:tcW w:w="103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Pr>
                <w:rFonts w:cs="Arial"/>
                <w:b/>
                <w:bCs/>
                <w:sz w:val="16"/>
                <w:szCs w:val="16"/>
                <w:lang w:eastAsia="es-ES"/>
              </w:rPr>
              <w:t>103.170</w:t>
            </w:r>
          </w:p>
        </w:tc>
      </w:tr>
      <w:tr w:rsidR="004F4261" w:rsidTr="004F4261">
        <w:trPr>
          <w:trHeight w:val="255"/>
          <w:jc w:val="center"/>
        </w:trPr>
        <w:tc>
          <w:tcPr>
            <w:tcW w:w="5631" w:type="dxa"/>
            <w:tcBorders>
              <w:top w:val="nil"/>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left"/>
              <w:rPr>
                <w:rFonts w:cs="Arial"/>
                <w:b/>
                <w:bCs/>
                <w:sz w:val="16"/>
                <w:szCs w:val="16"/>
                <w:u w:val="single"/>
                <w:lang w:eastAsia="es-ES"/>
              </w:rPr>
            </w:pPr>
            <w:r>
              <w:rPr>
                <w:rFonts w:cs="Arial"/>
                <w:b/>
                <w:bCs/>
                <w:sz w:val="16"/>
                <w:szCs w:val="16"/>
                <w:u w:val="single"/>
                <w:lang w:eastAsia="es-ES"/>
              </w:rPr>
              <w:t>TOTAL RECURSOS EMPLEADOS</w:t>
            </w:r>
          </w:p>
        </w:tc>
        <w:tc>
          <w:tcPr>
            <w:tcW w:w="992" w:type="dxa"/>
            <w:tcBorders>
              <w:top w:val="nil"/>
              <w:left w:val="single" w:sz="8" w:space="0" w:color="auto"/>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36.163.663</w:t>
            </w:r>
          </w:p>
        </w:tc>
        <w:tc>
          <w:tcPr>
            <w:tcW w:w="1125" w:type="dxa"/>
            <w:tcBorders>
              <w:top w:val="nil"/>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22.978.658</w:t>
            </w:r>
          </w:p>
        </w:tc>
        <w:tc>
          <w:tcPr>
            <w:tcW w:w="1012" w:type="dxa"/>
            <w:tcBorders>
              <w:top w:val="nil"/>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59.142.321</w:t>
            </w:r>
          </w:p>
        </w:tc>
        <w:tc>
          <w:tcPr>
            <w:tcW w:w="1182" w:type="dxa"/>
            <w:tcBorders>
              <w:top w:val="nil"/>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2.696.488</w:t>
            </w:r>
          </w:p>
        </w:tc>
        <w:tc>
          <w:tcPr>
            <w:tcW w:w="1035" w:type="dxa"/>
            <w:tcBorders>
              <w:top w:val="nil"/>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61.838.809</w:t>
            </w:r>
          </w:p>
        </w:tc>
      </w:tr>
    </w:tbl>
    <w:p w:rsidR="004F4261" w:rsidRDefault="004F4261" w:rsidP="004F4261">
      <w:pPr>
        <w:pStyle w:val="Listaconnmeros"/>
        <w:ind w:firstLine="0"/>
      </w:pPr>
    </w:p>
    <w:p w:rsidR="004F4261" w:rsidRDefault="004F4261" w:rsidP="004F4261">
      <w:pPr>
        <w:pStyle w:val="Ttulo6"/>
        <w:keepNext w:val="0"/>
        <w:keepLines w:val="0"/>
        <w:widowControl w:val="0"/>
        <w:rPr>
          <w:rFonts w:cs="Arial"/>
          <w:szCs w:val="18"/>
        </w:rPr>
      </w:pPr>
      <w:r>
        <w:rPr>
          <w:rFonts w:cs="Arial"/>
          <w:szCs w:val="18"/>
        </w:rPr>
        <w:t>iii. Recursos económicos totales obtenidos por la entidad</w:t>
      </w:r>
    </w:p>
    <w:p w:rsidR="004F4261" w:rsidRDefault="004F4261" w:rsidP="00B375A0">
      <w:pPr>
        <w:pStyle w:val="Listaconnmeros2"/>
        <w:widowControl w:val="0"/>
        <w:numPr>
          <w:ilvl w:val="0"/>
          <w:numId w:val="23"/>
        </w:numPr>
        <w:rPr>
          <w:rFonts w:cs="Arial"/>
          <w:szCs w:val="18"/>
        </w:rPr>
      </w:pPr>
      <w:r>
        <w:rPr>
          <w:rFonts w:cs="Arial"/>
          <w:szCs w:val="18"/>
        </w:rPr>
        <w:t>Ingresos obtenidos por la entidad.</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4F4261" w:rsidTr="004F4261">
        <w:trPr>
          <w:trHeight w:val="270"/>
          <w:jc w:val="center"/>
        </w:trPr>
        <w:tc>
          <w:tcPr>
            <w:tcW w:w="5980"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pPr>
              <w:spacing w:after="0"/>
              <w:jc w:val="center"/>
              <w:rPr>
                <w:rFonts w:cs="Arial"/>
                <w:b/>
                <w:bCs/>
                <w:sz w:val="16"/>
                <w:szCs w:val="16"/>
                <w:lang w:eastAsia="es-ES"/>
              </w:rPr>
            </w:pPr>
            <w:r>
              <w:rPr>
                <w:rFonts w:cs="Arial"/>
                <w:b/>
                <w:bCs/>
                <w:sz w:val="16"/>
                <w:szCs w:val="16"/>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pPr>
              <w:spacing w:after="0"/>
              <w:jc w:val="center"/>
              <w:rPr>
                <w:rFonts w:cs="Arial"/>
                <w:b/>
                <w:bCs/>
                <w:sz w:val="16"/>
                <w:szCs w:val="16"/>
                <w:lang w:eastAsia="es-ES"/>
              </w:rPr>
            </w:pPr>
            <w:r>
              <w:rPr>
                <w:rFonts w:cs="Arial"/>
                <w:b/>
                <w:bCs/>
                <w:sz w:val="16"/>
                <w:szCs w:val="16"/>
                <w:lang w:eastAsia="es-ES"/>
              </w:rPr>
              <w:t>Previsto</w:t>
            </w:r>
          </w:p>
        </w:tc>
        <w:tc>
          <w:tcPr>
            <w:tcW w:w="1200"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pPr>
              <w:spacing w:after="0"/>
              <w:jc w:val="center"/>
              <w:rPr>
                <w:rFonts w:cs="Arial"/>
                <w:b/>
                <w:bCs/>
                <w:sz w:val="16"/>
                <w:szCs w:val="16"/>
                <w:lang w:eastAsia="es-ES"/>
              </w:rPr>
            </w:pPr>
            <w:r>
              <w:rPr>
                <w:rFonts w:cs="Arial"/>
                <w:b/>
                <w:bCs/>
                <w:sz w:val="16"/>
                <w:szCs w:val="16"/>
                <w:lang w:eastAsia="es-ES"/>
              </w:rPr>
              <w:t>Realizado</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Rentas y otros ingresos derivados del patrimonio</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100.000</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105.633</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Ventas y prestaciones de servicios de las actividades propias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c>
          <w:tcPr>
            <w:tcW w:w="1200" w:type="dxa"/>
            <w:tcBorders>
              <w:top w:val="nil"/>
              <w:left w:val="nil"/>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Ingresos ordinarios de las actividades mercantiles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c>
          <w:tcPr>
            <w:tcW w:w="1200" w:type="dxa"/>
            <w:tcBorders>
              <w:top w:val="nil"/>
              <w:left w:val="nil"/>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Subvenciones del sector público</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4.736.930</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1.580.249</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Aportaciones privadas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53.580.750</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59.271.466</w:t>
            </w:r>
          </w:p>
        </w:tc>
      </w:tr>
      <w:tr w:rsidR="004F4261" w:rsidTr="004F4261">
        <w:trPr>
          <w:trHeight w:val="270"/>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Otros tipos de ingresos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1.000.192</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799.604</w:t>
            </w:r>
          </w:p>
        </w:tc>
      </w:tr>
      <w:tr w:rsidR="004F4261" w:rsidTr="004F4261">
        <w:trPr>
          <w:trHeight w:val="270"/>
          <w:jc w:val="center"/>
        </w:trPr>
        <w:tc>
          <w:tcPr>
            <w:tcW w:w="5980"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pPr>
              <w:spacing w:after="0"/>
              <w:jc w:val="left"/>
              <w:rPr>
                <w:rFonts w:cs="Arial"/>
                <w:b/>
                <w:bCs/>
                <w:sz w:val="16"/>
                <w:szCs w:val="16"/>
                <w:lang w:eastAsia="es-ES"/>
              </w:rPr>
            </w:pPr>
            <w:r>
              <w:rPr>
                <w:rFonts w:cs="Arial"/>
                <w:b/>
                <w:bCs/>
                <w:sz w:val="16"/>
                <w:szCs w:val="16"/>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pPr>
              <w:spacing w:after="0"/>
              <w:jc w:val="right"/>
              <w:rPr>
                <w:rFonts w:cs="Arial"/>
                <w:b/>
                <w:bCs/>
                <w:sz w:val="16"/>
                <w:szCs w:val="16"/>
                <w:lang w:eastAsia="es-ES"/>
              </w:rPr>
            </w:pPr>
            <w:r>
              <w:rPr>
                <w:rFonts w:cs="Arial"/>
                <w:b/>
                <w:bCs/>
                <w:sz w:val="16"/>
                <w:szCs w:val="16"/>
                <w:lang w:eastAsia="es-ES"/>
              </w:rPr>
              <w:t>59.417.872</w:t>
            </w:r>
          </w:p>
        </w:tc>
        <w:tc>
          <w:tcPr>
            <w:tcW w:w="1200"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pPr>
              <w:spacing w:after="0"/>
              <w:jc w:val="right"/>
              <w:rPr>
                <w:rFonts w:cs="Arial"/>
                <w:b/>
                <w:bCs/>
                <w:sz w:val="16"/>
                <w:szCs w:val="16"/>
                <w:lang w:eastAsia="es-ES"/>
              </w:rPr>
            </w:pPr>
            <w:r>
              <w:rPr>
                <w:rFonts w:cs="Arial"/>
                <w:b/>
                <w:bCs/>
                <w:sz w:val="16"/>
                <w:szCs w:val="16"/>
                <w:lang w:eastAsia="es-ES"/>
              </w:rPr>
              <w:t>61.756.952</w:t>
            </w:r>
          </w:p>
        </w:tc>
      </w:tr>
    </w:tbl>
    <w:p w:rsidR="004F4261" w:rsidRDefault="004F4261" w:rsidP="004F4261">
      <w:pPr>
        <w:pStyle w:val="Listaconnmeros2"/>
        <w:widowControl w:val="0"/>
        <w:ind w:left="360" w:firstLine="0"/>
        <w:rPr>
          <w:rFonts w:cs="Arial"/>
          <w:szCs w:val="18"/>
        </w:rPr>
      </w:pPr>
    </w:p>
    <w:p w:rsidR="004F4261" w:rsidRDefault="004F4261" w:rsidP="004F4261">
      <w:pPr>
        <w:spacing w:after="0"/>
        <w:jc w:val="left"/>
        <w:rPr>
          <w:rFonts w:cs="Arial"/>
          <w:i/>
          <w:kern w:val="28"/>
          <w:szCs w:val="18"/>
        </w:rPr>
      </w:pPr>
      <w:r>
        <w:rPr>
          <w:rFonts w:cs="Arial"/>
          <w:szCs w:val="18"/>
        </w:rPr>
        <w:br w:type="page"/>
      </w:r>
    </w:p>
    <w:p w:rsidR="004F4261" w:rsidRDefault="004F4261" w:rsidP="004F4261">
      <w:pPr>
        <w:pStyle w:val="Ttulo6"/>
        <w:keepNext w:val="0"/>
        <w:keepLines w:val="0"/>
        <w:widowControl w:val="0"/>
        <w:rPr>
          <w:rFonts w:cs="Arial"/>
          <w:szCs w:val="18"/>
        </w:rPr>
      </w:pPr>
      <w:r>
        <w:rPr>
          <w:rFonts w:cs="Arial"/>
          <w:szCs w:val="18"/>
        </w:rPr>
        <w:lastRenderedPageBreak/>
        <w:t>iv. Convenios de colaboración con otras entidades</w:t>
      </w:r>
    </w:p>
    <w:tbl>
      <w:tblPr>
        <w:tblW w:w="9640" w:type="dxa"/>
        <w:tblInd w:w="55" w:type="dxa"/>
        <w:tblCellMar>
          <w:left w:w="70" w:type="dxa"/>
          <w:right w:w="70" w:type="dxa"/>
        </w:tblCellMar>
        <w:tblLook w:val="04A0" w:firstRow="1" w:lastRow="0" w:firstColumn="1" w:lastColumn="0" w:noHBand="0" w:noVBand="1"/>
      </w:tblPr>
      <w:tblGrid>
        <w:gridCol w:w="8440"/>
        <w:gridCol w:w="1200"/>
      </w:tblGrid>
      <w:tr w:rsidR="004F4261" w:rsidTr="004F4261">
        <w:trPr>
          <w:trHeight w:val="255"/>
        </w:trPr>
        <w:tc>
          <w:tcPr>
            <w:tcW w:w="8440" w:type="dxa"/>
            <w:tcBorders>
              <w:top w:val="single" w:sz="4" w:space="0" w:color="auto"/>
              <w:left w:val="single" w:sz="4" w:space="0" w:color="auto"/>
              <w:bottom w:val="single" w:sz="4" w:space="0" w:color="auto"/>
              <w:right w:val="nil"/>
            </w:tcBorders>
            <w:shd w:val="clear" w:color="auto" w:fill="A6A6A6"/>
            <w:noWrap/>
            <w:hideMark/>
          </w:tcPr>
          <w:p w:rsidR="004F4261" w:rsidRDefault="004F4261">
            <w:pPr>
              <w:spacing w:after="0"/>
              <w:jc w:val="left"/>
              <w:rPr>
                <w:rFonts w:cs="Arial"/>
                <w:b/>
                <w:bCs/>
                <w:sz w:val="20"/>
                <w:lang w:eastAsia="es-ES"/>
              </w:rPr>
            </w:pPr>
            <w:r>
              <w:rPr>
                <w:rFonts w:cs="Arial"/>
                <w:b/>
                <w:bCs/>
                <w:sz w:val="20"/>
                <w:lang w:eastAsia="es-ES"/>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6A6A6"/>
            <w:noWrap/>
            <w:hideMark/>
          </w:tcPr>
          <w:p w:rsidR="004F4261" w:rsidRDefault="004F4261">
            <w:pPr>
              <w:spacing w:after="0"/>
              <w:jc w:val="left"/>
              <w:rPr>
                <w:rFonts w:cs="Arial"/>
                <w:b/>
                <w:bCs/>
                <w:sz w:val="20"/>
                <w:lang w:eastAsia="es-ES"/>
              </w:rPr>
            </w:pPr>
            <w:r>
              <w:rPr>
                <w:rFonts w:cs="Arial"/>
                <w:b/>
                <w:bCs/>
                <w:sz w:val="20"/>
                <w:lang w:eastAsia="es-ES"/>
              </w:rPr>
              <w:t>Ingresos</w:t>
            </w:r>
          </w:p>
        </w:tc>
      </w:tr>
      <w:tr w:rsidR="004F4261" w:rsidTr="004F4261">
        <w:trPr>
          <w:trHeight w:val="510"/>
        </w:trPr>
        <w:tc>
          <w:tcPr>
            <w:tcW w:w="8440" w:type="dxa"/>
            <w:tcBorders>
              <w:top w:val="single" w:sz="4" w:space="0" w:color="auto"/>
              <w:left w:val="single" w:sz="4" w:space="0" w:color="auto"/>
              <w:bottom w:val="nil"/>
              <w:right w:val="single" w:sz="4" w:space="0" w:color="auto"/>
            </w:tcBorders>
            <w:hideMark/>
          </w:tcPr>
          <w:p w:rsidR="004F4261" w:rsidRDefault="004F4261">
            <w:pPr>
              <w:spacing w:after="0"/>
              <w:jc w:val="left"/>
              <w:rPr>
                <w:rFonts w:cs="Arial"/>
                <w:sz w:val="20"/>
                <w:lang w:eastAsia="es-ES"/>
              </w:rPr>
            </w:pPr>
            <w:r>
              <w:rPr>
                <w:rFonts w:cs="Arial"/>
                <w:sz w:val="20"/>
                <w:lang w:eastAsia="es-ES"/>
              </w:rPr>
              <w:t>Fundación Vodafone y Fundació Transports Metropolitans (Soluciones de movilidad en Transportes Metropolitanos de Barcelona)</w:t>
            </w:r>
          </w:p>
        </w:tc>
        <w:tc>
          <w:tcPr>
            <w:tcW w:w="1200" w:type="dxa"/>
            <w:tcBorders>
              <w:top w:val="nil"/>
              <w:left w:val="nil"/>
              <w:bottom w:val="nil"/>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2.000</w:t>
            </w:r>
          </w:p>
        </w:tc>
      </w:tr>
      <w:tr w:rsidR="004F4261" w:rsidTr="004F4261">
        <w:trPr>
          <w:trHeight w:val="585"/>
        </w:trPr>
        <w:tc>
          <w:tcPr>
            <w:tcW w:w="8440" w:type="dxa"/>
            <w:tcBorders>
              <w:top w:val="single" w:sz="4" w:space="0" w:color="auto"/>
              <w:left w:val="single" w:sz="4" w:space="0" w:color="auto"/>
              <w:bottom w:val="nil"/>
              <w:right w:val="single" w:sz="4" w:space="0" w:color="auto"/>
            </w:tcBorders>
            <w:hideMark/>
          </w:tcPr>
          <w:p w:rsidR="004F4261" w:rsidRDefault="004F4261">
            <w:pPr>
              <w:spacing w:after="0"/>
              <w:jc w:val="left"/>
              <w:rPr>
                <w:rFonts w:cs="Arial"/>
                <w:sz w:val="20"/>
                <w:lang w:eastAsia="es-ES"/>
              </w:rPr>
            </w:pPr>
            <w:r>
              <w:rPr>
                <w:rFonts w:cs="Arial"/>
                <w:sz w:val="20"/>
                <w:lang w:eastAsia="es-ES"/>
              </w:rPr>
              <w:t>Fundación ACS (Programa de sensibilización y formación de profesionales en temas de accesibilidad)</w:t>
            </w:r>
          </w:p>
        </w:tc>
        <w:tc>
          <w:tcPr>
            <w:tcW w:w="1200" w:type="dxa"/>
            <w:tcBorders>
              <w:top w:val="single" w:sz="4" w:space="0" w:color="auto"/>
              <w:left w:val="nil"/>
              <w:bottom w:val="nil"/>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25.000</w:t>
            </w:r>
          </w:p>
        </w:tc>
      </w:tr>
      <w:tr w:rsidR="004F4261" w:rsidTr="004F4261">
        <w:trPr>
          <w:trHeight w:val="255"/>
        </w:trPr>
        <w:tc>
          <w:tcPr>
            <w:tcW w:w="8440" w:type="dxa"/>
            <w:tcBorders>
              <w:top w:val="single" w:sz="4" w:space="0" w:color="auto"/>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UNIVERSIA (III Congreso Internacional de Universidades y Discapacidad)</w:t>
            </w:r>
          </w:p>
        </w:tc>
        <w:tc>
          <w:tcPr>
            <w:tcW w:w="1200" w:type="dxa"/>
            <w:tcBorders>
              <w:top w:val="single" w:sz="4" w:space="0" w:color="auto"/>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20.000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Vodafone (III Congreso Internacional de Universidades y Discapacidad)</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20.000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Deustche Bank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25.000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Vodafone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18.000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AXA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25.000</w:t>
            </w:r>
          </w:p>
        </w:tc>
      </w:tr>
      <w:tr w:rsidR="004F4261" w:rsidTr="004F4261">
        <w:trPr>
          <w:trHeight w:val="255"/>
        </w:trPr>
        <w:tc>
          <w:tcPr>
            <w:tcW w:w="8440" w:type="dxa"/>
            <w:tcBorders>
              <w:top w:val="nil"/>
              <w:left w:val="single" w:sz="4" w:space="0" w:color="auto"/>
              <w:bottom w:val="single" w:sz="4" w:space="0" w:color="auto"/>
              <w:right w:val="single" w:sz="4" w:space="0" w:color="auto"/>
            </w:tcBorders>
            <w:hideMark/>
          </w:tcPr>
          <w:p w:rsidR="004F4261" w:rsidRDefault="004F4261">
            <w:pPr>
              <w:spacing w:after="0"/>
              <w:jc w:val="left"/>
              <w:rPr>
                <w:rFonts w:cs="Arial"/>
                <w:sz w:val="20"/>
                <w:lang w:eastAsia="es-ES"/>
              </w:rPr>
            </w:pPr>
            <w:r>
              <w:rPr>
                <w:rFonts w:cs="Arial"/>
                <w:sz w:val="20"/>
                <w:lang w:eastAsia="es-ES"/>
              </w:rPr>
              <w:t>Fundación Konecta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10.000</w:t>
            </w:r>
          </w:p>
        </w:tc>
      </w:tr>
      <w:tr w:rsidR="004F4261" w:rsidTr="004F4261">
        <w:trPr>
          <w:trHeight w:val="255"/>
        </w:trPr>
        <w:tc>
          <w:tcPr>
            <w:tcW w:w="8440" w:type="dxa"/>
            <w:tcBorders>
              <w:top w:val="nil"/>
              <w:left w:val="single" w:sz="4" w:space="0" w:color="auto"/>
              <w:bottom w:val="single" w:sz="4" w:space="0" w:color="auto"/>
              <w:right w:val="single" w:sz="4" w:space="0" w:color="auto"/>
            </w:tcBorders>
            <w:hideMark/>
          </w:tcPr>
          <w:p w:rsidR="004F4261" w:rsidRDefault="004F4261">
            <w:pPr>
              <w:spacing w:after="0"/>
              <w:jc w:val="left"/>
              <w:rPr>
                <w:rFonts w:cs="Arial"/>
                <w:sz w:val="20"/>
                <w:lang w:eastAsia="es-ES"/>
              </w:rPr>
            </w:pPr>
            <w:r>
              <w:rPr>
                <w:rFonts w:cs="Arial"/>
                <w:sz w:val="20"/>
                <w:lang w:eastAsia="es-ES"/>
              </w:rPr>
              <w:t>Bidons Egara, S.L.(VI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5.000</w:t>
            </w:r>
          </w:p>
        </w:tc>
      </w:tr>
      <w:tr w:rsidR="004F4261" w:rsidTr="004F4261">
        <w:trPr>
          <w:trHeight w:val="255"/>
        </w:trPr>
        <w:tc>
          <w:tcPr>
            <w:tcW w:w="8440" w:type="dxa"/>
            <w:tcBorders>
              <w:top w:val="nil"/>
              <w:left w:val="single" w:sz="4" w:space="0" w:color="auto"/>
              <w:bottom w:val="single" w:sz="4" w:space="0" w:color="auto"/>
              <w:right w:val="single" w:sz="4" w:space="0" w:color="auto"/>
            </w:tcBorders>
            <w:hideMark/>
          </w:tcPr>
          <w:p w:rsidR="004F4261" w:rsidRDefault="004F4261">
            <w:pPr>
              <w:spacing w:after="0"/>
              <w:jc w:val="left"/>
              <w:rPr>
                <w:rFonts w:cs="Arial"/>
                <w:sz w:val="20"/>
                <w:lang w:eastAsia="es-ES"/>
              </w:rPr>
            </w:pPr>
            <w:r>
              <w:rPr>
                <w:rFonts w:cs="Arial"/>
                <w:sz w:val="20"/>
                <w:lang w:eastAsia="es-ES"/>
              </w:rPr>
              <w:t>Redsys Servicios de Procesamiento, S.L.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10.000</w:t>
            </w:r>
          </w:p>
        </w:tc>
      </w:tr>
    </w:tbl>
    <w:p w:rsidR="004F4261" w:rsidRDefault="004F4261" w:rsidP="004F4261">
      <w:pPr>
        <w:pStyle w:val="Ttulo6"/>
        <w:keepNext w:val="0"/>
        <w:keepLines w:val="0"/>
        <w:widowControl w:val="0"/>
        <w:rPr>
          <w:rFonts w:cs="Arial"/>
          <w:szCs w:val="18"/>
        </w:rPr>
      </w:pPr>
      <w:r>
        <w:rPr>
          <w:rFonts w:cs="Arial"/>
          <w:szCs w:val="18"/>
        </w:rPr>
        <w:t>v. Desviaciones entre plan de actuación y datos realizados</w:t>
      </w:r>
    </w:p>
    <w:p w:rsidR="004F4261" w:rsidRDefault="004F4261" w:rsidP="00B375A0">
      <w:pPr>
        <w:pStyle w:val="Listaconnmeros"/>
        <w:widowControl w:val="0"/>
        <w:numPr>
          <w:ilvl w:val="0"/>
          <w:numId w:val="24"/>
        </w:numPr>
        <w:rPr>
          <w:rFonts w:cs="Arial"/>
          <w:szCs w:val="18"/>
        </w:rPr>
      </w:pPr>
      <w:r>
        <w:rPr>
          <w:rFonts w:cs="Arial"/>
          <w:szCs w:val="18"/>
        </w:rPr>
        <w:t xml:space="preserve">Los ingresos procedentes del </w:t>
      </w:r>
      <w:r w:rsidR="007A0D4F">
        <w:rPr>
          <w:rFonts w:cs="Arial"/>
          <w:szCs w:val="18"/>
        </w:rPr>
        <w:t>sector</w:t>
      </w:r>
      <w:r>
        <w:rPr>
          <w:rFonts w:cs="Arial"/>
          <w:szCs w:val="18"/>
        </w:rPr>
        <w:t xml:space="preserve"> público son inferiores a los presupuestados como consecuencia de la minoración de los ingresos provenientes del Programa Operativo, esto se ha generado por el retraso en el inicio de las actividades debido al nuevo Programa Operativo 2014-2020. </w:t>
      </w:r>
    </w:p>
    <w:p w:rsidR="004F4261" w:rsidRDefault="004F4261" w:rsidP="00B375A0">
      <w:pPr>
        <w:pStyle w:val="Listaconnmeros"/>
        <w:widowControl w:val="0"/>
        <w:numPr>
          <w:ilvl w:val="0"/>
          <w:numId w:val="24"/>
        </w:numPr>
        <w:rPr>
          <w:rFonts w:cs="Arial"/>
          <w:szCs w:val="18"/>
        </w:rPr>
      </w:pPr>
      <w:r>
        <w:rPr>
          <w:rFonts w:cs="Arial"/>
          <w:szCs w:val="18"/>
        </w:rPr>
        <w:t>Por otro lado los ingresos de aportaciones privadas son superiores a los presupuestados debido al incremento de las ventas del ejercicio 2016 de la ONCE</w:t>
      </w:r>
      <w:r w:rsidR="007A0D4F">
        <w:rPr>
          <w:rFonts w:cs="Arial"/>
          <w:szCs w:val="18"/>
        </w:rPr>
        <w:t>.</w:t>
      </w:r>
    </w:p>
    <w:p w:rsidR="004F4261" w:rsidRDefault="004F4261" w:rsidP="00B375A0">
      <w:pPr>
        <w:pStyle w:val="Listaconnmeros"/>
        <w:widowControl w:val="0"/>
        <w:numPr>
          <w:ilvl w:val="0"/>
          <w:numId w:val="24"/>
        </w:numPr>
        <w:rPr>
          <w:rFonts w:cs="Arial"/>
          <w:szCs w:val="18"/>
        </w:rPr>
      </w:pPr>
      <w:r>
        <w:rPr>
          <w:rFonts w:cs="Arial"/>
          <w:szCs w:val="18"/>
        </w:rPr>
        <w:t xml:space="preserve">Debido a este incremento de ingresos, la Fundación ha podido destinar más cuantía al cumplimiento de sus fines. </w:t>
      </w:r>
    </w:p>
    <w:p w:rsidR="004F4261" w:rsidRDefault="004F4261" w:rsidP="007032E1">
      <w:pPr>
        <w:pStyle w:val="Listaconnmeros"/>
        <w:widowControl w:val="0"/>
        <w:rPr>
          <w:rFonts w:cs="Arial"/>
          <w:szCs w:val="18"/>
        </w:rPr>
      </w:pPr>
    </w:p>
    <w:p w:rsidR="007032E1" w:rsidRPr="004F4261" w:rsidRDefault="007032E1" w:rsidP="007032E1">
      <w:pPr>
        <w:pStyle w:val="Listaconnmeros"/>
        <w:widowControl w:val="0"/>
        <w:rPr>
          <w:rFonts w:cs="Arial"/>
          <w:szCs w:val="18"/>
        </w:rPr>
        <w:sectPr w:rsidR="007032E1" w:rsidRPr="004F4261" w:rsidSect="00A951A9">
          <w:footerReference w:type="first" r:id="rId13"/>
          <w:pgSz w:w="11907" w:h="16840"/>
          <w:pgMar w:top="1134" w:right="1418" w:bottom="1418" w:left="1418" w:header="1276" w:footer="720" w:gutter="0"/>
          <w:pgNumType w:start="3"/>
          <w:cols w:space="720"/>
          <w:titlePg/>
          <w:docGrid w:linePitch="245"/>
        </w:sectPr>
      </w:pPr>
    </w:p>
    <w:p w:rsidR="004F4261" w:rsidRDefault="004F4261" w:rsidP="004F4261">
      <w:pPr>
        <w:widowControl w:val="0"/>
        <w:rPr>
          <w:rFonts w:cs="Arial"/>
          <w:b/>
          <w:i/>
          <w:szCs w:val="18"/>
        </w:rPr>
      </w:pPr>
      <w:r>
        <w:rPr>
          <w:rFonts w:cs="Arial"/>
          <w:b/>
          <w:i/>
          <w:szCs w:val="18"/>
        </w:rPr>
        <w:lastRenderedPageBreak/>
        <w:t>18.2 Aplicación de elementos patrimoniales a fines propios</w:t>
      </w:r>
    </w:p>
    <w:p w:rsidR="002123A8" w:rsidRDefault="004F4261" w:rsidP="002123A8">
      <w:pPr>
        <w:pStyle w:val="Listaconnmeros"/>
        <w:widowControl w:val="0"/>
        <w:ind w:firstLine="0"/>
      </w:pPr>
      <w:r>
        <w:t>A. Grado de cumplimiento del destino de rentas e ingresos.</w:t>
      </w:r>
    </w:p>
    <w:tbl>
      <w:tblPr>
        <w:tblW w:w="16110" w:type="dxa"/>
        <w:jc w:val="center"/>
        <w:tblInd w:w="65" w:type="dxa"/>
        <w:tblCellMar>
          <w:left w:w="70" w:type="dxa"/>
          <w:right w:w="70" w:type="dxa"/>
        </w:tblCellMar>
        <w:tblLook w:val="04A0" w:firstRow="1" w:lastRow="0" w:firstColumn="1" w:lastColumn="0" w:noHBand="0" w:noVBand="1"/>
      </w:tblPr>
      <w:tblGrid>
        <w:gridCol w:w="1151"/>
        <w:gridCol w:w="1707"/>
        <w:gridCol w:w="1318"/>
        <w:gridCol w:w="1253"/>
        <w:gridCol w:w="1253"/>
        <w:gridCol w:w="1592"/>
        <w:gridCol w:w="863"/>
        <w:gridCol w:w="1574"/>
        <w:gridCol w:w="1141"/>
        <w:gridCol w:w="1141"/>
        <w:gridCol w:w="1141"/>
        <w:gridCol w:w="1141"/>
        <w:gridCol w:w="1141"/>
      </w:tblGrid>
      <w:tr w:rsidR="002123A8" w:rsidRPr="002123A8" w:rsidTr="002123A8">
        <w:trPr>
          <w:trHeight w:val="262"/>
          <w:jc w:val="center"/>
        </w:trPr>
        <w:tc>
          <w:tcPr>
            <w:tcW w:w="1151" w:type="dxa"/>
            <w:tcBorders>
              <w:top w:val="single" w:sz="4" w:space="0" w:color="auto"/>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single" w:sz="4" w:space="0" w:color="auto"/>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64" w:type="dxa"/>
            <w:tcBorders>
              <w:top w:val="single" w:sz="4" w:space="0" w:color="auto"/>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single" w:sz="4" w:space="0" w:color="auto"/>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single" w:sz="4" w:space="0" w:color="auto"/>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92" w:type="dxa"/>
            <w:tcBorders>
              <w:top w:val="single" w:sz="4" w:space="0" w:color="auto"/>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863"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09"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RECURSOS </w:t>
            </w:r>
          </w:p>
        </w:tc>
        <w:tc>
          <w:tcPr>
            <w:tcW w:w="5619"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APLICACIÓN DE LOS RECURSOS DESTINADOS EN CUMPLIMIENTO DE SUS FINES</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EXCEDENTE </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AJUSTES </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AJUSTES </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BASE DE </w:t>
            </w:r>
          </w:p>
        </w:tc>
        <w:tc>
          <w:tcPr>
            <w:tcW w:w="2455" w:type="dxa"/>
            <w:gridSpan w:val="2"/>
            <w:vMerge w:val="restart"/>
            <w:tcBorders>
              <w:top w:val="nil"/>
              <w:left w:val="single" w:sz="4" w:space="0" w:color="auto"/>
              <w:bottom w:val="nil"/>
              <w:right w:val="single" w:sz="4" w:space="0" w:color="000000"/>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RENTA A DESTINAR</w:t>
            </w: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DESTINADOS</w:t>
            </w:r>
          </w:p>
        </w:tc>
        <w:tc>
          <w:tcPr>
            <w:tcW w:w="5619" w:type="dxa"/>
            <w:gridSpan w:val="5"/>
            <w:vMerge/>
            <w:tcBorders>
              <w:top w:val="nil"/>
              <w:left w:val="nil"/>
              <w:bottom w:val="nil"/>
              <w:right w:val="single" w:sz="4" w:space="0" w:color="auto"/>
            </w:tcBorders>
            <w:vAlign w:val="center"/>
            <w:hideMark/>
          </w:tcPr>
          <w:p w:rsidR="002123A8" w:rsidRPr="002123A8" w:rsidRDefault="002123A8" w:rsidP="002123A8">
            <w:pPr>
              <w:spacing w:after="0"/>
              <w:jc w:val="left"/>
              <w:rPr>
                <w:rFonts w:cs="Arial"/>
                <w:b/>
                <w:bCs/>
                <w:sz w:val="20"/>
                <w:lang w:eastAsia="es-ES"/>
              </w:rPr>
            </w:pP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Ejercicio</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DEL EJERCICIO</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NEGATIVOS</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POSITIVOS</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CÁLCULO</w:t>
            </w:r>
          </w:p>
        </w:tc>
        <w:tc>
          <w:tcPr>
            <w:tcW w:w="2455" w:type="dxa"/>
            <w:gridSpan w:val="2"/>
            <w:vMerge/>
            <w:tcBorders>
              <w:top w:val="nil"/>
              <w:left w:val="single" w:sz="4" w:space="0" w:color="auto"/>
              <w:bottom w:val="nil"/>
              <w:right w:val="single" w:sz="4" w:space="0" w:color="auto"/>
            </w:tcBorders>
            <w:vAlign w:val="center"/>
            <w:hideMark/>
          </w:tcPr>
          <w:p w:rsidR="002123A8" w:rsidRPr="002123A8" w:rsidRDefault="002123A8" w:rsidP="002123A8">
            <w:pPr>
              <w:spacing w:after="0"/>
              <w:jc w:val="left"/>
              <w:rPr>
                <w:rFonts w:cs="Arial"/>
                <w:b/>
                <w:bCs/>
                <w:sz w:val="20"/>
                <w:lang w:eastAsia="es-ES"/>
              </w:rPr>
            </w:pP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A FINES</w:t>
            </w:r>
          </w:p>
        </w:tc>
        <w:tc>
          <w:tcPr>
            <w:tcW w:w="5619" w:type="dxa"/>
            <w:gridSpan w:val="5"/>
            <w:vMerge/>
            <w:tcBorders>
              <w:top w:val="nil"/>
              <w:left w:val="nil"/>
              <w:bottom w:val="nil"/>
              <w:right w:val="single" w:sz="4" w:space="0" w:color="auto"/>
            </w:tcBorders>
            <w:vAlign w:val="center"/>
            <w:hideMark/>
          </w:tcPr>
          <w:p w:rsidR="002123A8" w:rsidRPr="002123A8" w:rsidRDefault="002123A8" w:rsidP="002123A8">
            <w:pPr>
              <w:spacing w:after="0"/>
              <w:jc w:val="left"/>
              <w:rPr>
                <w:rFonts w:cs="Arial"/>
                <w:b/>
                <w:bCs/>
                <w:sz w:val="20"/>
                <w:lang w:eastAsia="es-ES"/>
              </w:rPr>
            </w:pP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592" w:type="dxa"/>
            <w:tcBorders>
              <w:top w:val="nil"/>
              <w:left w:val="nil"/>
              <w:bottom w:val="nil"/>
              <w:right w:val="nil"/>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863" w:type="dxa"/>
            <w:tcBorders>
              <w:top w:val="nil"/>
              <w:left w:val="nil"/>
              <w:bottom w:val="nil"/>
              <w:right w:val="single" w:sz="4" w:space="0" w:color="auto"/>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(GASTOS+</w:t>
            </w:r>
          </w:p>
        </w:tc>
        <w:tc>
          <w:tcPr>
            <w:tcW w:w="5619" w:type="dxa"/>
            <w:gridSpan w:val="5"/>
            <w:vMerge/>
            <w:tcBorders>
              <w:top w:val="nil"/>
              <w:left w:val="nil"/>
              <w:bottom w:val="single" w:sz="4" w:space="0" w:color="auto"/>
              <w:right w:val="single" w:sz="4" w:space="0" w:color="auto"/>
            </w:tcBorders>
            <w:vAlign w:val="center"/>
            <w:hideMark/>
          </w:tcPr>
          <w:p w:rsidR="002123A8" w:rsidRPr="002123A8" w:rsidRDefault="002123A8" w:rsidP="002123A8">
            <w:pPr>
              <w:spacing w:after="0"/>
              <w:jc w:val="left"/>
              <w:rPr>
                <w:rFonts w:cs="Arial"/>
                <w:b/>
                <w:bCs/>
                <w:sz w:val="20"/>
                <w:lang w:eastAsia="es-ES"/>
              </w:rPr>
            </w:pP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592" w:type="dxa"/>
            <w:tcBorders>
              <w:top w:val="nil"/>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863"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INVERSIONES)</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2012</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2013</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2014</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2015</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2016</w:t>
            </w:r>
          </w:p>
        </w:tc>
      </w:tr>
      <w:tr w:rsidR="002123A8" w:rsidRPr="002123A8" w:rsidTr="002123A8">
        <w:trPr>
          <w:trHeight w:val="262"/>
          <w:jc w:val="center"/>
        </w:trPr>
        <w:tc>
          <w:tcPr>
            <w:tcW w:w="1151" w:type="dxa"/>
            <w:tcBorders>
              <w:top w:val="nil"/>
              <w:left w:val="single" w:sz="4" w:space="0" w:color="auto"/>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707" w:type="dxa"/>
            <w:tcBorders>
              <w:top w:val="nil"/>
              <w:left w:val="nil"/>
              <w:bottom w:val="single" w:sz="4" w:space="0" w:color="auto"/>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64" w:type="dxa"/>
            <w:tcBorders>
              <w:top w:val="nil"/>
              <w:left w:val="single" w:sz="4" w:space="0" w:color="auto"/>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nil"/>
              <w:left w:val="nil"/>
              <w:bottom w:val="single" w:sz="4" w:space="0" w:color="auto"/>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nil"/>
              <w:left w:val="single" w:sz="4" w:space="0" w:color="auto"/>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92" w:type="dxa"/>
            <w:tcBorders>
              <w:top w:val="single" w:sz="4" w:space="0" w:color="auto"/>
              <w:left w:val="nil"/>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Importe</w:t>
            </w:r>
          </w:p>
        </w:tc>
        <w:tc>
          <w:tcPr>
            <w:tcW w:w="863" w:type="dxa"/>
            <w:tcBorders>
              <w:top w:val="single" w:sz="4" w:space="0" w:color="auto"/>
              <w:left w:val="nil"/>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2012</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608.843</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56.912.194</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57.521.037</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57.971.562</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100,8%</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57.971.562</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57.971.562</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2013</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333.147</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56.701.871</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57.035.018</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58.560.162</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102,7%</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58.560.162</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58.560.162</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2014</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285.444</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58.070.791</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58.356.235</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58.868.567</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100,9%</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58.868.567</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58.868.567</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2015</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357.683</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62.207.747</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62.565.430</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63.013.585</w:t>
            </w:r>
          </w:p>
        </w:tc>
        <w:tc>
          <w:tcPr>
            <w:tcW w:w="863" w:type="dxa"/>
            <w:tcBorders>
              <w:top w:val="nil"/>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100,7%</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63.013.585</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63.013.585</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2016</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21.314</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59.039.150</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59.060.464</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58.889.151</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99,7%</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58.889.151</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58.889.151</w:t>
            </w:r>
          </w:p>
        </w:tc>
      </w:tr>
      <w:tr w:rsidR="002123A8" w:rsidRPr="002123A8" w:rsidTr="002123A8">
        <w:trPr>
          <w:trHeight w:val="262"/>
          <w:jc w:val="center"/>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TOTAL</w:t>
            </w:r>
          </w:p>
        </w:tc>
        <w:tc>
          <w:tcPr>
            <w:tcW w:w="1707" w:type="dxa"/>
            <w:tcBorders>
              <w:top w:val="single" w:sz="4" w:space="0" w:color="auto"/>
              <w:left w:val="nil"/>
              <w:bottom w:val="single" w:sz="4" w:space="0" w:color="auto"/>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1.606.431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0</w:t>
            </w:r>
          </w:p>
        </w:tc>
        <w:tc>
          <w:tcPr>
            <w:tcW w:w="1202" w:type="dxa"/>
            <w:tcBorders>
              <w:top w:val="single" w:sz="4" w:space="0" w:color="auto"/>
              <w:left w:val="nil"/>
              <w:bottom w:val="single" w:sz="4" w:space="0" w:color="auto"/>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292.931.753</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294.538.184</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297.303.028</w:t>
            </w:r>
          </w:p>
        </w:tc>
        <w:tc>
          <w:tcPr>
            <w:tcW w:w="863" w:type="dxa"/>
            <w:tcBorders>
              <w:top w:val="nil"/>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297.303.028</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57.971.562</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58.560.162</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58.868.567</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63.013.585</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58.889.151</w:t>
            </w:r>
          </w:p>
        </w:tc>
      </w:tr>
    </w:tbl>
    <w:p w:rsidR="004F4261" w:rsidRDefault="002123A8" w:rsidP="002123A8">
      <w:pPr>
        <w:pStyle w:val="Listaconnmeros"/>
        <w:widowControl w:val="0"/>
        <w:ind w:firstLine="0"/>
        <w:rPr>
          <w:highlight w:val="cyan"/>
        </w:rPr>
      </w:pPr>
      <w:r>
        <w:rPr>
          <w:highlight w:val="cyan"/>
        </w:rPr>
        <w:t xml:space="preserve"> </w:t>
      </w:r>
    </w:p>
    <w:p w:rsidR="004F4261" w:rsidRDefault="004F4261" w:rsidP="004F4261">
      <w:pPr>
        <w:pStyle w:val="Ttulo6"/>
        <w:keepNext w:val="0"/>
        <w:keepLines w:val="0"/>
        <w:widowControl w:val="0"/>
      </w:pPr>
      <w:r>
        <w:t>Ajustes positivos al resultado contable</w:t>
      </w:r>
    </w:p>
    <w:p w:rsidR="004F4261" w:rsidRDefault="004F4261" w:rsidP="00B375A0">
      <w:pPr>
        <w:pStyle w:val="Listaconnmeros2"/>
        <w:widowControl w:val="0"/>
        <w:numPr>
          <w:ilvl w:val="0"/>
          <w:numId w:val="25"/>
        </w:numPr>
        <w:rPr>
          <w:snapToGrid w:val="0"/>
        </w:rPr>
      </w:pPr>
      <w:r>
        <w:rPr>
          <w:snapToGrid w:val="0"/>
        </w:rPr>
        <w:t>Gastos de las actividades desarrolladas para el cumplimiento de fines.</w:t>
      </w:r>
    </w:p>
    <w:tbl>
      <w:tblPr>
        <w:tblW w:w="8240" w:type="dxa"/>
        <w:jc w:val="center"/>
        <w:tblCellMar>
          <w:left w:w="70" w:type="dxa"/>
          <w:right w:w="70" w:type="dxa"/>
        </w:tblCellMar>
        <w:tblLook w:val="04A0" w:firstRow="1" w:lastRow="0" w:firstColumn="1" w:lastColumn="0" w:noHBand="0" w:noVBand="1"/>
      </w:tblPr>
      <w:tblGrid>
        <w:gridCol w:w="4478"/>
        <w:gridCol w:w="429"/>
        <w:gridCol w:w="245"/>
        <w:gridCol w:w="195"/>
        <w:gridCol w:w="364"/>
        <w:gridCol w:w="2529"/>
      </w:tblGrid>
      <w:tr w:rsidR="004F4261" w:rsidRPr="00621ECB" w:rsidTr="004F4261">
        <w:trPr>
          <w:trHeight w:val="230"/>
          <w:jc w:val="center"/>
        </w:trPr>
        <w:tc>
          <w:tcPr>
            <w:tcW w:w="8240" w:type="dxa"/>
            <w:gridSpan w:val="6"/>
            <w:vMerge w:val="restart"/>
            <w:tcBorders>
              <w:top w:val="single" w:sz="4" w:space="0" w:color="auto"/>
              <w:left w:val="single" w:sz="4" w:space="0" w:color="auto"/>
              <w:bottom w:val="single" w:sz="4" w:space="0" w:color="000000"/>
              <w:right w:val="single" w:sz="4" w:space="0" w:color="000000"/>
            </w:tcBorders>
            <w:shd w:val="clear" w:color="auto" w:fill="A6A6A6"/>
            <w:vAlign w:val="center"/>
            <w:hideMark/>
          </w:tcPr>
          <w:p w:rsidR="004F4261" w:rsidRPr="00621ECB" w:rsidRDefault="004F4261">
            <w:pPr>
              <w:spacing w:after="0"/>
              <w:jc w:val="center"/>
              <w:rPr>
                <w:rFonts w:cs="Arial"/>
                <w:b/>
                <w:bCs/>
                <w:szCs w:val="18"/>
                <w:lang w:eastAsia="es-ES"/>
              </w:rPr>
            </w:pPr>
            <w:r w:rsidRPr="00621ECB">
              <w:rPr>
                <w:rFonts w:cs="Arial"/>
                <w:b/>
                <w:bCs/>
                <w:szCs w:val="18"/>
                <w:lang w:eastAsia="es-ES"/>
              </w:rPr>
              <w:t>A) Gastos de las actividades desarrolladas para el cumplimiento de fines</w:t>
            </w:r>
          </w:p>
        </w:tc>
      </w:tr>
      <w:tr w:rsidR="004F4261" w:rsidRPr="00621ECB" w:rsidTr="004F4261">
        <w:trPr>
          <w:trHeight w:val="230"/>
          <w:jc w:val="center"/>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rsidR="004F4261" w:rsidRPr="00621ECB" w:rsidRDefault="004F4261">
            <w:pPr>
              <w:spacing w:after="0"/>
              <w:jc w:val="left"/>
              <w:rPr>
                <w:rFonts w:cs="Arial"/>
                <w:b/>
                <w:bCs/>
                <w:szCs w:val="18"/>
                <w:lang w:eastAsia="es-ES"/>
              </w:rPr>
            </w:pPr>
          </w:p>
        </w:tc>
      </w:tr>
      <w:tr w:rsidR="004F4261" w:rsidRPr="00621ECB" w:rsidTr="004F4261">
        <w:trPr>
          <w:trHeight w:val="230"/>
          <w:jc w:val="center"/>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rsidR="004F4261" w:rsidRPr="00621ECB" w:rsidRDefault="004F4261">
            <w:pPr>
              <w:spacing w:after="0"/>
              <w:jc w:val="left"/>
              <w:rPr>
                <w:rFonts w:cs="Arial"/>
                <w:b/>
                <w:bCs/>
                <w:szCs w:val="18"/>
                <w:lang w:eastAsia="es-ES"/>
              </w:rPr>
            </w:pPr>
          </w:p>
        </w:tc>
      </w:tr>
      <w:tr w:rsidR="004F4261" w:rsidRPr="00621ECB" w:rsidTr="004F4261">
        <w:trPr>
          <w:trHeight w:val="170"/>
          <w:jc w:val="center"/>
        </w:trPr>
        <w:tc>
          <w:tcPr>
            <w:tcW w:w="5711" w:type="dxa"/>
            <w:gridSpan w:val="5"/>
            <w:tcBorders>
              <w:top w:val="single" w:sz="4" w:space="0" w:color="auto"/>
              <w:left w:val="single" w:sz="4" w:space="0" w:color="auto"/>
              <w:bottom w:val="single" w:sz="4" w:space="0" w:color="auto"/>
              <w:right w:val="nil"/>
            </w:tcBorders>
            <w:shd w:val="clear" w:color="auto" w:fill="A6A6A6"/>
            <w:noWrap/>
            <w:vAlign w:val="bottom"/>
            <w:hideMark/>
          </w:tcPr>
          <w:p w:rsidR="004F4261" w:rsidRPr="00621ECB" w:rsidRDefault="004F4261">
            <w:pPr>
              <w:spacing w:after="0"/>
              <w:jc w:val="center"/>
              <w:rPr>
                <w:rFonts w:cs="Arial"/>
                <w:szCs w:val="18"/>
                <w:lang w:eastAsia="es-ES"/>
              </w:rPr>
            </w:pPr>
            <w:r w:rsidRPr="00621ECB">
              <w:rPr>
                <w:rFonts w:cs="Arial"/>
                <w:szCs w:val="18"/>
                <w:lang w:eastAsia="es-ES"/>
              </w:rPr>
              <w:t>Conceptos de gasto</w:t>
            </w:r>
          </w:p>
        </w:tc>
        <w:tc>
          <w:tcPr>
            <w:tcW w:w="2529" w:type="dxa"/>
            <w:tcBorders>
              <w:top w:val="nil"/>
              <w:left w:val="single" w:sz="4" w:space="0" w:color="auto"/>
              <w:bottom w:val="single" w:sz="4" w:space="0" w:color="auto"/>
              <w:right w:val="single" w:sz="4" w:space="0" w:color="auto"/>
            </w:tcBorders>
            <w:shd w:val="clear" w:color="auto" w:fill="A6A6A6"/>
            <w:noWrap/>
            <w:vAlign w:val="bottom"/>
            <w:hideMark/>
          </w:tcPr>
          <w:p w:rsidR="004F4261" w:rsidRPr="00621ECB" w:rsidRDefault="004F4261">
            <w:pPr>
              <w:spacing w:after="0"/>
              <w:jc w:val="center"/>
              <w:rPr>
                <w:rFonts w:cs="Arial"/>
                <w:szCs w:val="18"/>
                <w:lang w:eastAsia="es-ES"/>
              </w:rPr>
            </w:pPr>
            <w:r w:rsidRPr="00621ECB">
              <w:rPr>
                <w:rFonts w:cs="Arial"/>
                <w:szCs w:val="18"/>
                <w:lang w:eastAsia="es-ES"/>
              </w:rPr>
              <w:t>Importe</w:t>
            </w:r>
          </w:p>
        </w:tc>
      </w:tr>
      <w:tr w:rsidR="004F4261" w:rsidRPr="00621ECB" w:rsidTr="004F4261">
        <w:trPr>
          <w:trHeight w:val="170"/>
          <w:jc w:val="center"/>
        </w:trPr>
        <w:tc>
          <w:tcPr>
            <w:tcW w:w="4907" w:type="dxa"/>
            <w:gridSpan w:val="2"/>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Gastos por ayudas y otros</w:t>
            </w:r>
          </w:p>
        </w:tc>
        <w:tc>
          <w:tcPr>
            <w:tcW w:w="245" w:type="dxa"/>
            <w:noWrap/>
            <w:vAlign w:val="bottom"/>
            <w:hideMark/>
          </w:tcPr>
          <w:p w:rsidR="004F4261" w:rsidRPr="00621ECB" w:rsidRDefault="004F4261">
            <w:pPr>
              <w:rPr>
                <w:rFonts w:cs="Arial"/>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52.580.981</w:t>
            </w:r>
          </w:p>
        </w:tc>
      </w:tr>
      <w:tr w:rsidR="004F4261" w:rsidRPr="00621ECB" w:rsidTr="004F4261">
        <w:trPr>
          <w:trHeight w:val="170"/>
          <w:jc w:val="center"/>
        </w:trPr>
        <w:tc>
          <w:tcPr>
            <w:tcW w:w="4907" w:type="dxa"/>
            <w:gridSpan w:val="2"/>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Gastos de personal</w:t>
            </w:r>
          </w:p>
        </w:tc>
        <w:tc>
          <w:tcPr>
            <w:tcW w:w="245" w:type="dxa"/>
            <w:noWrap/>
            <w:vAlign w:val="bottom"/>
            <w:hideMark/>
          </w:tcPr>
          <w:p w:rsidR="004F4261" w:rsidRPr="00621ECB" w:rsidRDefault="004F4261">
            <w:pPr>
              <w:rPr>
                <w:rFonts w:cs="Arial"/>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4.167.298</w:t>
            </w:r>
          </w:p>
        </w:tc>
      </w:tr>
      <w:tr w:rsidR="004F4261" w:rsidRPr="00621ECB" w:rsidTr="004F4261">
        <w:trPr>
          <w:trHeight w:val="170"/>
          <w:jc w:val="center"/>
        </w:trPr>
        <w:tc>
          <w:tcPr>
            <w:tcW w:w="5152" w:type="dxa"/>
            <w:gridSpan w:val="3"/>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Otros gastos de la actividad propia</w:t>
            </w:r>
          </w:p>
        </w:tc>
        <w:tc>
          <w:tcPr>
            <w:tcW w:w="195" w:type="dxa"/>
            <w:noWrap/>
            <w:vAlign w:val="bottom"/>
            <w:hideMark/>
          </w:tcPr>
          <w:p w:rsidR="004F4261" w:rsidRPr="00621ECB" w:rsidRDefault="004F4261">
            <w:pPr>
              <w:rPr>
                <w:rFonts w:cs="Arial"/>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2.037.702</w:t>
            </w:r>
          </w:p>
        </w:tc>
      </w:tr>
      <w:tr w:rsidR="004F4261" w:rsidRPr="00621ECB" w:rsidTr="004F4261">
        <w:trPr>
          <w:trHeight w:val="170"/>
          <w:jc w:val="center"/>
        </w:trPr>
        <w:tc>
          <w:tcPr>
            <w:tcW w:w="4907" w:type="dxa"/>
            <w:gridSpan w:val="2"/>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Dotación a la amortización</w:t>
            </w:r>
          </w:p>
        </w:tc>
        <w:tc>
          <w:tcPr>
            <w:tcW w:w="245" w:type="dxa"/>
            <w:noWrap/>
            <w:vAlign w:val="bottom"/>
            <w:hideMark/>
          </w:tcPr>
          <w:p w:rsidR="004F4261" w:rsidRPr="00621ECB" w:rsidRDefault="004F4261">
            <w:pPr>
              <w:rPr>
                <w:rFonts w:cs="Arial"/>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253.169</w:t>
            </w:r>
          </w:p>
        </w:tc>
      </w:tr>
      <w:tr w:rsidR="004F4261" w:rsidRPr="00621ECB" w:rsidTr="004F4261">
        <w:trPr>
          <w:trHeight w:val="170"/>
          <w:jc w:val="center"/>
        </w:trPr>
        <w:tc>
          <w:tcPr>
            <w:tcW w:w="5711" w:type="dxa"/>
            <w:gridSpan w:val="5"/>
            <w:tcBorders>
              <w:top w:val="single" w:sz="4" w:space="0" w:color="auto"/>
              <w:left w:val="single" w:sz="4" w:space="0" w:color="auto"/>
              <w:bottom w:val="single" w:sz="4" w:space="0" w:color="auto"/>
              <w:right w:val="single" w:sz="4" w:space="0" w:color="000000"/>
            </w:tcBorders>
            <w:shd w:val="clear" w:color="auto" w:fill="A6A6A6"/>
            <w:noWrap/>
            <w:vAlign w:val="bottom"/>
            <w:hideMark/>
          </w:tcPr>
          <w:p w:rsidR="004F4261" w:rsidRPr="00621ECB" w:rsidRDefault="004F4261">
            <w:pPr>
              <w:spacing w:after="0"/>
              <w:jc w:val="center"/>
              <w:rPr>
                <w:rFonts w:cs="Arial"/>
                <w:b/>
                <w:bCs/>
                <w:szCs w:val="18"/>
                <w:lang w:eastAsia="es-ES"/>
              </w:rPr>
            </w:pPr>
            <w:r w:rsidRPr="00621ECB">
              <w:rPr>
                <w:rFonts w:cs="Arial"/>
                <w:b/>
                <w:bCs/>
                <w:szCs w:val="18"/>
                <w:lang w:eastAsia="es-ES"/>
              </w:rPr>
              <w:t>SUBTOTAL</w:t>
            </w:r>
          </w:p>
        </w:tc>
        <w:tc>
          <w:tcPr>
            <w:tcW w:w="2529" w:type="dxa"/>
            <w:tcBorders>
              <w:top w:val="single" w:sz="4" w:space="0" w:color="auto"/>
              <w:left w:val="nil"/>
              <w:bottom w:val="single" w:sz="4" w:space="0" w:color="auto"/>
              <w:right w:val="single" w:sz="4" w:space="0" w:color="auto"/>
            </w:tcBorders>
            <w:shd w:val="clear" w:color="auto" w:fill="A6A6A6"/>
            <w:noWrap/>
            <w:vAlign w:val="bottom"/>
            <w:hideMark/>
          </w:tcPr>
          <w:p w:rsidR="004F4261" w:rsidRPr="00621ECB" w:rsidRDefault="004F4261">
            <w:pPr>
              <w:spacing w:after="0"/>
              <w:jc w:val="right"/>
              <w:rPr>
                <w:rFonts w:cs="Arial"/>
                <w:b/>
                <w:bCs/>
                <w:szCs w:val="18"/>
                <w:lang w:eastAsia="es-ES"/>
              </w:rPr>
            </w:pPr>
            <w:r w:rsidRPr="00621ECB">
              <w:rPr>
                <w:rFonts w:cs="Arial"/>
                <w:b/>
                <w:bCs/>
                <w:szCs w:val="18"/>
                <w:lang w:eastAsia="es-ES"/>
              </w:rPr>
              <w:t>59.039.150</w:t>
            </w:r>
          </w:p>
        </w:tc>
      </w:tr>
      <w:tr w:rsidR="004F4261" w:rsidRPr="00621ECB" w:rsidTr="004F4261">
        <w:trPr>
          <w:trHeight w:val="170"/>
          <w:jc w:val="center"/>
        </w:trPr>
        <w:tc>
          <w:tcPr>
            <w:tcW w:w="4478" w:type="dxa"/>
            <w:noWrap/>
            <w:vAlign w:val="bottom"/>
            <w:hideMark/>
          </w:tcPr>
          <w:p w:rsidR="004F4261" w:rsidRPr="00621ECB" w:rsidRDefault="004F4261">
            <w:pPr>
              <w:rPr>
                <w:rFonts w:cs="Arial"/>
                <w:b/>
                <w:bCs/>
                <w:szCs w:val="18"/>
                <w:lang w:eastAsia="es-ES"/>
              </w:rPr>
            </w:pPr>
          </w:p>
        </w:tc>
        <w:tc>
          <w:tcPr>
            <w:tcW w:w="429" w:type="dxa"/>
            <w:noWrap/>
            <w:vAlign w:val="bottom"/>
            <w:hideMark/>
          </w:tcPr>
          <w:p w:rsidR="004F4261" w:rsidRPr="00621ECB" w:rsidRDefault="004F4261">
            <w:pPr>
              <w:spacing w:after="0"/>
              <w:jc w:val="left"/>
              <w:rPr>
                <w:rFonts w:ascii="Times New Roman" w:hAnsi="Times New Roman"/>
                <w:szCs w:val="18"/>
                <w:lang w:eastAsia="es-ES"/>
              </w:rPr>
            </w:pPr>
          </w:p>
        </w:tc>
        <w:tc>
          <w:tcPr>
            <w:tcW w:w="245" w:type="dxa"/>
            <w:noWrap/>
            <w:vAlign w:val="bottom"/>
            <w:hideMark/>
          </w:tcPr>
          <w:p w:rsidR="004F4261" w:rsidRPr="00621ECB" w:rsidRDefault="004F4261">
            <w:pPr>
              <w:spacing w:after="0"/>
              <w:jc w:val="left"/>
              <w:rPr>
                <w:rFonts w:ascii="Times New Roman" w:hAnsi="Times New Roman"/>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noWrap/>
            <w:vAlign w:val="bottom"/>
            <w:hideMark/>
          </w:tcPr>
          <w:p w:rsidR="004F4261" w:rsidRPr="00621ECB" w:rsidRDefault="004F4261">
            <w:pPr>
              <w:spacing w:after="0"/>
              <w:jc w:val="left"/>
              <w:rPr>
                <w:rFonts w:ascii="Times New Roman" w:hAnsi="Times New Roman"/>
                <w:szCs w:val="18"/>
                <w:lang w:eastAsia="es-ES"/>
              </w:rPr>
            </w:pPr>
          </w:p>
        </w:tc>
      </w:tr>
      <w:tr w:rsidR="004F4261" w:rsidRPr="00621ECB" w:rsidTr="004F4261">
        <w:trPr>
          <w:trHeight w:val="170"/>
          <w:jc w:val="center"/>
        </w:trPr>
        <w:tc>
          <w:tcPr>
            <w:tcW w:w="5711" w:type="dxa"/>
            <w:gridSpan w:val="5"/>
            <w:tcBorders>
              <w:top w:val="single" w:sz="4" w:space="0" w:color="auto"/>
              <w:left w:val="single" w:sz="4" w:space="0" w:color="auto"/>
              <w:bottom w:val="single" w:sz="4" w:space="0" w:color="auto"/>
              <w:right w:val="single" w:sz="4" w:space="0" w:color="000000"/>
            </w:tcBorders>
            <w:shd w:val="clear" w:color="auto" w:fill="A6A6A6"/>
            <w:noWrap/>
            <w:vAlign w:val="bottom"/>
            <w:hideMark/>
          </w:tcPr>
          <w:p w:rsidR="004F4261" w:rsidRPr="00621ECB" w:rsidRDefault="004F4261">
            <w:pPr>
              <w:spacing w:after="0"/>
              <w:jc w:val="center"/>
              <w:rPr>
                <w:rFonts w:cs="Arial"/>
                <w:b/>
                <w:bCs/>
                <w:szCs w:val="18"/>
                <w:lang w:eastAsia="es-ES"/>
              </w:rPr>
            </w:pPr>
            <w:r w:rsidRPr="00621ECB">
              <w:rPr>
                <w:rFonts w:cs="Arial"/>
                <w:b/>
                <w:bCs/>
                <w:szCs w:val="18"/>
                <w:lang w:eastAsia="es-ES"/>
              </w:rPr>
              <w:t>TOTAL AJUSTES POSITIVOS DEL RESULTADO CONTABLE</w:t>
            </w:r>
          </w:p>
        </w:tc>
        <w:tc>
          <w:tcPr>
            <w:tcW w:w="2529" w:type="dxa"/>
            <w:tcBorders>
              <w:top w:val="single" w:sz="4" w:space="0" w:color="auto"/>
              <w:left w:val="nil"/>
              <w:bottom w:val="single" w:sz="4" w:space="0" w:color="auto"/>
              <w:right w:val="single" w:sz="4" w:space="0" w:color="auto"/>
            </w:tcBorders>
            <w:shd w:val="clear" w:color="auto" w:fill="A6A6A6"/>
            <w:noWrap/>
            <w:vAlign w:val="bottom"/>
            <w:hideMark/>
          </w:tcPr>
          <w:p w:rsidR="004F4261" w:rsidRPr="00621ECB" w:rsidRDefault="004F4261">
            <w:pPr>
              <w:spacing w:after="0"/>
              <w:jc w:val="right"/>
              <w:rPr>
                <w:rFonts w:cs="Arial"/>
                <w:b/>
                <w:bCs/>
                <w:szCs w:val="18"/>
                <w:lang w:eastAsia="es-ES"/>
              </w:rPr>
            </w:pPr>
            <w:r w:rsidRPr="00621ECB">
              <w:rPr>
                <w:rFonts w:cs="Arial"/>
                <w:b/>
                <w:bCs/>
                <w:szCs w:val="18"/>
                <w:lang w:eastAsia="es-ES"/>
              </w:rPr>
              <w:t>59.039.150</w:t>
            </w:r>
          </w:p>
        </w:tc>
      </w:tr>
    </w:tbl>
    <w:p w:rsidR="004F4261" w:rsidRDefault="004F4261" w:rsidP="004F4261">
      <w:pPr>
        <w:spacing w:after="0"/>
        <w:jc w:val="left"/>
        <w:rPr>
          <w:highlight w:val="cyan"/>
        </w:rPr>
        <w:sectPr w:rsidR="004F4261">
          <w:pgSz w:w="16840" w:h="11907" w:orient="landscape"/>
          <w:pgMar w:top="851" w:right="1440" w:bottom="567" w:left="1440" w:header="1276" w:footer="720" w:gutter="0"/>
          <w:cols w:space="720"/>
        </w:sectPr>
      </w:pPr>
    </w:p>
    <w:p w:rsidR="004F4261" w:rsidRDefault="004F4261" w:rsidP="00B375A0">
      <w:pPr>
        <w:pStyle w:val="Listaconnmeros"/>
        <w:widowControl w:val="0"/>
        <w:numPr>
          <w:ilvl w:val="0"/>
          <w:numId w:val="25"/>
        </w:numPr>
      </w:pPr>
      <w:r>
        <w:lastRenderedPageBreak/>
        <w:t>Seguimiento de inversiones destinadas al cumplimiento de los fines fundacionales.</w:t>
      </w:r>
    </w:p>
    <w:tbl>
      <w:tblPr>
        <w:tblW w:w="5273" w:type="pct"/>
        <w:jc w:val="right"/>
        <w:tblLayout w:type="fixed"/>
        <w:tblCellMar>
          <w:left w:w="70" w:type="dxa"/>
          <w:right w:w="70" w:type="dxa"/>
        </w:tblCellMar>
        <w:tblLook w:val="04A0" w:firstRow="1" w:lastRow="0" w:firstColumn="1" w:lastColumn="0" w:noHBand="0" w:noVBand="1"/>
      </w:tblPr>
      <w:tblGrid>
        <w:gridCol w:w="3879"/>
        <w:gridCol w:w="569"/>
        <w:gridCol w:w="865"/>
        <w:gridCol w:w="863"/>
        <w:gridCol w:w="863"/>
        <w:gridCol w:w="865"/>
        <w:gridCol w:w="863"/>
        <w:gridCol w:w="720"/>
        <w:gridCol w:w="859"/>
        <w:gridCol w:w="863"/>
      </w:tblGrid>
      <w:tr w:rsidR="004F4261" w:rsidRPr="00417992" w:rsidTr="000544DF">
        <w:trPr>
          <w:trHeight w:val="203"/>
          <w:jc w:val="right"/>
        </w:trPr>
        <w:tc>
          <w:tcPr>
            <w:tcW w:w="5000" w:type="pct"/>
            <w:gridSpan w:val="10"/>
            <w:tcBorders>
              <w:top w:val="single" w:sz="4" w:space="0" w:color="auto"/>
              <w:left w:val="single" w:sz="4" w:space="0" w:color="auto"/>
              <w:bottom w:val="single" w:sz="4" w:space="0" w:color="auto"/>
              <w:right w:val="single" w:sz="4" w:space="0" w:color="000000"/>
            </w:tcBorders>
            <w:shd w:val="clear" w:color="auto" w:fill="C0C0C0"/>
            <w:noWrap/>
            <w:vAlign w:val="bottom"/>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INVERSIONES DESTINADAS AL CUMPLIMIENTO DE LOS FINES FUNDACIONALES – 2016</w:t>
            </w:r>
          </w:p>
        </w:tc>
      </w:tr>
      <w:tr w:rsidR="00417992" w:rsidRPr="00417992" w:rsidTr="000544DF">
        <w:trPr>
          <w:trHeight w:val="163"/>
          <w:jc w:val="right"/>
        </w:trPr>
        <w:tc>
          <w:tcPr>
            <w:tcW w:w="1730" w:type="pct"/>
            <w:vMerge w:val="restart"/>
            <w:tcBorders>
              <w:top w:val="nil"/>
              <w:left w:val="single" w:sz="4" w:space="0" w:color="auto"/>
              <w:bottom w:val="nil"/>
              <w:right w:val="nil"/>
            </w:tcBorders>
            <w:shd w:val="clear" w:color="auto" w:fill="C0C0C0"/>
            <w:noWrap/>
            <w:vAlign w:val="center"/>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CONCEPTO</w:t>
            </w:r>
          </w:p>
        </w:tc>
        <w:tc>
          <w:tcPr>
            <w:tcW w:w="640" w:type="pct"/>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ADQUISICIÓN</w:t>
            </w:r>
          </w:p>
        </w:tc>
        <w:tc>
          <w:tcPr>
            <w:tcW w:w="1156" w:type="pct"/>
            <w:gridSpan w:val="3"/>
            <w:tcBorders>
              <w:top w:val="single" w:sz="4" w:space="0" w:color="auto"/>
              <w:left w:val="nil"/>
              <w:bottom w:val="single" w:sz="4" w:space="0" w:color="auto"/>
              <w:right w:val="single" w:sz="4" w:space="0" w:color="000000"/>
            </w:tcBorders>
            <w:shd w:val="clear" w:color="auto" w:fill="C0C0C0"/>
            <w:noWrap/>
            <w:vAlign w:val="center"/>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FORMA DE FINANCIACIÓN</w:t>
            </w:r>
          </w:p>
        </w:tc>
        <w:tc>
          <w:tcPr>
            <w:tcW w:w="1474" w:type="pct"/>
            <w:gridSpan w:val="4"/>
            <w:tcBorders>
              <w:top w:val="single" w:sz="4" w:space="0" w:color="auto"/>
              <w:left w:val="nil"/>
              <w:bottom w:val="single" w:sz="4" w:space="0" w:color="auto"/>
              <w:right w:val="single" w:sz="4" w:space="0" w:color="000000"/>
            </w:tcBorders>
            <w:shd w:val="clear" w:color="auto" w:fill="C0C0C0"/>
            <w:noWrap/>
            <w:vAlign w:val="bottom"/>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COMPUTADAS COMO CUMPLIMIENTO DE FINES</w:t>
            </w:r>
          </w:p>
        </w:tc>
      </w:tr>
      <w:tr w:rsidR="00417992" w:rsidRPr="00417992" w:rsidTr="000544DF">
        <w:trPr>
          <w:trHeight w:val="308"/>
          <w:jc w:val="right"/>
        </w:trPr>
        <w:tc>
          <w:tcPr>
            <w:tcW w:w="1730" w:type="pct"/>
            <w:vMerge/>
            <w:tcBorders>
              <w:top w:val="nil"/>
              <w:left w:val="single" w:sz="4" w:space="0" w:color="auto"/>
              <w:bottom w:val="nil"/>
              <w:right w:val="nil"/>
            </w:tcBorders>
            <w:vAlign w:val="center"/>
            <w:hideMark/>
          </w:tcPr>
          <w:p w:rsidR="004F4261" w:rsidRPr="00417992" w:rsidRDefault="004F4261">
            <w:pPr>
              <w:spacing w:after="0"/>
              <w:jc w:val="left"/>
              <w:rPr>
                <w:rFonts w:cs="Arial"/>
                <w:b/>
                <w:bCs/>
                <w:sz w:val="13"/>
                <w:szCs w:val="13"/>
                <w:lang w:eastAsia="es-ES"/>
              </w:rPr>
            </w:pPr>
          </w:p>
        </w:tc>
        <w:tc>
          <w:tcPr>
            <w:tcW w:w="254" w:type="pct"/>
            <w:tcBorders>
              <w:top w:val="nil"/>
              <w:left w:val="single" w:sz="4" w:space="0" w:color="auto"/>
              <w:bottom w:val="single" w:sz="4" w:space="0" w:color="auto"/>
              <w:right w:val="single" w:sz="4" w:space="0" w:color="auto"/>
            </w:tcBorders>
            <w:shd w:val="clear" w:color="auto" w:fill="C0C0C0"/>
            <w:noWrap/>
            <w:vAlign w:val="center"/>
            <w:hideMark/>
          </w:tcPr>
          <w:p w:rsidR="004F4261" w:rsidRPr="00417992" w:rsidRDefault="004F4261" w:rsidP="00417992">
            <w:pPr>
              <w:widowControl w:val="0"/>
              <w:spacing w:after="0"/>
              <w:jc w:val="center"/>
              <w:rPr>
                <w:rFonts w:cs="Arial"/>
                <w:b/>
                <w:bCs/>
                <w:sz w:val="12"/>
                <w:szCs w:val="12"/>
                <w:lang w:eastAsia="es-ES"/>
              </w:rPr>
            </w:pPr>
            <w:r w:rsidRPr="00417992">
              <w:rPr>
                <w:rFonts w:cs="Arial"/>
                <w:b/>
                <w:bCs/>
                <w:sz w:val="12"/>
                <w:szCs w:val="12"/>
                <w:lang w:eastAsia="es-ES"/>
              </w:rPr>
              <w:t>Fech</w:t>
            </w:r>
            <w:r w:rsidR="00417992" w:rsidRPr="00417992">
              <w:rPr>
                <w:rFonts w:cs="Arial"/>
                <w:b/>
                <w:bCs/>
                <w:sz w:val="12"/>
                <w:szCs w:val="12"/>
                <w:lang w:eastAsia="es-ES"/>
              </w:rPr>
              <w:t>a</w:t>
            </w:r>
          </w:p>
        </w:tc>
        <w:tc>
          <w:tcPr>
            <w:tcW w:w="386" w:type="pct"/>
            <w:tcBorders>
              <w:top w:val="nil"/>
              <w:left w:val="nil"/>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Valor</w:t>
            </w:r>
          </w:p>
        </w:tc>
        <w:tc>
          <w:tcPr>
            <w:tcW w:w="385" w:type="pct"/>
            <w:shd w:val="clear" w:color="auto" w:fill="C0C0C0"/>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Recursos propios</w:t>
            </w:r>
          </w:p>
        </w:tc>
        <w:tc>
          <w:tcPr>
            <w:tcW w:w="385" w:type="pct"/>
            <w:tcBorders>
              <w:top w:val="nil"/>
              <w:left w:val="single" w:sz="4" w:space="0" w:color="auto"/>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Subvención</w:t>
            </w:r>
          </w:p>
        </w:tc>
        <w:tc>
          <w:tcPr>
            <w:tcW w:w="386" w:type="pct"/>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Préstamo</w:t>
            </w:r>
          </w:p>
        </w:tc>
        <w:tc>
          <w:tcPr>
            <w:tcW w:w="385" w:type="pct"/>
            <w:tcBorders>
              <w:top w:val="nil"/>
              <w:left w:val="single" w:sz="4" w:space="0" w:color="auto"/>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Hasta ( N )</w:t>
            </w:r>
          </w:p>
        </w:tc>
        <w:tc>
          <w:tcPr>
            <w:tcW w:w="321" w:type="pct"/>
            <w:shd w:val="clear" w:color="auto" w:fill="C0C0C0"/>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 xml:space="preserve">En ( N ) por </w:t>
            </w:r>
            <w:r w:rsidR="007A0D4F" w:rsidRPr="00417992">
              <w:rPr>
                <w:rFonts w:cs="Arial"/>
                <w:b/>
                <w:bCs/>
                <w:sz w:val="12"/>
                <w:szCs w:val="12"/>
                <w:lang w:eastAsia="es-ES"/>
              </w:rPr>
              <w:t>R. Propios</w:t>
            </w:r>
          </w:p>
        </w:tc>
        <w:tc>
          <w:tcPr>
            <w:tcW w:w="383" w:type="pct"/>
            <w:tcBorders>
              <w:top w:val="nil"/>
              <w:left w:val="single" w:sz="4" w:space="0" w:color="auto"/>
              <w:bottom w:val="single" w:sz="4" w:space="0" w:color="auto"/>
              <w:right w:val="single" w:sz="4" w:space="0" w:color="auto"/>
            </w:tcBorders>
            <w:shd w:val="clear" w:color="auto" w:fill="C0C0C0"/>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En (N) por sub. Aplicadas</w:t>
            </w:r>
          </w:p>
        </w:tc>
        <w:tc>
          <w:tcPr>
            <w:tcW w:w="385" w:type="pct"/>
            <w:tcBorders>
              <w:top w:val="nil"/>
              <w:left w:val="nil"/>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Pendiente</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AMPLIACIÓN CAPITAL FUNDOSA GRUPO, S.A. (2005)</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5.797.950</w:t>
            </w:r>
          </w:p>
        </w:tc>
        <w:tc>
          <w:tcPr>
            <w:tcW w:w="385" w:type="pct"/>
            <w:tcBorders>
              <w:top w:val="single" w:sz="4" w:space="0" w:color="auto"/>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3.797.950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2.000.000</w:t>
            </w:r>
          </w:p>
        </w:tc>
        <w:tc>
          <w:tcPr>
            <w:tcW w:w="386" w:type="pct"/>
            <w:tcBorders>
              <w:top w:val="single" w:sz="4" w:space="0" w:color="auto"/>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3.797.950</w:t>
            </w:r>
          </w:p>
        </w:tc>
        <w:tc>
          <w:tcPr>
            <w:tcW w:w="321" w:type="pct"/>
            <w:tcBorders>
              <w:top w:val="single" w:sz="4" w:space="0" w:color="auto"/>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2.000.000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CANDELARIA-S.C.TENERIFE</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2.098.080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2.098.080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454.578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1.643.502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PLATAFORMA DISCAPNET 2005</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123.951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123.951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123.951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TERRENO NÁJERA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101.618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101.618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101.618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VARIOS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185.911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185.911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178.436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7.475</w:t>
            </w: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5.439.928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1.939.928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3.500.000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1.939.928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3.500.000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PLATAFORMA DISCAPNET 2006</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2.227.197</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2.227.197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2.227.197</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Nº2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197.941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197.941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62.641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6.591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128.709</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Nº5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176.273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176.273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55.816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5.875</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114.582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SANTIAGO DE COMPOSTELA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1.452.046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1.452.046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310.265</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1.141.781</w:t>
            </w:r>
          </w:p>
        </w:tc>
      </w:tr>
      <w:tr w:rsidR="00A8518E" w:rsidRPr="00A8518E" w:rsidTr="00A8518E">
        <w:trPr>
          <w:trHeight w:val="145"/>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NAVE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2.261.711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2.261.711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1.923.810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337.901</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OTRAS INVERSIONES EN NAVE DE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424.063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424.063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106.036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318.027</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MOBILIARIO, EQUIPOS INF Y VARIAS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300.622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300.622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299.888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734</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5.100.000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5.100.000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5.100.000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PLATAFORMA DISCAPNET 2007</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2.048.496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2.048.496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2.048.496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VALLADOLID</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1.377.294</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1.377.294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238.731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1.138.563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Nº2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159.786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159.786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44.516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5.321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109.949</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SANTIAGO DE COMPOSTELA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5.365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5.365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1.148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4.217</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DE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1.539.571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1.539.571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384.941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1.154.630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MAQUINARIA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1.526.121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1.526.121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1.298.118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228.003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MAQUINARIA SANTIAGO</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1.495.806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1.495.806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1.002.039</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493.767</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MOBILIARIO, EQUIPOS INF Y VARIAS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62.633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62.633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59.961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1.058</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1.614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5.500.000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APORTACIÓN DEL SOCIO</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3.724.000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1.234.000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2.490.000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1.234.000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2.490.000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Nº2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24.363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24.363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5.836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824</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17.703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DE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214.695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214.695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53.621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161.074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MAQUINARIA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154.962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154.962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131.812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23.150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SANTIAGO DE COMPOSTELA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384.640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1.415.360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MOBILIARIO, EQUIPOS INF Y VARIAS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303.597</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303.597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302.192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561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844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2009</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6.000.000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5.400.000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600.000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5.400.000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2009</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61.735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61.735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61.735</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2009</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25.966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25.966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22.824</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979</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2.163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8.341.824</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7.491.824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7.491.824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286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286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286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27.343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27.343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26.239</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1.051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8.000.000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500.000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8.000.000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37.780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37.780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30.224</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7.556</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40.348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40.348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27.613</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4.441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8.294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8.300.000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555.000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7.745.000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555.000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7.745.000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44</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34.688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34.688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20.487</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5.930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8.271</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6.900.000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1.350.000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5.550.000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1.350.000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5.550.000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1.113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518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223</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372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11.415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11.415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5.002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1.970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4.443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5.650.000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295.000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5.355.000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295.000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5.355.000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112.561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112.561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9.502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16.446</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86.613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39.682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39.682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8.559</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6.541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24.582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COMPRA SERVIMEDIA S.A.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753.000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OTRAS INSTALACIONES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343.672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343.672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343.672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94.187</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94.187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4.453</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14.711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75.023</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FD5427">
            <w:pPr>
              <w:widowControl w:val="0"/>
              <w:spacing w:after="0"/>
              <w:jc w:val="left"/>
              <w:rPr>
                <w:rFonts w:cs="Arial"/>
                <w:sz w:val="13"/>
                <w:szCs w:val="13"/>
                <w:lang w:eastAsia="es-ES"/>
              </w:rPr>
            </w:pPr>
            <w:r w:rsidRPr="00A8518E">
              <w:rPr>
                <w:rFonts w:cs="Arial"/>
                <w:sz w:val="13"/>
                <w:szCs w:val="13"/>
                <w:lang w:eastAsia="es-ES"/>
              </w:rPr>
              <w:t>APORTACIÓN DE SOCIOS A SERVIMEDIA, S.A.</w:t>
            </w:r>
          </w:p>
        </w:tc>
        <w:tc>
          <w:tcPr>
            <w:tcW w:w="254" w:type="pct"/>
            <w:tcBorders>
              <w:top w:val="single" w:sz="4" w:space="0" w:color="auto"/>
              <w:left w:val="single" w:sz="4" w:space="0" w:color="auto"/>
              <w:bottom w:val="single" w:sz="4" w:space="0" w:color="auto"/>
              <w:right w:val="single" w:sz="4" w:space="0" w:color="auto"/>
            </w:tcBorders>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2016</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850.000</w:t>
            </w: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850.000</w:t>
            </w:r>
          </w:p>
        </w:tc>
        <w:tc>
          <w:tcPr>
            <w:tcW w:w="386"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850.000</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FD5427">
            <w:pPr>
              <w:widowControl w:val="0"/>
              <w:spacing w:after="0"/>
              <w:jc w:val="left"/>
              <w:rPr>
                <w:rFonts w:cs="Arial"/>
                <w:sz w:val="13"/>
                <w:szCs w:val="13"/>
                <w:lang w:eastAsia="es-ES"/>
              </w:rPr>
            </w:pPr>
            <w:r w:rsidRPr="00A8518E">
              <w:rPr>
                <w:rFonts w:cs="Arial"/>
                <w:sz w:val="13"/>
                <w:szCs w:val="13"/>
                <w:lang w:eastAsia="es-ES"/>
              </w:rPr>
              <w:t>OTRAS INSTALACIONES</w:t>
            </w:r>
          </w:p>
        </w:tc>
        <w:tc>
          <w:tcPr>
            <w:tcW w:w="254" w:type="pct"/>
            <w:tcBorders>
              <w:top w:val="single" w:sz="4" w:space="0" w:color="auto"/>
              <w:left w:val="single" w:sz="4" w:space="0" w:color="auto"/>
              <w:bottom w:val="single" w:sz="4" w:space="0" w:color="auto"/>
              <w:right w:val="single" w:sz="4" w:space="0" w:color="auto"/>
            </w:tcBorders>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2016</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245.703</w:t>
            </w: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245.703</w:t>
            </w:r>
          </w:p>
        </w:tc>
        <w:tc>
          <w:tcPr>
            <w:tcW w:w="386"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14.602</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231.101</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FD5427">
            <w:pPr>
              <w:widowControl w:val="0"/>
              <w:spacing w:after="0"/>
              <w:jc w:val="left"/>
              <w:rPr>
                <w:rFonts w:cs="Arial"/>
                <w:sz w:val="13"/>
                <w:szCs w:val="13"/>
                <w:lang w:eastAsia="es-ES"/>
              </w:rPr>
            </w:pPr>
            <w:r w:rsidRPr="00A8518E">
              <w:rPr>
                <w:rFonts w:cs="Arial"/>
                <w:sz w:val="13"/>
                <w:szCs w:val="13"/>
                <w:lang w:eastAsia="es-ES"/>
              </w:rPr>
              <w:t>MOBILIARIO, EQUIPOS INFORMÁTICOS Y OTRO INMOVIL.</w:t>
            </w:r>
          </w:p>
        </w:tc>
        <w:tc>
          <w:tcPr>
            <w:tcW w:w="254" w:type="pct"/>
            <w:tcBorders>
              <w:top w:val="single" w:sz="4" w:space="0" w:color="auto"/>
              <w:left w:val="single" w:sz="4" w:space="0" w:color="auto"/>
              <w:bottom w:val="single" w:sz="4" w:space="0" w:color="auto"/>
              <w:right w:val="single" w:sz="4" w:space="0" w:color="auto"/>
            </w:tcBorders>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2016</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9.188</w:t>
            </w: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9.188</w:t>
            </w:r>
          </w:p>
        </w:tc>
        <w:tc>
          <w:tcPr>
            <w:tcW w:w="386"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237</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8.951</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TOTALES</w:t>
            </w:r>
          </w:p>
        </w:tc>
        <w:tc>
          <w:tcPr>
            <w:tcW w:w="254" w:type="pct"/>
            <w:tcBorders>
              <w:top w:val="single" w:sz="4" w:space="0" w:color="auto"/>
              <w:left w:val="single" w:sz="4" w:space="0" w:color="auto"/>
              <w:bottom w:val="single" w:sz="4" w:space="0" w:color="auto"/>
              <w:right w:val="single" w:sz="4" w:space="0" w:color="auto"/>
            </w:tcBorders>
            <w:vAlign w:val="bottom"/>
          </w:tcPr>
          <w:p w:rsidR="00A8518E" w:rsidRPr="00A8518E" w:rsidRDefault="00A8518E" w:rsidP="00A8518E">
            <w:pPr>
              <w:widowControl w:val="0"/>
              <w:spacing w:after="0"/>
              <w:jc w:val="left"/>
              <w:rPr>
                <w:rFonts w:cs="Arial"/>
                <w:sz w:val="13"/>
                <w:szCs w:val="13"/>
                <w:lang w:eastAsia="es-ES"/>
              </w:rPr>
            </w:pP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92.204.690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11.620.168</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80.584.522</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23.536.415</w:t>
            </w:r>
          </w:p>
        </w:tc>
        <w:tc>
          <w:tcPr>
            <w:tcW w:w="321"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7.475</w:t>
            </w: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95.695</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68.565.105</w:t>
            </w:r>
          </w:p>
        </w:tc>
      </w:tr>
    </w:tbl>
    <w:p w:rsidR="004F4261" w:rsidRDefault="004F4261" w:rsidP="004F4261">
      <w:pPr>
        <w:widowControl w:val="0"/>
      </w:pPr>
      <w:r>
        <w:br w:type="page"/>
      </w:r>
    </w:p>
    <w:p w:rsidR="004F4261" w:rsidRDefault="004F4261" w:rsidP="004F4261">
      <w:pPr>
        <w:spacing w:after="0"/>
        <w:jc w:val="left"/>
        <w:rPr>
          <w:highlight w:val="cyan"/>
        </w:rPr>
        <w:sectPr w:rsidR="004F4261">
          <w:pgSz w:w="11907" w:h="16840"/>
          <w:pgMar w:top="1440" w:right="567" w:bottom="1440" w:left="851" w:header="1276" w:footer="720" w:gutter="0"/>
          <w:cols w:space="720"/>
        </w:sectPr>
      </w:pPr>
    </w:p>
    <w:p w:rsidR="004F4261" w:rsidRDefault="004F4261" w:rsidP="00B375A0">
      <w:pPr>
        <w:pStyle w:val="Listaconnmeros"/>
        <w:widowControl w:val="0"/>
        <w:numPr>
          <w:ilvl w:val="0"/>
          <w:numId w:val="25"/>
        </w:numPr>
      </w:pPr>
      <w:r>
        <w:lastRenderedPageBreak/>
        <w:t>Recursos destinados en el ejercicio a cumplimiento de fines.</w:t>
      </w:r>
    </w:p>
    <w:tbl>
      <w:tblPr>
        <w:tblW w:w="8240" w:type="dxa"/>
        <w:jc w:val="center"/>
        <w:tblInd w:w="65" w:type="dxa"/>
        <w:tblCellMar>
          <w:left w:w="70" w:type="dxa"/>
          <w:right w:w="70" w:type="dxa"/>
        </w:tblCellMar>
        <w:tblLook w:val="04A0" w:firstRow="1" w:lastRow="0" w:firstColumn="1" w:lastColumn="0" w:noHBand="0" w:noVBand="1"/>
      </w:tblPr>
      <w:tblGrid>
        <w:gridCol w:w="4958"/>
        <w:gridCol w:w="396"/>
        <w:gridCol w:w="396"/>
        <w:gridCol w:w="396"/>
        <w:gridCol w:w="434"/>
        <w:gridCol w:w="1660"/>
      </w:tblGrid>
      <w:tr w:rsidR="00A8518E" w:rsidRPr="00A8518E" w:rsidTr="00A8518E">
        <w:trPr>
          <w:trHeight w:val="255"/>
          <w:jc w:val="center"/>
        </w:trPr>
        <w:tc>
          <w:tcPr>
            <w:tcW w:w="6580" w:type="dxa"/>
            <w:gridSpan w:val="5"/>
            <w:tcBorders>
              <w:top w:val="single" w:sz="4" w:space="0" w:color="auto"/>
              <w:left w:val="single" w:sz="4" w:space="0" w:color="auto"/>
              <w:bottom w:val="nil"/>
              <w:right w:val="nil"/>
            </w:tcBorders>
            <w:shd w:val="clear" w:color="000000" w:fill="A6A6A6"/>
            <w:vAlign w:val="center"/>
            <w:hideMark/>
          </w:tcPr>
          <w:p w:rsidR="00A8518E" w:rsidRPr="00A8518E" w:rsidRDefault="00A8518E" w:rsidP="00A8518E">
            <w:pPr>
              <w:spacing w:after="0"/>
              <w:jc w:val="center"/>
              <w:rPr>
                <w:rFonts w:cs="Arial"/>
                <w:b/>
                <w:bCs/>
                <w:szCs w:val="18"/>
                <w:lang w:eastAsia="es-ES"/>
              </w:rPr>
            </w:pPr>
            <w:r w:rsidRPr="00A8518E">
              <w:rPr>
                <w:rFonts w:cs="Arial"/>
                <w:b/>
                <w:bCs/>
                <w:szCs w:val="18"/>
                <w:lang w:eastAsia="es-ES"/>
              </w:rPr>
              <w:t>RECURSOS</w:t>
            </w:r>
          </w:p>
        </w:tc>
        <w:tc>
          <w:tcPr>
            <w:tcW w:w="1660" w:type="dxa"/>
            <w:tcBorders>
              <w:top w:val="single" w:sz="4" w:space="0" w:color="auto"/>
              <w:left w:val="single" w:sz="4" w:space="0" w:color="auto"/>
              <w:bottom w:val="nil"/>
              <w:right w:val="single" w:sz="4" w:space="0" w:color="auto"/>
            </w:tcBorders>
            <w:shd w:val="clear" w:color="000000" w:fill="A6A6A6"/>
            <w:vAlign w:val="center"/>
            <w:hideMark/>
          </w:tcPr>
          <w:p w:rsidR="00A8518E" w:rsidRPr="00A8518E" w:rsidRDefault="00A8518E" w:rsidP="00A8518E">
            <w:pPr>
              <w:spacing w:after="0"/>
              <w:jc w:val="center"/>
              <w:rPr>
                <w:rFonts w:cs="Arial"/>
                <w:b/>
                <w:bCs/>
                <w:szCs w:val="18"/>
                <w:lang w:eastAsia="es-ES"/>
              </w:rPr>
            </w:pPr>
            <w:r w:rsidRPr="00A8518E">
              <w:rPr>
                <w:rFonts w:cs="Arial"/>
                <w:b/>
                <w:bCs/>
                <w:szCs w:val="18"/>
                <w:lang w:eastAsia="es-ES"/>
              </w:rPr>
              <w:t>IMPORTE</w:t>
            </w:r>
          </w:p>
        </w:tc>
      </w:tr>
      <w:tr w:rsidR="00A8518E" w:rsidRPr="00A8518E" w:rsidTr="00A8518E">
        <w:trPr>
          <w:trHeight w:val="255"/>
          <w:jc w:val="center"/>
        </w:trPr>
        <w:tc>
          <w:tcPr>
            <w:tcW w:w="4958" w:type="dxa"/>
            <w:tcBorders>
              <w:top w:val="single" w:sz="4" w:space="0" w:color="auto"/>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1. Gastos de las actividades desarrolladas en cumplimiento de fines</w:t>
            </w: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right"/>
              <w:rPr>
                <w:rFonts w:cs="Arial"/>
                <w:szCs w:val="18"/>
                <w:lang w:eastAsia="es-ES"/>
              </w:rPr>
            </w:pPr>
            <w:r w:rsidRPr="00A8518E">
              <w:rPr>
                <w:rFonts w:cs="Arial"/>
                <w:szCs w:val="18"/>
                <w:lang w:eastAsia="es-ES"/>
              </w:rPr>
              <w:t>58.785.981</w:t>
            </w:r>
          </w:p>
        </w:tc>
      </w:tr>
      <w:tr w:rsidR="00A8518E" w:rsidRPr="00A8518E" w:rsidTr="00A8518E">
        <w:trPr>
          <w:trHeight w:val="255"/>
          <w:jc w:val="center"/>
        </w:trPr>
        <w:tc>
          <w:tcPr>
            <w:tcW w:w="5750" w:type="dxa"/>
            <w:gridSpan w:val="3"/>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xml:space="preserve">    (sin amortización ni correcciones por deterioro)</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4958" w:type="dxa"/>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2. Inversiones realizadas en actividades desarrolladas en cumplimiento</w:t>
            </w: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right"/>
              <w:rPr>
                <w:rFonts w:cs="Arial"/>
                <w:szCs w:val="18"/>
                <w:lang w:eastAsia="es-ES"/>
              </w:rPr>
            </w:pPr>
            <w:r w:rsidRPr="00A8518E">
              <w:rPr>
                <w:rFonts w:cs="Arial"/>
                <w:szCs w:val="18"/>
                <w:lang w:eastAsia="es-ES"/>
              </w:rPr>
              <w:t>103.170</w:t>
            </w:r>
          </w:p>
        </w:tc>
      </w:tr>
      <w:tr w:rsidR="00A8518E" w:rsidRPr="00A8518E" w:rsidTr="00A8518E">
        <w:trPr>
          <w:trHeight w:val="255"/>
          <w:jc w:val="center"/>
        </w:trPr>
        <w:tc>
          <w:tcPr>
            <w:tcW w:w="4958" w:type="dxa"/>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de fines</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A8518E" w:rsidRPr="00A8518E" w:rsidRDefault="00A8518E" w:rsidP="00A8518E">
            <w:pPr>
              <w:spacing w:after="0"/>
              <w:jc w:val="center"/>
              <w:rPr>
                <w:rFonts w:cs="Arial"/>
                <w:b/>
                <w:bCs/>
                <w:szCs w:val="18"/>
                <w:lang w:eastAsia="es-ES"/>
              </w:rPr>
            </w:pPr>
            <w:r w:rsidRPr="00A8518E">
              <w:rPr>
                <w:rFonts w:cs="Arial"/>
                <w:b/>
                <w:bCs/>
                <w:szCs w:val="18"/>
                <w:lang w:eastAsia="es-ES"/>
              </w:rPr>
              <w:t>TOTAL RECURSOS DESTINADOS EN EL EJERCICIO (1)+(2)</w:t>
            </w:r>
          </w:p>
        </w:tc>
        <w:tc>
          <w:tcPr>
            <w:tcW w:w="1660" w:type="dxa"/>
            <w:tcBorders>
              <w:top w:val="nil"/>
              <w:left w:val="nil"/>
              <w:bottom w:val="single" w:sz="4" w:space="0" w:color="auto"/>
              <w:right w:val="single" w:sz="4" w:space="0" w:color="auto"/>
            </w:tcBorders>
            <w:shd w:val="clear" w:color="000000" w:fill="A6A6A6"/>
            <w:noWrap/>
            <w:vAlign w:val="bottom"/>
            <w:hideMark/>
          </w:tcPr>
          <w:p w:rsidR="00A8518E" w:rsidRPr="00A8518E" w:rsidRDefault="00A8518E" w:rsidP="00A8518E">
            <w:pPr>
              <w:spacing w:after="0"/>
              <w:jc w:val="right"/>
              <w:rPr>
                <w:rFonts w:cs="Arial"/>
                <w:b/>
                <w:bCs/>
                <w:szCs w:val="18"/>
                <w:lang w:eastAsia="es-ES"/>
              </w:rPr>
            </w:pPr>
            <w:r w:rsidRPr="00A8518E">
              <w:rPr>
                <w:rFonts w:cs="Arial"/>
                <w:b/>
                <w:bCs/>
                <w:szCs w:val="18"/>
                <w:lang w:eastAsia="es-ES"/>
              </w:rPr>
              <w:t>58.889.151</w:t>
            </w:r>
          </w:p>
        </w:tc>
      </w:tr>
    </w:tbl>
    <w:p w:rsidR="00A8518E" w:rsidRDefault="00A8518E" w:rsidP="004F4261">
      <w:pPr>
        <w:widowControl w:val="0"/>
        <w:rPr>
          <w:rFonts w:cs="Arial"/>
          <w:b/>
          <w:i/>
          <w:szCs w:val="18"/>
        </w:rPr>
      </w:pPr>
    </w:p>
    <w:p w:rsidR="004F4261" w:rsidRDefault="004F4261" w:rsidP="004F4261">
      <w:pPr>
        <w:widowControl w:val="0"/>
        <w:rPr>
          <w:rFonts w:cs="Arial"/>
          <w:b/>
          <w:i/>
          <w:szCs w:val="18"/>
        </w:rPr>
      </w:pPr>
      <w:r>
        <w:rPr>
          <w:rFonts w:cs="Arial"/>
          <w:b/>
          <w:i/>
          <w:szCs w:val="18"/>
        </w:rPr>
        <w:t>18.3 Gastos de Administración</w:t>
      </w:r>
    </w:p>
    <w:p w:rsidR="004F4261" w:rsidRDefault="004F4261" w:rsidP="002013C3">
      <w:pPr>
        <w:pStyle w:val="Ttulo3"/>
        <w:keepNext w:val="0"/>
        <w:keepLines w:val="0"/>
        <w:widowControl w:val="0"/>
      </w:pPr>
      <w:r>
        <w:t>Detalle de gastos de Administración</w:t>
      </w:r>
    </w:p>
    <w:tbl>
      <w:tblPr>
        <w:tblW w:w="10931" w:type="dxa"/>
        <w:jc w:val="center"/>
        <w:tblInd w:w="65" w:type="dxa"/>
        <w:tblCellMar>
          <w:left w:w="70" w:type="dxa"/>
          <w:right w:w="70" w:type="dxa"/>
        </w:tblCellMar>
        <w:tblLook w:val="04A0" w:firstRow="1" w:lastRow="0" w:firstColumn="1" w:lastColumn="0" w:noHBand="0" w:noVBand="1"/>
      </w:tblPr>
      <w:tblGrid>
        <w:gridCol w:w="937"/>
        <w:gridCol w:w="3690"/>
        <w:gridCol w:w="3475"/>
        <w:gridCol w:w="1808"/>
        <w:gridCol w:w="1021"/>
      </w:tblGrid>
      <w:tr w:rsidR="002013C3" w:rsidRPr="002013C3" w:rsidTr="002013C3">
        <w:trPr>
          <w:trHeight w:val="213"/>
          <w:jc w:val="center"/>
        </w:trPr>
        <w:tc>
          <w:tcPr>
            <w:tcW w:w="1093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2013C3" w:rsidRPr="002013C3" w:rsidRDefault="002013C3" w:rsidP="002013C3">
            <w:pPr>
              <w:spacing w:after="0"/>
              <w:jc w:val="center"/>
              <w:rPr>
                <w:rFonts w:cs="Arial"/>
                <w:b/>
                <w:bCs/>
                <w:szCs w:val="18"/>
                <w:lang w:eastAsia="es-ES"/>
              </w:rPr>
            </w:pPr>
            <w:r w:rsidRPr="002013C3">
              <w:rPr>
                <w:rFonts w:cs="Arial"/>
                <w:b/>
                <w:bCs/>
                <w:szCs w:val="18"/>
                <w:lang w:eastAsia="es-ES"/>
              </w:rPr>
              <w:t>DETALLE DE GASTOS DE ADMINISTRACIÓN</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CRITERIO DE</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IMPUTACIÓN A LA </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Nº DE </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PARTIDA DE LA CUENTA</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DETALLE DEL </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FUNCIÓN DE</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IMPORTE</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CUENTA</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DE RESULTADOS</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GASTO</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ADMINISTRACIÓN DEL </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single" w:sz="4" w:space="0" w:color="auto"/>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690" w:type="dxa"/>
            <w:tcBorders>
              <w:top w:val="nil"/>
              <w:left w:val="single" w:sz="4" w:space="0" w:color="auto"/>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475" w:type="dxa"/>
            <w:tcBorders>
              <w:top w:val="nil"/>
              <w:left w:val="nil"/>
              <w:bottom w:val="single" w:sz="4" w:space="0" w:color="auto"/>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808" w:type="dxa"/>
            <w:tcBorders>
              <w:top w:val="nil"/>
              <w:left w:val="single" w:sz="4" w:space="0" w:color="auto"/>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PATRIMONIO</w:t>
            </w:r>
          </w:p>
        </w:tc>
        <w:tc>
          <w:tcPr>
            <w:tcW w:w="1021" w:type="dxa"/>
            <w:tcBorders>
              <w:top w:val="nil"/>
              <w:left w:val="nil"/>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654</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por colaboraciones y del órgano de gobierno</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de Patronos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2.921</w:t>
            </w:r>
          </w:p>
        </w:tc>
      </w:tr>
      <w:tr w:rsidR="002013C3" w:rsidRPr="002013C3" w:rsidTr="002013C3">
        <w:trPr>
          <w:trHeight w:val="227"/>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626</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Servicios Bancarios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4.576</w:t>
            </w:r>
          </w:p>
        </w:tc>
      </w:tr>
      <w:tr w:rsidR="002013C3" w:rsidRPr="002013C3" w:rsidTr="002013C3">
        <w:trPr>
          <w:trHeight w:val="238"/>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627</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Publicidad, propaganda y Relaciones Públicas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161.334</w:t>
            </w:r>
          </w:p>
        </w:tc>
      </w:tr>
      <w:tr w:rsidR="002013C3" w:rsidRPr="002013C3" w:rsidTr="002013C3">
        <w:trPr>
          <w:trHeight w:val="227"/>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629</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Otros Servicios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91.989</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631</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Tributos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4.876</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662</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Financieros</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Actualización deuda a largo plazo</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2.151</w:t>
            </w:r>
          </w:p>
        </w:tc>
      </w:tr>
      <w:tr w:rsidR="002013C3" w:rsidRPr="002013C3" w:rsidTr="002013C3">
        <w:trPr>
          <w:trHeight w:val="201"/>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662</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Financieros</w:t>
            </w:r>
          </w:p>
        </w:tc>
        <w:tc>
          <w:tcPr>
            <w:tcW w:w="3475" w:type="dxa"/>
            <w:tcBorders>
              <w:top w:val="nil"/>
              <w:left w:val="nil"/>
              <w:bottom w:val="nil"/>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Otros gastos financieros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10.691</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678</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Resultados </w:t>
            </w:r>
          </w:p>
        </w:tc>
        <w:tc>
          <w:tcPr>
            <w:tcW w:w="3475" w:type="dxa"/>
            <w:tcBorders>
              <w:top w:val="single" w:sz="4" w:space="0" w:color="auto"/>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Excepcionales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1.307.495</w:t>
            </w:r>
          </w:p>
        </w:tc>
      </w:tr>
      <w:tr w:rsidR="002013C3" w:rsidRPr="002013C3" w:rsidTr="002013C3">
        <w:trPr>
          <w:trHeight w:val="201"/>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696</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Det. y resultado por enajenaciones de instr. </w:t>
            </w:r>
            <w:r w:rsidR="00A8518E" w:rsidRPr="002013C3">
              <w:rPr>
                <w:rFonts w:cs="Arial"/>
                <w:szCs w:val="18"/>
                <w:lang w:eastAsia="es-ES"/>
              </w:rPr>
              <w:t>F</w:t>
            </w:r>
            <w:r w:rsidRPr="002013C3">
              <w:rPr>
                <w:rFonts w:cs="Arial"/>
                <w:szCs w:val="18"/>
                <w:lang w:eastAsia="es-ES"/>
              </w:rPr>
              <w:t>inancieros</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Pérdidas por deterioro participación instr. </w:t>
            </w:r>
            <w:r w:rsidR="00F17039" w:rsidRPr="002013C3">
              <w:rPr>
                <w:rFonts w:cs="Arial"/>
                <w:szCs w:val="18"/>
                <w:lang w:eastAsia="es-ES"/>
              </w:rPr>
              <w:t>Patrimoniales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1.110.455</w:t>
            </w:r>
          </w:p>
        </w:tc>
      </w:tr>
      <w:tr w:rsidR="002013C3" w:rsidRPr="002013C3" w:rsidTr="002013C3">
        <w:trPr>
          <w:trHeight w:val="213"/>
          <w:jc w:val="center"/>
        </w:trPr>
        <w:tc>
          <w:tcPr>
            <w:tcW w:w="4626" w:type="dxa"/>
            <w:gridSpan w:val="2"/>
            <w:tcBorders>
              <w:top w:val="single" w:sz="4" w:space="0" w:color="auto"/>
              <w:left w:val="single" w:sz="4" w:space="0" w:color="auto"/>
              <w:bottom w:val="single" w:sz="4" w:space="0" w:color="auto"/>
              <w:right w:val="nil"/>
            </w:tcBorders>
            <w:shd w:val="clear" w:color="000000" w:fill="A6A6A6"/>
            <w:noWrap/>
            <w:vAlign w:val="bottom"/>
            <w:hideMark/>
          </w:tcPr>
          <w:p w:rsidR="002013C3" w:rsidRPr="002013C3" w:rsidRDefault="002013C3" w:rsidP="002013C3">
            <w:pPr>
              <w:spacing w:after="0"/>
              <w:jc w:val="left"/>
              <w:rPr>
                <w:rFonts w:cs="Arial"/>
                <w:b/>
                <w:bCs/>
                <w:szCs w:val="18"/>
                <w:lang w:eastAsia="es-ES"/>
              </w:rPr>
            </w:pPr>
            <w:r w:rsidRPr="002013C3">
              <w:rPr>
                <w:rFonts w:cs="Arial"/>
                <w:b/>
                <w:bCs/>
                <w:szCs w:val="18"/>
                <w:lang w:eastAsia="es-ES"/>
              </w:rPr>
              <w:t>TOTAL GASTOS DE ADMINISTRACIÓN</w:t>
            </w:r>
          </w:p>
        </w:tc>
        <w:tc>
          <w:tcPr>
            <w:tcW w:w="3475" w:type="dxa"/>
            <w:tcBorders>
              <w:top w:val="nil"/>
              <w:left w:val="nil"/>
              <w:bottom w:val="single" w:sz="4" w:space="0" w:color="auto"/>
              <w:right w:val="nil"/>
            </w:tcBorders>
            <w:shd w:val="clear" w:color="000000" w:fill="A6A6A6"/>
            <w:noWrap/>
            <w:vAlign w:val="bottom"/>
            <w:hideMark/>
          </w:tcPr>
          <w:p w:rsidR="002013C3" w:rsidRPr="002013C3" w:rsidRDefault="002013C3" w:rsidP="002013C3">
            <w:pPr>
              <w:spacing w:after="0"/>
              <w:jc w:val="center"/>
              <w:rPr>
                <w:rFonts w:cs="Arial"/>
                <w:b/>
                <w:bCs/>
                <w:szCs w:val="18"/>
                <w:lang w:eastAsia="es-ES"/>
              </w:rPr>
            </w:pPr>
            <w:r w:rsidRPr="002013C3">
              <w:rPr>
                <w:rFonts w:cs="Arial"/>
                <w:b/>
                <w:bCs/>
                <w:szCs w:val="18"/>
                <w:lang w:eastAsia="es-ES"/>
              </w:rPr>
              <w:t> </w:t>
            </w:r>
          </w:p>
        </w:tc>
        <w:tc>
          <w:tcPr>
            <w:tcW w:w="1808" w:type="dxa"/>
            <w:tcBorders>
              <w:top w:val="nil"/>
              <w:left w:val="nil"/>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center"/>
              <w:rPr>
                <w:rFonts w:cs="Arial"/>
                <w:b/>
                <w:bCs/>
                <w:szCs w:val="18"/>
                <w:lang w:eastAsia="es-ES"/>
              </w:rPr>
            </w:pPr>
            <w:r w:rsidRPr="002013C3">
              <w:rPr>
                <w:rFonts w:cs="Arial"/>
                <w:b/>
                <w:bCs/>
                <w:szCs w:val="18"/>
                <w:lang w:eastAsia="es-ES"/>
              </w:rPr>
              <w:t> </w:t>
            </w:r>
          </w:p>
        </w:tc>
        <w:tc>
          <w:tcPr>
            <w:tcW w:w="1021" w:type="dxa"/>
            <w:tcBorders>
              <w:top w:val="nil"/>
              <w:left w:val="nil"/>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right"/>
              <w:rPr>
                <w:rFonts w:cs="Arial"/>
                <w:b/>
                <w:bCs/>
                <w:szCs w:val="18"/>
                <w:lang w:eastAsia="es-ES"/>
              </w:rPr>
            </w:pPr>
            <w:r w:rsidRPr="002013C3">
              <w:rPr>
                <w:rFonts w:cs="Arial"/>
                <w:b/>
                <w:bCs/>
                <w:szCs w:val="18"/>
                <w:lang w:eastAsia="es-ES"/>
              </w:rPr>
              <w:t>2.696.488</w:t>
            </w:r>
          </w:p>
        </w:tc>
      </w:tr>
    </w:tbl>
    <w:p w:rsidR="002013C3" w:rsidRPr="002013C3" w:rsidRDefault="002013C3" w:rsidP="002013C3">
      <w:pPr>
        <w:rPr>
          <w:highlight w:val="cyan"/>
        </w:rPr>
      </w:pPr>
    </w:p>
    <w:p w:rsidR="004F4261" w:rsidRDefault="004F4261" w:rsidP="004F4261">
      <w:pPr>
        <w:spacing w:after="0"/>
        <w:jc w:val="left"/>
        <w:rPr>
          <w:i/>
          <w:highlight w:val="cyan"/>
        </w:rPr>
      </w:pPr>
      <w:r>
        <w:rPr>
          <w:highlight w:val="cyan"/>
        </w:rPr>
        <w:br w:type="page"/>
      </w:r>
    </w:p>
    <w:p w:rsidR="004F4261" w:rsidRDefault="004F4261" w:rsidP="004F4261">
      <w:pPr>
        <w:pStyle w:val="Ttulo3"/>
        <w:keepNext w:val="0"/>
        <w:keepLines w:val="0"/>
        <w:widowControl w:val="0"/>
      </w:pPr>
      <w:r>
        <w:lastRenderedPageBreak/>
        <w:t>Gastos de administración</w:t>
      </w:r>
    </w:p>
    <w:tbl>
      <w:tblPr>
        <w:tblW w:w="11011" w:type="dxa"/>
        <w:jc w:val="center"/>
        <w:tblCellMar>
          <w:left w:w="70" w:type="dxa"/>
          <w:right w:w="70" w:type="dxa"/>
        </w:tblCellMar>
        <w:tblLook w:val="04A0" w:firstRow="1" w:lastRow="0" w:firstColumn="1" w:lastColumn="0" w:noHBand="0" w:noVBand="1"/>
      </w:tblPr>
      <w:tblGrid>
        <w:gridCol w:w="1314"/>
        <w:gridCol w:w="1628"/>
        <w:gridCol w:w="1861"/>
        <w:gridCol w:w="1618"/>
        <w:gridCol w:w="1476"/>
        <w:gridCol w:w="1739"/>
        <w:gridCol w:w="1375"/>
      </w:tblGrid>
      <w:tr w:rsidR="004F4261" w:rsidTr="004F4261">
        <w:trPr>
          <w:trHeight w:val="198"/>
          <w:jc w:val="center"/>
        </w:trPr>
        <w:tc>
          <w:tcPr>
            <w:tcW w:w="11011" w:type="dxa"/>
            <w:gridSpan w:val="7"/>
            <w:tcBorders>
              <w:top w:val="single" w:sz="4" w:space="0" w:color="auto"/>
              <w:left w:val="single" w:sz="4" w:space="0" w:color="auto"/>
              <w:bottom w:val="single" w:sz="4" w:space="0" w:color="auto"/>
              <w:right w:val="single" w:sz="4" w:space="0" w:color="000000"/>
            </w:tcBorders>
            <w:shd w:val="clear" w:color="auto" w:fill="C0C0C0"/>
            <w:noWrap/>
            <w:vAlign w:val="center"/>
            <w:hideMark/>
          </w:tcPr>
          <w:p w:rsidR="004F4261" w:rsidRDefault="004F4261">
            <w:pPr>
              <w:spacing w:after="0"/>
              <w:jc w:val="center"/>
              <w:rPr>
                <w:rFonts w:cs="Arial"/>
                <w:b/>
                <w:bCs/>
                <w:szCs w:val="18"/>
                <w:lang w:eastAsia="es-ES"/>
              </w:rPr>
            </w:pPr>
            <w:r>
              <w:rPr>
                <w:rFonts w:cs="Arial"/>
                <w:b/>
                <w:bCs/>
                <w:szCs w:val="18"/>
                <w:lang w:eastAsia="es-ES"/>
              </w:rPr>
              <w:t>GASTOS DE ADMINISTRACIÓN</w:t>
            </w:r>
          </w:p>
        </w:tc>
      </w:tr>
      <w:tr w:rsidR="004F4261" w:rsidTr="004F4261">
        <w:trPr>
          <w:trHeight w:val="418"/>
          <w:jc w:val="center"/>
        </w:trPr>
        <w:tc>
          <w:tcPr>
            <w:tcW w:w="1314" w:type="dxa"/>
            <w:vMerge w:val="restart"/>
            <w:tcBorders>
              <w:top w:val="nil"/>
              <w:left w:val="single" w:sz="4" w:space="0" w:color="auto"/>
              <w:bottom w:val="single" w:sz="4" w:space="0" w:color="0000FF"/>
              <w:right w:val="single" w:sz="4" w:space="0" w:color="auto"/>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Ejercicio</w:t>
            </w:r>
          </w:p>
        </w:tc>
        <w:tc>
          <w:tcPr>
            <w:tcW w:w="3489" w:type="dxa"/>
            <w:gridSpan w:val="2"/>
            <w:tcBorders>
              <w:top w:val="single" w:sz="4" w:space="0" w:color="auto"/>
              <w:left w:val="nil"/>
              <w:bottom w:val="single" w:sz="4" w:space="0" w:color="auto"/>
              <w:right w:val="single" w:sz="4" w:space="0" w:color="000000"/>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Límite alternativos (Art. 33 Reglamento R.D. 1337/2005)</w:t>
            </w:r>
          </w:p>
        </w:tc>
        <w:tc>
          <w:tcPr>
            <w:tcW w:w="1618" w:type="dxa"/>
            <w:vMerge w:val="restart"/>
            <w:tcBorders>
              <w:top w:val="nil"/>
              <w:left w:val="nil"/>
              <w:bottom w:val="single" w:sz="4" w:space="0" w:color="0000FF"/>
              <w:right w:val="nil"/>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C                            </w:t>
            </w:r>
            <w:r>
              <w:rPr>
                <w:rFonts w:cs="Arial"/>
                <w:b/>
                <w:bCs/>
                <w:szCs w:val="18"/>
                <w:lang w:eastAsia="es-ES"/>
              </w:rPr>
              <w:t xml:space="preserve">Gastos directamente ocasionados por la administración del patrimonio  </w:t>
            </w:r>
          </w:p>
        </w:tc>
        <w:tc>
          <w:tcPr>
            <w:tcW w:w="1476" w:type="dxa"/>
            <w:vMerge w:val="restart"/>
            <w:tcBorders>
              <w:top w:val="nil"/>
              <w:left w:val="single" w:sz="4" w:space="0" w:color="auto"/>
              <w:bottom w:val="single" w:sz="4" w:space="0" w:color="000000"/>
              <w:right w:val="single" w:sz="4" w:space="0" w:color="auto"/>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D                         </w:t>
            </w:r>
            <w:r>
              <w:rPr>
                <w:rFonts w:cs="Arial"/>
                <w:b/>
                <w:bCs/>
                <w:szCs w:val="18"/>
                <w:lang w:eastAsia="es-ES"/>
              </w:rPr>
              <w:t xml:space="preserve">Gastos de los que los patronos tienen derecho a ser resarcidos </w:t>
            </w:r>
            <w:r>
              <w:rPr>
                <w:rFonts w:cs="Arial"/>
                <w:szCs w:val="18"/>
                <w:lang w:eastAsia="es-ES"/>
              </w:rPr>
              <w:t xml:space="preserve"> </w:t>
            </w:r>
          </w:p>
        </w:tc>
        <w:tc>
          <w:tcPr>
            <w:tcW w:w="1739" w:type="dxa"/>
            <w:vMerge w:val="restart"/>
            <w:tcBorders>
              <w:top w:val="nil"/>
              <w:left w:val="nil"/>
              <w:bottom w:val="single" w:sz="4" w:space="0" w:color="0000FF"/>
              <w:right w:val="nil"/>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E                               </w:t>
            </w:r>
            <w:r>
              <w:rPr>
                <w:rFonts w:cs="Arial"/>
                <w:b/>
                <w:bCs/>
                <w:szCs w:val="18"/>
                <w:lang w:eastAsia="es-ES"/>
              </w:rPr>
              <w:t>TOTAL GASTOS DE ADMINISTRACIÓN</w:t>
            </w:r>
            <w:r>
              <w:rPr>
                <w:rFonts w:cs="Arial"/>
                <w:szCs w:val="18"/>
                <w:lang w:eastAsia="es-ES"/>
              </w:rPr>
              <w:t xml:space="preserve">   (C+D)</w:t>
            </w:r>
          </w:p>
        </w:tc>
        <w:tc>
          <w:tcPr>
            <w:tcW w:w="1375" w:type="dxa"/>
            <w:vMerge w:val="restart"/>
            <w:tcBorders>
              <w:top w:val="nil"/>
              <w:left w:val="single" w:sz="4" w:space="0" w:color="auto"/>
              <w:bottom w:val="single" w:sz="4" w:space="0" w:color="000000"/>
              <w:right w:val="single" w:sz="4" w:space="0" w:color="auto"/>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 xml:space="preserve">Exceso o defecto de gasto en relación al límite elegido              </w:t>
            </w:r>
            <w:r>
              <w:rPr>
                <w:rFonts w:cs="Arial"/>
                <w:szCs w:val="18"/>
                <w:lang w:eastAsia="es-ES"/>
              </w:rPr>
              <w:t xml:space="preserve">(E-A) </w:t>
            </w:r>
            <w:r w:rsidR="00F17039">
              <w:rPr>
                <w:rFonts w:cs="Arial"/>
                <w:szCs w:val="18"/>
                <w:lang w:eastAsia="es-ES"/>
              </w:rPr>
              <w:t>o</w:t>
            </w:r>
            <w:r>
              <w:rPr>
                <w:rFonts w:cs="Arial"/>
                <w:szCs w:val="18"/>
                <w:lang w:eastAsia="es-ES"/>
              </w:rPr>
              <w:t xml:space="preserve"> (E-B)</w:t>
            </w:r>
          </w:p>
        </w:tc>
      </w:tr>
      <w:tr w:rsidR="004F4261" w:rsidTr="004F4261">
        <w:trPr>
          <w:trHeight w:val="1731"/>
          <w:jc w:val="center"/>
        </w:trPr>
        <w:tc>
          <w:tcPr>
            <w:tcW w:w="0" w:type="auto"/>
            <w:vMerge/>
            <w:tcBorders>
              <w:top w:val="nil"/>
              <w:left w:val="single" w:sz="4" w:space="0" w:color="auto"/>
              <w:bottom w:val="single" w:sz="4" w:space="0" w:color="0000FF"/>
              <w:right w:val="single" w:sz="4" w:space="0" w:color="auto"/>
            </w:tcBorders>
            <w:vAlign w:val="center"/>
            <w:hideMark/>
          </w:tcPr>
          <w:p w:rsidR="004F4261" w:rsidRDefault="004F4261">
            <w:pPr>
              <w:spacing w:after="0"/>
              <w:jc w:val="left"/>
              <w:rPr>
                <w:rFonts w:cs="Arial"/>
                <w:b/>
                <w:bCs/>
                <w:szCs w:val="18"/>
                <w:lang w:eastAsia="es-ES"/>
              </w:rPr>
            </w:pPr>
          </w:p>
        </w:tc>
        <w:tc>
          <w:tcPr>
            <w:tcW w:w="1628" w:type="dxa"/>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A                                    </w:t>
            </w:r>
            <w:r>
              <w:rPr>
                <w:rFonts w:cs="Arial"/>
                <w:b/>
                <w:bCs/>
                <w:szCs w:val="18"/>
                <w:lang w:eastAsia="es-ES"/>
              </w:rPr>
              <w:t>5% de los Fondos propios</w:t>
            </w:r>
          </w:p>
        </w:tc>
        <w:tc>
          <w:tcPr>
            <w:tcW w:w="1861" w:type="dxa"/>
            <w:tcBorders>
              <w:top w:val="nil"/>
              <w:left w:val="single" w:sz="4" w:space="0" w:color="auto"/>
              <w:bottom w:val="nil"/>
              <w:right w:val="single" w:sz="4" w:space="0" w:color="auto"/>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B                                     </w:t>
            </w:r>
            <w:r>
              <w:rPr>
                <w:rFonts w:cs="Arial"/>
                <w:b/>
                <w:bCs/>
                <w:szCs w:val="18"/>
                <w:lang w:eastAsia="es-ES"/>
              </w:rPr>
              <w:t>20% de la base de cálculo del Art. 27 Ley 50/2004 y Art. 32.1 Reglamento R.D. 1337/05</w:t>
            </w:r>
          </w:p>
        </w:tc>
        <w:tc>
          <w:tcPr>
            <w:tcW w:w="0" w:type="auto"/>
            <w:vMerge/>
            <w:tcBorders>
              <w:top w:val="nil"/>
              <w:left w:val="nil"/>
              <w:bottom w:val="single" w:sz="4" w:space="0" w:color="0000FF"/>
              <w:right w:val="nil"/>
            </w:tcBorders>
            <w:vAlign w:val="center"/>
            <w:hideMark/>
          </w:tcPr>
          <w:p w:rsidR="004F4261" w:rsidRDefault="004F4261">
            <w:pPr>
              <w:spacing w:after="0"/>
              <w:jc w:val="left"/>
              <w:rPr>
                <w:rFonts w:cs="Arial"/>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4F4261" w:rsidRDefault="004F4261">
            <w:pPr>
              <w:spacing w:after="0"/>
              <w:jc w:val="left"/>
              <w:rPr>
                <w:rFonts w:cs="Arial"/>
                <w:szCs w:val="18"/>
                <w:lang w:eastAsia="es-ES"/>
              </w:rPr>
            </w:pPr>
          </w:p>
        </w:tc>
        <w:tc>
          <w:tcPr>
            <w:tcW w:w="0" w:type="auto"/>
            <w:vMerge/>
            <w:tcBorders>
              <w:top w:val="nil"/>
              <w:left w:val="nil"/>
              <w:bottom w:val="single" w:sz="4" w:space="0" w:color="0000FF"/>
              <w:right w:val="nil"/>
            </w:tcBorders>
            <w:vAlign w:val="center"/>
            <w:hideMark/>
          </w:tcPr>
          <w:p w:rsidR="004F4261" w:rsidRDefault="004F4261">
            <w:pPr>
              <w:spacing w:after="0"/>
              <w:jc w:val="left"/>
              <w:rPr>
                <w:rFonts w:cs="Arial"/>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4F4261" w:rsidRDefault="004F4261">
            <w:pPr>
              <w:spacing w:after="0"/>
              <w:jc w:val="left"/>
              <w:rPr>
                <w:rFonts w:cs="Arial"/>
                <w:b/>
                <w:bCs/>
                <w:szCs w:val="18"/>
                <w:lang w:eastAsia="es-ES"/>
              </w:rPr>
            </w:pPr>
          </w:p>
        </w:tc>
      </w:tr>
      <w:tr w:rsidR="004F4261" w:rsidTr="004F4261">
        <w:trPr>
          <w:trHeight w:val="198"/>
          <w:jc w:val="center"/>
        </w:trPr>
        <w:tc>
          <w:tcPr>
            <w:tcW w:w="1314" w:type="dxa"/>
            <w:tcBorders>
              <w:top w:val="single" w:sz="4" w:space="0" w:color="auto"/>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2012</w:t>
            </w:r>
          </w:p>
        </w:tc>
        <w:tc>
          <w:tcPr>
            <w:tcW w:w="1628"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11.504.207</w:t>
            </w:r>
          </w:p>
        </w:tc>
        <w:tc>
          <w:tcPr>
            <w:tcW w:w="1618"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1.041.186</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1.619</w:t>
            </w:r>
          </w:p>
        </w:tc>
        <w:tc>
          <w:tcPr>
            <w:tcW w:w="1739"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1.042.805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-10.461.403</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2013</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11.407.004</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1.070.911</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1.514</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1.072.425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-10.334.579</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2014</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11.671.247</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101.007</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1.218</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102.225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-11.569.022</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2015</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12.513.086</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512.668</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3.647</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516.315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-11.996.771</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2016</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11.812.093</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2.693.567</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2.921</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2.696.488</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-9.115.605</w:t>
            </w:r>
          </w:p>
        </w:tc>
      </w:tr>
    </w:tbl>
    <w:p w:rsidR="004F4261" w:rsidRDefault="004F4261" w:rsidP="00F738C5">
      <w:pPr>
        <w:widowControl w:val="0"/>
        <w:rPr>
          <w:highlight w:val="cyan"/>
        </w:rPr>
      </w:pPr>
    </w:p>
    <w:p w:rsidR="00DF4D58" w:rsidRPr="000800B6" w:rsidRDefault="00FF25DB" w:rsidP="00F738C5">
      <w:pPr>
        <w:pStyle w:val="Ttulo4"/>
        <w:keepNext w:val="0"/>
        <w:keepLines w:val="0"/>
        <w:widowControl w:val="0"/>
      </w:pPr>
      <w:r w:rsidRPr="000800B6">
        <w:t>19.</w:t>
      </w:r>
      <w:r w:rsidRPr="000800B6">
        <w:tab/>
      </w:r>
      <w:r w:rsidR="00DF4D58" w:rsidRPr="000800B6">
        <w:t>Inventario</w:t>
      </w:r>
    </w:p>
    <w:p w:rsidR="00DF4D58" w:rsidRPr="000800B6" w:rsidRDefault="00DF4D58" w:rsidP="00F738C5">
      <w:pPr>
        <w:widowControl w:val="0"/>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F738C5">
      <w:pPr>
        <w:widowControl w:val="0"/>
      </w:pPr>
      <w:r w:rsidRPr="000800B6">
        <w:t>A tal efecto, además de considerar la información y desgloses contenidos en las distintas notas de esta memoria referidas al activo corriente y al pasivo corriente y no corriente del balance de situación al 31 de diciembre de 201</w:t>
      </w:r>
      <w:r w:rsidR="004F2FFD">
        <w:t>6</w:t>
      </w:r>
      <w:r w:rsidRPr="000800B6">
        <w:t>, se adjunta como Anexo III el inventario de la Fundación, que forma parte integrante de esta nota.</w:t>
      </w:r>
    </w:p>
    <w:p w:rsidR="004C1A0D" w:rsidRDefault="004C1A0D" w:rsidP="00F738C5">
      <w:pPr>
        <w:pStyle w:val="Ttulo4"/>
        <w:keepNext w:val="0"/>
        <w:keepLines w:val="0"/>
        <w:widowControl w:val="0"/>
      </w:pPr>
      <w:r>
        <w:t>20.</w:t>
      </w:r>
      <w:r>
        <w:tab/>
        <w:t>Hechos posteriores al cierre</w:t>
      </w:r>
    </w:p>
    <w:p w:rsidR="000F650D" w:rsidRDefault="000F650D" w:rsidP="00F738C5">
      <w:pPr>
        <w:widowControl w:val="0"/>
      </w:pPr>
      <w:r>
        <w:t>En el Anexo IV se detallan las principales actividades del Plan de Actuación 201</w:t>
      </w:r>
      <w:r w:rsidR="00313838">
        <w:t>7</w:t>
      </w:r>
      <w:r>
        <w:t xml:space="preserve"> que la Fundación tiene previstas para el próximo ejercicio.</w:t>
      </w:r>
    </w:p>
    <w:p w:rsidR="00B9240F" w:rsidRDefault="00B9240F" w:rsidP="00F738C5">
      <w:pPr>
        <w:widowControl w:val="0"/>
      </w:pPr>
    </w:p>
    <w:p w:rsidR="007054CC" w:rsidRDefault="007054CC" w:rsidP="00F738C5">
      <w:pPr>
        <w:widowControl w:val="0"/>
        <w:rPr>
          <w:rFonts w:cs="Arial"/>
          <w:b/>
          <w:sz w:val="24"/>
          <w:szCs w:val="24"/>
        </w:rPr>
        <w:sectPr w:rsidR="007054CC" w:rsidSect="00B756CE">
          <w:headerReference w:type="default" r:id="rId14"/>
          <w:footerReference w:type="default" r:id="rId15"/>
          <w:footerReference w:type="first" r:id="rId16"/>
          <w:pgSz w:w="11907" w:h="16840" w:code="9"/>
          <w:pgMar w:top="2552" w:right="1440" w:bottom="1701" w:left="1440" w:header="1276" w:footer="720" w:gutter="0"/>
          <w:cols w:space="720"/>
          <w:titlePg/>
        </w:sectPr>
      </w:pPr>
    </w:p>
    <w:p w:rsidR="00DF4D58" w:rsidRPr="00CA730B" w:rsidRDefault="004556C7" w:rsidP="00F738C5">
      <w:pPr>
        <w:pStyle w:val="Ttulo9"/>
        <w:keepNext w:val="0"/>
        <w:keepLines w:val="0"/>
        <w:widowControl w:val="0"/>
      </w:pPr>
      <w:r w:rsidRPr="00F3149D">
        <w:lastRenderedPageBreak/>
        <w:t>Anexo I</w:t>
      </w:r>
    </w:p>
    <w:p w:rsidR="001C563C" w:rsidRDefault="00EE6820" w:rsidP="001C563C">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w:t>
      </w:r>
      <w:r w:rsidR="002D1FF8">
        <w:rPr>
          <w:sz w:val="20"/>
        </w:rPr>
        <w:t xml:space="preserve"> al 31 de diciembre de 2016:</w:t>
      </w:r>
      <w:r w:rsidR="002D1FF8">
        <w:rPr>
          <w:sz w:val="20"/>
          <w:lang w:val="es-ES_tradnl"/>
        </w:rPr>
        <w:t xml:space="preserve"> </w:t>
      </w:r>
      <w:r>
        <w:rPr>
          <w:sz w:val="20"/>
          <w:lang w:val="es-ES_tradnl"/>
        </w:rPr>
        <w:t xml:space="preserve"> </w:t>
      </w:r>
    </w:p>
    <w:tbl>
      <w:tblPr>
        <w:tblW w:w="4927" w:type="pct"/>
        <w:tblCellMar>
          <w:left w:w="70" w:type="dxa"/>
          <w:right w:w="70" w:type="dxa"/>
        </w:tblCellMar>
        <w:tblLook w:val="04A0" w:firstRow="1" w:lastRow="0" w:firstColumn="1" w:lastColumn="0" w:noHBand="0" w:noVBand="1"/>
      </w:tblPr>
      <w:tblGrid>
        <w:gridCol w:w="2595"/>
        <w:gridCol w:w="2343"/>
        <w:gridCol w:w="1965"/>
        <w:gridCol w:w="1968"/>
        <w:gridCol w:w="916"/>
        <w:gridCol w:w="1125"/>
        <w:gridCol w:w="919"/>
        <w:gridCol w:w="919"/>
        <w:gridCol w:w="1090"/>
        <w:gridCol w:w="857"/>
        <w:gridCol w:w="918"/>
      </w:tblGrid>
      <w:tr w:rsidR="001C563C" w:rsidRPr="004269BA" w:rsidTr="008128EF">
        <w:trPr>
          <w:trHeight w:val="690"/>
          <w:tblHeader/>
        </w:trPr>
        <w:tc>
          <w:tcPr>
            <w:tcW w:w="8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Sociedad</w:t>
            </w:r>
          </w:p>
        </w:tc>
        <w:tc>
          <w:tcPr>
            <w:tcW w:w="7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Domicilio</w:t>
            </w:r>
          </w:p>
        </w:tc>
        <w:tc>
          <w:tcPr>
            <w:tcW w:w="633" w:type="pct"/>
            <w:vMerge w:val="restart"/>
            <w:tcBorders>
              <w:top w:val="single" w:sz="8" w:space="0" w:color="auto"/>
              <w:left w:val="single" w:sz="8" w:space="0" w:color="auto"/>
              <w:bottom w:val="nil"/>
              <w:right w:val="single" w:sz="8" w:space="0" w:color="auto"/>
            </w:tcBorders>
          </w:tcPr>
          <w:p w:rsidR="001C563C" w:rsidRDefault="001C563C" w:rsidP="008128EF">
            <w:pPr>
              <w:spacing w:after="0"/>
              <w:jc w:val="center"/>
              <w:rPr>
                <w:rFonts w:cs="Arial"/>
                <w:b/>
                <w:bCs/>
                <w:color w:val="000000"/>
                <w:sz w:val="14"/>
                <w:szCs w:val="14"/>
                <w:lang w:eastAsia="es-ES"/>
              </w:rPr>
            </w:pPr>
          </w:p>
          <w:p w:rsidR="001C563C" w:rsidRDefault="001C563C" w:rsidP="008128EF">
            <w:pPr>
              <w:spacing w:after="0"/>
              <w:jc w:val="center"/>
              <w:rPr>
                <w:rFonts w:cs="Arial"/>
                <w:b/>
                <w:bCs/>
                <w:color w:val="000000"/>
                <w:sz w:val="14"/>
                <w:szCs w:val="14"/>
                <w:lang w:eastAsia="es-ES"/>
              </w:rPr>
            </w:pPr>
          </w:p>
          <w:p w:rsidR="001C563C" w:rsidRPr="004269BA" w:rsidRDefault="001C563C" w:rsidP="008128EF">
            <w:pPr>
              <w:spacing w:after="0"/>
              <w:jc w:val="center"/>
              <w:rPr>
                <w:rFonts w:cs="Arial"/>
                <w:b/>
                <w:bCs/>
                <w:color w:val="000000"/>
                <w:sz w:val="14"/>
                <w:szCs w:val="14"/>
                <w:lang w:eastAsia="es-ES"/>
              </w:rPr>
            </w:pPr>
            <w:r>
              <w:rPr>
                <w:rFonts w:cs="Arial"/>
                <w:b/>
                <w:bCs/>
                <w:color w:val="000000"/>
                <w:sz w:val="14"/>
                <w:szCs w:val="14"/>
                <w:lang w:eastAsia="es-ES"/>
              </w:rPr>
              <w:t>NIF</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Actividad</w:t>
            </w:r>
          </w:p>
        </w:tc>
        <w:tc>
          <w:tcPr>
            <w:tcW w:w="661"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Participación</w:t>
            </w:r>
          </w:p>
        </w:tc>
        <w:tc>
          <w:tcPr>
            <w:tcW w:w="2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Capital</w:t>
            </w:r>
          </w:p>
        </w:tc>
        <w:tc>
          <w:tcPr>
            <w:tcW w:w="2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Reservas</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Subvenciones</w:t>
            </w:r>
          </w:p>
        </w:tc>
        <w:tc>
          <w:tcPr>
            <w:tcW w:w="2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Resultado del Ejercicio</w:t>
            </w:r>
          </w:p>
        </w:tc>
        <w:tc>
          <w:tcPr>
            <w:tcW w:w="2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Resultado de explotación</w:t>
            </w:r>
          </w:p>
        </w:tc>
      </w:tr>
      <w:tr w:rsidR="001C563C" w:rsidRPr="004269BA" w:rsidTr="008128EF">
        <w:trPr>
          <w:trHeight w:val="210"/>
          <w:tblHeader/>
        </w:trPr>
        <w:tc>
          <w:tcPr>
            <w:tcW w:w="835"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754"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633" w:type="pct"/>
            <w:vMerge/>
            <w:tcBorders>
              <w:left w:val="single" w:sz="8" w:space="0" w:color="auto"/>
              <w:bottom w:val="single" w:sz="8" w:space="0" w:color="000000"/>
              <w:right w:val="single" w:sz="8" w:space="0" w:color="auto"/>
            </w:tcBorders>
          </w:tcPr>
          <w:p w:rsidR="001C563C" w:rsidRPr="004269BA" w:rsidRDefault="001C563C" w:rsidP="008128EF">
            <w:pPr>
              <w:spacing w:after="0"/>
              <w:jc w:val="left"/>
              <w:rPr>
                <w:rFonts w:cs="Arial"/>
                <w:b/>
                <w:bCs/>
                <w:color w:val="000000"/>
                <w:sz w:val="14"/>
                <w:szCs w:val="14"/>
                <w:lang w:eastAsia="es-ES"/>
              </w:rPr>
            </w:pPr>
          </w:p>
        </w:tc>
        <w:tc>
          <w:tcPr>
            <w:tcW w:w="634"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97" w:type="pct"/>
            <w:tcBorders>
              <w:top w:val="nil"/>
              <w:left w:val="nil"/>
              <w:bottom w:val="nil"/>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Directa</w:t>
            </w:r>
          </w:p>
        </w:tc>
        <w:tc>
          <w:tcPr>
            <w:tcW w:w="364" w:type="pct"/>
            <w:tcBorders>
              <w:top w:val="nil"/>
              <w:left w:val="nil"/>
              <w:bottom w:val="nil"/>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Indirecta</w:t>
            </w:r>
            <w:r>
              <w:rPr>
                <w:rFonts w:cs="Arial"/>
                <w:b/>
                <w:bCs/>
                <w:color w:val="000000"/>
                <w:sz w:val="14"/>
                <w:szCs w:val="14"/>
                <w:lang w:eastAsia="es-ES"/>
              </w:rPr>
              <w:t xml:space="preserve"> (*)</w:t>
            </w:r>
          </w:p>
        </w:tc>
        <w:tc>
          <w:tcPr>
            <w:tcW w:w="269"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95"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74"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95"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297" w:type="pct"/>
            <w:tcBorders>
              <w:top w:val="single" w:sz="8" w:space="0" w:color="auto"/>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364" w:type="pct"/>
            <w:tcBorders>
              <w:top w:val="single" w:sz="8" w:space="0" w:color="auto"/>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1035FE" w:rsidRDefault="001C563C" w:rsidP="008128EF">
            <w:pPr>
              <w:pStyle w:val="Portada"/>
              <w:widowControl w:val="0"/>
              <w:ind w:left="12" w:hanging="12"/>
              <w:rPr>
                <w:sz w:val="14"/>
                <w:szCs w:val="14"/>
              </w:rPr>
            </w:pPr>
            <w:r w:rsidRPr="001035FE">
              <w:rPr>
                <w:sz w:val="14"/>
                <w:szCs w:val="14"/>
              </w:rPr>
              <w:t>Entidades del Grupo:</w:t>
            </w: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sz w:val="14"/>
                <w:szCs w:val="14"/>
              </w:rPr>
            </w:pPr>
          </w:p>
        </w:tc>
        <w:tc>
          <w:tcPr>
            <w:tcW w:w="633" w:type="pct"/>
            <w:tcBorders>
              <w:top w:val="nil"/>
              <w:left w:val="single" w:sz="8" w:space="0" w:color="auto"/>
              <w:bottom w:val="nil"/>
              <w:right w:val="single" w:sz="8" w:space="0" w:color="auto"/>
            </w:tcBorders>
            <w:vAlign w:val="center"/>
          </w:tcPr>
          <w:p w:rsidR="001C563C" w:rsidRDefault="001C563C" w:rsidP="008128EF">
            <w:pPr>
              <w:spacing w:after="0"/>
              <w:jc w:val="left"/>
              <w:rPr>
                <w:sz w:val="14"/>
                <w:szCs w:val="14"/>
              </w:rPr>
            </w:pP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sz w:val="14"/>
                <w:szCs w:val="14"/>
              </w:rPr>
            </w:pP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69" w:type="pct"/>
            <w:tcBorders>
              <w:top w:val="nil"/>
              <w:left w:val="single" w:sz="4"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349" w:type="pct"/>
            <w:tcBorders>
              <w:top w:val="nil"/>
              <w:left w:val="single" w:sz="8"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274" w:type="pct"/>
            <w:tcBorders>
              <w:top w:val="nil"/>
              <w:left w:val="single" w:sz="8"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single" w:sz="8" w:space="0" w:color="auto"/>
            </w:tcBorders>
            <w:shd w:val="clear" w:color="auto" w:fill="auto"/>
            <w:vAlign w:val="center"/>
          </w:tcPr>
          <w:p w:rsidR="001C563C" w:rsidRDefault="001C563C" w:rsidP="008128EF">
            <w:pPr>
              <w:spacing w:after="0"/>
              <w:jc w:val="right"/>
              <w:rPr>
                <w:rFonts w:cs="Arial"/>
                <w:color w:val="000000"/>
                <w:sz w:val="14"/>
                <w:szCs w:val="14"/>
                <w:lang w:eastAsia="es-ES"/>
              </w:rPr>
            </w:pP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F3149D" w:rsidRDefault="001C563C" w:rsidP="008128EF">
            <w:pPr>
              <w:pStyle w:val="Portada"/>
              <w:widowControl w:val="0"/>
              <w:ind w:left="12" w:hanging="12"/>
              <w:rPr>
                <w:b w:val="0"/>
                <w:sz w:val="14"/>
                <w:szCs w:val="14"/>
              </w:rPr>
            </w:pPr>
            <w:r w:rsidRPr="00F3149D">
              <w:rPr>
                <w:b w:val="0"/>
                <w:sz w:val="14"/>
                <w:szCs w:val="14"/>
              </w:rPr>
              <w:t>Asociación Inserta Empleo (a)</w:t>
            </w:r>
          </w:p>
          <w:p w:rsidR="001C563C" w:rsidRPr="00F3149D" w:rsidRDefault="001C563C" w:rsidP="008128EF">
            <w:pPr>
              <w:spacing w:after="0"/>
              <w:jc w:val="left"/>
              <w:rPr>
                <w:rFonts w:cs="Arial"/>
                <w:color w:val="000000"/>
                <w:sz w:val="14"/>
                <w:szCs w:val="14"/>
                <w:lang w:eastAsia="es-ES"/>
              </w:rPr>
            </w:pP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Comandante Azcárraga, 5 (Madrid)</w:t>
            </w:r>
          </w:p>
        </w:tc>
        <w:tc>
          <w:tcPr>
            <w:tcW w:w="633" w:type="pct"/>
            <w:tcBorders>
              <w:top w:val="nil"/>
              <w:left w:val="single" w:sz="8" w:space="0" w:color="auto"/>
              <w:bottom w:val="nil"/>
              <w:right w:val="single" w:sz="8" w:space="0" w:color="auto"/>
            </w:tcBorders>
            <w:vAlign w:val="center"/>
          </w:tcPr>
          <w:p w:rsidR="001C563C" w:rsidRPr="00F3149D" w:rsidRDefault="001C563C" w:rsidP="008128EF">
            <w:pPr>
              <w:spacing w:after="0"/>
              <w:jc w:val="left"/>
              <w:rPr>
                <w:sz w:val="14"/>
                <w:szCs w:val="14"/>
              </w:rPr>
            </w:pPr>
            <w:r>
              <w:rPr>
                <w:sz w:val="14"/>
                <w:szCs w:val="14"/>
              </w:rPr>
              <w:t>G85563302</w:t>
            </w: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Gestión de empleo para personas con discapacidad</w:t>
            </w: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69" w:type="pct"/>
            <w:tcBorders>
              <w:top w:val="nil"/>
              <w:left w:val="single" w:sz="4"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800.000</w:t>
            </w:r>
          </w:p>
        </w:tc>
        <w:tc>
          <w:tcPr>
            <w:tcW w:w="295"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1.112.164</w:t>
            </w:r>
          </w:p>
        </w:tc>
        <w:tc>
          <w:tcPr>
            <w:tcW w:w="349"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(1.450.000)</w:t>
            </w: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(1.450.033)</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 xml:space="preserve">Asociación </w:t>
            </w:r>
            <w:r w:rsidR="00F17039">
              <w:rPr>
                <w:sz w:val="14"/>
                <w:szCs w:val="14"/>
              </w:rPr>
              <w:t>ILUNION</w:t>
            </w:r>
            <w:r w:rsidRPr="00F3149D">
              <w:rPr>
                <w:sz w:val="14"/>
                <w:szCs w:val="14"/>
              </w:rPr>
              <w:t xml:space="preserve"> Empleo(a)</w:t>
            </w: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Comandante Azcárraga, 5 (Madrid)</w:t>
            </w:r>
          </w:p>
        </w:tc>
        <w:tc>
          <w:tcPr>
            <w:tcW w:w="633" w:type="pct"/>
            <w:tcBorders>
              <w:top w:val="nil"/>
              <w:left w:val="single" w:sz="8" w:space="0" w:color="auto"/>
              <w:bottom w:val="nil"/>
              <w:right w:val="single" w:sz="8" w:space="0" w:color="auto"/>
            </w:tcBorders>
            <w:vAlign w:val="center"/>
          </w:tcPr>
          <w:p w:rsidR="001C563C" w:rsidRPr="00F3149D" w:rsidRDefault="001C563C" w:rsidP="008128EF">
            <w:pPr>
              <w:spacing w:after="0"/>
              <w:jc w:val="left"/>
              <w:rPr>
                <w:sz w:val="14"/>
                <w:szCs w:val="14"/>
              </w:rPr>
            </w:pPr>
            <w:r>
              <w:rPr>
                <w:sz w:val="14"/>
                <w:szCs w:val="14"/>
              </w:rPr>
              <w:t>G81988362</w:t>
            </w: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Gestión de empleo para personas con discapacidad</w:t>
            </w: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69" w:type="pct"/>
            <w:tcBorders>
              <w:top w:val="nil"/>
              <w:left w:val="single" w:sz="4"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120.000</w:t>
            </w:r>
          </w:p>
        </w:tc>
        <w:tc>
          <w:tcPr>
            <w:tcW w:w="295"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(55.734)</w:t>
            </w:r>
          </w:p>
        </w:tc>
        <w:tc>
          <w:tcPr>
            <w:tcW w:w="349"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5.950</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Servimedia, S.A.U. (b)</w:t>
            </w: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Almansa 66, (Madrid)</w:t>
            </w:r>
          </w:p>
        </w:tc>
        <w:tc>
          <w:tcPr>
            <w:tcW w:w="633" w:type="pct"/>
            <w:tcBorders>
              <w:top w:val="nil"/>
              <w:left w:val="single" w:sz="8" w:space="0" w:color="auto"/>
              <w:bottom w:val="nil"/>
              <w:right w:val="single" w:sz="8" w:space="0" w:color="auto"/>
            </w:tcBorders>
            <w:vAlign w:val="center"/>
          </w:tcPr>
          <w:p w:rsidR="001C563C" w:rsidRPr="00F3149D" w:rsidRDefault="001C563C" w:rsidP="008128EF">
            <w:pPr>
              <w:spacing w:after="0"/>
              <w:jc w:val="left"/>
              <w:rPr>
                <w:sz w:val="14"/>
                <w:szCs w:val="14"/>
                <w:lang w:val="it-IT"/>
              </w:rPr>
            </w:pPr>
            <w:r>
              <w:rPr>
                <w:sz w:val="14"/>
                <w:szCs w:val="14"/>
                <w:lang w:val="it-IT"/>
              </w:rPr>
              <w:t>A78955713</w:t>
            </w: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lang w:val="it-IT"/>
              </w:rPr>
              <w:t>Agencia de prensa</w:t>
            </w: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69" w:type="pct"/>
            <w:tcBorders>
              <w:top w:val="nil"/>
              <w:left w:val="single" w:sz="4"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3.450.000</w:t>
            </w:r>
          </w:p>
        </w:tc>
        <w:tc>
          <w:tcPr>
            <w:tcW w:w="295" w:type="pct"/>
            <w:tcBorders>
              <w:top w:val="nil"/>
              <w:left w:val="single" w:sz="8" w:space="0" w:color="auto"/>
              <w:bottom w:val="nil"/>
              <w:right w:val="nil"/>
            </w:tcBorders>
            <w:shd w:val="clear" w:color="auto" w:fill="auto"/>
            <w:vAlign w:val="center"/>
          </w:tcPr>
          <w:p w:rsidR="001C563C" w:rsidRPr="004269BA" w:rsidRDefault="000F7CAE" w:rsidP="008128EF">
            <w:pPr>
              <w:spacing w:after="0"/>
              <w:jc w:val="right"/>
              <w:rPr>
                <w:rFonts w:cs="Arial"/>
                <w:color w:val="000000"/>
                <w:sz w:val="14"/>
                <w:szCs w:val="14"/>
                <w:lang w:eastAsia="es-ES"/>
              </w:rPr>
            </w:pPr>
            <w:r>
              <w:rPr>
                <w:rFonts w:cs="Arial"/>
                <w:color w:val="000000"/>
                <w:sz w:val="14"/>
                <w:szCs w:val="14"/>
                <w:lang w:eastAsia="es-ES"/>
              </w:rPr>
              <w:t>(2.325.496)</w:t>
            </w:r>
          </w:p>
        </w:tc>
        <w:tc>
          <w:tcPr>
            <w:tcW w:w="349"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1C563C" w:rsidRPr="004269BA" w:rsidRDefault="000F7CAE" w:rsidP="008128EF">
            <w:pPr>
              <w:spacing w:after="0"/>
              <w:jc w:val="right"/>
              <w:rPr>
                <w:rFonts w:cs="Arial"/>
                <w:color w:val="000000"/>
                <w:sz w:val="14"/>
                <w:szCs w:val="14"/>
                <w:lang w:eastAsia="es-ES"/>
              </w:rPr>
            </w:pPr>
            <w:r>
              <w:rPr>
                <w:rFonts w:cs="Arial"/>
                <w:color w:val="000000"/>
                <w:sz w:val="14"/>
                <w:szCs w:val="14"/>
                <w:lang w:eastAsia="es-ES"/>
              </w:rPr>
              <w:t>(901.959)</w:t>
            </w: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(804.576)</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tcPr>
          <w:p w:rsidR="001C563C" w:rsidRPr="001035FE" w:rsidRDefault="007A0D4F" w:rsidP="008128EF">
            <w:pPr>
              <w:spacing w:after="0"/>
              <w:jc w:val="left"/>
              <w:rPr>
                <w:rFonts w:cs="Arial"/>
                <w:b/>
                <w:color w:val="000000"/>
                <w:sz w:val="14"/>
                <w:szCs w:val="14"/>
                <w:lang w:eastAsia="es-ES"/>
              </w:rPr>
            </w:pPr>
            <w:r w:rsidRPr="001035FE">
              <w:rPr>
                <w:rFonts w:cs="Arial"/>
                <w:b/>
                <w:color w:val="000000"/>
                <w:sz w:val="14"/>
                <w:szCs w:val="14"/>
                <w:lang w:eastAsia="es-ES"/>
              </w:rPr>
              <w:t>Sociedades</w:t>
            </w:r>
            <w:r w:rsidR="001C563C" w:rsidRPr="001035FE">
              <w:rPr>
                <w:rFonts w:cs="Arial"/>
                <w:b/>
                <w:color w:val="000000"/>
                <w:sz w:val="14"/>
                <w:szCs w:val="14"/>
                <w:lang w:eastAsia="es-ES"/>
              </w:rPr>
              <w:t xml:space="preserve"> Multigrupo:</w:t>
            </w:r>
          </w:p>
        </w:tc>
        <w:tc>
          <w:tcPr>
            <w:tcW w:w="754" w:type="pct"/>
            <w:tcBorders>
              <w:top w:val="nil"/>
              <w:left w:val="nil"/>
              <w:bottom w:val="nil"/>
              <w:right w:val="nil"/>
            </w:tcBorders>
            <w:shd w:val="clear" w:color="auto" w:fill="auto"/>
            <w:vAlign w:val="center"/>
          </w:tcPr>
          <w:p w:rsidR="001C563C" w:rsidRPr="00124658" w:rsidRDefault="001C563C" w:rsidP="008128EF">
            <w:pPr>
              <w:spacing w:after="0"/>
              <w:jc w:val="left"/>
              <w:rPr>
                <w:rFonts w:cs="Arial"/>
                <w:color w:val="000000"/>
                <w:sz w:val="14"/>
                <w:szCs w:val="14"/>
                <w:lang w:eastAsia="es-ES"/>
              </w:rPr>
            </w:pP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p>
        </w:tc>
        <w:tc>
          <w:tcPr>
            <w:tcW w:w="634" w:type="pct"/>
            <w:tcBorders>
              <w:top w:val="nil"/>
              <w:left w:val="single" w:sz="8" w:space="0" w:color="auto"/>
              <w:bottom w:val="nil"/>
              <w:right w:val="nil"/>
            </w:tcBorders>
            <w:shd w:val="clear" w:color="auto" w:fill="auto"/>
            <w:vAlign w:val="center"/>
          </w:tcPr>
          <w:p w:rsidR="001C563C" w:rsidRPr="00124658" w:rsidRDefault="001C563C" w:rsidP="008128EF">
            <w:pPr>
              <w:spacing w:after="0"/>
              <w:jc w:val="left"/>
              <w:rPr>
                <w:rFonts w:cs="Arial"/>
                <w:color w:val="000000"/>
                <w:sz w:val="14"/>
                <w:szCs w:val="14"/>
                <w:lang w:eastAsia="es-ES"/>
              </w:rPr>
            </w:pPr>
          </w:p>
        </w:tc>
        <w:tc>
          <w:tcPr>
            <w:tcW w:w="297" w:type="pct"/>
            <w:tcBorders>
              <w:top w:val="nil"/>
              <w:left w:val="single" w:sz="8" w:space="0" w:color="auto"/>
              <w:bottom w:val="nil"/>
              <w:right w:val="single" w:sz="4" w:space="0" w:color="auto"/>
            </w:tcBorders>
            <w:shd w:val="clear" w:color="000000" w:fill="FFFFFF"/>
            <w:vAlign w:val="center"/>
          </w:tcPr>
          <w:p w:rsidR="001C563C" w:rsidRPr="00124658" w:rsidRDefault="001C563C" w:rsidP="008128EF">
            <w:pPr>
              <w:spacing w:after="0"/>
              <w:jc w:val="right"/>
              <w:rPr>
                <w:rFonts w:cs="Arial"/>
                <w:color w:val="000000"/>
                <w:sz w:val="14"/>
                <w:szCs w:val="14"/>
                <w:lang w:eastAsia="es-ES"/>
              </w:rPr>
            </w:pPr>
          </w:p>
        </w:tc>
        <w:tc>
          <w:tcPr>
            <w:tcW w:w="364" w:type="pct"/>
            <w:tcBorders>
              <w:top w:val="nil"/>
              <w:left w:val="single" w:sz="4" w:space="0" w:color="auto"/>
              <w:bottom w:val="nil"/>
              <w:right w:val="nil"/>
            </w:tcBorders>
            <w:shd w:val="clear" w:color="000000" w:fill="FFFFFF"/>
            <w:vAlign w:val="center"/>
          </w:tcPr>
          <w:p w:rsidR="001C563C" w:rsidRPr="00124658" w:rsidRDefault="001C563C" w:rsidP="008128EF">
            <w:pPr>
              <w:spacing w:after="0"/>
              <w:jc w:val="right"/>
              <w:rPr>
                <w:rFonts w:cs="Arial"/>
                <w:color w:val="000000"/>
                <w:sz w:val="14"/>
                <w:szCs w:val="14"/>
                <w:lang w:eastAsia="es-ES"/>
              </w:rPr>
            </w:pPr>
          </w:p>
        </w:tc>
        <w:tc>
          <w:tcPr>
            <w:tcW w:w="269"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349"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74"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 xml:space="preserve">Grupo </w:t>
            </w:r>
            <w:r w:rsidR="00F17039">
              <w:rPr>
                <w:rFonts w:cs="Arial"/>
                <w:color w:val="000000"/>
                <w:sz w:val="14"/>
                <w:szCs w:val="14"/>
                <w:lang w:eastAsia="es-ES"/>
              </w:rPr>
              <w:t>ILUNION</w:t>
            </w:r>
            <w:r w:rsidRPr="00093443">
              <w:rPr>
                <w:rFonts w:cs="Arial"/>
                <w:color w:val="000000"/>
                <w:sz w:val="14"/>
                <w:szCs w:val="14"/>
                <w:lang w:eastAsia="es-ES"/>
              </w:rPr>
              <w:t>, S.L.</w:t>
            </w:r>
            <w:r>
              <w:rPr>
                <w:rFonts w:cs="Arial"/>
                <w:color w:val="000000"/>
                <w:sz w:val="14"/>
                <w:szCs w:val="14"/>
                <w:lang w:eastAsia="es-ES"/>
              </w:rPr>
              <w:t xml:space="preserve"> y Sociedades dependientes</w:t>
            </w:r>
          </w:p>
        </w:tc>
        <w:tc>
          <w:tcPr>
            <w:tcW w:w="754" w:type="pct"/>
            <w:tcBorders>
              <w:top w:val="nil"/>
              <w:left w:val="nil"/>
              <w:bottom w:val="nil"/>
              <w:right w:val="nil"/>
            </w:tcBorders>
            <w:shd w:val="clear" w:color="auto" w:fill="auto"/>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B79139267</w:t>
            </w:r>
          </w:p>
        </w:tc>
        <w:tc>
          <w:tcPr>
            <w:tcW w:w="634"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Creación, gestión y seguimiento de sociedades</w:t>
            </w:r>
          </w:p>
        </w:tc>
        <w:tc>
          <w:tcPr>
            <w:tcW w:w="297" w:type="pct"/>
            <w:tcBorders>
              <w:top w:val="nil"/>
              <w:left w:val="single" w:sz="8" w:space="0" w:color="auto"/>
              <w:bottom w:val="nil"/>
              <w:right w:val="single" w:sz="4" w:space="0" w:color="auto"/>
            </w:tcBorders>
            <w:shd w:val="clear" w:color="000000" w:fill="FFFFFF"/>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52,49%</w:t>
            </w:r>
          </w:p>
        </w:tc>
        <w:tc>
          <w:tcPr>
            <w:tcW w:w="364" w:type="pct"/>
            <w:tcBorders>
              <w:top w:val="nil"/>
              <w:left w:val="single" w:sz="4" w:space="0" w:color="auto"/>
              <w:bottom w:val="nil"/>
              <w:right w:val="nil"/>
            </w:tcBorders>
            <w:shd w:val="clear" w:color="000000" w:fill="FFFFFF"/>
            <w:vAlign w:val="center"/>
          </w:tcPr>
          <w:p w:rsidR="001C563C" w:rsidRPr="00093443" w:rsidRDefault="001C563C" w:rsidP="00441C3D">
            <w:pPr>
              <w:spacing w:after="0"/>
              <w:jc w:val="center"/>
              <w:rPr>
                <w:rFonts w:cs="Arial"/>
                <w:color w:val="000000"/>
                <w:sz w:val="14"/>
                <w:szCs w:val="14"/>
                <w:lang w:eastAsia="es-ES"/>
              </w:rPr>
            </w:pPr>
            <w:r w:rsidRPr="00093443">
              <w:rPr>
                <w:rFonts w:cs="Arial"/>
                <w:color w:val="000000"/>
                <w:sz w:val="14"/>
                <w:szCs w:val="14"/>
                <w:lang w:eastAsia="es-ES"/>
              </w:rPr>
              <w:t>-</w:t>
            </w:r>
          </w:p>
        </w:tc>
        <w:tc>
          <w:tcPr>
            <w:tcW w:w="269"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382.933.750</w:t>
            </w:r>
          </w:p>
        </w:tc>
        <w:tc>
          <w:tcPr>
            <w:tcW w:w="295"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183.962.955</w:t>
            </w:r>
          </w:p>
        </w:tc>
        <w:tc>
          <w:tcPr>
            <w:tcW w:w="349"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17.132.657</w:t>
            </w:r>
          </w:p>
        </w:tc>
        <w:tc>
          <w:tcPr>
            <w:tcW w:w="274"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126.930</w:t>
            </w:r>
          </w:p>
        </w:tc>
        <w:tc>
          <w:tcPr>
            <w:tcW w:w="295" w:type="pct"/>
            <w:tcBorders>
              <w:top w:val="nil"/>
              <w:left w:val="single" w:sz="8" w:space="0" w:color="auto"/>
              <w:bottom w:val="nil"/>
              <w:right w:val="single" w:sz="8" w:space="0" w:color="auto"/>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12.355.417</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Lavanderías S.A.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Polígono Industrial de Vallecas Camino Pozo Tío Raimundo, s/n, Madrid</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p>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A79475729</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Gestión de lavanderías industriales</w:t>
            </w:r>
          </w:p>
        </w:tc>
        <w:tc>
          <w:tcPr>
            <w:tcW w:w="297" w:type="pct"/>
            <w:tcBorders>
              <w:top w:val="nil"/>
              <w:left w:val="single" w:sz="8" w:space="0" w:color="auto"/>
              <w:bottom w:val="nil"/>
              <w:right w:val="single" w:sz="4" w:space="0" w:color="auto"/>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52.497.897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5.431.544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1.941.580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2.205.067</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Bugaderíes de Catalunya, S.A.U.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Bosch Tancat, s/n, Naves 12-16,  Cerdanyola del Valles (Barcelona)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A59769265</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9.016.953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618.477</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(141.427)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(87.296)</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Lavanderías de Canarias, S.A.U.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General Bravo, 8, Las Palmas de Gran Canaria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A35565084</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10.579.268</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3.268.344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1.762.136</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1.604.380</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Cipo,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Ramón Lull, 73, Sabadell (Barcelona)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B60338472</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2.127.240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3.186.787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72.146</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412.707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440.132</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Textil Rental,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Río Padrón, Nave 3, Estepona (Málaga)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B29720273</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1.468.212</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2.454.457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909.612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904.137</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Lavandería Euskalduna, S.L.U.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Pol. Ind. Pozueta, Parcela 16F, Lemoa (Vizcaya)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B48799852</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1.280.935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(185.896)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127.444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(273.292)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(184.939)</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Lavanor,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F, Nave 10, Pol. Ind. Errekaldea Beriain (Navarra)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B31978398</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6.020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354.439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334.074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400.968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 Laundry Center,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Pol. Ind. El Borbotón, 5 Huete (Cuenca)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B16294209</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1.156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10.335</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200.253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236.028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 xml:space="preserve"> </w:t>
            </w:r>
            <w:r w:rsidR="00F17039">
              <w:rPr>
                <w:rFonts w:cs="Arial"/>
                <w:color w:val="000000"/>
                <w:sz w:val="14"/>
                <w:szCs w:val="14"/>
                <w:lang w:eastAsia="es-ES"/>
              </w:rPr>
              <w:t>ILUNION</w:t>
            </w:r>
            <w:r w:rsidRPr="00124658">
              <w:rPr>
                <w:rFonts w:cs="Arial"/>
                <w:color w:val="000000"/>
                <w:sz w:val="14"/>
                <w:szCs w:val="14"/>
                <w:lang w:eastAsia="es-ES"/>
              </w:rPr>
              <w:t xml:space="preserve"> Laveco,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Forjadores, 27, Boadilla del Monte</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B84664127</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90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1.551.000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(854.232)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(321.881)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(304.105)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Amalia,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val="en-US" w:eastAsia="es-ES"/>
              </w:rPr>
              <w:t xml:space="preserve">Pol. Ind. Can Picafort 27-28-55-56 Sta. </w:t>
            </w:r>
            <w:r w:rsidRPr="00124658">
              <w:rPr>
                <w:rFonts w:cs="Arial"/>
                <w:color w:val="000000"/>
                <w:sz w:val="14"/>
                <w:szCs w:val="14"/>
                <w:lang w:eastAsia="es-ES"/>
              </w:rPr>
              <w:t>Margarita, Mallorca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B07305592</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9.858</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1.851.143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20.129</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943.209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982.534</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 Lavachel,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 Ind. Mora Garay, Parcela 0.1 y 0.2 Tremañes Gijón/Asturias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A33648601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75</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1.109.483</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(622.190)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81.027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94.767</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Lavanderías Mecánicas Crisol,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Diego Vega Sarmiento, 53, Las Palmas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B35004506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10.818</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1.964.972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9.352</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288.787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326.568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Bugaderia Industrial Mesnet,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 Joan Oiver 28-30 - Polígono Industrial Mas Bat (Reus)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sidRPr="00156564">
              <w:rPr>
                <w:rFonts w:cs="Arial"/>
                <w:color w:val="000000"/>
                <w:sz w:val="14"/>
                <w:szCs w:val="14"/>
                <w:lang w:eastAsia="es-ES"/>
              </w:rPr>
              <w:t>B-55511604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1.012.000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(1.089.334)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96.793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163.060</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TI,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A79310819</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2.660.000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495.420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36.428</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(15.119)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BPO,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A79296026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1.246.634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243.073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340.488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Adaptación de Vehículos,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Gavá 11-17, Barcelona</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B60959624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Fabricación y montaje de ayudas técnicas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117.402</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364.807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(293.123)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(376.816)</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Salud,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Don Ramón de la Cruz, 38,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A79707295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Comercialización de ayudas técnicas</w:t>
            </w:r>
          </w:p>
        </w:tc>
        <w:tc>
          <w:tcPr>
            <w:tcW w:w="297" w:type="pct"/>
            <w:tcBorders>
              <w:top w:val="nil"/>
              <w:left w:val="single" w:sz="8" w:space="0" w:color="auto"/>
              <w:bottom w:val="single" w:sz="4"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2.184.005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(985.767)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35.611</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(463.289)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(494.841)</w:t>
            </w:r>
          </w:p>
        </w:tc>
      </w:tr>
      <w:tr w:rsidR="001C563C" w:rsidRPr="004269BA" w:rsidTr="009E34AB">
        <w:trPr>
          <w:trHeight w:val="315"/>
        </w:trPr>
        <w:tc>
          <w:tcPr>
            <w:tcW w:w="835" w:type="pct"/>
            <w:tcBorders>
              <w:top w:val="nil"/>
              <w:left w:val="single" w:sz="8" w:space="0" w:color="auto"/>
              <w:bottom w:val="single" w:sz="4" w:space="0" w:color="auto"/>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Fundosa Social Consulting, S.A.U.</w:t>
            </w:r>
          </w:p>
        </w:tc>
        <w:tc>
          <w:tcPr>
            <w:tcW w:w="754" w:type="pct"/>
            <w:tcBorders>
              <w:top w:val="nil"/>
              <w:left w:val="nil"/>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Bernardino Obregón, 26, Madrid</w:t>
            </w:r>
          </w:p>
        </w:tc>
        <w:tc>
          <w:tcPr>
            <w:tcW w:w="633" w:type="pct"/>
            <w:tcBorders>
              <w:top w:val="nil"/>
              <w:left w:val="single" w:sz="8" w:space="0" w:color="auto"/>
              <w:bottom w:val="single" w:sz="4"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A79475703</w:t>
            </w:r>
          </w:p>
        </w:tc>
        <w:tc>
          <w:tcPr>
            <w:tcW w:w="63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Gestión de empleo para personas con discapacidad</w:t>
            </w:r>
          </w:p>
        </w:tc>
        <w:tc>
          <w:tcPr>
            <w:tcW w:w="297" w:type="pct"/>
            <w:tcBorders>
              <w:top w:val="single" w:sz="4" w:space="0" w:color="auto"/>
              <w:left w:val="single" w:sz="8" w:space="0" w:color="auto"/>
              <w:bottom w:val="single" w:sz="4"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single" w:sz="4" w:space="0" w:color="auto"/>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786.000</w:t>
            </w:r>
          </w:p>
        </w:tc>
        <w:tc>
          <w:tcPr>
            <w:tcW w:w="295"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223.436</w:t>
            </w:r>
          </w:p>
        </w:tc>
        <w:tc>
          <w:tcPr>
            <w:tcW w:w="34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34.807</w:t>
            </w:r>
          </w:p>
        </w:tc>
        <w:tc>
          <w:tcPr>
            <w:tcW w:w="29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(743</w:t>
            </w:r>
          </w:p>
        </w:tc>
      </w:tr>
      <w:tr w:rsidR="009E34AB" w:rsidRPr="004269BA" w:rsidTr="009E34AB">
        <w:trPr>
          <w:trHeight w:val="6"/>
        </w:trPr>
        <w:tc>
          <w:tcPr>
            <w:tcW w:w="835" w:type="pct"/>
            <w:tcBorders>
              <w:top w:val="single" w:sz="4" w:space="0" w:color="auto"/>
              <w:left w:val="single" w:sz="8" w:space="0" w:color="auto"/>
              <w:bottom w:val="nil"/>
              <w:right w:val="single" w:sz="8" w:space="0" w:color="auto"/>
            </w:tcBorders>
            <w:shd w:val="clear" w:color="000000" w:fill="FFFFFF"/>
            <w:vAlign w:val="center"/>
          </w:tcPr>
          <w:p w:rsidR="009E34AB" w:rsidRPr="004269BA" w:rsidRDefault="009E34AB" w:rsidP="008128EF">
            <w:pPr>
              <w:spacing w:after="0"/>
              <w:jc w:val="left"/>
              <w:rPr>
                <w:rFonts w:cs="Arial"/>
                <w:color w:val="000000"/>
                <w:sz w:val="14"/>
                <w:szCs w:val="14"/>
                <w:lang w:eastAsia="es-ES"/>
              </w:rPr>
            </w:pPr>
          </w:p>
        </w:tc>
        <w:tc>
          <w:tcPr>
            <w:tcW w:w="754" w:type="pct"/>
            <w:tcBorders>
              <w:top w:val="single" w:sz="4" w:space="0" w:color="auto"/>
              <w:left w:val="nil"/>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633" w:type="pct"/>
            <w:tcBorders>
              <w:top w:val="single" w:sz="4" w:space="0" w:color="auto"/>
              <w:left w:val="single" w:sz="8" w:space="0" w:color="auto"/>
              <w:bottom w:val="nil"/>
              <w:right w:val="single" w:sz="8" w:space="0" w:color="auto"/>
            </w:tcBorders>
            <w:vAlign w:val="center"/>
          </w:tcPr>
          <w:p w:rsidR="009E34AB" w:rsidRDefault="009E34AB" w:rsidP="008128EF">
            <w:pPr>
              <w:spacing w:after="0"/>
              <w:jc w:val="left"/>
              <w:rPr>
                <w:rFonts w:cs="Arial"/>
                <w:color w:val="000000"/>
                <w:sz w:val="14"/>
                <w:szCs w:val="14"/>
                <w:lang w:eastAsia="es-ES"/>
              </w:rPr>
            </w:pPr>
          </w:p>
        </w:tc>
        <w:tc>
          <w:tcPr>
            <w:tcW w:w="63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297" w:type="pct"/>
            <w:tcBorders>
              <w:top w:val="single" w:sz="4" w:space="0" w:color="auto"/>
              <w:left w:val="single" w:sz="8" w:space="0" w:color="auto"/>
              <w:bottom w:val="nil"/>
              <w:right w:val="nil"/>
            </w:tcBorders>
            <w:shd w:val="clear" w:color="000000" w:fill="FFFFFF"/>
            <w:vAlign w:val="center"/>
          </w:tcPr>
          <w:p w:rsidR="009E34AB" w:rsidRDefault="009E34AB" w:rsidP="008128EF">
            <w:pPr>
              <w:spacing w:after="0"/>
              <w:jc w:val="right"/>
              <w:rPr>
                <w:rFonts w:cs="Arial"/>
                <w:color w:val="000000"/>
                <w:sz w:val="14"/>
                <w:szCs w:val="14"/>
                <w:lang w:eastAsia="es-ES"/>
              </w:rPr>
            </w:pPr>
          </w:p>
        </w:tc>
        <w:tc>
          <w:tcPr>
            <w:tcW w:w="364" w:type="pct"/>
            <w:tcBorders>
              <w:top w:val="single" w:sz="4" w:space="0" w:color="auto"/>
              <w:left w:val="single" w:sz="8" w:space="0" w:color="auto"/>
              <w:bottom w:val="nil"/>
              <w:right w:val="nil"/>
            </w:tcBorders>
            <w:shd w:val="clear" w:color="000000" w:fill="FFFFFF"/>
            <w:vAlign w:val="center"/>
          </w:tcPr>
          <w:p w:rsidR="009E34AB" w:rsidRPr="004269BA" w:rsidRDefault="009E34AB" w:rsidP="008128EF">
            <w:pPr>
              <w:spacing w:after="0"/>
              <w:jc w:val="right"/>
              <w:rPr>
                <w:rFonts w:cs="Arial"/>
                <w:color w:val="000000"/>
                <w:sz w:val="14"/>
                <w:szCs w:val="14"/>
                <w:lang w:eastAsia="es-ES"/>
              </w:rPr>
            </w:pPr>
          </w:p>
        </w:tc>
        <w:tc>
          <w:tcPr>
            <w:tcW w:w="26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34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7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single" w:sz="8" w:space="0" w:color="auto"/>
            </w:tcBorders>
            <w:shd w:val="clear" w:color="auto" w:fill="auto"/>
            <w:vAlign w:val="center"/>
          </w:tcPr>
          <w:p w:rsidR="009E34AB" w:rsidRPr="004269BA" w:rsidRDefault="009E34AB" w:rsidP="008128EF">
            <w:pPr>
              <w:spacing w:after="0"/>
              <w:jc w:val="right"/>
              <w:rPr>
                <w:rFonts w:cs="Arial"/>
                <w:color w:val="000000"/>
                <w:sz w:val="14"/>
                <w:szCs w:val="14"/>
                <w:lang w:eastAsia="es-ES"/>
              </w:rPr>
            </w:pPr>
            <w:r w:rsidRPr="004269BA">
              <w:rPr>
                <w:rFonts w:cs="Arial"/>
                <w:color w:val="000000"/>
                <w:sz w:val="14"/>
                <w:szCs w:val="14"/>
                <w:lang w:eastAsia="es-ES"/>
              </w:rPr>
              <w:t>)</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Contact Center, S.A.U. (b)</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A58923517</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6.000.000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16.476.374</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1.981.714</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2.255.256</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C.E.E. Contact Center, S.A.U. (b)</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Miguel Yuste, 48,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A79331690</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380.000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1.859.587</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194.945</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204.026</w:t>
            </w:r>
          </w:p>
        </w:tc>
      </w:tr>
      <w:tr w:rsidR="001C563C" w:rsidRPr="004269BA" w:rsidTr="008128EF">
        <w:trPr>
          <w:trHeight w:val="504"/>
        </w:trPr>
        <w:tc>
          <w:tcPr>
            <w:tcW w:w="835" w:type="pct"/>
            <w:tcBorders>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Accesibilidad, Estudios y Proyectos, S.A.U. (a)</w:t>
            </w:r>
          </w:p>
        </w:tc>
        <w:tc>
          <w:tcPr>
            <w:tcW w:w="754" w:type="pct"/>
            <w:tcBorders>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left w:val="single" w:sz="8" w:space="0" w:color="auto"/>
              <w:bottom w:val="nil"/>
              <w:right w:val="single" w:sz="8" w:space="0" w:color="auto"/>
            </w:tcBorders>
            <w:vAlign w:val="center"/>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A81673352</w:t>
            </w:r>
          </w:p>
        </w:tc>
        <w:tc>
          <w:tcPr>
            <w:tcW w:w="634" w:type="pct"/>
            <w:tcBorders>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Comercialización de bienes y prestación de servicios a través de canales de telecomunicación</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60.101</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449.729</w:t>
            </w:r>
          </w:p>
        </w:tc>
        <w:tc>
          <w:tcPr>
            <w:tcW w:w="34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21.277</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157.313</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262.514</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Emergencias,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A41950601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76</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3.099.744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483.219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706.955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Sociosanitario.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A82438995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socio sanitarios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(1.353.164)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1.714.656</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1.362.762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2.052.675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Esterilización,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Río Ebro, Arganda del Rey</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A84072446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de esterilización sanitaria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120.400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149.620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(161.514)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(156.189)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tcPr>
          <w:p w:rsidR="001C563C" w:rsidRDefault="001C563C" w:rsidP="008128EF">
            <w:pPr>
              <w:spacing w:after="0"/>
              <w:jc w:val="left"/>
              <w:rPr>
                <w:rFonts w:cs="Arial"/>
                <w:color w:val="000000"/>
                <w:sz w:val="14"/>
                <w:szCs w:val="14"/>
                <w:lang w:eastAsia="es-ES"/>
              </w:rPr>
            </w:pPr>
          </w:p>
        </w:tc>
        <w:tc>
          <w:tcPr>
            <w:tcW w:w="754" w:type="pct"/>
            <w:tcBorders>
              <w:top w:val="nil"/>
              <w:left w:val="nil"/>
              <w:bottom w:val="nil"/>
              <w:right w:val="nil"/>
            </w:tcBorders>
            <w:shd w:val="clear" w:color="auto" w:fill="auto"/>
            <w:vAlign w:val="center"/>
          </w:tcPr>
          <w:p w:rsidR="001C563C" w:rsidRPr="004269BA" w:rsidRDefault="001C563C" w:rsidP="008128EF">
            <w:pPr>
              <w:spacing w:after="0"/>
              <w:jc w:val="left"/>
              <w:rPr>
                <w:rFonts w:cs="Arial"/>
                <w:color w:val="000000"/>
                <w:sz w:val="14"/>
                <w:szCs w:val="14"/>
                <w:lang w:eastAsia="es-ES"/>
              </w:rPr>
            </w:pP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p>
        </w:tc>
        <w:tc>
          <w:tcPr>
            <w:tcW w:w="634"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left"/>
              <w:rPr>
                <w:rFonts w:cs="Arial"/>
                <w:color w:val="000000"/>
                <w:sz w:val="14"/>
                <w:szCs w:val="14"/>
                <w:lang w:eastAsia="es-ES"/>
              </w:rPr>
            </w:pP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tcPr>
          <w:p w:rsidR="001C563C" w:rsidRPr="004269BA" w:rsidRDefault="001C563C" w:rsidP="008128EF">
            <w:pPr>
              <w:spacing w:after="0"/>
              <w:jc w:val="right"/>
              <w:rPr>
                <w:rFonts w:cs="Arial"/>
                <w:color w:val="000000"/>
                <w:sz w:val="14"/>
                <w:szCs w:val="14"/>
                <w:lang w:eastAsia="es-ES"/>
              </w:rPr>
            </w:pPr>
          </w:p>
        </w:tc>
        <w:tc>
          <w:tcPr>
            <w:tcW w:w="269"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349"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74"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Reciclados,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Monte Urba, 11,La Bañeza</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A84547546</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Gestión y reciclaje de equipos eléctricos</w:t>
            </w:r>
          </w:p>
        </w:tc>
        <w:tc>
          <w:tcPr>
            <w:tcW w:w="297" w:type="pct"/>
            <w:tcBorders>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2.000.000</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(1.093.807)</w:t>
            </w:r>
          </w:p>
        </w:tc>
        <w:tc>
          <w:tcPr>
            <w:tcW w:w="349" w:type="pct"/>
            <w:tcBorders>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963.185</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(51.672)</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1.508</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Industriales Galicia S.L.U.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Rúa Redondela, 1, San Cibrao Das Viñas.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B15674559</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Forrado de volantes y elaboración de componentes del automóvil</w:t>
            </w:r>
          </w:p>
        </w:tc>
        <w:tc>
          <w:tcPr>
            <w:tcW w:w="297" w:type="pct"/>
            <w:tcBorders>
              <w:top w:val="nil"/>
              <w:left w:val="single" w:sz="4" w:space="0" w:color="auto"/>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248.000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(76.868)</w:t>
            </w:r>
          </w:p>
        </w:tc>
        <w:tc>
          <w:tcPr>
            <w:tcW w:w="349" w:type="pct"/>
            <w:tcBorders>
              <w:top w:val="nil"/>
              <w:left w:val="single" w:sz="8" w:space="0" w:color="auto"/>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73.664</w:t>
            </w:r>
          </w:p>
        </w:tc>
        <w:tc>
          <w:tcPr>
            <w:tcW w:w="274" w:type="pct"/>
            <w:tcBorders>
              <w:top w:val="nil"/>
              <w:left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74.748</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111.347</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Retail y Comercialización,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Garibay 7,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A79476941</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Explotación de tiendas en hospitales</w:t>
            </w:r>
          </w:p>
        </w:tc>
        <w:tc>
          <w:tcPr>
            <w:tcW w:w="297" w:type="pct"/>
            <w:tcBorders>
              <w:top w:val="nil"/>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5.805.991</w:t>
            </w:r>
          </w:p>
        </w:tc>
        <w:tc>
          <w:tcPr>
            <w:tcW w:w="295"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2.095.570</w:t>
            </w:r>
          </w:p>
        </w:tc>
        <w:tc>
          <w:tcPr>
            <w:tcW w:w="34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31.720</w:t>
            </w:r>
          </w:p>
        </w:tc>
        <w:tc>
          <w:tcPr>
            <w:tcW w:w="274"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923.978</w:t>
            </w:r>
          </w:p>
        </w:tc>
        <w:tc>
          <w:tcPr>
            <w:tcW w:w="295"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810.675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Fundosa Ultracongelados y Precocinados, S.A.U.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Avda. Fuente de las Piedras, Cabra</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A14202519</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Sin actividad</w:t>
            </w:r>
          </w:p>
        </w:tc>
        <w:tc>
          <w:tcPr>
            <w:tcW w:w="297" w:type="pct"/>
            <w:tcBorders>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3.576.289</w:t>
            </w:r>
          </w:p>
        </w:tc>
        <w:tc>
          <w:tcPr>
            <w:tcW w:w="295"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(837.950)</w:t>
            </w:r>
          </w:p>
        </w:tc>
        <w:tc>
          <w:tcPr>
            <w:tcW w:w="349" w:type="pct"/>
            <w:tcBorders>
              <w:left w:val="single" w:sz="4" w:space="0" w:color="auto"/>
              <w:bottom w:val="nil"/>
              <w:right w:val="single" w:sz="4" w:space="0" w:color="auto"/>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25.788</w:t>
            </w:r>
          </w:p>
        </w:tc>
        <w:tc>
          <w:tcPr>
            <w:tcW w:w="295"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(6.262)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Columbia Cintas de Impresión, S.L.U.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Polígono Industrial Siresa; Reinosa </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B39353610</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Reciclados informáticos</w:t>
            </w:r>
          </w:p>
        </w:tc>
        <w:tc>
          <w:tcPr>
            <w:tcW w:w="297" w:type="pct"/>
            <w:tcBorders>
              <w:top w:val="nil"/>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700.000</w:t>
            </w:r>
          </w:p>
        </w:tc>
        <w:tc>
          <w:tcPr>
            <w:tcW w:w="295"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383.485</w:t>
            </w:r>
          </w:p>
        </w:tc>
        <w:tc>
          <w:tcPr>
            <w:tcW w:w="34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(396.575)</w:t>
            </w:r>
          </w:p>
        </w:tc>
        <w:tc>
          <w:tcPr>
            <w:tcW w:w="295" w:type="pct"/>
            <w:tcBorders>
              <w:top w:val="nil"/>
              <w:left w:val="single" w:sz="4"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(512.265)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Textil, S.A.U.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de León, 42, León</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A24072068</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Confección de ropa de trabajo</w:t>
            </w:r>
          </w:p>
        </w:tc>
        <w:tc>
          <w:tcPr>
            <w:tcW w:w="297" w:type="pct"/>
            <w:tcBorders>
              <w:top w:val="nil"/>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480.000</w:t>
            </w:r>
          </w:p>
        </w:tc>
        <w:tc>
          <w:tcPr>
            <w:tcW w:w="295"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2.746.778</w:t>
            </w:r>
          </w:p>
        </w:tc>
        <w:tc>
          <w:tcPr>
            <w:tcW w:w="349" w:type="pct"/>
            <w:tcBorders>
              <w:top w:val="nil"/>
              <w:left w:val="single" w:sz="4"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226.424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196.145</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Industriales Levante, S.L.U.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Juan Carlos I, Almussafes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B96742374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Elaboración de piezas para el automóvil y forrado de volantes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270.452</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1.803.518</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375.288</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421.968</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540.853</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Fabricación Modular Valenciana, S.L. (a)</w:t>
            </w:r>
          </w:p>
        </w:tc>
        <w:tc>
          <w:tcPr>
            <w:tcW w:w="754" w:type="pct"/>
            <w:tcBorders>
              <w:top w:val="nil"/>
              <w:left w:val="nil"/>
              <w:bottom w:val="nil"/>
              <w:right w:val="nil"/>
            </w:tcBorders>
            <w:shd w:val="clear" w:color="auto" w:fill="auto"/>
            <w:vAlign w:val="center"/>
            <w:hideMark/>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Gran Vía Ramón y Cajal, 13, Valencia</w:t>
            </w:r>
          </w:p>
        </w:tc>
        <w:tc>
          <w:tcPr>
            <w:tcW w:w="633" w:type="pct"/>
            <w:tcBorders>
              <w:top w:val="nil"/>
              <w:left w:val="single" w:sz="8" w:space="0" w:color="auto"/>
              <w:bottom w:val="nil"/>
              <w:right w:val="single" w:sz="8" w:space="0" w:color="auto"/>
            </w:tcBorders>
            <w:vAlign w:val="center"/>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B96965579</w:t>
            </w:r>
          </w:p>
        </w:tc>
        <w:tc>
          <w:tcPr>
            <w:tcW w:w="634"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Fabricación y montaje de productos para empresas de automoción</w:t>
            </w:r>
          </w:p>
        </w:tc>
        <w:tc>
          <w:tcPr>
            <w:tcW w:w="297" w:type="pct"/>
            <w:tcBorders>
              <w:top w:val="nil"/>
              <w:left w:val="single" w:sz="8" w:space="0" w:color="auto"/>
              <w:bottom w:val="nil"/>
              <w:right w:val="nil"/>
            </w:tcBorders>
            <w:shd w:val="clear" w:color="000000" w:fill="FFFFFF"/>
            <w:vAlign w:val="center"/>
          </w:tcPr>
          <w:p w:rsidR="001C563C" w:rsidRPr="00975D8F"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240.400</w:t>
            </w:r>
          </w:p>
        </w:tc>
        <w:tc>
          <w:tcPr>
            <w:tcW w:w="295"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3.230.284</w:t>
            </w:r>
          </w:p>
        </w:tc>
        <w:tc>
          <w:tcPr>
            <w:tcW w:w="349"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2.005</w:t>
            </w:r>
          </w:p>
        </w:tc>
        <w:tc>
          <w:tcPr>
            <w:tcW w:w="274"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585.152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975D8F">
              <w:rPr>
                <w:rFonts w:cs="Arial"/>
                <w:color w:val="000000"/>
                <w:sz w:val="14"/>
                <w:szCs w:val="14"/>
                <w:lang w:eastAsia="es-ES"/>
              </w:rPr>
              <w:t>528.914</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Modular Logística Valenciana,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Polígono Industrial Juan Carlos I, parcela T-1-2 , Almussafes </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B97467450</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Fabricación y montaje de productos para empresas industriales</w:t>
            </w:r>
          </w:p>
        </w:tc>
        <w:tc>
          <w:tcPr>
            <w:tcW w:w="297" w:type="pct"/>
            <w:tcBorders>
              <w:top w:val="nil"/>
              <w:left w:val="single" w:sz="8" w:space="0" w:color="auto"/>
              <w:bottom w:val="nil"/>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88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4.289.702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600.483</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3.568.825</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4.761.435</w:t>
            </w:r>
          </w:p>
        </w:tc>
      </w:tr>
      <w:tr w:rsidR="001C563C" w:rsidRPr="004269BA" w:rsidTr="008128EF">
        <w:trPr>
          <w:trHeight w:val="504"/>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Industriales de Catalunya, S.L.(a)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Carretera N-340 km, Tarragona</w:t>
            </w:r>
          </w:p>
        </w:tc>
        <w:tc>
          <w:tcPr>
            <w:tcW w:w="633" w:type="pct"/>
            <w:tcBorders>
              <w:top w:val="nil"/>
              <w:left w:val="single" w:sz="8" w:space="0" w:color="auto"/>
              <w:bottom w:val="nil"/>
              <w:right w:val="single" w:sz="8" w:space="0" w:color="auto"/>
            </w:tcBorders>
            <w:vAlign w:val="center"/>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B55570196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Formación, rehabilitación y recuperación de personas discapacitadas para lograr su integración laboral y social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426.276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371.407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488.014</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Gestión de espacios deportivos, S.A.U.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Complejo Deportivo Somontes,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B11710258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Explotación y gestión de instalaciones deportivas y de ocio</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2.132.000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62.503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7.213</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(419.983)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(419.838)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val="en-US" w:eastAsia="es-ES"/>
              </w:rPr>
            </w:pPr>
            <w:r w:rsidRPr="004269BA">
              <w:rPr>
                <w:rFonts w:cs="Arial"/>
                <w:color w:val="000000"/>
                <w:sz w:val="14"/>
                <w:szCs w:val="14"/>
                <w:lang w:val="en-US" w:eastAsia="es-ES"/>
              </w:rPr>
              <w:t xml:space="preserve">Fitex </w:t>
            </w:r>
            <w:r w:rsidR="00F17039">
              <w:rPr>
                <w:rFonts w:cs="Arial"/>
                <w:color w:val="000000"/>
                <w:sz w:val="14"/>
                <w:szCs w:val="14"/>
                <w:lang w:val="en-US" w:eastAsia="es-ES"/>
              </w:rPr>
              <w:t>ILUNION</w:t>
            </w:r>
            <w:r w:rsidRPr="004269BA">
              <w:rPr>
                <w:rFonts w:cs="Arial"/>
                <w:color w:val="000000"/>
                <w:sz w:val="14"/>
                <w:szCs w:val="14"/>
                <w:lang w:val="en-US" w:eastAsia="es-ES"/>
              </w:rPr>
              <w:t>,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 Doctor Rodríguez Ledesma, s/n Cáceres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A10233211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 de atención e información telefónica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75</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625.040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2.089.250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40.994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352.317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302.369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Comercializadora, S.A.U.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Recoletos, 1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A79392783</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Comercialización de productos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1.034.349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1.750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3.108</w:t>
            </w:r>
          </w:p>
        </w:tc>
      </w:tr>
      <w:tr w:rsidR="001C563C" w:rsidRPr="004269BA" w:rsidTr="009E34AB">
        <w:trPr>
          <w:trHeight w:val="330"/>
        </w:trPr>
        <w:tc>
          <w:tcPr>
            <w:tcW w:w="835" w:type="pct"/>
            <w:tcBorders>
              <w:top w:val="nil"/>
              <w:left w:val="single" w:sz="8" w:space="0" w:color="auto"/>
              <w:bottom w:val="single" w:sz="4" w:space="0" w:color="auto"/>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Gestión de Serv</w:t>
            </w:r>
            <w:r>
              <w:rPr>
                <w:rFonts w:cs="Arial"/>
                <w:color w:val="000000"/>
                <w:sz w:val="14"/>
                <w:szCs w:val="14"/>
                <w:lang w:eastAsia="es-ES"/>
              </w:rPr>
              <w:t>icios La Cartuja GESSER, S.L. (d</w:t>
            </w:r>
            <w:r w:rsidRPr="004269BA">
              <w:rPr>
                <w:rFonts w:cs="Arial"/>
                <w:color w:val="000000"/>
                <w:sz w:val="14"/>
                <w:szCs w:val="14"/>
                <w:lang w:eastAsia="es-ES"/>
              </w:rPr>
              <w:t>)</w:t>
            </w:r>
          </w:p>
        </w:tc>
        <w:tc>
          <w:tcPr>
            <w:tcW w:w="754" w:type="pct"/>
            <w:tcBorders>
              <w:top w:val="nil"/>
              <w:left w:val="nil"/>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Alhaja, s/n Jerez de la Frontera</w:t>
            </w:r>
          </w:p>
        </w:tc>
        <w:tc>
          <w:tcPr>
            <w:tcW w:w="633" w:type="pct"/>
            <w:tcBorders>
              <w:top w:val="nil"/>
              <w:left w:val="single" w:sz="8" w:space="0" w:color="auto"/>
              <w:bottom w:val="single" w:sz="4"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B11710258</w:t>
            </w:r>
          </w:p>
        </w:tc>
        <w:tc>
          <w:tcPr>
            <w:tcW w:w="63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Creación de empleo para enfermos mentales</w:t>
            </w:r>
          </w:p>
        </w:tc>
        <w:tc>
          <w:tcPr>
            <w:tcW w:w="297" w:type="pct"/>
            <w:tcBorders>
              <w:top w:val="nil"/>
              <w:left w:val="single" w:sz="8" w:space="0" w:color="auto"/>
              <w:bottom w:val="single" w:sz="4"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52</w:t>
            </w:r>
          </w:p>
        </w:tc>
        <w:tc>
          <w:tcPr>
            <w:tcW w:w="26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18.030</w:t>
            </w:r>
          </w:p>
        </w:tc>
        <w:tc>
          <w:tcPr>
            <w:tcW w:w="295"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1.080.672</w:t>
            </w:r>
          </w:p>
        </w:tc>
        <w:tc>
          <w:tcPr>
            <w:tcW w:w="34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181.970</w:t>
            </w:r>
          </w:p>
        </w:tc>
        <w:tc>
          <w:tcPr>
            <w:tcW w:w="27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240.292</w:t>
            </w:r>
          </w:p>
        </w:tc>
        <w:tc>
          <w:tcPr>
            <w:tcW w:w="29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261.328</w:t>
            </w:r>
          </w:p>
        </w:tc>
      </w:tr>
      <w:tr w:rsidR="009E34AB" w:rsidRPr="004269BA" w:rsidTr="009E34AB">
        <w:tc>
          <w:tcPr>
            <w:tcW w:w="835" w:type="pct"/>
            <w:tcBorders>
              <w:top w:val="single" w:sz="4" w:space="0" w:color="auto"/>
              <w:left w:val="single" w:sz="8" w:space="0" w:color="auto"/>
              <w:bottom w:val="nil"/>
              <w:right w:val="single" w:sz="8" w:space="0" w:color="auto"/>
            </w:tcBorders>
            <w:shd w:val="clear" w:color="000000" w:fill="FFFFFF"/>
            <w:vAlign w:val="center"/>
          </w:tcPr>
          <w:p w:rsidR="009E34AB" w:rsidRPr="004269BA" w:rsidRDefault="009E34AB" w:rsidP="008128EF">
            <w:pPr>
              <w:spacing w:after="0"/>
              <w:jc w:val="left"/>
              <w:rPr>
                <w:rFonts w:cs="Arial"/>
                <w:color w:val="000000"/>
                <w:sz w:val="14"/>
                <w:szCs w:val="14"/>
                <w:lang w:eastAsia="es-ES"/>
              </w:rPr>
            </w:pPr>
          </w:p>
        </w:tc>
        <w:tc>
          <w:tcPr>
            <w:tcW w:w="754" w:type="pct"/>
            <w:tcBorders>
              <w:top w:val="single" w:sz="4" w:space="0" w:color="auto"/>
              <w:left w:val="nil"/>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633" w:type="pct"/>
            <w:tcBorders>
              <w:top w:val="single" w:sz="4" w:space="0" w:color="auto"/>
              <w:left w:val="single" w:sz="8" w:space="0" w:color="auto"/>
              <w:bottom w:val="nil"/>
              <w:right w:val="single" w:sz="8" w:space="0" w:color="auto"/>
            </w:tcBorders>
            <w:vAlign w:val="center"/>
          </w:tcPr>
          <w:p w:rsidR="009E34AB" w:rsidRDefault="009E34AB" w:rsidP="008128EF">
            <w:pPr>
              <w:spacing w:after="0"/>
              <w:jc w:val="left"/>
              <w:rPr>
                <w:rFonts w:cs="Arial"/>
                <w:color w:val="000000"/>
                <w:sz w:val="14"/>
                <w:szCs w:val="14"/>
                <w:lang w:eastAsia="es-ES"/>
              </w:rPr>
            </w:pPr>
          </w:p>
        </w:tc>
        <w:tc>
          <w:tcPr>
            <w:tcW w:w="63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297" w:type="pct"/>
            <w:tcBorders>
              <w:top w:val="single" w:sz="4" w:space="0" w:color="auto"/>
              <w:left w:val="single" w:sz="8" w:space="0" w:color="auto"/>
              <w:bottom w:val="single" w:sz="4" w:space="0" w:color="auto"/>
              <w:right w:val="nil"/>
            </w:tcBorders>
            <w:shd w:val="clear" w:color="000000" w:fill="FFFFFF"/>
            <w:vAlign w:val="center"/>
          </w:tcPr>
          <w:p w:rsidR="009E34AB" w:rsidRDefault="009E34AB" w:rsidP="00441C3D">
            <w:pPr>
              <w:spacing w:after="0"/>
              <w:jc w:val="center"/>
              <w:rPr>
                <w:rFonts w:cs="Arial"/>
                <w:color w:val="000000"/>
                <w:sz w:val="14"/>
                <w:szCs w:val="14"/>
                <w:lang w:eastAsia="es-ES"/>
              </w:rPr>
            </w:pPr>
          </w:p>
        </w:tc>
        <w:tc>
          <w:tcPr>
            <w:tcW w:w="364" w:type="pct"/>
            <w:tcBorders>
              <w:top w:val="single" w:sz="4" w:space="0" w:color="auto"/>
              <w:left w:val="single" w:sz="8" w:space="0" w:color="auto"/>
              <w:bottom w:val="single" w:sz="4" w:space="0" w:color="auto"/>
              <w:right w:val="nil"/>
            </w:tcBorders>
            <w:shd w:val="clear" w:color="000000" w:fill="FFFFFF"/>
            <w:vAlign w:val="center"/>
          </w:tcPr>
          <w:p w:rsidR="009E34AB" w:rsidRDefault="009E34AB" w:rsidP="008128EF">
            <w:pPr>
              <w:spacing w:after="0"/>
              <w:jc w:val="right"/>
              <w:rPr>
                <w:rFonts w:cs="Arial"/>
                <w:color w:val="000000"/>
                <w:sz w:val="14"/>
                <w:szCs w:val="14"/>
                <w:lang w:eastAsia="es-ES"/>
              </w:rPr>
            </w:pPr>
          </w:p>
        </w:tc>
        <w:tc>
          <w:tcPr>
            <w:tcW w:w="26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34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7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single" w:sz="8" w:space="0" w:color="auto"/>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val="en-US" w:eastAsia="es-ES"/>
              </w:rPr>
            </w:pPr>
            <w:r w:rsidRPr="004269BA">
              <w:rPr>
                <w:rFonts w:cs="Arial"/>
                <w:color w:val="000000"/>
                <w:sz w:val="14"/>
                <w:szCs w:val="14"/>
                <w:lang w:val="en-US" w:eastAsia="es-ES"/>
              </w:rPr>
              <w:t>Be on Diversity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Velázquez, 18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B86869401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de servicios de consultoría</w:t>
            </w:r>
          </w:p>
        </w:tc>
        <w:tc>
          <w:tcPr>
            <w:tcW w:w="297" w:type="pct"/>
            <w:tcBorders>
              <w:top w:val="single" w:sz="4" w:space="0" w:color="auto"/>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single" w:sz="4" w:space="0" w:color="auto"/>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3.006</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(5.257)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(61.294)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(58.177)</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Lavandería Franco, S.A. (a)</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Avenida </w:t>
            </w:r>
            <w:r w:rsidR="007A0D4F" w:rsidRPr="004269BA">
              <w:rPr>
                <w:rFonts w:cs="Arial"/>
                <w:color w:val="000000"/>
                <w:sz w:val="14"/>
                <w:szCs w:val="14"/>
                <w:lang w:eastAsia="es-ES"/>
              </w:rPr>
              <w:t>López</w:t>
            </w:r>
            <w:r w:rsidRPr="004269BA">
              <w:rPr>
                <w:rFonts w:cs="Arial"/>
                <w:color w:val="000000"/>
                <w:sz w:val="14"/>
                <w:szCs w:val="14"/>
                <w:lang w:eastAsia="es-ES"/>
              </w:rPr>
              <w:t xml:space="preserve"> Tienda, 6, Zafra </w:t>
            </w:r>
          </w:p>
        </w:tc>
        <w:tc>
          <w:tcPr>
            <w:tcW w:w="633" w:type="pct"/>
            <w:tcBorders>
              <w:top w:val="nil"/>
              <w:left w:val="single" w:sz="8" w:space="0" w:color="auto"/>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A06037634</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60.102</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1.280.469</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218.529</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238.369</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Bugadería Industrial S.A.U.</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Pau Casals, Ed.Cornella II, Andorra la Vella  </w:t>
            </w:r>
          </w:p>
        </w:tc>
        <w:tc>
          <w:tcPr>
            <w:tcW w:w="633" w:type="pct"/>
            <w:tcBorders>
              <w:top w:val="nil"/>
              <w:left w:val="single" w:sz="8" w:space="0" w:color="auto"/>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L709322</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103.000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11.318</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(52.829)</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(49.772)</w:t>
            </w:r>
          </w:p>
        </w:tc>
      </w:tr>
      <w:tr w:rsidR="001C563C" w:rsidRPr="004269BA" w:rsidTr="008128EF">
        <w:trPr>
          <w:trHeight w:val="336"/>
        </w:trPr>
        <w:tc>
          <w:tcPr>
            <w:tcW w:w="835" w:type="pct"/>
            <w:tcBorders>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w:t>
            </w:r>
            <w:r w:rsidR="007A0D4F" w:rsidRPr="004269BA">
              <w:rPr>
                <w:rFonts w:cs="Arial"/>
                <w:color w:val="000000"/>
                <w:sz w:val="14"/>
                <w:szCs w:val="14"/>
                <w:lang w:eastAsia="es-ES"/>
              </w:rPr>
              <w:t>Industriales</w:t>
            </w:r>
            <w:r w:rsidR="001C563C" w:rsidRPr="004269BA">
              <w:rPr>
                <w:rFonts w:cs="Arial"/>
                <w:color w:val="000000"/>
                <w:sz w:val="14"/>
                <w:szCs w:val="14"/>
                <w:lang w:eastAsia="es-ES"/>
              </w:rPr>
              <w:t xml:space="preserve"> Zona Centro S.L.U. (a)</w:t>
            </w:r>
          </w:p>
        </w:tc>
        <w:tc>
          <w:tcPr>
            <w:tcW w:w="754" w:type="pct"/>
            <w:tcBorders>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Calle Gran Vía del Este, 1, Madrid</w:t>
            </w:r>
          </w:p>
        </w:tc>
        <w:tc>
          <w:tcPr>
            <w:tcW w:w="633" w:type="pct"/>
            <w:tcBorders>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B80771868</w:t>
            </w:r>
          </w:p>
        </w:tc>
        <w:tc>
          <w:tcPr>
            <w:tcW w:w="634" w:type="pct"/>
            <w:tcBorders>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Manipulado, retractilado, embalaje de todo tipo de periódicos y libros</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993.300</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266.325</w:t>
            </w:r>
          </w:p>
        </w:tc>
        <w:tc>
          <w:tcPr>
            <w:tcW w:w="349"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528.733</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583.808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w:t>
            </w:r>
            <w:r w:rsidR="007A0D4F" w:rsidRPr="004269BA">
              <w:rPr>
                <w:rFonts w:cs="Arial"/>
                <w:color w:val="000000"/>
                <w:sz w:val="14"/>
                <w:szCs w:val="14"/>
                <w:lang w:eastAsia="es-ES"/>
              </w:rPr>
              <w:t>Industriales</w:t>
            </w:r>
            <w:r w:rsidR="001C563C" w:rsidRPr="004269BA">
              <w:rPr>
                <w:rFonts w:cs="Arial"/>
                <w:color w:val="000000"/>
                <w:sz w:val="14"/>
                <w:szCs w:val="14"/>
                <w:lang w:eastAsia="es-ES"/>
              </w:rPr>
              <w:t xml:space="preserve"> Aragón, S.L.U.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Valdemuel s/n, Epila, Zaragoza</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B99417248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6.834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14.841</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7.769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16.678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w:t>
            </w:r>
            <w:r w:rsidR="007A0D4F" w:rsidRPr="004269BA">
              <w:rPr>
                <w:rFonts w:cs="Arial"/>
                <w:color w:val="000000"/>
                <w:sz w:val="14"/>
                <w:szCs w:val="14"/>
                <w:lang w:eastAsia="es-ES"/>
              </w:rPr>
              <w:t>Lavanderías</w:t>
            </w:r>
            <w:r w:rsidR="001C563C" w:rsidRPr="004269BA">
              <w:rPr>
                <w:rFonts w:cs="Arial"/>
                <w:color w:val="000000"/>
                <w:sz w:val="14"/>
                <w:szCs w:val="14"/>
                <w:lang w:eastAsia="es-ES"/>
              </w:rPr>
              <w:t xml:space="preserve"> de Portugal, Unipessoal LDA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Sao Domingos de Benfica, Lisbon</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sidRPr="00156564">
              <w:rPr>
                <w:rFonts w:cs="Arial"/>
                <w:color w:val="000000"/>
                <w:sz w:val="14"/>
                <w:szCs w:val="14"/>
                <w:lang w:eastAsia="es-ES"/>
              </w:rPr>
              <w:t>510623174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(21.603)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25.820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28.535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Clintex </w:t>
            </w:r>
            <w:r w:rsidR="007A0D4F" w:rsidRPr="004269BA">
              <w:rPr>
                <w:rFonts w:cs="Arial"/>
                <w:color w:val="000000"/>
                <w:sz w:val="14"/>
                <w:szCs w:val="14"/>
                <w:lang w:eastAsia="es-ES"/>
              </w:rPr>
              <w:t>Lavandería</w:t>
            </w:r>
            <w:r w:rsidRPr="004269BA">
              <w:rPr>
                <w:rFonts w:cs="Arial"/>
                <w:color w:val="000000"/>
                <w:sz w:val="14"/>
                <w:szCs w:val="14"/>
                <w:lang w:eastAsia="es-ES"/>
              </w:rPr>
              <w:t xml:space="preserve"> Industrial,S.L.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Las Cabezas de San Juan, Sevilla</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B91167866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 y limpieza en general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1.750.000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(53.614)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1.148.308</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265.851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293.120</w:t>
            </w:r>
          </w:p>
        </w:tc>
      </w:tr>
      <w:tr w:rsidR="001C563C" w:rsidRPr="004269BA" w:rsidTr="008128EF">
        <w:trPr>
          <w:trHeight w:val="504"/>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MANCHALAN,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Cabanillas del Campo</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A19180108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Fabricación y venta de componentes de electrodomésticos y realización de montajes e instalaciones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2.182.500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(511.306)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116.275</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176.884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190.600</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Colombia, S.A.S.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CR. 7, 75-66, oficina 702, (Bogotá D.C.)</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900852988-1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20.861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(31.925)</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(219.522)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(215.579)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Facility Services,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B82053463</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de gestión administrativa</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651.497</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12.213.452</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(83.521)</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332.864</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CEE Limpieza y Medio Ambiente, S.A. (a)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A79449302</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Limpieza</w:t>
            </w:r>
          </w:p>
        </w:tc>
        <w:tc>
          <w:tcPr>
            <w:tcW w:w="297" w:type="pct"/>
            <w:tcBorders>
              <w:top w:val="nil"/>
              <w:left w:val="single" w:sz="8" w:space="0" w:color="auto"/>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3.666.174</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12.130.843</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9.953</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(148.637)</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Asesores,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A80185408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Consultores de pensiones</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91</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240.405</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1.683.499</w:t>
            </w:r>
          </w:p>
        </w:tc>
        <w:tc>
          <w:tcPr>
            <w:tcW w:w="349"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106.942</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71.488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Fisioterapia y Salud,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Nuria, 42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B81827768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Sanitarios de Fisioterapia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73.260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350.716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190.818</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185.222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Turismo Responsable, S.L.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B85392355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Parking y Limpieza de vehículos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347.716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(207.921)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(240.138)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Hotels Catalunya, S.A.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Ramón Turro, 196-198 (Barcelona)</w:t>
            </w:r>
          </w:p>
        </w:tc>
        <w:tc>
          <w:tcPr>
            <w:tcW w:w="633" w:type="pct"/>
            <w:tcBorders>
              <w:top w:val="nil"/>
              <w:left w:val="single" w:sz="8" w:space="0" w:color="auto"/>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A66283144</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2.545.000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8.121.791</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1.233.597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3.021.933</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Hotels,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A80546088</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top w:val="nil"/>
              <w:left w:val="single" w:sz="4" w:space="0" w:color="auto"/>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3.420.119</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44.929.127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(549.264)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(848.762)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Hotels Levante, S.A.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Luis García Berlanga, 19-21 (Valencia)</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A79163184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3.845.458</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5.871.154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555.670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953.496</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Ibéricos de Azuaga,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Azuaga (Badajoz)</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A06128185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Producción cárnica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3.062.457</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3.790.230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39.267</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51.662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200.060</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ONCISA Promociones Servicios Inmobiliarios,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B86889920</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Inmobiliaria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10.003.000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134.048.919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4.832.521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5.054.673</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Proyectos e Instalaciones de Material Urbano,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 Jubería, 266 (Gijón)</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A33754870</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Mobiliario Urbano</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1.562.631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890.282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3.617</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(848.280)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(831.421)</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Centro de Servicios Compartidos,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B61465118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Sociedad de cartera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3.525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2.407.062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30.327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126.328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Mediación, Correduría de Seguros,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A79945598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Correduría de seguros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240.405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879.936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264.479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228.212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val="en-US" w:eastAsia="es-ES"/>
              </w:rPr>
            </w:pPr>
            <w:r w:rsidRPr="004269BA">
              <w:rPr>
                <w:rFonts w:cs="Arial"/>
                <w:color w:val="000000"/>
                <w:sz w:val="14"/>
                <w:szCs w:val="14"/>
                <w:lang w:val="en-US" w:eastAsia="es-ES"/>
              </w:rPr>
              <w:t>Plaza Hotel Assets, S.A.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A87400859</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51.154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596.707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1.169.746</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Limpieza y Medioambiente,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A79384525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Limpieza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7.981.441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4.819.456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(728.376)</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(590.424)</w:t>
            </w:r>
          </w:p>
        </w:tc>
      </w:tr>
      <w:tr w:rsidR="001C563C" w:rsidRPr="004269BA" w:rsidTr="008128EF">
        <w:trPr>
          <w:trHeight w:val="168"/>
        </w:trPr>
        <w:tc>
          <w:tcPr>
            <w:tcW w:w="83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CEE Outsourcing, S.A.</w:t>
            </w:r>
          </w:p>
        </w:tc>
        <w:tc>
          <w:tcPr>
            <w:tcW w:w="754" w:type="pct"/>
            <w:tcBorders>
              <w:top w:val="nil"/>
              <w:left w:val="nil"/>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bottom w:val="single" w:sz="4"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A86098118</w:t>
            </w:r>
          </w:p>
        </w:tc>
        <w:tc>
          <w:tcPr>
            <w:tcW w:w="63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de servicios de trabajo</w:t>
            </w:r>
          </w:p>
        </w:tc>
        <w:tc>
          <w:tcPr>
            <w:tcW w:w="297"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60.001</w:t>
            </w:r>
          </w:p>
        </w:tc>
        <w:tc>
          <w:tcPr>
            <w:tcW w:w="295"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2.546.579</w:t>
            </w:r>
          </w:p>
        </w:tc>
        <w:tc>
          <w:tcPr>
            <w:tcW w:w="34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1.699.339</w:t>
            </w:r>
          </w:p>
        </w:tc>
        <w:tc>
          <w:tcPr>
            <w:tcW w:w="29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1.667.126</w:t>
            </w:r>
          </w:p>
        </w:tc>
      </w:tr>
      <w:tr w:rsidR="001C563C" w:rsidRPr="004269BA" w:rsidTr="008128EF">
        <w:trPr>
          <w:trHeight w:val="210"/>
        </w:trPr>
        <w:tc>
          <w:tcPr>
            <w:tcW w:w="835" w:type="pct"/>
            <w:tcBorders>
              <w:top w:val="single" w:sz="4" w:space="0" w:color="auto"/>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lastRenderedPageBreak/>
              <w:t>T.P. Servicios Integrales de Protección Civil, S.A. (a)</w:t>
            </w:r>
          </w:p>
        </w:tc>
        <w:tc>
          <w:tcPr>
            <w:tcW w:w="754" w:type="pct"/>
            <w:tcBorders>
              <w:top w:val="single" w:sz="4" w:space="0" w:color="auto"/>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single" w:sz="4" w:space="0" w:color="auto"/>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A78038213</w:t>
            </w:r>
          </w:p>
        </w:tc>
        <w:tc>
          <w:tcPr>
            <w:tcW w:w="634"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Integrales de protección civil</w:t>
            </w:r>
          </w:p>
        </w:tc>
        <w:tc>
          <w:tcPr>
            <w:tcW w:w="297" w:type="pct"/>
            <w:tcBorders>
              <w:top w:val="single" w:sz="4" w:space="0" w:color="auto"/>
              <w:left w:val="single" w:sz="8" w:space="0" w:color="auto"/>
              <w:bottom w:val="nil"/>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single" w:sz="4" w:space="0" w:color="auto"/>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w:t>
            </w:r>
          </w:p>
        </w:tc>
        <w:tc>
          <w:tcPr>
            <w:tcW w:w="269"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562.500</w:t>
            </w:r>
          </w:p>
        </w:tc>
        <w:tc>
          <w:tcPr>
            <w:tcW w:w="295"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5.039.051</w:t>
            </w:r>
          </w:p>
        </w:tc>
        <w:tc>
          <w:tcPr>
            <w:tcW w:w="349"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(30.562)</w:t>
            </w:r>
          </w:p>
        </w:tc>
        <w:tc>
          <w:tcPr>
            <w:tcW w:w="295" w:type="pct"/>
            <w:tcBorders>
              <w:top w:val="single" w:sz="4" w:space="0" w:color="auto"/>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(142.395)</w:t>
            </w:r>
          </w:p>
        </w:tc>
      </w:tr>
      <w:tr w:rsidR="001C563C" w:rsidRPr="004269BA" w:rsidTr="008128EF">
        <w:trPr>
          <w:trHeight w:val="210"/>
        </w:trPr>
        <w:tc>
          <w:tcPr>
            <w:tcW w:w="835" w:type="pct"/>
            <w:tcBorders>
              <w:top w:val="nil"/>
              <w:left w:val="single" w:sz="8"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Outsourcing, S.A. (a)</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A78601945</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300.506</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1.227.044</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(1.556.546)</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(1.322.255)</w:t>
            </w:r>
          </w:p>
        </w:tc>
      </w:tr>
      <w:tr w:rsidR="001C563C" w:rsidRPr="004269BA" w:rsidTr="008128EF">
        <w:trPr>
          <w:trHeight w:val="210"/>
        </w:trPr>
        <w:tc>
          <w:tcPr>
            <w:tcW w:w="835" w:type="pct"/>
            <w:tcBorders>
              <w:top w:val="nil"/>
              <w:left w:val="single" w:sz="8"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Capital Humano ETT, S.A. (b)</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A81777658</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258.435</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138.660</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(24.331)</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5.892</w:t>
            </w:r>
          </w:p>
        </w:tc>
      </w:tr>
      <w:tr w:rsidR="001C563C" w:rsidRPr="004269BA" w:rsidTr="008128EF">
        <w:trPr>
          <w:trHeight w:val="210"/>
        </w:trPr>
        <w:tc>
          <w:tcPr>
            <w:tcW w:w="835" w:type="pct"/>
            <w:tcBorders>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Outsourcing Catalunya, S.L.</w:t>
            </w:r>
          </w:p>
        </w:tc>
        <w:tc>
          <w:tcPr>
            <w:tcW w:w="754" w:type="pct"/>
            <w:tcBorders>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Motors, 30  - Hospitalet de Llobregat (Barcelona)</w:t>
            </w:r>
          </w:p>
        </w:tc>
        <w:tc>
          <w:tcPr>
            <w:tcW w:w="633" w:type="pct"/>
            <w:tcBorders>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B65818387</w:t>
            </w:r>
          </w:p>
        </w:tc>
        <w:tc>
          <w:tcPr>
            <w:tcW w:w="634" w:type="pct"/>
            <w:tcBorders>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(29)</w:t>
            </w:r>
          </w:p>
        </w:tc>
        <w:tc>
          <w:tcPr>
            <w:tcW w:w="349"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(5.648)</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(5.640)</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Outsourcing Levante,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Franco Tormo, 5 (Valencia)</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B98451123</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16.010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23.647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152.639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154.248</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Seguridad,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A78917465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297"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13.170.000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2.477.069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(8.308.386)</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(7.752.113)</w:t>
            </w:r>
          </w:p>
        </w:tc>
      </w:tr>
      <w:tr w:rsidR="001C563C" w:rsidRPr="004269BA" w:rsidTr="008128EF">
        <w:trPr>
          <w:trHeight w:val="39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Vinsa Seguridad de Venezuela CA y Sociedades dependientes</w:t>
            </w:r>
            <w:r>
              <w:rPr>
                <w:rFonts w:cs="Arial"/>
                <w:color w:val="000000"/>
                <w:sz w:val="14"/>
                <w:szCs w:val="14"/>
                <w:lang w:eastAsia="es-ES"/>
              </w:rPr>
              <w:t xml:space="preserve"> </w:t>
            </w:r>
            <w:r w:rsidRPr="004269BA">
              <w:rPr>
                <w:rFonts w:cs="Arial"/>
                <w:color w:val="000000"/>
                <w:sz w:val="14"/>
                <w:szCs w:val="14"/>
                <w:lang w:eastAsia="es-ES"/>
              </w:rPr>
              <w:t>(c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Caracas, Venezuela</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J-30462865-O</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297"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1.926.271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(1.259.839)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(466.695)</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(466.695)</w:t>
            </w:r>
          </w:p>
        </w:tc>
      </w:tr>
      <w:tr w:rsidR="001C563C" w:rsidRPr="004269BA" w:rsidTr="008128EF">
        <w:trPr>
          <w:trHeight w:val="21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CEE Centro de Servicios Compartidos, S.L. (a)</w:t>
            </w:r>
          </w:p>
        </w:tc>
        <w:tc>
          <w:tcPr>
            <w:tcW w:w="754" w:type="pct"/>
            <w:tcBorders>
              <w:top w:val="nil"/>
              <w:left w:val="nil"/>
              <w:bottom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B79139267</w:t>
            </w:r>
          </w:p>
        </w:tc>
        <w:tc>
          <w:tcPr>
            <w:tcW w:w="634"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de Servicios</w:t>
            </w:r>
          </w:p>
        </w:tc>
        <w:tc>
          <w:tcPr>
            <w:tcW w:w="297"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3.500</w:t>
            </w:r>
          </w:p>
        </w:tc>
        <w:tc>
          <w:tcPr>
            <w:tcW w:w="295"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1.130.449</w:t>
            </w:r>
          </w:p>
        </w:tc>
        <w:tc>
          <w:tcPr>
            <w:tcW w:w="349"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(83.260)</w:t>
            </w:r>
          </w:p>
        </w:tc>
        <w:tc>
          <w:tcPr>
            <w:tcW w:w="295" w:type="pct"/>
            <w:tcBorders>
              <w:top w:val="nil"/>
              <w:left w:val="single" w:sz="8" w:space="0" w:color="auto"/>
              <w:bottom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(111.202)</w:t>
            </w:r>
          </w:p>
        </w:tc>
      </w:tr>
    </w:tbl>
    <w:p w:rsidR="001C563C" w:rsidRDefault="001C563C" w:rsidP="001C563C">
      <w:pPr>
        <w:pStyle w:val="Portada"/>
        <w:widowControl w:val="0"/>
        <w:rPr>
          <w:sz w:val="20"/>
          <w:lang w:val="es-ES_tradnl"/>
        </w:rPr>
      </w:pPr>
    </w:p>
    <w:p w:rsidR="001C563C" w:rsidRPr="002D1FF8" w:rsidRDefault="001C563C" w:rsidP="001C563C">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rsidR="001C563C" w:rsidRPr="002D1FF8" w:rsidRDefault="001C563C" w:rsidP="001C563C">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rsidR="001C563C" w:rsidRPr="002D1FF8" w:rsidRDefault="001C563C" w:rsidP="001C563C">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rsidR="001C563C" w:rsidRPr="002D1FF8" w:rsidRDefault="001C563C" w:rsidP="001C563C">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rsidR="001C563C" w:rsidRPr="002D1FF8" w:rsidRDefault="001C563C" w:rsidP="001C563C">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 xml:space="preserve">Para el caso de las sociedades multigrupo, los porcentajes de participación se corresponden con el porcentaje de participación que GRUPO </w:t>
      </w:r>
      <w:r w:rsidR="00F17039">
        <w:rPr>
          <w:rFonts w:cs="Arial"/>
          <w:b w:val="0"/>
          <w:sz w:val="16"/>
          <w:szCs w:val="16"/>
        </w:rPr>
        <w:t>ILUNION</w:t>
      </w:r>
      <w:r w:rsidRPr="002D1FF8">
        <w:rPr>
          <w:rFonts w:cs="Arial"/>
          <w:b w:val="0"/>
          <w:sz w:val="16"/>
          <w:szCs w:val="16"/>
        </w:rPr>
        <w:t xml:space="preserve">, S.L. mantiene sobre sus participadas. Para calcular el porcentaje de participación efectivo de Fundación ONCE sobre las mismas, es necesario tener en consideración el 52,49% de participación de la Entidad Dominante sobre GRUPO </w:t>
      </w:r>
      <w:r w:rsidR="00F17039">
        <w:rPr>
          <w:rFonts w:cs="Arial"/>
          <w:b w:val="0"/>
          <w:sz w:val="16"/>
          <w:szCs w:val="16"/>
        </w:rPr>
        <w:t>ILUNION</w:t>
      </w:r>
      <w:r w:rsidRPr="002D1FF8">
        <w:rPr>
          <w:rFonts w:cs="Arial"/>
          <w:b w:val="0"/>
          <w:sz w:val="16"/>
          <w:szCs w:val="16"/>
        </w:rPr>
        <w:t>, S.L.</w:t>
      </w:r>
    </w:p>
    <w:p w:rsidR="001C563C" w:rsidRDefault="001C563C" w:rsidP="001C563C">
      <w:pPr>
        <w:pStyle w:val="Ttulo1"/>
        <w:keepNext w:val="0"/>
        <w:keepLines w:val="0"/>
        <w:widowControl w:val="0"/>
        <w:rPr>
          <w:rFonts w:cs="Arial"/>
          <w:sz w:val="16"/>
          <w:szCs w:val="16"/>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Pr="009E34AB" w:rsidRDefault="009E34AB" w:rsidP="009E34AB">
      <w:pPr>
        <w:rPr>
          <w:highlight w:val="yellow"/>
        </w:rPr>
      </w:pPr>
    </w:p>
    <w:p w:rsidR="001C563C" w:rsidRDefault="001C563C" w:rsidP="001C563C">
      <w:pPr>
        <w:pStyle w:val="Portada"/>
        <w:widowControl w:val="0"/>
        <w:rPr>
          <w:sz w:val="20"/>
        </w:rPr>
      </w:pPr>
    </w:p>
    <w:p w:rsidR="00EE6820" w:rsidRPr="009335C0" w:rsidRDefault="009335C0" w:rsidP="009335C0">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 al 31 de diciembre de 2015:</w:t>
      </w:r>
      <w:r>
        <w:rPr>
          <w:sz w:val="20"/>
          <w:lang w:val="es-ES_tradnl"/>
        </w:rPr>
        <w:t xml:space="preserve">  </w:t>
      </w:r>
    </w:p>
    <w:tbl>
      <w:tblPr>
        <w:tblStyle w:val="Tablaconcuadrcula"/>
        <w:tblW w:w="15922" w:type="dxa"/>
        <w:jc w:val="center"/>
        <w:tblLook w:val="04A0" w:firstRow="1" w:lastRow="0" w:firstColumn="1" w:lastColumn="0" w:noHBand="0" w:noVBand="1"/>
      </w:tblPr>
      <w:tblGrid>
        <w:gridCol w:w="3490"/>
        <w:gridCol w:w="2795"/>
        <w:gridCol w:w="1344"/>
        <w:gridCol w:w="1528"/>
        <w:gridCol w:w="698"/>
        <w:gridCol w:w="821"/>
        <w:gridCol w:w="993"/>
        <w:gridCol w:w="1026"/>
        <w:gridCol w:w="1123"/>
        <w:gridCol w:w="1065"/>
        <w:gridCol w:w="1039"/>
      </w:tblGrid>
      <w:tr w:rsidR="009335C0" w:rsidTr="005D2E1A">
        <w:trPr>
          <w:jc w:val="center"/>
        </w:trPr>
        <w:tc>
          <w:tcPr>
            <w:tcW w:w="3490" w:type="dxa"/>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2795" w:type="dxa"/>
            <w:tcBorders>
              <w:top w:val="nil"/>
              <w:left w:val="nil"/>
              <w:bottom w:val="single" w:sz="4" w:space="0" w:color="auto"/>
              <w:right w:val="nil"/>
            </w:tcBorders>
          </w:tcPr>
          <w:p w:rsidR="009335C0" w:rsidRDefault="009335C0" w:rsidP="005D2E1A">
            <w:pPr>
              <w:pStyle w:val="Portada"/>
              <w:keepLines/>
              <w:ind w:left="-44" w:right="-68"/>
              <w:jc w:val="center"/>
              <w:rPr>
                <w:sz w:val="14"/>
                <w:szCs w:val="14"/>
              </w:rPr>
            </w:pPr>
          </w:p>
        </w:tc>
        <w:tc>
          <w:tcPr>
            <w:tcW w:w="1344" w:type="dxa"/>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1528" w:type="dxa"/>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1519" w:type="dxa"/>
            <w:gridSpan w:val="2"/>
            <w:tcBorders>
              <w:top w:val="nil"/>
              <w:left w:val="nil"/>
              <w:bottom w:val="nil"/>
              <w:right w:val="single" w:sz="4" w:space="0" w:color="auto"/>
            </w:tcBorders>
          </w:tcPr>
          <w:p w:rsidR="009335C0" w:rsidRDefault="009335C0" w:rsidP="005D2E1A">
            <w:pPr>
              <w:pStyle w:val="Portada"/>
              <w:keepLines/>
              <w:jc w:val="center"/>
              <w:rPr>
                <w:sz w:val="14"/>
                <w:szCs w:val="14"/>
              </w:rPr>
            </w:pPr>
          </w:p>
        </w:tc>
        <w:tc>
          <w:tcPr>
            <w:tcW w:w="5246" w:type="dxa"/>
            <w:gridSpan w:val="5"/>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Datos de la sociedad individual</w:t>
            </w:r>
          </w:p>
        </w:tc>
      </w:tr>
      <w:tr w:rsidR="009335C0" w:rsidTr="005D2E1A">
        <w:trPr>
          <w:jc w:val="center"/>
        </w:trPr>
        <w:tc>
          <w:tcPr>
            <w:tcW w:w="3490"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2795" w:type="dxa"/>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1344"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28"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19" w:type="dxa"/>
            <w:gridSpan w:val="2"/>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993"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026"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123" w:type="dxa"/>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1065" w:type="dxa"/>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c>
          <w:tcPr>
            <w:tcW w:w="1039" w:type="dxa"/>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r>
      <w:tr w:rsidR="009335C0" w:rsidTr="005D2E1A">
        <w:trPr>
          <w:jc w:val="center"/>
        </w:trPr>
        <w:tc>
          <w:tcPr>
            <w:tcW w:w="3490"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2795" w:type="dxa"/>
            <w:tcBorders>
              <w:top w:val="nil"/>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1344"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28"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19" w:type="dxa"/>
            <w:gridSpan w:val="2"/>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Participación (*)</w:t>
            </w:r>
          </w:p>
        </w:tc>
        <w:tc>
          <w:tcPr>
            <w:tcW w:w="993"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026"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123" w:type="dxa"/>
            <w:tcBorders>
              <w:top w:val="nil"/>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Del</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w:t>
            </w:r>
          </w:p>
        </w:tc>
      </w:tr>
      <w:tr w:rsidR="009335C0" w:rsidTr="005D2E1A">
        <w:trPr>
          <w:jc w:val="center"/>
        </w:trPr>
        <w:tc>
          <w:tcPr>
            <w:tcW w:w="3490"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Sociedad</w:t>
            </w:r>
          </w:p>
        </w:tc>
        <w:tc>
          <w:tcPr>
            <w:tcW w:w="279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4" w:right="-68"/>
              <w:jc w:val="center"/>
              <w:rPr>
                <w:sz w:val="14"/>
                <w:szCs w:val="14"/>
              </w:rPr>
            </w:pPr>
            <w:r>
              <w:rPr>
                <w:sz w:val="14"/>
                <w:szCs w:val="14"/>
              </w:rPr>
              <w:t>Domicilio</w:t>
            </w:r>
          </w:p>
        </w:tc>
        <w:tc>
          <w:tcPr>
            <w:tcW w:w="1344" w:type="dxa"/>
            <w:tcBorders>
              <w:top w:val="nil"/>
              <w:left w:val="single" w:sz="4" w:space="0" w:color="auto"/>
              <w:bottom w:val="single" w:sz="4" w:space="0" w:color="auto"/>
              <w:right w:val="single" w:sz="4" w:space="0" w:color="auto"/>
            </w:tcBorders>
          </w:tcPr>
          <w:p w:rsidR="009335C0" w:rsidRDefault="009335C0" w:rsidP="005D2E1A">
            <w:pPr>
              <w:pStyle w:val="Portada"/>
              <w:keepLines/>
              <w:jc w:val="center"/>
              <w:rPr>
                <w:sz w:val="14"/>
                <w:szCs w:val="14"/>
              </w:rPr>
            </w:pPr>
            <w:r>
              <w:rPr>
                <w:sz w:val="14"/>
                <w:szCs w:val="14"/>
              </w:rPr>
              <w:t>NIF</w:t>
            </w:r>
          </w:p>
        </w:tc>
        <w:tc>
          <w:tcPr>
            <w:tcW w:w="1528"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Actividad</w:t>
            </w:r>
          </w:p>
        </w:tc>
        <w:tc>
          <w:tcPr>
            <w:tcW w:w="698" w:type="dxa"/>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Directa</w:t>
            </w:r>
          </w:p>
        </w:tc>
        <w:tc>
          <w:tcPr>
            <w:tcW w:w="821" w:type="dxa"/>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Indirecta</w:t>
            </w:r>
          </w:p>
        </w:tc>
        <w:tc>
          <w:tcPr>
            <w:tcW w:w="99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Capital</w:t>
            </w:r>
          </w:p>
        </w:tc>
        <w:tc>
          <w:tcPr>
            <w:tcW w:w="1026"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Reservas</w:t>
            </w:r>
          </w:p>
        </w:tc>
        <w:tc>
          <w:tcPr>
            <w:tcW w:w="112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48"/>
              <w:jc w:val="center"/>
              <w:rPr>
                <w:sz w:val="14"/>
                <w:szCs w:val="14"/>
              </w:rPr>
            </w:pPr>
            <w:r>
              <w:rPr>
                <w:sz w:val="14"/>
                <w:szCs w:val="14"/>
              </w:rPr>
              <w:t>Subvenciones</w:t>
            </w:r>
          </w:p>
        </w:tc>
        <w:tc>
          <w:tcPr>
            <w:tcW w:w="106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Ejercicio</w:t>
            </w:r>
          </w:p>
        </w:tc>
        <w:tc>
          <w:tcPr>
            <w:tcW w:w="1039"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33"/>
              <w:jc w:val="center"/>
              <w:rPr>
                <w:sz w:val="14"/>
                <w:szCs w:val="14"/>
              </w:rPr>
            </w:pPr>
            <w:r>
              <w:rPr>
                <w:sz w:val="14"/>
                <w:szCs w:val="14"/>
              </w:rPr>
              <w:t>Explotación</w:t>
            </w:r>
          </w:p>
        </w:tc>
      </w:tr>
      <w:tr w:rsidR="009335C0" w:rsidTr="005D2E1A">
        <w:trPr>
          <w:jc w:val="center"/>
        </w:trPr>
        <w:tc>
          <w:tcPr>
            <w:tcW w:w="3490"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2795" w:type="dxa"/>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rPr>
                <w:b w:val="0"/>
                <w:sz w:val="14"/>
                <w:szCs w:val="14"/>
              </w:rPr>
            </w:pPr>
          </w:p>
        </w:tc>
        <w:tc>
          <w:tcPr>
            <w:tcW w:w="1344"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528"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698"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821"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993"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026"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123" w:type="dxa"/>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rPr>
                <w:b w:val="0"/>
                <w:sz w:val="14"/>
                <w:szCs w:val="14"/>
              </w:rPr>
            </w:pPr>
          </w:p>
        </w:tc>
        <w:tc>
          <w:tcPr>
            <w:tcW w:w="1065"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039"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rPr>
                <w:sz w:val="14"/>
                <w:szCs w:val="14"/>
              </w:rPr>
            </w:pPr>
            <w:r>
              <w:rPr>
                <w:sz w:val="14"/>
                <w:szCs w:val="14"/>
              </w:rPr>
              <w:t>Entidad del grupo</w:t>
            </w:r>
          </w:p>
        </w:tc>
        <w:tc>
          <w:tcPr>
            <w:tcW w:w="2795" w:type="dxa"/>
            <w:tcBorders>
              <w:top w:val="nil"/>
              <w:left w:val="single" w:sz="4" w:space="0" w:color="auto"/>
              <w:bottom w:val="nil"/>
              <w:right w:val="single" w:sz="4" w:space="0" w:color="auto"/>
            </w:tcBorders>
          </w:tcPr>
          <w:p w:rsidR="009335C0" w:rsidRDefault="009335C0" w:rsidP="005D2E1A">
            <w:pPr>
              <w:pStyle w:val="Portada"/>
              <w:keepLines/>
              <w:ind w:left="-44" w:right="-68"/>
              <w:rPr>
                <w:sz w:val="14"/>
                <w:szCs w:val="14"/>
              </w:rPr>
            </w:pPr>
          </w:p>
        </w:tc>
        <w:tc>
          <w:tcPr>
            <w:tcW w:w="1344"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528"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698"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993"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026"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123" w:type="dxa"/>
            <w:tcBorders>
              <w:top w:val="nil"/>
              <w:left w:val="single" w:sz="4" w:space="0" w:color="auto"/>
              <w:bottom w:val="nil"/>
              <w:right w:val="single" w:sz="4" w:space="0" w:color="auto"/>
            </w:tcBorders>
          </w:tcPr>
          <w:p w:rsidR="009335C0" w:rsidRDefault="009335C0" w:rsidP="005D2E1A">
            <w:pPr>
              <w:pStyle w:val="Portada"/>
              <w:keepLines/>
              <w:ind w:left="-41" w:right="-48"/>
              <w:rPr>
                <w:sz w:val="14"/>
                <w:szCs w:val="14"/>
              </w:rPr>
            </w:pPr>
          </w:p>
        </w:tc>
        <w:tc>
          <w:tcPr>
            <w:tcW w:w="1065"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039"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r>
      <w:tr w:rsidR="009335C0" w:rsidTr="005D2E1A">
        <w:trPr>
          <w:jc w:val="center"/>
        </w:trPr>
        <w:tc>
          <w:tcPr>
            <w:tcW w:w="3490" w:type="dxa"/>
            <w:tcBorders>
              <w:top w:val="nil"/>
              <w:left w:val="single" w:sz="4" w:space="0" w:color="auto"/>
              <w:bottom w:val="nil"/>
              <w:right w:val="single" w:sz="4" w:space="0" w:color="auto"/>
            </w:tcBorders>
          </w:tcPr>
          <w:p w:rsidR="009335C0" w:rsidRDefault="009335C0" w:rsidP="005D2E1A">
            <w:pPr>
              <w:pStyle w:val="Portada"/>
              <w:keepLines/>
              <w:ind w:left="12" w:hanging="12"/>
              <w:rPr>
                <w:b w:val="0"/>
                <w:sz w:val="14"/>
                <w:szCs w:val="14"/>
              </w:rPr>
            </w:pPr>
            <w:r>
              <w:rPr>
                <w:b w:val="0"/>
                <w:sz w:val="14"/>
                <w:szCs w:val="14"/>
              </w:rPr>
              <w:t>Asociación para el empleo y la Formación de personas con Discapacidad (a)</w:t>
            </w:r>
          </w:p>
          <w:p w:rsidR="009335C0" w:rsidRDefault="009335C0" w:rsidP="005D2E1A">
            <w:pPr>
              <w:pStyle w:val="Portada"/>
              <w:keepLines/>
              <w:rPr>
                <w:b w:val="0"/>
                <w:sz w:val="14"/>
                <w:szCs w:val="14"/>
              </w:rPr>
            </w:pP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r>
              <w:rPr>
                <w:b w:val="0"/>
                <w:sz w:val="14"/>
                <w:szCs w:val="14"/>
              </w:rPr>
              <w:t>G85563302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9335C0" w:rsidRPr="00AD598E" w:rsidRDefault="009335C0" w:rsidP="005D2E1A">
            <w:pPr>
              <w:pStyle w:val="Portada"/>
              <w:keepLines/>
              <w:ind w:right="-33"/>
              <w:jc w:val="right"/>
              <w:rPr>
                <w:b w:val="0"/>
                <w:sz w:val="14"/>
                <w:szCs w:val="14"/>
              </w:rPr>
            </w:pPr>
            <w:r>
              <w:rPr>
                <w:b w:val="0"/>
                <w:sz w:val="14"/>
                <w:szCs w:val="14"/>
              </w:rPr>
              <w:t>800.000</w:t>
            </w:r>
          </w:p>
        </w:tc>
        <w:tc>
          <w:tcPr>
            <w:tcW w:w="1026" w:type="dxa"/>
            <w:tcBorders>
              <w:top w:val="nil"/>
              <w:left w:val="single" w:sz="4" w:space="0" w:color="auto"/>
              <w:bottom w:val="nil"/>
              <w:right w:val="single" w:sz="4" w:space="0" w:color="auto"/>
            </w:tcBorders>
            <w:hideMark/>
          </w:tcPr>
          <w:p w:rsidR="009335C0" w:rsidRPr="00E27638" w:rsidRDefault="009335C0" w:rsidP="005D2E1A">
            <w:pPr>
              <w:pStyle w:val="Portada"/>
              <w:keepLines/>
              <w:jc w:val="right"/>
              <w:rPr>
                <w:b w:val="0"/>
                <w:sz w:val="14"/>
                <w:szCs w:val="14"/>
                <w:highlight w:val="yellow"/>
              </w:rPr>
            </w:pPr>
            <w:r w:rsidRPr="00AA0D82">
              <w:rPr>
                <w:b w:val="0"/>
                <w:sz w:val="14"/>
                <w:szCs w:val="14"/>
              </w:rPr>
              <w:t>(138.462)</w:t>
            </w:r>
          </w:p>
        </w:tc>
        <w:tc>
          <w:tcPr>
            <w:tcW w:w="1123" w:type="dxa"/>
            <w:tcBorders>
              <w:top w:val="nil"/>
              <w:left w:val="single" w:sz="4" w:space="0" w:color="auto"/>
              <w:bottom w:val="nil"/>
              <w:right w:val="single" w:sz="4" w:space="0" w:color="auto"/>
            </w:tcBorders>
            <w:hideMark/>
          </w:tcPr>
          <w:p w:rsidR="009335C0" w:rsidRPr="00E27638" w:rsidRDefault="009335C0" w:rsidP="005D2E1A">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left w:val="single" w:sz="4" w:space="0" w:color="auto"/>
              <w:bottom w:val="nil"/>
              <w:right w:val="single" w:sz="4" w:space="0" w:color="auto"/>
            </w:tcBorders>
            <w:hideMark/>
          </w:tcPr>
          <w:p w:rsidR="009335C0" w:rsidRPr="00E27638" w:rsidRDefault="009335C0" w:rsidP="005D2E1A">
            <w:pPr>
              <w:pStyle w:val="Portada"/>
              <w:keepLines/>
              <w:jc w:val="right"/>
              <w:rPr>
                <w:b w:val="0"/>
                <w:sz w:val="14"/>
                <w:szCs w:val="14"/>
                <w:highlight w:val="yellow"/>
              </w:rPr>
            </w:pPr>
            <w:r w:rsidRPr="00AA0D82">
              <w:rPr>
                <w:b w:val="0"/>
                <w:sz w:val="14"/>
                <w:szCs w:val="14"/>
              </w:rPr>
              <w:t>(199.374)</w:t>
            </w:r>
          </w:p>
        </w:tc>
        <w:tc>
          <w:tcPr>
            <w:tcW w:w="1039" w:type="dxa"/>
            <w:tcBorders>
              <w:top w:val="nil"/>
              <w:left w:val="single" w:sz="4" w:space="0" w:color="auto"/>
              <w:bottom w:val="nil"/>
              <w:right w:val="single" w:sz="4" w:space="0" w:color="auto"/>
            </w:tcBorders>
          </w:tcPr>
          <w:p w:rsidR="009335C0" w:rsidRDefault="009335C0" w:rsidP="005D2E1A">
            <w:pPr>
              <w:pStyle w:val="Portada"/>
              <w:keepLines/>
              <w:jc w:val="right"/>
              <w:rPr>
                <w:b w:val="0"/>
                <w:sz w:val="14"/>
                <w:szCs w:val="14"/>
              </w:rPr>
            </w:pPr>
            <w:r>
              <w:rPr>
                <w:b w:val="0"/>
                <w:sz w:val="14"/>
                <w:szCs w:val="14"/>
              </w:rPr>
              <w:t>(199.387)</w:t>
            </w:r>
          </w:p>
          <w:p w:rsidR="009335C0" w:rsidRDefault="009335C0" w:rsidP="005D2E1A">
            <w:pPr>
              <w:pStyle w:val="Portada"/>
              <w:keepLines/>
              <w:jc w:val="right"/>
              <w:rPr>
                <w:b w:val="0"/>
                <w:sz w:val="14"/>
                <w:szCs w:val="14"/>
              </w:rPr>
            </w:pPr>
          </w:p>
          <w:p w:rsidR="009335C0" w:rsidRDefault="009335C0" w:rsidP="005D2E1A">
            <w:pPr>
              <w:pStyle w:val="Portada"/>
              <w:keepLines/>
              <w:jc w:val="right"/>
              <w:rPr>
                <w:b w:val="0"/>
                <w:sz w:val="14"/>
                <w:szCs w:val="14"/>
              </w:rPr>
            </w:pPr>
          </w:p>
          <w:p w:rsidR="009335C0" w:rsidRDefault="009335C0" w:rsidP="005D2E1A">
            <w:pPr>
              <w:pStyle w:val="Portada"/>
              <w:keepLines/>
              <w:jc w:val="right"/>
              <w:rPr>
                <w:b w:val="0"/>
                <w:sz w:val="14"/>
                <w:szCs w:val="14"/>
              </w:rPr>
            </w:pPr>
          </w:p>
          <w:p w:rsidR="009335C0" w:rsidRPr="00AD598E" w:rsidRDefault="009335C0" w:rsidP="005D2E1A">
            <w:pPr>
              <w:pStyle w:val="Portada"/>
              <w:keepLines/>
              <w:jc w:val="right"/>
              <w:rPr>
                <w:b w:val="0"/>
                <w:sz w:val="14"/>
                <w:szCs w:val="14"/>
              </w:rPr>
            </w:pP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 xml:space="preserve">Asociación </w:t>
            </w:r>
            <w:r w:rsidR="00F17039">
              <w:rPr>
                <w:b w:val="0"/>
                <w:sz w:val="14"/>
                <w:szCs w:val="14"/>
              </w:rPr>
              <w:t>ILUNION</w:t>
            </w:r>
            <w:r>
              <w:rPr>
                <w:b w:val="0"/>
                <w:sz w:val="14"/>
                <w:szCs w:val="14"/>
              </w:rPr>
              <w:t xml:space="preserve"> Empleo(a)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r>
              <w:rPr>
                <w:b w:val="0"/>
                <w:sz w:val="14"/>
                <w:szCs w:val="14"/>
              </w:rPr>
              <w:t>G81988362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120.000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(55.734)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0"/>
              </w:tab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rPr>
            </w:pPr>
            <w:r>
              <w:rPr>
                <w:b w:val="0"/>
                <w:sz w:val="14"/>
                <w:szCs w:val="14"/>
              </w:rPr>
              <w:t>-</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5.477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Servimedia, S.A.U.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Almansa 66,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lang w:val="it-IT"/>
              </w:rPr>
            </w:pPr>
            <w:r w:rsidRPr="007E2BA5">
              <w:rPr>
                <w:b w:val="0"/>
                <w:sz w:val="14"/>
                <w:szCs w:val="14"/>
                <w:lang w:val="it-IT"/>
              </w:rPr>
              <w:t>A78955713</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lang w:val="it-IT"/>
              </w:rPr>
            </w:pPr>
            <w:r>
              <w:rPr>
                <w:b w:val="0"/>
                <w:sz w:val="14"/>
                <w:szCs w:val="14"/>
                <w:lang w:val="it-IT"/>
              </w:rPr>
              <w:t>Agencia de prensa</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rPr>
            </w:pPr>
            <w:r>
              <w:rPr>
                <w:b w:val="0"/>
                <w:sz w:val="14"/>
                <w:szCs w:val="14"/>
              </w:rPr>
              <w:t>100,00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rPr>
            </w:pPr>
            <w:r>
              <w:rPr>
                <w:b w:val="0"/>
                <w:sz w:val="14"/>
                <w:szCs w:val="14"/>
              </w:rPr>
              <w:t>-</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4"/>
                <w:szCs w:val="14"/>
                <w:lang w:val="it-IT"/>
              </w:rPr>
            </w:pPr>
            <w:r>
              <w:rPr>
                <w:b w:val="0"/>
                <w:sz w:val="14"/>
                <w:szCs w:val="14"/>
                <w:lang w:val="it-IT"/>
              </w:rPr>
              <w:t>3.450.000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tabs>
                <w:tab w:val="decimal" w:pos="810"/>
              </w:tabs>
              <w:rPr>
                <w:b w:val="0"/>
                <w:sz w:val="14"/>
                <w:szCs w:val="14"/>
                <w:lang w:val="it-IT"/>
              </w:rPr>
            </w:pPr>
            <w:r>
              <w:rPr>
                <w:b w:val="0"/>
                <w:sz w:val="14"/>
                <w:szCs w:val="14"/>
                <w:lang w:val="it-IT"/>
              </w:rPr>
              <w:t>2.984.917</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lang w:val="it-IT"/>
              </w:rPr>
            </w:pPr>
            <w:r>
              <w:rPr>
                <w:b w:val="0"/>
                <w:sz w:val="14"/>
                <w:szCs w:val="14"/>
                <w:lang w:val="it-IT"/>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tabs>
                <w:tab w:val="decimal" w:pos="802"/>
              </w:tabs>
              <w:jc w:val="right"/>
              <w:rPr>
                <w:b w:val="0"/>
                <w:sz w:val="14"/>
                <w:szCs w:val="14"/>
                <w:lang w:val="it-IT"/>
              </w:rPr>
            </w:pPr>
            <w:r>
              <w:rPr>
                <w:b w:val="0"/>
                <w:sz w:val="14"/>
                <w:szCs w:val="14"/>
                <w:lang w:val="it-IT"/>
              </w:rPr>
              <w:t>(956.765)</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4"/>
                <w:szCs w:val="14"/>
                <w:lang w:val="it-IT"/>
              </w:rPr>
            </w:pPr>
            <w:r>
              <w:rPr>
                <w:b w:val="0"/>
                <w:sz w:val="14"/>
                <w:szCs w:val="14"/>
                <w:lang w:val="it-IT"/>
              </w:rPr>
              <w:t>(1.122.393)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sz w:val="14"/>
                <w:szCs w:val="14"/>
              </w:rPr>
            </w:pPr>
            <w:r>
              <w:rPr>
                <w:sz w:val="14"/>
                <w:szCs w:val="14"/>
              </w:rPr>
              <w:t>Sociedad multigrupo</w:t>
            </w:r>
          </w:p>
        </w:tc>
        <w:tc>
          <w:tcPr>
            <w:tcW w:w="2795"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lang w:val="it-IT"/>
              </w:rPr>
            </w:pPr>
          </w:p>
        </w:tc>
        <w:tc>
          <w:tcPr>
            <w:tcW w:w="1528"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lang w:val="it-IT"/>
              </w:rPr>
            </w:pPr>
          </w:p>
        </w:tc>
        <w:tc>
          <w:tcPr>
            <w:tcW w:w="698"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993" w:type="dxa"/>
            <w:tcBorders>
              <w:top w:val="nil"/>
              <w:left w:val="single" w:sz="4" w:space="0" w:color="auto"/>
              <w:bottom w:val="nil"/>
              <w:right w:val="single" w:sz="4" w:space="0" w:color="auto"/>
            </w:tcBorders>
          </w:tcPr>
          <w:p w:rsidR="009335C0" w:rsidRDefault="009335C0" w:rsidP="005D2E1A">
            <w:pPr>
              <w:pStyle w:val="Portada"/>
              <w:keepLines/>
              <w:tabs>
                <w:tab w:val="decimal" w:pos="776"/>
              </w:tabs>
              <w:rPr>
                <w:b w:val="0"/>
                <w:sz w:val="14"/>
                <w:szCs w:val="14"/>
                <w:lang w:val="it-IT"/>
              </w:rPr>
            </w:pPr>
          </w:p>
        </w:tc>
        <w:tc>
          <w:tcPr>
            <w:tcW w:w="1026" w:type="dxa"/>
            <w:tcBorders>
              <w:top w:val="nil"/>
              <w:left w:val="single" w:sz="4" w:space="0" w:color="auto"/>
              <w:bottom w:val="nil"/>
              <w:right w:val="single" w:sz="4" w:space="0" w:color="auto"/>
            </w:tcBorders>
          </w:tcPr>
          <w:p w:rsidR="009335C0" w:rsidRDefault="009335C0" w:rsidP="005D2E1A">
            <w:pPr>
              <w:pStyle w:val="Portada"/>
              <w:keepLines/>
              <w:tabs>
                <w:tab w:val="decimal" w:pos="810"/>
              </w:tabs>
              <w:rPr>
                <w:b w:val="0"/>
                <w:sz w:val="14"/>
                <w:szCs w:val="14"/>
                <w:lang w:val="it-IT"/>
              </w:rPr>
            </w:pPr>
          </w:p>
        </w:tc>
        <w:tc>
          <w:tcPr>
            <w:tcW w:w="1123"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lang w:val="it-IT"/>
              </w:rPr>
            </w:pPr>
          </w:p>
        </w:tc>
        <w:tc>
          <w:tcPr>
            <w:tcW w:w="1065" w:type="dxa"/>
            <w:tcBorders>
              <w:top w:val="nil"/>
              <w:left w:val="single" w:sz="4" w:space="0" w:color="auto"/>
              <w:bottom w:val="nil"/>
              <w:right w:val="single" w:sz="4" w:space="0" w:color="auto"/>
            </w:tcBorders>
          </w:tcPr>
          <w:p w:rsidR="009335C0" w:rsidRDefault="009335C0" w:rsidP="005D2E1A">
            <w:pPr>
              <w:pStyle w:val="Portada"/>
              <w:keepLines/>
              <w:tabs>
                <w:tab w:val="decimal" w:pos="802"/>
              </w:tabs>
              <w:jc w:val="right"/>
              <w:rPr>
                <w:b w:val="0"/>
                <w:sz w:val="14"/>
                <w:szCs w:val="14"/>
                <w:lang w:val="it-IT"/>
              </w:rPr>
            </w:pPr>
          </w:p>
        </w:tc>
        <w:tc>
          <w:tcPr>
            <w:tcW w:w="1039" w:type="dxa"/>
            <w:tcBorders>
              <w:top w:val="nil"/>
              <w:left w:val="single" w:sz="4" w:space="0" w:color="auto"/>
              <w:bottom w:val="nil"/>
              <w:right w:val="single" w:sz="4" w:space="0" w:color="auto"/>
            </w:tcBorders>
          </w:tcPr>
          <w:p w:rsidR="009335C0" w:rsidRDefault="009335C0" w:rsidP="005D2E1A">
            <w:pPr>
              <w:pStyle w:val="Portada"/>
              <w:keepLines/>
              <w:tabs>
                <w:tab w:val="decimal" w:pos="776"/>
              </w:tabs>
              <w:rPr>
                <w:b w:val="0"/>
                <w:sz w:val="14"/>
                <w:szCs w:val="14"/>
                <w:lang w:val="it-IT"/>
              </w:rPr>
            </w:pP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Lavanderías S.A.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hanging="34"/>
              <w:rPr>
                <w:b w:val="0"/>
                <w:sz w:val="14"/>
                <w:szCs w:val="14"/>
              </w:rPr>
            </w:pPr>
            <w:r>
              <w:rPr>
                <w:b w:val="0"/>
                <w:sz w:val="14"/>
                <w:szCs w:val="14"/>
              </w:rPr>
              <w:t>Polígono Industrial de Vallecas</w:t>
            </w:r>
            <w:r>
              <w:rPr>
                <w:b w:val="0"/>
                <w:sz w:val="14"/>
                <w:szCs w:val="14"/>
              </w:rPr>
              <w:br/>
              <w:t>Camino Pozo Tío Raimundo, s/n,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hanging="12"/>
              <w:rPr>
                <w:b w:val="0"/>
                <w:sz w:val="14"/>
                <w:szCs w:val="14"/>
              </w:rPr>
            </w:pPr>
            <w:r w:rsidRPr="007E2BA5">
              <w:rPr>
                <w:b w:val="0"/>
                <w:sz w:val="14"/>
                <w:szCs w:val="14"/>
              </w:rPr>
              <w:t>A79475729</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hanging="12"/>
              <w:rPr>
                <w:b w:val="0"/>
                <w:sz w:val="14"/>
                <w:szCs w:val="14"/>
              </w:rPr>
            </w:pPr>
            <w:r>
              <w:rPr>
                <w:b w:val="0"/>
                <w:sz w:val="14"/>
                <w:szCs w:val="14"/>
              </w:rPr>
              <w:t>Gestión de lavanderías industriales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26.000.000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51.224.881</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5.696.289</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1.223.016</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2.309.907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Bugaderíes de Catalunya, S.A.U.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Bosch Tancat, s/n, Naves 12-16,  Cerdanyola del Valles (Barcelona)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A59769265</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8.000.000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9.147.195</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642.028</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(130.241)</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(73.274)</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Lavanderías de Canarias, S.A.U.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General Bravo, 8, Las Palmas de Gran Canaria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A35565084</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3.000.000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8.954.781</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3.553.792</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1.624.487</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2.135.139</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Cipo,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Ramón Lull, 73, Sabadell (Barcelona)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B60338472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2.127.240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2.985.341</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right"/>
              <w:rPr>
                <w:b w:val="0"/>
                <w:sz w:val="14"/>
                <w:szCs w:val="14"/>
              </w:rPr>
            </w:pPr>
            <w:r>
              <w:rPr>
                <w:b w:val="0"/>
                <w:sz w:val="14"/>
                <w:szCs w:val="14"/>
              </w:rPr>
              <w:t>76.097</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97.291</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122.604</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Textil Rental,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Río Padrón, Nave 3, Estepona (Málaga)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B29720273</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1.468.212</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2.859.546</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821.894</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802.883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Lavandería Euskalduna, </w:t>
            </w:r>
            <w:r w:rsidR="009335C0">
              <w:rPr>
                <w:b w:val="0"/>
                <w:sz w:val="14"/>
                <w:szCs w:val="14"/>
              </w:rPr>
              <w:br/>
              <w:t>S.L.U.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Pol. Ind. Pozueta, Parcela 16F, Lemoa (Vizcaya)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B48799852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1.280.935</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(94.434)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141.001</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(92.272)</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24.253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Lavanor,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right="-68"/>
              <w:rPr>
                <w:b w:val="0"/>
                <w:sz w:val="14"/>
                <w:szCs w:val="14"/>
              </w:rPr>
            </w:pPr>
            <w:r>
              <w:rPr>
                <w:b w:val="0"/>
                <w:sz w:val="14"/>
                <w:szCs w:val="14"/>
                <w:lang w:val="en-US"/>
              </w:rPr>
              <w:t xml:space="preserve">F, Nave 10, Pol. Ind. </w:t>
            </w:r>
            <w:r>
              <w:rPr>
                <w:b w:val="0"/>
                <w:sz w:val="14"/>
                <w:szCs w:val="14"/>
              </w:rPr>
              <w:t>Errekaldea Beriain (Navarra)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B31978398</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6.020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259.264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 xml:space="preserve">-     </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114.794</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210.013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Lavandería Industrial Laundry Center,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Pol. Ind. El Borbotón, 5 Huete (Cuenca)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B16294209</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150.505</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40.826</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(149.350)</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(161.602)</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Servicios Sociales de Lavandería,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Forjadores, 27, Boadilla del Monte</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B84664127</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1.551.000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(593.278)</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(260.954)</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(199.565)</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Amalia,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lang w:val="it-IT"/>
              </w:rPr>
            </w:pPr>
            <w:r>
              <w:rPr>
                <w:b w:val="0"/>
                <w:sz w:val="14"/>
                <w:szCs w:val="14"/>
                <w:lang w:val="en-US"/>
              </w:rPr>
              <w:t>Pol. Ind. Can Picafort 27-28-55-56</w:t>
            </w:r>
            <w:r>
              <w:rPr>
                <w:b w:val="0"/>
                <w:sz w:val="14"/>
                <w:szCs w:val="14"/>
                <w:lang w:val="en-US"/>
              </w:rPr>
              <w:br/>
              <w:t xml:space="preserve">Sta. </w:t>
            </w:r>
            <w:r>
              <w:rPr>
                <w:b w:val="0"/>
                <w:sz w:val="14"/>
                <w:szCs w:val="14"/>
                <w:lang w:val="it-IT"/>
              </w:rPr>
              <w:t>Margarita, Mallorca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B07305592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lang w:val="it-IT"/>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lang w:val="it-IT"/>
              </w:rPr>
            </w:pPr>
            <w:r>
              <w:rPr>
                <w:b w:val="0"/>
                <w:sz w:val="14"/>
                <w:szCs w:val="14"/>
                <w:lang w:val="it-IT"/>
              </w:rPr>
              <w:t>9.858</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1.682.267</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lang w:val="it-IT"/>
              </w:rPr>
            </w:pPr>
            <w:r>
              <w:rPr>
                <w:b w:val="0"/>
                <w:sz w:val="14"/>
                <w:szCs w:val="14"/>
                <w:lang w:val="it-IT"/>
              </w:rPr>
              <w:t>22.521</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400.401</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440.427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Lavandería Industrial Lavachel, S.A.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Pol. Ind. Mora Garay, Parcela 0.1 y 0.2 Tremañes Gijón/Asturias</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A33648601</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75,08</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1.109.483</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(537.173)</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(79.890)</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(51.187)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Lavanderías Mecánicas Crisol,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Diego Vega Sarmiento, 53, Las Palmas</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B35004506</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10.818</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1.902.437</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63.006</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115.723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Servicios TI, S.A.U.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A79310819</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2.660.000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469.869</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25.552</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(44.565)</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BPO, S.A.U.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A79296026</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2.500.000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1.633.594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1.322</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(386.960)</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(303.460)</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Adaptación de Vehículos, S.L.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Gavá 11-17, Barcelona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hanging="12"/>
              <w:rPr>
                <w:b w:val="0"/>
                <w:sz w:val="14"/>
                <w:szCs w:val="14"/>
              </w:rPr>
            </w:pPr>
            <w:r w:rsidRPr="007E2BA5">
              <w:rPr>
                <w:b w:val="0"/>
                <w:sz w:val="14"/>
                <w:szCs w:val="14"/>
              </w:rPr>
              <w:t>B60959624</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hanging="12"/>
              <w:rPr>
                <w:b w:val="0"/>
                <w:sz w:val="14"/>
                <w:szCs w:val="14"/>
              </w:rPr>
            </w:pPr>
            <w:r>
              <w:rPr>
                <w:b w:val="0"/>
                <w:sz w:val="14"/>
                <w:szCs w:val="14"/>
              </w:rPr>
              <w:t>Fabricación y montaje de ayudas técnicas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117.402</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202.716</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(153.908)</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(196.156)</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Salud, S.A.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Don Ramón de la Cruz, 38,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r w:rsidRPr="007E2BA5">
              <w:rPr>
                <w:b w:val="0"/>
                <w:sz w:val="14"/>
                <w:szCs w:val="14"/>
              </w:rPr>
              <w:t>A79707295</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Comercialización de ayudas técnicas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98,38</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2.184.005</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142.490</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46.995</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(1.128.257)</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(1.376.868)</w:t>
            </w:r>
          </w:p>
        </w:tc>
      </w:tr>
      <w:tr w:rsidR="009335C0" w:rsidTr="005D2E1A">
        <w:trPr>
          <w:jc w:val="center"/>
        </w:trPr>
        <w:tc>
          <w:tcPr>
            <w:tcW w:w="3490"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Fundosa Social Consulting, S.A.U.</w:t>
            </w:r>
          </w:p>
        </w:tc>
        <w:tc>
          <w:tcPr>
            <w:tcW w:w="279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4" w:right="-68"/>
              <w:rPr>
                <w:b w:val="0"/>
                <w:sz w:val="14"/>
                <w:szCs w:val="14"/>
              </w:rPr>
            </w:pPr>
            <w:r>
              <w:rPr>
                <w:b w:val="0"/>
                <w:sz w:val="14"/>
                <w:szCs w:val="14"/>
              </w:rPr>
              <w:t>Bernardino Obregón, 26, Madrid</w:t>
            </w:r>
          </w:p>
        </w:tc>
        <w:tc>
          <w:tcPr>
            <w:tcW w:w="1344" w:type="dxa"/>
            <w:tcBorders>
              <w:top w:val="nil"/>
              <w:left w:val="single" w:sz="4" w:space="0" w:color="auto"/>
              <w:bottom w:val="single" w:sz="4" w:space="0" w:color="auto"/>
              <w:right w:val="single" w:sz="4" w:space="0" w:color="auto"/>
            </w:tcBorders>
          </w:tcPr>
          <w:p w:rsidR="009335C0" w:rsidRDefault="009335C0" w:rsidP="005D2E1A">
            <w:pPr>
              <w:pStyle w:val="Portada"/>
              <w:keepLines/>
              <w:ind w:right="-175"/>
              <w:rPr>
                <w:b w:val="0"/>
                <w:sz w:val="14"/>
                <w:szCs w:val="14"/>
              </w:rPr>
            </w:pPr>
            <w:r w:rsidRPr="007E2BA5">
              <w:rPr>
                <w:b w:val="0"/>
                <w:sz w:val="14"/>
                <w:szCs w:val="14"/>
              </w:rPr>
              <w:t>A79475703</w:t>
            </w:r>
          </w:p>
        </w:tc>
        <w:tc>
          <w:tcPr>
            <w:tcW w:w="1528"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right="-175"/>
              <w:rPr>
                <w:b w:val="0"/>
                <w:sz w:val="14"/>
                <w:szCs w:val="14"/>
              </w:rPr>
            </w:pPr>
            <w:r>
              <w:rPr>
                <w:b w:val="0"/>
                <w:sz w:val="14"/>
                <w:szCs w:val="14"/>
              </w:rPr>
              <w:t>Gestión de empleo para personas con discapacidad</w:t>
            </w:r>
          </w:p>
        </w:tc>
        <w:tc>
          <w:tcPr>
            <w:tcW w:w="698"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786.000</w:t>
            </w:r>
          </w:p>
        </w:tc>
        <w:tc>
          <w:tcPr>
            <w:tcW w:w="1026"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207.137</w:t>
            </w:r>
          </w:p>
        </w:tc>
        <w:tc>
          <w:tcPr>
            <w:tcW w:w="112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16.299</w:t>
            </w:r>
          </w:p>
        </w:tc>
        <w:tc>
          <w:tcPr>
            <w:tcW w:w="1039"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(239)</w:t>
            </w:r>
          </w:p>
        </w:tc>
      </w:tr>
    </w:tbl>
    <w:p w:rsidR="002D1FF8" w:rsidRPr="002D1FF8" w:rsidRDefault="002D1FF8" w:rsidP="002D1FF8">
      <w:pPr>
        <w:rPr>
          <w:highlight w:val="yellow"/>
        </w:rPr>
      </w:pPr>
    </w:p>
    <w:p w:rsidR="007032E1" w:rsidRDefault="007032E1" w:rsidP="00F738C5">
      <w:pPr>
        <w:pStyle w:val="Ttulo1"/>
        <w:keepNext w:val="0"/>
        <w:keepLines w:val="0"/>
        <w:widowControl w:val="0"/>
        <w:rPr>
          <w:rFonts w:cs="Arial"/>
          <w:sz w:val="16"/>
          <w:szCs w:val="16"/>
          <w:highlight w:val="yellow"/>
        </w:rPr>
      </w:pPr>
      <w:r>
        <w:rPr>
          <w:rFonts w:cs="Arial"/>
          <w:sz w:val="16"/>
          <w:szCs w:val="16"/>
          <w:highlight w:val="yellow"/>
        </w:rPr>
        <w:br w:type="page"/>
      </w:r>
    </w:p>
    <w:tbl>
      <w:tblPr>
        <w:tblStyle w:val="Tablaconcuadrcula"/>
        <w:tblW w:w="5000" w:type="pct"/>
        <w:jc w:val="center"/>
        <w:tblLook w:val="04A0" w:firstRow="1" w:lastRow="0" w:firstColumn="1" w:lastColumn="0" w:noHBand="0" w:noVBand="1"/>
      </w:tblPr>
      <w:tblGrid>
        <w:gridCol w:w="3262"/>
        <w:gridCol w:w="2456"/>
        <w:gridCol w:w="1647"/>
        <w:gridCol w:w="1647"/>
        <w:gridCol w:w="793"/>
        <w:gridCol w:w="1032"/>
        <w:gridCol w:w="1006"/>
        <w:gridCol w:w="1051"/>
        <w:gridCol w:w="1181"/>
        <w:gridCol w:w="939"/>
        <w:gridCol w:w="908"/>
      </w:tblGrid>
      <w:tr w:rsidR="009335C0" w:rsidTr="007032E1">
        <w:trPr>
          <w:jc w:val="center"/>
        </w:trPr>
        <w:tc>
          <w:tcPr>
            <w:tcW w:w="1024" w:type="pct"/>
            <w:tcBorders>
              <w:top w:val="nil"/>
              <w:left w:val="nil"/>
              <w:bottom w:val="single" w:sz="4" w:space="0" w:color="auto"/>
              <w:right w:val="nil"/>
            </w:tcBorders>
            <w:vAlign w:val="bottom"/>
          </w:tcPr>
          <w:p w:rsidR="009335C0" w:rsidRDefault="009335C0" w:rsidP="005D2E1A">
            <w:pPr>
              <w:pStyle w:val="Portada"/>
              <w:keepLines/>
              <w:ind w:left="113" w:hanging="113"/>
              <w:jc w:val="center"/>
              <w:rPr>
                <w:sz w:val="13"/>
                <w:szCs w:val="13"/>
              </w:rPr>
            </w:pPr>
          </w:p>
        </w:tc>
        <w:tc>
          <w:tcPr>
            <w:tcW w:w="771" w:type="pct"/>
            <w:tcBorders>
              <w:top w:val="nil"/>
              <w:left w:val="nil"/>
              <w:bottom w:val="single" w:sz="4" w:space="0" w:color="auto"/>
              <w:right w:val="nil"/>
            </w:tcBorders>
            <w:vAlign w:val="bottom"/>
          </w:tcPr>
          <w:p w:rsidR="009335C0" w:rsidRDefault="009335C0" w:rsidP="005D2E1A">
            <w:pPr>
              <w:pStyle w:val="Portada"/>
              <w:keepLines/>
              <w:ind w:left="113" w:hanging="113"/>
              <w:jc w:val="center"/>
              <w:rPr>
                <w:sz w:val="13"/>
                <w:szCs w:val="13"/>
              </w:rPr>
            </w:pPr>
          </w:p>
        </w:tc>
        <w:tc>
          <w:tcPr>
            <w:tcW w:w="517" w:type="pct"/>
            <w:tcBorders>
              <w:top w:val="nil"/>
              <w:left w:val="nil"/>
              <w:bottom w:val="single" w:sz="4" w:space="0" w:color="auto"/>
              <w:right w:val="nil"/>
            </w:tcBorders>
          </w:tcPr>
          <w:p w:rsidR="009335C0" w:rsidRDefault="009335C0" w:rsidP="005D2E1A">
            <w:pPr>
              <w:pStyle w:val="Portada"/>
              <w:keepLines/>
              <w:ind w:left="113" w:hanging="113"/>
              <w:jc w:val="center"/>
              <w:rPr>
                <w:sz w:val="13"/>
                <w:szCs w:val="13"/>
              </w:rPr>
            </w:pPr>
          </w:p>
        </w:tc>
        <w:tc>
          <w:tcPr>
            <w:tcW w:w="517" w:type="pct"/>
            <w:tcBorders>
              <w:top w:val="nil"/>
              <w:left w:val="nil"/>
              <w:bottom w:val="single" w:sz="4" w:space="0" w:color="auto"/>
              <w:right w:val="nil"/>
            </w:tcBorders>
            <w:vAlign w:val="bottom"/>
          </w:tcPr>
          <w:p w:rsidR="009335C0" w:rsidRDefault="009335C0" w:rsidP="005D2E1A">
            <w:pPr>
              <w:pStyle w:val="Portada"/>
              <w:keepLines/>
              <w:ind w:left="113" w:hanging="113"/>
              <w:jc w:val="center"/>
              <w:rPr>
                <w:sz w:val="13"/>
                <w:szCs w:val="13"/>
              </w:rPr>
            </w:pPr>
          </w:p>
        </w:tc>
        <w:tc>
          <w:tcPr>
            <w:tcW w:w="573" w:type="pct"/>
            <w:gridSpan w:val="2"/>
            <w:tcBorders>
              <w:top w:val="nil"/>
              <w:left w:val="nil"/>
              <w:bottom w:val="single" w:sz="4" w:space="0" w:color="auto"/>
              <w:right w:val="single" w:sz="4" w:space="0" w:color="auto"/>
            </w:tcBorders>
            <w:vAlign w:val="bottom"/>
          </w:tcPr>
          <w:p w:rsidR="009335C0" w:rsidRDefault="009335C0" w:rsidP="005D2E1A">
            <w:pPr>
              <w:pStyle w:val="Portada"/>
              <w:keepLines/>
              <w:jc w:val="center"/>
              <w:rPr>
                <w:sz w:val="13"/>
                <w:szCs w:val="13"/>
              </w:rPr>
            </w:pPr>
          </w:p>
        </w:tc>
        <w:tc>
          <w:tcPr>
            <w:tcW w:w="1597" w:type="pct"/>
            <w:gridSpan w:val="5"/>
            <w:tcBorders>
              <w:top w:val="single" w:sz="4" w:space="0" w:color="auto"/>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4"/>
                <w:szCs w:val="14"/>
              </w:rPr>
              <w:t>Datos de la sociedad individual</w:t>
            </w:r>
          </w:p>
        </w:tc>
      </w:tr>
      <w:tr w:rsidR="009335C0" w:rsidTr="007032E1">
        <w:trPr>
          <w:jc w:val="center"/>
        </w:trPr>
        <w:tc>
          <w:tcPr>
            <w:tcW w:w="1024"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771"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17"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jc w:val="center"/>
              <w:rPr>
                <w:sz w:val="13"/>
                <w:szCs w:val="13"/>
              </w:rPr>
            </w:pPr>
          </w:p>
        </w:tc>
        <w:tc>
          <w:tcPr>
            <w:tcW w:w="517"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73" w:type="pct"/>
            <w:gridSpan w:val="2"/>
            <w:tcBorders>
              <w:top w:val="single" w:sz="4" w:space="0" w:color="auto"/>
              <w:left w:val="single" w:sz="4" w:space="0" w:color="auto"/>
              <w:bottom w:val="single" w:sz="4" w:space="0" w:color="auto"/>
              <w:right w:val="single" w:sz="4" w:space="0" w:color="auto"/>
            </w:tcBorders>
            <w:vAlign w:val="bottom"/>
          </w:tcPr>
          <w:p w:rsidR="009335C0" w:rsidRDefault="009335C0" w:rsidP="005D2E1A">
            <w:pPr>
              <w:pStyle w:val="Portada"/>
              <w:keepLines/>
              <w:jc w:val="center"/>
              <w:rPr>
                <w:sz w:val="13"/>
                <w:szCs w:val="13"/>
              </w:rPr>
            </w:pPr>
          </w:p>
        </w:tc>
        <w:tc>
          <w:tcPr>
            <w:tcW w:w="316"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30"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71"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295" w:type="pct"/>
            <w:tcBorders>
              <w:top w:val="single" w:sz="4" w:space="0" w:color="auto"/>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Resultado</w:t>
            </w:r>
          </w:p>
        </w:tc>
        <w:tc>
          <w:tcPr>
            <w:tcW w:w="285" w:type="pct"/>
            <w:tcBorders>
              <w:top w:val="single" w:sz="4" w:space="0" w:color="auto"/>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Resultado</w:t>
            </w:r>
          </w:p>
        </w:tc>
      </w:tr>
      <w:tr w:rsidR="009335C0" w:rsidTr="007032E1">
        <w:trPr>
          <w:jc w:val="center"/>
        </w:trPr>
        <w:tc>
          <w:tcPr>
            <w:tcW w:w="1024" w:type="pct"/>
            <w:tcBorders>
              <w:top w:val="nil"/>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771" w:type="pct"/>
            <w:tcBorders>
              <w:top w:val="nil"/>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113" w:hanging="113"/>
              <w:jc w:val="center"/>
              <w:rPr>
                <w:sz w:val="13"/>
                <w:szCs w:val="13"/>
              </w:rPr>
            </w:pPr>
          </w:p>
        </w:tc>
        <w:tc>
          <w:tcPr>
            <w:tcW w:w="517" w:type="pct"/>
            <w:tcBorders>
              <w:top w:val="nil"/>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73" w:type="pct"/>
            <w:gridSpan w:val="2"/>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jc w:val="center"/>
              <w:rPr>
                <w:sz w:val="13"/>
                <w:szCs w:val="13"/>
              </w:rPr>
            </w:pPr>
            <w:r>
              <w:rPr>
                <w:sz w:val="13"/>
                <w:szCs w:val="13"/>
              </w:rPr>
              <w:t>Participación (*)</w:t>
            </w:r>
          </w:p>
        </w:tc>
        <w:tc>
          <w:tcPr>
            <w:tcW w:w="316" w:type="pct"/>
            <w:tcBorders>
              <w:top w:val="nil"/>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30" w:type="pct"/>
            <w:tcBorders>
              <w:top w:val="nil"/>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71" w:type="pct"/>
            <w:tcBorders>
              <w:top w:val="nil"/>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295" w:type="pct"/>
            <w:tcBorders>
              <w:top w:val="nil"/>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Del</w:t>
            </w:r>
          </w:p>
        </w:tc>
        <w:tc>
          <w:tcPr>
            <w:tcW w:w="285" w:type="pct"/>
            <w:tcBorders>
              <w:top w:val="nil"/>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de</w:t>
            </w:r>
          </w:p>
        </w:tc>
      </w:tr>
      <w:tr w:rsidR="009335C0" w:rsidTr="007032E1">
        <w:trPr>
          <w:jc w:val="center"/>
        </w:trPr>
        <w:tc>
          <w:tcPr>
            <w:tcW w:w="1024"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113" w:hanging="113"/>
              <w:jc w:val="center"/>
              <w:rPr>
                <w:sz w:val="13"/>
                <w:szCs w:val="13"/>
              </w:rPr>
            </w:pPr>
            <w:r>
              <w:rPr>
                <w:sz w:val="13"/>
                <w:szCs w:val="13"/>
              </w:rPr>
              <w:t>Sociedad</w:t>
            </w:r>
          </w:p>
        </w:tc>
        <w:tc>
          <w:tcPr>
            <w:tcW w:w="771"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113" w:hanging="113"/>
              <w:jc w:val="center"/>
              <w:rPr>
                <w:sz w:val="13"/>
                <w:szCs w:val="13"/>
              </w:rPr>
            </w:pPr>
            <w:r>
              <w:rPr>
                <w:sz w:val="13"/>
                <w:szCs w:val="13"/>
              </w:rPr>
              <w:t>Domicilio</w:t>
            </w:r>
          </w:p>
        </w:tc>
        <w:tc>
          <w:tcPr>
            <w:tcW w:w="517" w:type="pct"/>
            <w:tcBorders>
              <w:top w:val="nil"/>
              <w:left w:val="single" w:sz="4" w:space="0" w:color="auto"/>
              <w:bottom w:val="single" w:sz="4" w:space="0" w:color="auto"/>
              <w:right w:val="single" w:sz="4" w:space="0" w:color="auto"/>
            </w:tcBorders>
            <w:vAlign w:val="bottom"/>
          </w:tcPr>
          <w:p w:rsidR="009335C0" w:rsidRDefault="009335C0" w:rsidP="005D2E1A">
            <w:pPr>
              <w:pStyle w:val="Portada"/>
              <w:keepLines/>
              <w:ind w:left="113" w:hanging="113"/>
              <w:jc w:val="center"/>
              <w:rPr>
                <w:sz w:val="13"/>
                <w:szCs w:val="13"/>
              </w:rPr>
            </w:pPr>
            <w:r>
              <w:rPr>
                <w:sz w:val="13"/>
                <w:szCs w:val="13"/>
              </w:rPr>
              <w:t>NIF</w:t>
            </w:r>
          </w:p>
        </w:tc>
        <w:tc>
          <w:tcPr>
            <w:tcW w:w="517"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113" w:hanging="113"/>
              <w:jc w:val="center"/>
              <w:rPr>
                <w:sz w:val="13"/>
                <w:szCs w:val="13"/>
              </w:rPr>
            </w:pPr>
            <w:r>
              <w:rPr>
                <w:sz w:val="13"/>
                <w:szCs w:val="13"/>
              </w:rPr>
              <w:t>Actividad</w:t>
            </w:r>
          </w:p>
        </w:tc>
        <w:tc>
          <w:tcPr>
            <w:tcW w:w="249" w:type="pct"/>
            <w:tcBorders>
              <w:top w:val="single" w:sz="4" w:space="0" w:color="auto"/>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Directa</w:t>
            </w:r>
          </w:p>
        </w:tc>
        <w:tc>
          <w:tcPr>
            <w:tcW w:w="324" w:type="pct"/>
            <w:tcBorders>
              <w:top w:val="single" w:sz="4" w:space="0" w:color="auto"/>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Indirecta</w:t>
            </w:r>
          </w:p>
        </w:tc>
        <w:tc>
          <w:tcPr>
            <w:tcW w:w="316"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Capital</w:t>
            </w:r>
          </w:p>
        </w:tc>
        <w:tc>
          <w:tcPr>
            <w:tcW w:w="330"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Reservas y otros</w:t>
            </w:r>
          </w:p>
        </w:tc>
        <w:tc>
          <w:tcPr>
            <w:tcW w:w="371"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Subvenciones</w:t>
            </w:r>
          </w:p>
        </w:tc>
        <w:tc>
          <w:tcPr>
            <w:tcW w:w="295"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Ejercicio</w:t>
            </w:r>
          </w:p>
        </w:tc>
        <w:tc>
          <w:tcPr>
            <w:tcW w:w="285"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Explotación</w:t>
            </w:r>
          </w:p>
        </w:tc>
      </w:tr>
      <w:tr w:rsidR="009335C0" w:rsidTr="007032E1">
        <w:trPr>
          <w:jc w:val="center"/>
        </w:trPr>
        <w:tc>
          <w:tcPr>
            <w:tcW w:w="1024"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771"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517"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517"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249"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24"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16"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30"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71"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295"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285"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Contact Center, S.A.U.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Rufino González 42-44,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A58923517</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Marketing telefónico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6.000.000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14.714.387</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1.761.987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2.033.573</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AU"/>
              </w:rPr>
              <w:t>ILUNION</w:t>
            </w:r>
            <w:r w:rsidR="009335C0">
              <w:rPr>
                <w:b w:val="0"/>
                <w:sz w:val="13"/>
                <w:szCs w:val="13"/>
                <w:lang w:val="en-AU"/>
              </w:rPr>
              <w:t xml:space="preserve"> C.E.E. C</w:t>
            </w:r>
            <w:r w:rsidR="009335C0">
              <w:rPr>
                <w:b w:val="0"/>
                <w:sz w:val="13"/>
                <w:szCs w:val="13"/>
                <w:lang w:val="en-US"/>
              </w:rPr>
              <w:t>ontact Center, S.A.U.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Miguel Yuste, 48,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A79331690</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Marketing telefónico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380.000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1.934.026</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(38.507)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(124.330)</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Accesibilidad, Estudios y Proyectos, S.A.U.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A81673352</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Comercialización de bienes y prestación de servicios a través de canales de telecomunicación</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60.101</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325.806</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34.298</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123.923</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216.582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Emergencias, S.A.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Rufino González 42-44,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A41950601</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Marketing telefónico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75,50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60.101</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2.861.910</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475.669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775.335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Sociosanitario.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A82438995</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socio sanitarios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3.700.000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(1.879.823)</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1.766.147</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526.659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1.239.485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Esterilización, S.A.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Río Ebro, Arganda del Rey</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A84072446</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de esterilización sanitaria</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120.400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75.948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(52.327)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(63.672)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Reciclados, S.A.U.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Monte Urba, 11,La Bañeza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A84547546</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Gestión y reciclaje de equipos eléctricos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2.000.000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(633.088)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1.063.257</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(460.719)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(479.393)</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napToGrid w:val="0"/>
                <w:color w:val="000000"/>
                <w:sz w:val="13"/>
                <w:szCs w:val="13"/>
                <w:lang w:eastAsia="es-ES"/>
              </w:rPr>
              <w:t>ILUNION</w:t>
            </w:r>
            <w:r w:rsidR="009335C0">
              <w:rPr>
                <w:b w:val="0"/>
                <w:snapToGrid w:val="0"/>
                <w:color w:val="000000"/>
                <w:sz w:val="13"/>
                <w:szCs w:val="13"/>
                <w:lang w:eastAsia="es-ES"/>
              </w:rPr>
              <w:t xml:space="preserve"> Servicios Industriales Galicia S.L.U.</w:t>
            </w:r>
            <w:r w:rsidR="009335C0">
              <w:rPr>
                <w:b w:val="0"/>
                <w:sz w:val="13"/>
                <w:szCs w:val="13"/>
              </w:rPr>
              <w:t xml:space="preserve">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Rúa Redondela, 1, San Cibrao Das Viñas.</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B15674559</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Forrado de volantes y elaboración de componentes del automóvil</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248.000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(118.999)</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100.770</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42.131</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74.141</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Retail y Comercialización, S.A.U.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Garibay 7,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A79476941</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Explotación de tiendas en hospitales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5.805.991</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1.440.842</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29.994</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654.728</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801.132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Fundosa Ultracongelados y Precocinados, S.A.U.</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Avda. Fuente de las Piedras, Cabra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A14202519</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Sin actividad</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3.576.289</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(840.230)</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2.280</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(36.491)</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Columbia Cintas de Impresión, S.L.U.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Polígono Industrial Siresa; Reinosa </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B39353610</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Reciclados informáticos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700.000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203.631</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120</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(180.146)</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(188.834)</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Textil, S.A.U.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de León, 42, León</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A24072068</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Confección de ropa de trabajo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480.000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2.638.482</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108.297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107.375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Industriales Levante, S.L.U.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Juan Carlos I, Almussafes</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B96742374</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Elaboración de piezas para el automóvil y forrado de volantes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270.452</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1.401.333</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410.780</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402.185</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558.396</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Fabricación Modular Valenciana, S.L.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Gran Vía Ramón y Cajal, 13, Valencia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B96965579</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Fabricación y montaje de productos para empresas de automoción</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50,00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240.400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5.308.518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5.669</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478.009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566.185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Modular Logística Valenciana, S.L.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Polígono Industrial Juan Carlos I, parcela T-1-2 , Almussafes </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B97467450</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Fabricación y montaje de productos para empresas industriales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87,50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1.000.000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3.183.559</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722.781</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2.626.375</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3.766.432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Industriales de Catalunya, S.L.</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Carretera N-340 km, Tarragona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B55570196</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Formación, rehabilitación y recuperación de personas discapacitadas para lograr su integración laboral y social</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183.518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242.758</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349.390</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Gestión de espacios deportivos, S.A.U.</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Complejo Deportivo Somontes,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B11710258</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Explotación y gestión de instalaciones deportivas y de ocio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2.132.000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556.393</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7.933</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(680.329)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(493.890)</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Pr="007032E1" w:rsidRDefault="009335C0" w:rsidP="005D2E1A">
            <w:pPr>
              <w:pStyle w:val="Portada"/>
              <w:keepLines/>
              <w:rPr>
                <w:b w:val="0"/>
                <w:sz w:val="13"/>
                <w:szCs w:val="13"/>
                <w:lang w:val="fr-FR"/>
              </w:rPr>
            </w:pPr>
            <w:r w:rsidRPr="007032E1">
              <w:rPr>
                <w:b w:val="0"/>
                <w:sz w:val="13"/>
                <w:szCs w:val="13"/>
                <w:lang w:val="fr-FR"/>
              </w:rPr>
              <w:t xml:space="preserve">Fitex </w:t>
            </w:r>
            <w:r w:rsidR="00F17039">
              <w:rPr>
                <w:b w:val="0"/>
                <w:sz w:val="13"/>
                <w:szCs w:val="13"/>
                <w:lang w:val="fr-FR"/>
              </w:rPr>
              <w:t>ILUNION</w:t>
            </w:r>
            <w:r w:rsidRPr="007032E1">
              <w:rPr>
                <w:b w:val="0"/>
                <w:sz w:val="13"/>
                <w:szCs w:val="13"/>
                <w:lang w:val="fr-FR"/>
              </w:rPr>
              <w:t>, S.A.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 Doctor Rodríguez Ledesma, s/n Cáceres</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A10233211</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 de atención e información telefónica</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75,00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625.040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1.838.534</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4.695</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250.716</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290.725</w:t>
            </w:r>
          </w:p>
        </w:tc>
      </w:tr>
      <w:tr w:rsidR="009335C0" w:rsidTr="007032E1">
        <w:trPr>
          <w:trHeight w:val="498"/>
          <w:jc w:val="center"/>
        </w:trPr>
        <w:tc>
          <w:tcPr>
            <w:tcW w:w="1024" w:type="pct"/>
            <w:tcBorders>
              <w:top w:val="nil"/>
              <w:left w:val="single" w:sz="4" w:space="0" w:color="auto"/>
              <w:bottom w:val="single" w:sz="4" w:space="0" w:color="auto"/>
              <w:right w:val="single" w:sz="4" w:space="0" w:color="auto"/>
            </w:tcBorders>
            <w:hideMark/>
          </w:tcPr>
          <w:p w:rsidR="009335C0" w:rsidRDefault="009335C0" w:rsidP="005D2E1A">
            <w:pPr>
              <w:pStyle w:val="Portada"/>
              <w:keepLines/>
              <w:rPr>
                <w:b w:val="0"/>
                <w:sz w:val="13"/>
                <w:szCs w:val="13"/>
                <w:lang w:val="en-US"/>
              </w:rPr>
            </w:pPr>
            <w:r>
              <w:rPr>
                <w:b w:val="0"/>
                <w:sz w:val="13"/>
                <w:szCs w:val="13"/>
              </w:rPr>
              <w:t>Comercializadora, S.A.U.</w:t>
            </w:r>
          </w:p>
        </w:tc>
        <w:tc>
          <w:tcPr>
            <w:tcW w:w="771"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Recoletos, 1 Madrid</w:t>
            </w:r>
          </w:p>
        </w:tc>
        <w:tc>
          <w:tcPr>
            <w:tcW w:w="517"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A79392783</w:t>
            </w:r>
          </w:p>
        </w:tc>
        <w:tc>
          <w:tcPr>
            <w:tcW w:w="517"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Comercialización de productos</w:t>
            </w:r>
          </w:p>
        </w:tc>
        <w:tc>
          <w:tcPr>
            <w:tcW w:w="249"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80.000</w:t>
            </w:r>
          </w:p>
        </w:tc>
        <w:tc>
          <w:tcPr>
            <w:tcW w:w="330"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1.029.924</w:t>
            </w:r>
          </w:p>
        </w:tc>
        <w:tc>
          <w:tcPr>
            <w:tcW w:w="371"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0"/>
              </w:tabs>
              <w:jc w:val="center"/>
              <w:rPr>
                <w:b w:val="0"/>
                <w:sz w:val="13"/>
                <w:szCs w:val="13"/>
              </w:rPr>
            </w:pPr>
            <w:r>
              <w:rPr>
                <w:b w:val="0"/>
                <w:sz w:val="13"/>
                <w:szCs w:val="13"/>
              </w:rPr>
              <w:t>-</w:t>
            </w:r>
          </w:p>
        </w:tc>
        <w:tc>
          <w:tcPr>
            <w:tcW w:w="295"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3"/>
                <w:szCs w:val="13"/>
              </w:rPr>
            </w:pPr>
            <w:r>
              <w:rPr>
                <w:b w:val="0"/>
                <w:sz w:val="13"/>
                <w:szCs w:val="13"/>
              </w:rPr>
              <w:t>4.425</w:t>
            </w:r>
          </w:p>
        </w:tc>
        <w:tc>
          <w:tcPr>
            <w:tcW w:w="285"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3"/>
                <w:szCs w:val="13"/>
              </w:rPr>
            </w:pPr>
            <w:r>
              <w:rPr>
                <w:b w:val="0"/>
                <w:sz w:val="13"/>
                <w:szCs w:val="13"/>
              </w:rPr>
              <w:t>8.628</w:t>
            </w:r>
          </w:p>
        </w:tc>
      </w:tr>
    </w:tbl>
    <w:p w:rsidR="00EE6820" w:rsidRPr="00915238" w:rsidRDefault="00EE6820" w:rsidP="00F738C5">
      <w:pPr>
        <w:pStyle w:val="Ttulo1"/>
        <w:keepNext w:val="0"/>
        <w:keepLines w:val="0"/>
        <w:widowControl w:val="0"/>
        <w:rPr>
          <w:rFonts w:cs="Arial"/>
          <w:sz w:val="16"/>
          <w:szCs w:val="16"/>
          <w:highlight w:val="yellow"/>
        </w:rPr>
      </w:pPr>
    </w:p>
    <w:tbl>
      <w:tblPr>
        <w:tblStyle w:val="Tablaconcuadrcula"/>
        <w:tblW w:w="5000" w:type="pct"/>
        <w:jc w:val="center"/>
        <w:tblLook w:val="04A0" w:firstRow="1" w:lastRow="0" w:firstColumn="1" w:lastColumn="0" w:noHBand="0" w:noVBand="1"/>
      </w:tblPr>
      <w:tblGrid>
        <w:gridCol w:w="3015"/>
        <w:gridCol w:w="2113"/>
        <w:gridCol w:w="2140"/>
        <w:gridCol w:w="2140"/>
        <w:gridCol w:w="691"/>
        <w:gridCol w:w="800"/>
        <w:gridCol w:w="971"/>
        <w:gridCol w:w="1013"/>
        <w:gridCol w:w="1077"/>
        <w:gridCol w:w="981"/>
        <w:gridCol w:w="981"/>
      </w:tblGrid>
      <w:tr w:rsidR="009335C0" w:rsidTr="000544DF">
        <w:trPr>
          <w:tblHeader/>
          <w:jc w:val="center"/>
        </w:trPr>
        <w:tc>
          <w:tcPr>
            <w:tcW w:w="947" w:type="pct"/>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664" w:type="pct"/>
            <w:tcBorders>
              <w:top w:val="nil"/>
              <w:left w:val="nil"/>
              <w:bottom w:val="single" w:sz="4" w:space="0" w:color="auto"/>
              <w:right w:val="nil"/>
            </w:tcBorders>
          </w:tcPr>
          <w:p w:rsidR="009335C0" w:rsidRDefault="009335C0" w:rsidP="005D2E1A">
            <w:pPr>
              <w:pStyle w:val="Portada"/>
              <w:keepLines/>
              <w:ind w:left="-44" w:right="-68"/>
              <w:jc w:val="center"/>
              <w:rPr>
                <w:sz w:val="14"/>
                <w:szCs w:val="14"/>
              </w:rPr>
            </w:pPr>
          </w:p>
        </w:tc>
        <w:tc>
          <w:tcPr>
            <w:tcW w:w="672" w:type="pct"/>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672" w:type="pct"/>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468" w:type="pct"/>
            <w:gridSpan w:val="2"/>
            <w:tcBorders>
              <w:top w:val="nil"/>
              <w:left w:val="nil"/>
              <w:bottom w:val="nil"/>
              <w:right w:val="single" w:sz="4" w:space="0" w:color="auto"/>
            </w:tcBorders>
          </w:tcPr>
          <w:p w:rsidR="009335C0" w:rsidRDefault="009335C0" w:rsidP="005D2E1A">
            <w:pPr>
              <w:pStyle w:val="Portada"/>
              <w:keepLines/>
              <w:jc w:val="center"/>
              <w:rPr>
                <w:sz w:val="14"/>
                <w:szCs w:val="14"/>
              </w:rPr>
            </w:pPr>
          </w:p>
        </w:tc>
        <w:tc>
          <w:tcPr>
            <w:tcW w:w="1577" w:type="pct"/>
            <w:gridSpan w:val="5"/>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Datos de la sociedad individual</w:t>
            </w:r>
          </w:p>
        </w:tc>
      </w:tr>
      <w:tr w:rsidR="009335C0" w:rsidTr="005D2E1A">
        <w:trPr>
          <w:tblHeader/>
          <w:jc w:val="center"/>
        </w:trPr>
        <w:tc>
          <w:tcPr>
            <w:tcW w:w="947"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64" w:type="pct"/>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468" w:type="pct"/>
            <w:gridSpan w:val="2"/>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05"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18"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38" w:type="pct"/>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r>
      <w:tr w:rsidR="009335C0" w:rsidTr="005D2E1A">
        <w:trPr>
          <w:tblHeader/>
          <w:jc w:val="center"/>
        </w:trPr>
        <w:tc>
          <w:tcPr>
            <w:tcW w:w="947"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64" w:type="pct"/>
            <w:tcBorders>
              <w:top w:val="nil"/>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672"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72"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468" w:type="pct"/>
            <w:gridSpan w:val="2"/>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Participación (*)</w:t>
            </w:r>
          </w:p>
        </w:tc>
        <w:tc>
          <w:tcPr>
            <w:tcW w:w="305"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18"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38" w:type="pct"/>
            <w:tcBorders>
              <w:top w:val="nil"/>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Del</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w:t>
            </w:r>
          </w:p>
        </w:tc>
      </w:tr>
      <w:tr w:rsidR="009335C0" w:rsidTr="005D2E1A">
        <w:trPr>
          <w:tblHeader/>
          <w:jc w:val="center"/>
        </w:trPr>
        <w:tc>
          <w:tcPr>
            <w:tcW w:w="947"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Sociedad</w:t>
            </w:r>
          </w:p>
        </w:tc>
        <w:tc>
          <w:tcPr>
            <w:tcW w:w="664"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4" w:right="-68"/>
              <w:jc w:val="center"/>
              <w:rPr>
                <w:sz w:val="14"/>
                <w:szCs w:val="14"/>
              </w:rPr>
            </w:pPr>
            <w:r>
              <w:rPr>
                <w:sz w:val="14"/>
                <w:szCs w:val="14"/>
              </w:rPr>
              <w:t>Domicilio</w:t>
            </w:r>
          </w:p>
        </w:tc>
        <w:tc>
          <w:tcPr>
            <w:tcW w:w="672" w:type="pct"/>
            <w:tcBorders>
              <w:top w:val="nil"/>
              <w:left w:val="single" w:sz="4" w:space="0" w:color="auto"/>
              <w:bottom w:val="single" w:sz="4" w:space="0" w:color="auto"/>
              <w:right w:val="single" w:sz="4" w:space="0" w:color="auto"/>
            </w:tcBorders>
          </w:tcPr>
          <w:p w:rsidR="009335C0" w:rsidRDefault="009335C0" w:rsidP="005D2E1A">
            <w:pPr>
              <w:pStyle w:val="Portada"/>
              <w:keepLines/>
              <w:jc w:val="center"/>
              <w:rPr>
                <w:sz w:val="14"/>
                <w:szCs w:val="14"/>
              </w:rPr>
            </w:pPr>
            <w:r>
              <w:rPr>
                <w:sz w:val="14"/>
                <w:szCs w:val="14"/>
              </w:rPr>
              <w:t>NIF</w:t>
            </w:r>
          </w:p>
        </w:tc>
        <w:tc>
          <w:tcPr>
            <w:tcW w:w="672"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Actividad</w:t>
            </w:r>
          </w:p>
        </w:tc>
        <w:tc>
          <w:tcPr>
            <w:tcW w:w="217" w:type="pct"/>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Directa</w:t>
            </w:r>
          </w:p>
        </w:tc>
        <w:tc>
          <w:tcPr>
            <w:tcW w:w="251" w:type="pct"/>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Indirecta</w:t>
            </w:r>
          </w:p>
        </w:tc>
        <w:tc>
          <w:tcPr>
            <w:tcW w:w="305"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Capital</w:t>
            </w:r>
          </w:p>
        </w:tc>
        <w:tc>
          <w:tcPr>
            <w:tcW w:w="31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Reservas</w:t>
            </w:r>
          </w:p>
        </w:tc>
        <w:tc>
          <w:tcPr>
            <w:tcW w:w="33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48"/>
              <w:jc w:val="center"/>
              <w:rPr>
                <w:sz w:val="14"/>
                <w:szCs w:val="14"/>
              </w:rPr>
            </w:pPr>
            <w:r>
              <w:rPr>
                <w:sz w:val="14"/>
                <w:szCs w:val="14"/>
              </w:rPr>
              <w:t>Subvenciones</w:t>
            </w:r>
          </w:p>
        </w:tc>
        <w:tc>
          <w:tcPr>
            <w:tcW w:w="30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Ejercicio</w:t>
            </w:r>
          </w:p>
        </w:tc>
        <w:tc>
          <w:tcPr>
            <w:tcW w:w="30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33"/>
              <w:jc w:val="center"/>
              <w:rPr>
                <w:sz w:val="14"/>
                <w:szCs w:val="14"/>
              </w:rPr>
            </w:pPr>
            <w:r>
              <w:rPr>
                <w:sz w:val="14"/>
                <w:szCs w:val="14"/>
              </w:rPr>
              <w:t>Explotación</w:t>
            </w:r>
          </w:p>
        </w:tc>
      </w:tr>
      <w:tr w:rsidR="009335C0" w:rsidTr="005D2E1A">
        <w:trPr>
          <w:tblHeader/>
          <w:jc w:val="center"/>
        </w:trPr>
        <w:tc>
          <w:tcPr>
            <w:tcW w:w="947"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664" w:type="pct"/>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rPr>
                <w:b w:val="0"/>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217"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251"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05"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18"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38" w:type="pct"/>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rPr>
                <w:b w:val="0"/>
                <w:sz w:val="14"/>
                <w:szCs w:val="14"/>
              </w:rPr>
            </w:pPr>
          </w:p>
        </w:tc>
        <w:tc>
          <w:tcPr>
            <w:tcW w:w="308"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08"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Gestión de Servicios La Cartuja GESSER, S.L. (c)</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Alhaja, s/n Jerez de la Frontera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B11710258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Creación de empleo para enfermos mentales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52,27</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18.030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1.168.415</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200.247</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(87.742)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62.820</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lang w:val="en-US"/>
              </w:rPr>
            </w:pPr>
            <w:r>
              <w:rPr>
                <w:b w:val="0"/>
                <w:sz w:val="13"/>
                <w:szCs w:val="13"/>
                <w:lang w:val="en-US"/>
              </w:rPr>
              <w:t>Be on Diversity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Velázquez, 18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B86869401</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de servicios de consultoría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3.006</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(64.833)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59.575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62.796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Limpieza Franco S.A.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Avenida </w:t>
            </w:r>
            <w:r w:rsidR="007A0D4F">
              <w:rPr>
                <w:b w:val="0"/>
                <w:sz w:val="13"/>
                <w:szCs w:val="13"/>
              </w:rPr>
              <w:t>López</w:t>
            </w:r>
            <w:r>
              <w:rPr>
                <w:b w:val="0"/>
                <w:sz w:val="13"/>
                <w:szCs w:val="13"/>
              </w:rPr>
              <w:t xml:space="preserve"> Tienda, 6, Zafra </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A06037634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spacing w:before="40" w:after="40"/>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spacing w:before="40" w:after="40"/>
              <w:rPr>
                <w:b w:val="0"/>
                <w:sz w:val="13"/>
                <w:szCs w:val="13"/>
              </w:rPr>
            </w:pPr>
            <w:r>
              <w:rPr>
                <w:b w:val="0"/>
                <w:sz w:val="13"/>
                <w:szCs w:val="13"/>
              </w:rPr>
              <w:t>60.102</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1.223.802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119.547</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161.733</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Bugadería Industrial S.A.U.</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Pau Casals, Ed.Cornella II, Andorra la Vella  </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L709322</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103.000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77.852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(66.534)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(62.572)</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Industriales Zona Centro S.L.U. (b)</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Calle Gran Vía del Este,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B80771868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Manipulado, retractilado, embalaje de todo tipo de periódicos y libros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993.300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283.197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(16.872)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(9.961)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w:t>
            </w:r>
            <w:r w:rsidR="007A0D4F">
              <w:rPr>
                <w:b w:val="0"/>
                <w:sz w:val="13"/>
                <w:szCs w:val="13"/>
              </w:rPr>
              <w:t>Industriales</w:t>
            </w:r>
            <w:r w:rsidR="009335C0">
              <w:rPr>
                <w:b w:val="0"/>
                <w:sz w:val="13"/>
                <w:szCs w:val="13"/>
              </w:rPr>
              <w:t xml:space="preserve"> Aragón, S.L.U.</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Valdemuel s/n, Epila, Zaragoza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B99417248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377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24.363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 xml:space="preserve">   (70.543)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(92.824)</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Agendalfazema Unipessoal, L.D.A.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Sao Domingos de Benfica, Lisbon</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510623174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(15.582)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(35.778)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(33.547)</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Clintex Lavanderia Industrial,S.L.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Las Cabezas de San Juan, Sevilla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B91167866</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 y limpieza en general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1.750.000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(125.123)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1.235.671</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95.605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140.595</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MANCHALAN, S.A.(b)</w:t>
            </w:r>
            <w:r>
              <w:rPr>
                <w:b w:val="0"/>
                <w:sz w:val="13"/>
                <w:szCs w:val="13"/>
              </w:rPr>
              <w:tab/>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Cabanillas del Campo</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A19180108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Fabricación y venta de componentes de electrodomésticos y realización de montajes e instalaciones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75,00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2.182.500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(682.234)</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119.467</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236.185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292.731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Colombia, S.A.S.</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CR. 7, 75-66, oficina 702, </w:t>
            </w:r>
            <w:r>
              <w:rPr>
                <w:b w:val="0"/>
                <w:sz w:val="13"/>
                <w:szCs w:val="13"/>
              </w:rPr>
              <w:br/>
              <w:t>(Bogotá D.C.)</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900852988-1</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20.861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(50.928)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(49.941)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Facility Services, S.L.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B82053463</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de gestión administrativa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651.497</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12.950.708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(737.256)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(337.361)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CEE Limpieza y Medio Ambiente, S.A. (d) </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A79449302</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3.666.174</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12.001.739</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129.104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(59.099)</w:t>
            </w:r>
          </w:p>
        </w:tc>
      </w:tr>
      <w:tr w:rsidR="009335C0" w:rsidTr="005D2E1A">
        <w:trPr>
          <w:jc w:val="center"/>
        </w:trPr>
        <w:tc>
          <w:tcPr>
            <w:tcW w:w="947" w:type="pct"/>
            <w:tcBorders>
              <w:top w:val="nil"/>
              <w:left w:val="single" w:sz="4" w:space="0" w:color="auto"/>
              <w:bottom w:val="nil"/>
              <w:right w:val="single" w:sz="4" w:space="0" w:color="auto"/>
            </w:tcBorders>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Asesores, S.A. (d)</w:t>
            </w:r>
          </w:p>
          <w:p w:rsidR="009335C0" w:rsidRDefault="009335C0" w:rsidP="005D2E1A">
            <w:pPr>
              <w:pStyle w:val="Portada"/>
              <w:keepLines/>
              <w:rPr>
                <w:b w:val="0"/>
                <w:sz w:val="13"/>
                <w:szCs w:val="13"/>
              </w:rPr>
            </w:pP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A80185408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Consultores de pensiones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91,00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1.602.051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81.448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57.848</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Fisioterapia y Salud,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Nuria, 42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B81827768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Sanitarios de Fisioterapia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73.260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287.091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63.625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51.165</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Turismo Responsable, S.L. </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B85392355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Parking y Limpieza de vehículos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120.000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497.673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(149.956)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(163.937)</w:t>
            </w:r>
          </w:p>
        </w:tc>
      </w:tr>
      <w:tr w:rsidR="009335C0" w:rsidTr="005D2E1A">
        <w:trPr>
          <w:jc w:val="center"/>
        </w:trPr>
        <w:tc>
          <w:tcPr>
            <w:tcW w:w="947" w:type="pct"/>
            <w:tcBorders>
              <w:top w:val="nil"/>
              <w:left w:val="single" w:sz="4" w:space="0" w:color="auto"/>
              <w:bottom w:val="nil"/>
              <w:right w:val="single" w:sz="4" w:space="0" w:color="auto"/>
            </w:tcBorders>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Hotels Catalunya, S.A. </w:t>
            </w:r>
          </w:p>
          <w:p w:rsidR="009335C0" w:rsidRDefault="009335C0" w:rsidP="005D2E1A">
            <w:pPr>
              <w:pStyle w:val="Portada"/>
              <w:keepLines/>
              <w:rPr>
                <w:b w:val="0"/>
                <w:sz w:val="13"/>
                <w:szCs w:val="13"/>
                <w:lang w:val="en-US"/>
              </w:rPr>
            </w:pP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Ramón Turro, 196-198 (Barcelona)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A66283144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2.545.000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7.589.450</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(438.676)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1.257.462</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Hotels, S.A.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A80546088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3.420.119</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45.811.728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(882.601)</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(2.164.323)</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Hotels Levante, S.A. </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Luis García Berlanga, 19-21 (Valencia)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A79163184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3.845.458</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5.478.500</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402.939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895.611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Ibéricos de Azuaga, S.A.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Azuaga (Badajoz)</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A06128185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Producción cárnica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97,67</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3.062.457</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4.123.069</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ind w:right="34"/>
              <w:rPr>
                <w:b w:val="0"/>
                <w:sz w:val="13"/>
                <w:szCs w:val="13"/>
              </w:rPr>
            </w:pPr>
            <w:r>
              <w:rPr>
                <w:b w:val="0"/>
                <w:sz w:val="13"/>
                <w:szCs w:val="13"/>
              </w:rPr>
              <w:t>49.103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(332.839)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(278.841)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ONCISA Promociones Servicios Inmobiliarios,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B86889920</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Inmobiliaria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10.003.000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ind w:right="-108"/>
              <w:rPr>
                <w:b w:val="0"/>
                <w:sz w:val="13"/>
                <w:szCs w:val="13"/>
              </w:rPr>
            </w:pPr>
            <w:r>
              <w:rPr>
                <w:b w:val="0"/>
                <w:sz w:val="13"/>
                <w:szCs w:val="13"/>
              </w:rPr>
              <w:t>188.673.435</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37"/>
              </w:tab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ind w:right="-44"/>
              <w:rPr>
                <w:b w:val="0"/>
                <w:sz w:val="13"/>
                <w:szCs w:val="13"/>
              </w:rPr>
            </w:pPr>
            <w:r>
              <w:rPr>
                <w:b w:val="0"/>
                <w:sz w:val="13"/>
                <w:szCs w:val="13"/>
              </w:rPr>
              <w:t>(54.624.515)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ind w:right="-20"/>
              <w:rPr>
                <w:b w:val="0"/>
                <w:sz w:val="13"/>
                <w:szCs w:val="13"/>
              </w:rPr>
            </w:pPr>
            <w:r>
              <w:rPr>
                <w:b w:val="0"/>
                <w:sz w:val="13"/>
                <w:szCs w:val="13"/>
              </w:rPr>
              <w:t>(56.835.936)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Proyectos e Instalaciones de Material Urbano,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 Jubería, 266 (Gijón)</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A33754870</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Mobiliario Urbano</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1.562.631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1.212.185</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ind w:right="-48"/>
              <w:rPr>
                <w:b w:val="0"/>
                <w:sz w:val="13"/>
                <w:szCs w:val="13"/>
              </w:rPr>
            </w:pPr>
            <w:r>
              <w:rPr>
                <w:b w:val="0"/>
                <w:sz w:val="13"/>
                <w:szCs w:val="13"/>
              </w:rPr>
              <w:t>7.083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(321.903)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(560.328)</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Centro de Servicios Compartidos,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B61465118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Sociedad de cartera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3.525</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2.338.192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68.870</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17.147</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Mediación, Correduría de Seguros,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A79945598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Correduría de seguros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87,50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692.477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187.459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224.730</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lang w:val="en-US"/>
              </w:rPr>
            </w:pPr>
            <w:r>
              <w:rPr>
                <w:b w:val="0"/>
                <w:sz w:val="13"/>
                <w:szCs w:val="13"/>
                <w:lang w:val="en-US"/>
              </w:rPr>
              <w:t>Plaza Hotel Assets, S.A.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A87400859</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1.000.000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51.154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195.742</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Limpieza y Medioambiente, S.A.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A79384525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7.981.441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5.316.668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(497.212)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(174.371)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CEE Outsourcing,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A86098118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de servicios de trabajo</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60.001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1.377.137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1.169.442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1.604.809</w:t>
            </w:r>
          </w:p>
        </w:tc>
      </w:tr>
      <w:tr w:rsidR="009335C0" w:rsidTr="004F4261">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T.P. Servicios Integrales de Protección Civil,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A78038213</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Integrales de protección civil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82,68</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562.500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4.815.648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223.403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181.242</w:t>
            </w:r>
          </w:p>
        </w:tc>
      </w:tr>
      <w:tr w:rsidR="009335C0" w:rsidTr="000544DF">
        <w:trPr>
          <w:trHeight w:val="598"/>
          <w:jc w:val="center"/>
        </w:trPr>
        <w:tc>
          <w:tcPr>
            <w:tcW w:w="947" w:type="pct"/>
            <w:tcBorders>
              <w:top w:val="nil"/>
              <w:left w:val="single" w:sz="4" w:space="0" w:color="auto"/>
              <w:bottom w:val="single" w:sz="4" w:space="0" w:color="auto"/>
              <w:right w:val="single" w:sz="4" w:space="0" w:color="auto"/>
            </w:tcBorders>
            <w:hideMark/>
          </w:tcPr>
          <w:p w:rsidR="000544DF"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Outsourcing, S.A. (d)</w:t>
            </w:r>
          </w:p>
          <w:p w:rsidR="009335C0" w:rsidRPr="000544DF" w:rsidRDefault="00F17039" w:rsidP="005D2E1A">
            <w:pPr>
              <w:pStyle w:val="Portada"/>
              <w:keepLines/>
              <w:rPr>
                <w:b w:val="0"/>
                <w:sz w:val="13"/>
                <w:szCs w:val="13"/>
              </w:rPr>
            </w:pPr>
            <w:r>
              <w:rPr>
                <w:b w:val="0"/>
                <w:sz w:val="13"/>
                <w:szCs w:val="13"/>
              </w:rPr>
              <w:t>ILUNION</w:t>
            </w:r>
            <w:r w:rsidR="000544DF">
              <w:rPr>
                <w:b w:val="0"/>
                <w:sz w:val="13"/>
                <w:szCs w:val="13"/>
              </w:rPr>
              <w:t xml:space="preserve"> Capital Humano ETT, S.A. (d)</w:t>
            </w:r>
          </w:p>
        </w:tc>
        <w:tc>
          <w:tcPr>
            <w:tcW w:w="664" w:type="pct"/>
            <w:tcBorders>
              <w:top w:val="nil"/>
              <w:left w:val="single" w:sz="4" w:space="0" w:color="auto"/>
              <w:bottom w:val="single" w:sz="4" w:space="0" w:color="auto"/>
              <w:right w:val="single" w:sz="4" w:space="0" w:color="auto"/>
            </w:tcBorders>
            <w:hideMark/>
          </w:tcPr>
          <w:p w:rsidR="000544DF" w:rsidRDefault="009335C0" w:rsidP="005D2E1A">
            <w:pPr>
              <w:pStyle w:val="Portada"/>
              <w:keepLines/>
              <w:ind w:left="28" w:hanging="28"/>
              <w:rPr>
                <w:b w:val="0"/>
                <w:sz w:val="13"/>
                <w:szCs w:val="13"/>
              </w:rPr>
            </w:pPr>
            <w:r>
              <w:rPr>
                <w:b w:val="0"/>
                <w:sz w:val="13"/>
                <w:szCs w:val="13"/>
              </w:rPr>
              <w:t>Comandante Azcárraga, 5 (Madrid)</w:t>
            </w:r>
          </w:p>
          <w:p w:rsidR="009335C0" w:rsidRDefault="000544DF"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single" w:sz="4" w:space="0" w:color="auto"/>
              <w:right w:val="single" w:sz="4" w:space="0" w:color="auto"/>
            </w:tcBorders>
          </w:tcPr>
          <w:p w:rsidR="000544DF" w:rsidRPr="00572129" w:rsidRDefault="009335C0" w:rsidP="005D2E1A">
            <w:pPr>
              <w:pStyle w:val="Portada"/>
              <w:keepLines/>
              <w:ind w:left="28" w:hanging="28"/>
              <w:rPr>
                <w:b w:val="0"/>
                <w:sz w:val="13"/>
                <w:szCs w:val="13"/>
              </w:rPr>
            </w:pPr>
            <w:r w:rsidRPr="00572129">
              <w:rPr>
                <w:b w:val="0"/>
                <w:sz w:val="13"/>
                <w:szCs w:val="13"/>
              </w:rPr>
              <w:t>A78601945</w:t>
            </w:r>
          </w:p>
          <w:p w:rsidR="009335C0" w:rsidRDefault="000544DF" w:rsidP="005D2E1A">
            <w:pPr>
              <w:pStyle w:val="Portada"/>
              <w:keepLines/>
              <w:ind w:left="28" w:hanging="28"/>
              <w:rPr>
                <w:b w:val="0"/>
                <w:sz w:val="13"/>
                <w:szCs w:val="13"/>
              </w:rPr>
            </w:pPr>
            <w:r w:rsidRPr="00572129">
              <w:rPr>
                <w:b w:val="0"/>
                <w:sz w:val="13"/>
                <w:szCs w:val="13"/>
              </w:rPr>
              <w:t>A81777658</w:t>
            </w:r>
          </w:p>
        </w:tc>
        <w:tc>
          <w:tcPr>
            <w:tcW w:w="672" w:type="pct"/>
            <w:tcBorders>
              <w:top w:val="nil"/>
              <w:left w:val="single" w:sz="4" w:space="0" w:color="auto"/>
              <w:bottom w:val="single" w:sz="4" w:space="0" w:color="auto"/>
              <w:right w:val="single" w:sz="4" w:space="0" w:color="auto"/>
            </w:tcBorders>
            <w:hideMark/>
          </w:tcPr>
          <w:p w:rsidR="000544DF" w:rsidRDefault="009335C0" w:rsidP="005D2E1A">
            <w:pPr>
              <w:pStyle w:val="Portada"/>
              <w:keepLines/>
              <w:ind w:left="28" w:hanging="28"/>
              <w:rPr>
                <w:b w:val="0"/>
                <w:sz w:val="13"/>
                <w:szCs w:val="13"/>
              </w:rPr>
            </w:pPr>
            <w:r>
              <w:rPr>
                <w:b w:val="0"/>
                <w:sz w:val="13"/>
                <w:szCs w:val="13"/>
              </w:rPr>
              <w:t>Prestación Servicios Personal Auxiliar</w:t>
            </w:r>
          </w:p>
          <w:p w:rsidR="009335C0" w:rsidRDefault="000544DF" w:rsidP="005D2E1A">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294"/>
              </w:tabs>
              <w:rPr>
                <w:b w:val="0"/>
                <w:sz w:val="13"/>
                <w:szCs w:val="13"/>
              </w:rPr>
            </w:pPr>
            <w:r>
              <w:rPr>
                <w:b w:val="0"/>
                <w:sz w:val="13"/>
                <w:szCs w:val="13"/>
              </w:rPr>
              <w:t>0,00</w:t>
            </w:r>
          </w:p>
          <w:p w:rsidR="009335C0" w:rsidRDefault="000544DF"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303"/>
              </w:tabs>
              <w:rPr>
                <w:b w:val="0"/>
                <w:sz w:val="13"/>
                <w:szCs w:val="13"/>
              </w:rPr>
            </w:pPr>
            <w:r>
              <w:rPr>
                <w:b w:val="0"/>
                <w:sz w:val="13"/>
                <w:szCs w:val="13"/>
              </w:rPr>
              <w:t>100,00</w:t>
            </w:r>
          </w:p>
          <w:p w:rsidR="009335C0" w:rsidRDefault="000544DF"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54"/>
              </w:tabs>
              <w:ind w:right="-33"/>
              <w:rPr>
                <w:b w:val="0"/>
                <w:sz w:val="13"/>
                <w:szCs w:val="13"/>
              </w:rPr>
            </w:pPr>
            <w:r>
              <w:rPr>
                <w:b w:val="0"/>
                <w:sz w:val="13"/>
                <w:szCs w:val="13"/>
              </w:rPr>
              <w:t>300.506</w:t>
            </w:r>
          </w:p>
          <w:p w:rsidR="009335C0" w:rsidRDefault="000544DF" w:rsidP="005D2E1A">
            <w:pPr>
              <w:pStyle w:val="Portada"/>
              <w:keepLines/>
              <w:tabs>
                <w:tab w:val="decimal" w:pos="754"/>
              </w:tabs>
              <w:ind w:right="-33"/>
              <w:rPr>
                <w:b w:val="0"/>
                <w:sz w:val="13"/>
                <w:szCs w:val="13"/>
              </w:rPr>
            </w:pPr>
            <w:r>
              <w:rPr>
                <w:b w:val="0"/>
                <w:sz w:val="13"/>
                <w:szCs w:val="13"/>
              </w:rPr>
              <w:t>258.435</w:t>
            </w:r>
          </w:p>
        </w:tc>
        <w:tc>
          <w:tcPr>
            <w:tcW w:w="31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53"/>
              </w:tabs>
              <w:rPr>
                <w:b w:val="0"/>
                <w:sz w:val="13"/>
                <w:szCs w:val="13"/>
              </w:rPr>
            </w:pPr>
            <w:r>
              <w:rPr>
                <w:b w:val="0"/>
                <w:sz w:val="13"/>
                <w:szCs w:val="13"/>
              </w:rPr>
              <w:t>2.337.562</w:t>
            </w:r>
          </w:p>
          <w:p w:rsidR="009335C0" w:rsidRDefault="000544DF" w:rsidP="005D2E1A">
            <w:pPr>
              <w:pStyle w:val="Portada"/>
              <w:keepLines/>
              <w:tabs>
                <w:tab w:val="decimal" w:pos="753"/>
              </w:tabs>
              <w:rPr>
                <w:b w:val="0"/>
                <w:sz w:val="13"/>
                <w:szCs w:val="13"/>
              </w:rPr>
            </w:pPr>
            <w:r>
              <w:rPr>
                <w:b w:val="0"/>
                <w:sz w:val="13"/>
                <w:szCs w:val="13"/>
              </w:rPr>
              <w:t>192.365</w:t>
            </w:r>
          </w:p>
        </w:tc>
        <w:tc>
          <w:tcPr>
            <w:tcW w:w="33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ind w:right="-48"/>
              <w:jc w:val="center"/>
              <w:rPr>
                <w:b w:val="0"/>
                <w:sz w:val="13"/>
                <w:szCs w:val="13"/>
              </w:rPr>
            </w:pPr>
            <w:r>
              <w:rPr>
                <w:b w:val="0"/>
                <w:sz w:val="13"/>
                <w:szCs w:val="13"/>
              </w:rPr>
              <w:t>-</w:t>
            </w:r>
          </w:p>
          <w:p w:rsidR="009335C0" w:rsidRDefault="000544DF"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20"/>
              </w:tabs>
              <w:rPr>
                <w:b w:val="0"/>
                <w:sz w:val="13"/>
                <w:szCs w:val="13"/>
              </w:rPr>
            </w:pPr>
            <w:r>
              <w:rPr>
                <w:b w:val="0"/>
                <w:sz w:val="13"/>
                <w:szCs w:val="13"/>
              </w:rPr>
              <w:t>(1.110.517)</w:t>
            </w:r>
          </w:p>
          <w:p w:rsidR="009335C0" w:rsidRDefault="000544DF" w:rsidP="005D2E1A">
            <w:pPr>
              <w:pStyle w:val="Portada"/>
              <w:keepLines/>
              <w:tabs>
                <w:tab w:val="decimal" w:pos="720"/>
              </w:tabs>
              <w:rPr>
                <w:b w:val="0"/>
                <w:sz w:val="13"/>
                <w:szCs w:val="13"/>
              </w:rPr>
            </w:pPr>
            <w:r>
              <w:rPr>
                <w:b w:val="0"/>
                <w:sz w:val="13"/>
                <w:szCs w:val="13"/>
              </w:rPr>
              <w:t>(186.705)</w:t>
            </w:r>
          </w:p>
        </w:tc>
        <w:tc>
          <w:tcPr>
            <w:tcW w:w="30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20"/>
              </w:tabs>
              <w:rPr>
                <w:b w:val="0"/>
                <w:sz w:val="13"/>
                <w:szCs w:val="13"/>
              </w:rPr>
            </w:pPr>
            <w:r>
              <w:rPr>
                <w:b w:val="0"/>
                <w:sz w:val="13"/>
                <w:szCs w:val="13"/>
              </w:rPr>
              <w:t>(1.240.649)</w:t>
            </w:r>
          </w:p>
          <w:p w:rsidR="009335C0" w:rsidRDefault="000544DF" w:rsidP="005D2E1A">
            <w:pPr>
              <w:pStyle w:val="Portada"/>
              <w:keepLines/>
              <w:tabs>
                <w:tab w:val="decimal" w:pos="720"/>
              </w:tabs>
              <w:rPr>
                <w:b w:val="0"/>
                <w:sz w:val="13"/>
                <w:szCs w:val="13"/>
              </w:rPr>
            </w:pPr>
            <w:r>
              <w:rPr>
                <w:b w:val="0"/>
                <w:sz w:val="13"/>
                <w:szCs w:val="13"/>
              </w:rPr>
              <w:t>(231.503)</w:t>
            </w:r>
          </w:p>
        </w:tc>
      </w:tr>
      <w:tr w:rsidR="009335C0" w:rsidTr="005D2E1A">
        <w:trPr>
          <w:jc w:val="center"/>
        </w:trPr>
        <w:tc>
          <w:tcPr>
            <w:tcW w:w="947" w:type="pct"/>
            <w:tcBorders>
              <w:top w:val="single" w:sz="4" w:space="0" w:color="auto"/>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lastRenderedPageBreak/>
              <w:t>ILUNION</w:t>
            </w:r>
            <w:r w:rsidR="009335C0">
              <w:rPr>
                <w:b w:val="0"/>
                <w:sz w:val="13"/>
                <w:szCs w:val="13"/>
                <w:lang w:val="en-US"/>
              </w:rPr>
              <w:t xml:space="preserve"> Outsourcing Catalunya, S.L.</w:t>
            </w:r>
          </w:p>
        </w:tc>
        <w:tc>
          <w:tcPr>
            <w:tcW w:w="664" w:type="pct"/>
            <w:tcBorders>
              <w:top w:val="single" w:sz="4" w:space="0" w:color="auto"/>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Motors, 30  - Hospitalet de Llobregat (Barcelona)</w:t>
            </w: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B65818387</w:t>
            </w:r>
          </w:p>
        </w:tc>
        <w:tc>
          <w:tcPr>
            <w:tcW w:w="672" w:type="pct"/>
            <w:tcBorders>
              <w:top w:val="single" w:sz="4" w:space="0" w:color="auto"/>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Servicios Personal Auxiliar</w:t>
            </w:r>
          </w:p>
        </w:tc>
        <w:tc>
          <w:tcPr>
            <w:tcW w:w="217"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6.010</w:t>
            </w:r>
          </w:p>
        </w:tc>
        <w:tc>
          <w:tcPr>
            <w:tcW w:w="31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3.954</w:t>
            </w:r>
          </w:p>
        </w:tc>
        <w:tc>
          <w:tcPr>
            <w:tcW w:w="33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(3.983)</w:t>
            </w: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(5.543)</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Outsourcing Levante,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Franco Tormo, 5 (Valencia)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B98451123</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16.010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31.014</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(7.366)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(8.076)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Seguridad,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A78917465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13.170.000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(2.569.281)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(1.139.379)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(697.746)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Vinsa Seguridad de Venezuela, CA. y Sociedades dependientes</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Caracas, Venezuela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J-30462865-O</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1.926.271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(731.621)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(700.038)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488.899</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CEE Centro de Servicios Compartidos,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B82335142</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de Servicios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3.500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1.089.190</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41.259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46.709</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 xml:space="preserve">GRUPO </w:t>
            </w:r>
            <w:r w:rsidR="00F17039">
              <w:rPr>
                <w:b w:val="0"/>
                <w:sz w:val="13"/>
                <w:szCs w:val="13"/>
              </w:rPr>
              <w:t>ILUNION</w:t>
            </w:r>
            <w:r>
              <w:rPr>
                <w:b w:val="0"/>
                <w:sz w:val="13"/>
                <w:szCs w:val="13"/>
              </w:rPr>
              <w:t>, S.L.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B79139267</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Creación de empleo</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52,49</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382.933.750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201.723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(1.066.374)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(375.372)</w:t>
            </w:r>
          </w:p>
        </w:tc>
      </w:tr>
      <w:tr w:rsidR="009335C0" w:rsidTr="005D2E1A">
        <w:trPr>
          <w:jc w:val="center"/>
        </w:trPr>
        <w:tc>
          <w:tcPr>
            <w:tcW w:w="947" w:type="pct"/>
            <w:tcBorders>
              <w:top w:val="nil"/>
              <w:left w:val="single" w:sz="4" w:space="0" w:color="auto"/>
              <w:bottom w:val="single" w:sz="4" w:space="0" w:color="auto"/>
              <w:right w:val="single" w:sz="4" w:space="0" w:color="auto"/>
            </w:tcBorders>
          </w:tcPr>
          <w:p w:rsidR="009335C0" w:rsidRDefault="009335C0" w:rsidP="005D2E1A">
            <w:pPr>
              <w:pStyle w:val="Portada"/>
              <w:keepLines/>
              <w:rPr>
                <w:b w:val="0"/>
                <w:sz w:val="13"/>
                <w:szCs w:val="13"/>
              </w:rPr>
            </w:pPr>
          </w:p>
        </w:tc>
        <w:tc>
          <w:tcPr>
            <w:tcW w:w="664"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p>
        </w:tc>
        <w:tc>
          <w:tcPr>
            <w:tcW w:w="217"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294"/>
              </w:tabs>
              <w:rPr>
                <w:b w:val="0"/>
                <w:sz w:val="13"/>
                <w:szCs w:val="13"/>
              </w:rPr>
            </w:pPr>
          </w:p>
        </w:tc>
        <w:tc>
          <w:tcPr>
            <w:tcW w:w="251"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661"/>
              </w:tabs>
              <w:rPr>
                <w:b w:val="0"/>
                <w:sz w:val="13"/>
                <w:szCs w:val="13"/>
              </w:rPr>
            </w:pPr>
          </w:p>
        </w:tc>
        <w:tc>
          <w:tcPr>
            <w:tcW w:w="305"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54"/>
              </w:tabs>
              <w:ind w:right="-33"/>
              <w:rPr>
                <w:b w:val="0"/>
                <w:sz w:val="13"/>
                <w:szCs w:val="13"/>
              </w:rPr>
            </w:pPr>
          </w:p>
        </w:tc>
        <w:tc>
          <w:tcPr>
            <w:tcW w:w="31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53"/>
              </w:tabs>
              <w:rPr>
                <w:b w:val="0"/>
                <w:sz w:val="13"/>
                <w:szCs w:val="13"/>
              </w:rPr>
            </w:pPr>
          </w:p>
        </w:tc>
        <w:tc>
          <w:tcPr>
            <w:tcW w:w="33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950"/>
              </w:tabs>
              <w:ind w:right="-48"/>
              <w:rPr>
                <w:b w:val="0"/>
                <w:sz w:val="13"/>
                <w:szCs w:val="13"/>
              </w:rPr>
            </w:pPr>
          </w:p>
        </w:tc>
        <w:tc>
          <w:tcPr>
            <w:tcW w:w="30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20"/>
              </w:tabs>
              <w:rPr>
                <w:b w:val="0"/>
                <w:sz w:val="13"/>
                <w:szCs w:val="13"/>
              </w:rPr>
            </w:pPr>
          </w:p>
        </w:tc>
        <w:tc>
          <w:tcPr>
            <w:tcW w:w="30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20"/>
              </w:tabs>
              <w:rPr>
                <w:b w:val="0"/>
                <w:sz w:val="13"/>
                <w:szCs w:val="13"/>
              </w:rPr>
            </w:pPr>
          </w:p>
        </w:tc>
      </w:tr>
    </w:tbl>
    <w:p w:rsidR="00B46DFA" w:rsidRPr="00915238" w:rsidRDefault="00B46DFA" w:rsidP="00F738C5">
      <w:pPr>
        <w:widowControl w:val="0"/>
        <w:rPr>
          <w:highlight w:val="yellow"/>
        </w:rPr>
      </w:pPr>
    </w:p>
    <w:p w:rsidR="009335C0" w:rsidRDefault="009335C0" w:rsidP="009335C0">
      <w:pPr>
        <w:pStyle w:val="Textocomentario"/>
        <w:keepLines/>
        <w:spacing w:before="0" w:after="0"/>
        <w:ind w:left="567" w:hanging="425"/>
        <w:rPr>
          <w:rFonts w:cs="Arial"/>
          <w:szCs w:val="16"/>
        </w:rPr>
      </w:pPr>
      <w:r>
        <w:rPr>
          <w:rFonts w:cs="Arial"/>
          <w:szCs w:val="16"/>
        </w:rPr>
        <w:t>(a)</w:t>
      </w:r>
      <w:r>
        <w:rPr>
          <w:rFonts w:cs="Arial"/>
          <w:szCs w:val="16"/>
        </w:rPr>
        <w:tab/>
        <w:t>Sociedad auditada por Deloitte, S.L.</w:t>
      </w:r>
    </w:p>
    <w:p w:rsidR="009335C0" w:rsidRDefault="009335C0" w:rsidP="009335C0">
      <w:pPr>
        <w:pStyle w:val="Textocomentario"/>
        <w:keepLines/>
        <w:spacing w:before="0" w:after="0"/>
        <w:ind w:left="567" w:hanging="425"/>
        <w:rPr>
          <w:rFonts w:cs="Arial"/>
          <w:szCs w:val="16"/>
        </w:rPr>
      </w:pPr>
      <w:r>
        <w:rPr>
          <w:rFonts w:cs="Arial"/>
          <w:szCs w:val="16"/>
        </w:rPr>
        <w:t>(b)</w:t>
      </w:r>
      <w:r>
        <w:rPr>
          <w:rFonts w:cs="Arial"/>
          <w:szCs w:val="16"/>
        </w:rPr>
        <w:tab/>
        <w:t>Sociedad auditada por Ernst &amp; Young. S.L.</w:t>
      </w:r>
    </w:p>
    <w:p w:rsidR="009335C0" w:rsidRDefault="009335C0" w:rsidP="009335C0">
      <w:pPr>
        <w:pStyle w:val="Textocomentario"/>
        <w:keepLines/>
        <w:spacing w:before="0" w:after="0"/>
        <w:ind w:left="567" w:hanging="425"/>
        <w:jc w:val="left"/>
        <w:rPr>
          <w:rFonts w:cs="Arial"/>
          <w:szCs w:val="16"/>
        </w:rPr>
      </w:pPr>
      <w:r>
        <w:rPr>
          <w:rFonts w:cs="Arial"/>
          <w:szCs w:val="16"/>
        </w:rPr>
        <w:t>(c)</w:t>
      </w:r>
      <w:r>
        <w:rPr>
          <w:rFonts w:cs="Arial"/>
          <w:szCs w:val="16"/>
        </w:rPr>
        <w:tab/>
        <w:t>Sociedad auditada por Moore Stephens AMS, S.L.</w:t>
      </w:r>
    </w:p>
    <w:p w:rsidR="009335C0" w:rsidRDefault="009335C0" w:rsidP="009335C0">
      <w:pPr>
        <w:pStyle w:val="Textocomentario"/>
        <w:keepLines/>
        <w:spacing w:before="0" w:after="0"/>
        <w:ind w:left="567" w:hanging="425"/>
        <w:jc w:val="left"/>
      </w:pPr>
      <w:r>
        <w:rPr>
          <w:rFonts w:cs="Arial"/>
          <w:szCs w:val="16"/>
        </w:rPr>
        <w:t>(d)</w:t>
      </w:r>
      <w:r>
        <w:rPr>
          <w:rFonts w:cs="Arial"/>
          <w:szCs w:val="16"/>
        </w:rPr>
        <w:tab/>
        <w:t>Sociedad auditada por PricewaterhouseCoopers Auditores, S.L.</w:t>
      </w:r>
    </w:p>
    <w:p w:rsidR="009335C0" w:rsidRDefault="009335C0" w:rsidP="009335C0">
      <w:pPr>
        <w:pStyle w:val="Ttulo1"/>
        <w:ind w:left="567" w:hanging="425"/>
        <w:rPr>
          <w:rFonts w:cs="Arial"/>
          <w:sz w:val="16"/>
          <w:szCs w:val="16"/>
        </w:rPr>
      </w:pPr>
      <w:r>
        <w:rPr>
          <w:rFonts w:cs="Arial"/>
          <w:szCs w:val="16"/>
        </w:rPr>
        <w:t>(</w:t>
      </w:r>
      <w:r>
        <w:rPr>
          <w:rFonts w:cs="Arial"/>
          <w:sz w:val="16"/>
          <w:szCs w:val="16"/>
        </w:rPr>
        <w:t>*)</w:t>
      </w:r>
      <w:r>
        <w:rPr>
          <w:rFonts w:cs="Arial"/>
          <w:sz w:val="16"/>
          <w:szCs w:val="16"/>
        </w:rPr>
        <w:tab/>
      </w:r>
      <w:r w:rsidRPr="00EE6820">
        <w:rPr>
          <w:rFonts w:cs="Arial"/>
          <w:b w:val="0"/>
          <w:sz w:val="16"/>
          <w:szCs w:val="16"/>
        </w:rPr>
        <w:t xml:space="preserve">Para el caso de las sociedades multigrupo, los porcentajes de participación se corresponden con el porcentaje de participación que GRUPO </w:t>
      </w:r>
      <w:r w:rsidR="00F17039">
        <w:rPr>
          <w:rFonts w:cs="Arial"/>
          <w:b w:val="0"/>
          <w:sz w:val="16"/>
          <w:szCs w:val="16"/>
        </w:rPr>
        <w:t>ILUNION</w:t>
      </w:r>
      <w:r w:rsidRPr="00EE6820">
        <w:rPr>
          <w:rFonts w:cs="Arial"/>
          <w:b w:val="0"/>
          <w:sz w:val="16"/>
          <w:szCs w:val="16"/>
        </w:rPr>
        <w:t xml:space="preserve">, S.L. mantiene sobre sus participadas. Para calcular el porcentaje de participación efectivo de Fundación ONCE sobre las mismas, es necesario tener en consideración el 52,49% de participación de la Entidad Dominante sobre GRUPO </w:t>
      </w:r>
      <w:r w:rsidR="00F17039">
        <w:rPr>
          <w:rFonts w:cs="Arial"/>
          <w:b w:val="0"/>
          <w:sz w:val="16"/>
          <w:szCs w:val="16"/>
        </w:rPr>
        <w:t>ILUNION</w:t>
      </w:r>
      <w:r w:rsidRPr="00EE6820">
        <w:rPr>
          <w:rFonts w:cs="Arial"/>
          <w:b w:val="0"/>
          <w:sz w:val="16"/>
          <w:szCs w:val="16"/>
        </w:rPr>
        <w:t>, S.L.</w:t>
      </w:r>
    </w:p>
    <w:p w:rsidR="009335C0" w:rsidRDefault="009335C0">
      <w:pPr>
        <w:spacing w:after="0"/>
        <w:jc w:val="left"/>
        <w:rPr>
          <w:b/>
          <w:kern w:val="28"/>
          <w:highlight w:val="yellow"/>
        </w:rPr>
      </w:pPr>
      <w:r>
        <w:rPr>
          <w:highlight w:val="yellow"/>
        </w:rPr>
        <w:br w:type="page"/>
      </w:r>
    </w:p>
    <w:p w:rsidR="00E90C49" w:rsidRPr="009335C0" w:rsidRDefault="005D4268" w:rsidP="009335C0">
      <w:pPr>
        <w:pStyle w:val="Ttulo1"/>
        <w:keepNext w:val="0"/>
        <w:keepLines w:val="0"/>
        <w:widowControl w:val="0"/>
      </w:pPr>
      <w:r w:rsidRPr="009335C0">
        <w:lastRenderedPageBreak/>
        <w:t>Entidades asociadas</w:t>
      </w:r>
      <w:r w:rsidR="009335C0" w:rsidRPr="009335C0">
        <w:t xml:space="preserve"> al 31 de diciembre de 2016</w:t>
      </w:r>
      <w:r w:rsidR="0085701E" w:rsidRPr="009335C0">
        <w:t xml:space="preserve"> (en Euros)</w:t>
      </w:r>
    </w:p>
    <w:tbl>
      <w:tblPr>
        <w:tblW w:w="5000" w:type="pct"/>
        <w:tblCellMar>
          <w:left w:w="70" w:type="dxa"/>
          <w:right w:w="70" w:type="dxa"/>
        </w:tblCellMar>
        <w:tblLook w:val="04A0" w:firstRow="1" w:lastRow="0" w:firstColumn="1" w:lastColumn="0" w:noHBand="0" w:noVBand="1"/>
      </w:tblPr>
      <w:tblGrid>
        <w:gridCol w:w="1349"/>
        <w:gridCol w:w="2244"/>
        <w:gridCol w:w="2152"/>
        <w:gridCol w:w="2152"/>
        <w:gridCol w:w="910"/>
        <w:gridCol w:w="1020"/>
        <w:gridCol w:w="973"/>
        <w:gridCol w:w="1065"/>
        <w:gridCol w:w="1398"/>
        <w:gridCol w:w="973"/>
        <w:gridCol w:w="1610"/>
      </w:tblGrid>
      <w:tr w:rsidR="00603722" w:rsidRPr="003C0D95" w:rsidTr="008128EF">
        <w:trPr>
          <w:trHeight w:val="710"/>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679" w:type="pct"/>
            <w:vMerge w:val="restart"/>
            <w:tcBorders>
              <w:top w:val="single" w:sz="8" w:space="0" w:color="auto"/>
              <w:left w:val="single" w:sz="8" w:space="0" w:color="auto"/>
              <w:right w:val="single" w:sz="4" w:space="0" w:color="auto"/>
            </w:tcBorders>
            <w:vAlign w:val="center"/>
          </w:tcPr>
          <w:p w:rsidR="00603722" w:rsidRPr="000544DF" w:rsidRDefault="00603722" w:rsidP="005D2E1A">
            <w:pPr>
              <w:spacing w:after="0"/>
              <w:jc w:val="center"/>
              <w:rPr>
                <w:rFonts w:cs="Arial"/>
                <w:bCs/>
                <w:color w:val="000000"/>
                <w:sz w:val="14"/>
                <w:szCs w:val="14"/>
                <w:lang w:eastAsia="es-ES"/>
              </w:rPr>
            </w:pPr>
            <w:r w:rsidRPr="000544DF">
              <w:rPr>
                <w:rFonts w:cs="Arial"/>
                <w:bCs/>
                <w:color w:val="000000"/>
                <w:sz w:val="14"/>
                <w:szCs w:val="14"/>
                <w:lang w:eastAsia="es-ES"/>
              </w:rPr>
              <w:t>NIF</w:t>
            </w:r>
          </w:p>
        </w:tc>
        <w:tc>
          <w:tcPr>
            <w:tcW w:w="67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60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4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603722" w:rsidRPr="003C0D95" w:rsidTr="00603722">
        <w:trPr>
          <w:trHeight w:val="300"/>
        </w:trPr>
        <w:tc>
          <w:tcPr>
            <w:tcW w:w="426"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708"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679" w:type="pct"/>
            <w:vMerge/>
            <w:tcBorders>
              <w:left w:val="single" w:sz="8" w:space="0" w:color="auto"/>
              <w:bottom w:val="single" w:sz="8" w:space="0" w:color="000000"/>
              <w:right w:val="single" w:sz="4" w:space="0" w:color="auto"/>
            </w:tcBorders>
          </w:tcPr>
          <w:p w:rsidR="00603722" w:rsidRPr="000544DF" w:rsidRDefault="00603722" w:rsidP="008128EF">
            <w:pPr>
              <w:spacing w:after="0"/>
              <w:jc w:val="center"/>
              <w:rPr>
                <w:rFonts w:cs="Arial"/>
                <w:bCs/>
                <w:color w:val="000000"/>
                <w:sz w:val="14"/>
                <w:szCs w:val="14"/>
                <w:lang w:eastAsia="es-ES"/>
              </w:rPr>
            </w:pPr>
          </w:p>
        </w:tc>
        <w:tc>
          <w:tcPr>
            <w:tcW w:w="679" w:type="pct"/>
            <w:vMerge/>
            <w:tcBorders>
              <w:top w:val="single" w:sz="8" w:space="0" w:color="auto"/>
              <w:left w:val="single" w:sz="4"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287"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22"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508"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r>
      <w:tr w:rsidR="00603722" w:rsidRPr="003C0D95" w:rsidTr="008128EF">
        <w:trPr>
          <w:trHeight w:val="555"/>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Avenida de las Ciencias 27, Edificio Entreparques bloque 5, Local;41020 Sevilla</w:t>
            </w:r>
          </w:p>
        </w:tc>
        <w:tc>
          <w:tcPr>
            <w:tcW w:w="679" w:type="pct"/>
            <w:tcBorders>
              <w:top w:val="nil"/>
              <w:left w:val="nil"/>
              <w:bottom w:val="nil"/>
              <w:right w:val="single" w:sz="4" w:space="0" w:color="auto"/>
            </w:tcBorders>
          </w:tcPr>
          <w:p w:rsidR="00603722" w:rsidRPr="000544DF" w:rsidRDefault="00603722" w:rsidP="008128EF">
            <w:pPr>
              <w:spacing w:after="0"/>
              <w:jc w:val="center"/>
              <w:rPr>
                <w:sz w:val="14"/>
                <w:szCs w:val="14"/>
              </w:rPr>
            </w:pPr>
          </w:p>
          <w:p w:rsidR="00603722" w:rsidRPr="000544DF" w:rsidRDefault="00603722" w:rsidP="008128EF">
            <w:pPr>
              <w:spacing w:after="0"/>
              <w:jc w:val="center"/>
              <w:rPr>
                <w:rFonts w:cs="Arial"/>
                <w:bCs/>
                <w:color w:val="000000"/>
                <w:sz w:val="14"/>
                <w:szCs w:val="14"/>
                <w:lang w:eastAsia="es-ES"/>
              </w:rPr>
            </w:pPr>
            <w:r w:rsidRPr="000544DF">
              <w:rPr>
                <w:sz w:val="14"/>
                <w:szCs w:val="14"/>
              </w:rPr>
              <w:t>A-41431891</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46,97</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3.809.619</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416.512</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center"/>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center"/>
              <w:rPr>
                <w:rFonts w:cs="Arial"/>
                <w:color w:val="000000"/>
                <w:sz w:val="14"/>
                <w:szCs w:val="14"/>
                <w:lang w:eastAsia="es-ES"/>
              </w:rPr>
            </w:pPr>
            <w:r w:rsidRPr="003C0D95">
              <w:rPr>
                <w:rFonts w:cs="Arial"/>
                <w:color w:val="000000"/>
                <w:sz w:val="14"/>
                <w:szCs w:val="14"/>
                <w:lang w:eastAsia="es-ES"/>
              </w:rPr>
              <w:t>-</w:t>
            </w:r>
          </w:p>
        </w:tc>
      </w:tr>
      <w:tr w:rsidR="00603722" w:rsidRPr="003C0D95" w:rsidTr="008128EF">
        <w:trPr>
          <w:trHeight w:val="630"/>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679" w:type="pct"/>
            <w:tcBorders>
              <w:top w:val="nil"/>
              <w:left w:val="nil"/>
              <w:bottom w:val="nil"/>
              <w:right w:val="single" w:sz="4" w:space="0" w:color="auto"/>
            </w:tcBorders>
          </w:tcPr>
          <w:p w:rsidR="00603722" w:rsidRPr="000544DF" w:rsidRDefault="00603722" w:rsidP="008128EF">
            <w:pPr>
              <w:spacing w:after="0"/>
              <w:jc w:val="center"/>
              <w:rPr>
                <w:sz w:val="14"/>
                <w:szCs w:val="14"/>
              </w:rPr>
            </w:pPr>
          </w:p>
          <w:p w:rsidR="00603722" w:rsidRPr="000544DF" w:rsidRDefault="00603722" w:rsidP="008128EF">
            <w:pPr>
              <w:spacing w:after="0"/>
              <w:jc w:val="center"/>
              <w:rPr>
                <w:rFonts w:cs="Arial"/>
                <w:bCs/>
                <w:color w:val="000000"/>
                <w:sz w:val="14"/>
                <w:szCs w:val="14"/>
                <w:lang w:eastAsia="es-ES"/>
              </w:rPr>
            </w:pPr>
            <w:r w:rsidRPr="000544DF">
              <w:rPr>
                <w:sz w:val="14"/>
                <w:szCs w:val="14"/>
              </w:rPr>
              <w:t>B-29683992</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32,14</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16,78</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84.142</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1.520.044</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(24.198)</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(24.198)</w:t>
            </w:r>
          </w:p>
        </w:tc>
      </w:tr>
      <w:tr w:rsidR="00603722" w:rsidRPr="003C0D95" w:rsidTr="008128EF">
        <w:trPr>
          <w:trHeight w:val="690"/>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679" w:type="pct"/>
            <w:tcBorders>
              <w:top w:val="nil"/>
              <w:left w:val="nil"/>
              <w:bottom w:val="nil"/>
              <w:right w:val="single" w:sz="4" w:space="0" w:color="auto"/>
            </w:tcBorders>
          </w:tcPr>
          <w:p w:rsidR="00603722" w:rsidRPr="000544DF" w:rsidRDefault="00603722" w:rsidP="008128EF">
            <w:pPr>
              <w:spacing w:after="0"/>
              <w:jc w:val="center"/>
              <w:rPr>
                <w:sz w:val="14"/>
                <w:szCs w:val="14"/>
              </w:rPr>
            </w:pPr>
          </w:p>
          <w:p w:rsidR="00603722" w:rsidRPr="000544DF" w:rsidRDefault="00603722" w:rsidP="008128EF">
            <w:pPr>
              <w:spacing w:after="0"/>
              <w:jc w:val="center"/>
              <w:rPr>
                <w:rFonts w:cs="Arial"/>
                <w:bCs/>
                <w:color w:val="000000"/>
                <w:sz w:val="14"/>
                <w:szCs w:val="14"/>
                <w:lang w:eastAsia="es-ES"/>
              </w:rPr>
            </w:pPr>
            <w:r w:rsidRPr="000544DF">
              <w:rPr>
                <w:sz w:val="14"/>
                <w:szCs w:val="14"/>
              </w:rPr>
              <w:t>B-41610825</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34,07</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14,83</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328.153</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3.451.636</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350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181.405</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181.405</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Pr>
                <w:rFonts w:cs="Arial"/>
                <w:color w:val="000000"/>
                <w:sz w:val="14"/>
                <w:szCs w:val="14"/>
                <w:lang w:eastAsia="es-ES"/>
              </w:rPr>
              <w:t xml:space="preserve"> (*)</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Camino de Illarra 4; 20018 San Sebastián.</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sz w:val="14"/>
                <w:szCs w:val="14"/>
              </w:rPr>
              <w:t>A-20044590</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19,88</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3.558.752</w:t>
            </w:r>
          </w:p>
        </w:tc>
      </w:tr>
      <w:tr w:rsidR="00603722" w:rsidRPr="003C0D95" w:rsidTr="008128EF">
        <w:trPr>
          <w:trHeight w:val="795"/>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Polígono Industrial Arazuri-Orcoyen, Calle C, Naves 9 y 11 Arazuri (Condea de Oiza) Navarra</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sz w:val="14"/>
                <w:szCs w:val="14"/>
              </w:rPr>
              <w:t>A-31257868</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22</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(5.374.985)</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420.000</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420.000</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sz w:val="14"/>
                <w:szCs w:val="14"/>
              </w:rPr>
              <w:t>A-80635709</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33</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1.056.304</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center"/>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194.176</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194.176</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Pol.de La Consolación; Los Campos, 33416 Corvera de Asturias (Asturias)</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rFonts w:cs="Arial"/>
                <w:bCs/>
                <w:color w:val="000000"/>
                <w:sz w:val="14"/>
                <w:szCs w:val="14"/>
                <w:lang w:eastAsia="es-ES"/>
              </w:rPr>
              <w:t>B-33663287</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28,85</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935.910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(2.390.364)</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198.968</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Avda. Mendavia, 34 E. Pol. Ind. Cantabria I  (26009) Logroño</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rFonts w:cs="Arial"/>
                <w:bCs/>
                <w:color w:val="000000"/>
                <w:sz w:val="14"/>
                <w:szCs w:val="14"/>
                <w:lang w:eastAsia="es-ES"/>
              </w:rPr>
              <w:t>B-26435461</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30</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316.100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335.478</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19.204</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113.428</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113.428</w:t>
            </w:r>
          </w:p>
        </w:tc>
      </w:tr>
      <w:tr w:rsidR="00603722" w:rsidRPr="003C0D95" w:rsidTr="008128EF">
        <w:trPr>
          <w:trHeight w:val="348"/>
        </w:trPr>
        <w:tc>
          <w:tcPr>
            <w:tcW w:w="426" w:type="pct"/>
            <w:tcBorders>
              <w:top w:val="nil"/>
              <w:left w:val="single" w:sz="8" w:space="0" w:color="auto"/>
              <w:bottom w:val="single" w:sz="8" w:space="0" w:color="auto"/>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708"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Polígono Industrial Txirrita Maleo, nº 1; Rentería (Guipúzcoa)</w:t>
            </w:r>
          </w:p>
        </w:tc>
        <w:tc>
          <w:tcPr>
            <w:tcW w:w="679" w:type="pct"/>
            <w:tcBorders>
              <w:top w:val="nil"/>
              <w:left w:val="nil"/>
              <w:bottom w:val="single" w:sz="8" w:space="0" w:color="auto"/>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rFonts w:cs="Arial"/>
                <w:bCs/>
                <w:color w:val="000000"/>
                <w:sz w:val="14"/>
                <w:szCs w:val="14"/>
                <w:lang w:eastAsia="es-ES"/>
              </w:rPr>
              <w:t>B-20533329</w:t>
            </w:r>
          </w:p>
        </w:tc>
        <w:tc>
          <w:tcPr>
            <w:tcW w:w="679" w:type="pct"/>
            <w:tcBorders>
              <w:top w:val="nil"/>
              <w:left w:val="single" w:sz="4" w:space="0" w:color="auto"/>
              <w:bottom w:val="single" w:sz="8" w:space="0" w:color="auto"/>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287" w:type="pct"/>
            <w:tcBorders>
              <w:top w:val="nil"/>
              <w:left w:val="nil"/>
              <w:bottom w:val="single" w:sz="8" w:space="0" w:color="auto"/>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11,06</w:t>
            </w:r>
          </w:p>
        </w:tc>
        <w:tc>
          <w:tcPr>
            <w:tcW w:w="322" w:type="pct"/>
            <w:tcBorders>
              <w:top w:val="nil"/>
              <w:left w:val="nil"/>
              <w:bottom w:val="single" w:sz="8" w:space="0" w:color="auto"/>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953.330</w:t>
            </w:r>
          </w:p>
        </w:tc>
        <w:tc>
          <w:tcPr>
            <w:tcW w:w="336"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441"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07"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312.148</w:t>
            </w:r>
          </w:p>
        </w:tc>
        <w:tc>
          <w:tcPr>
            <w:tcW w:w="508"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312.148</w:t>
            </w:r>
          </w:p>
        </w:tc>
      </w:tr>
    </w:tbl>
    <w:p w:rsidR="00D76B69" w:rsidRDefault="00D76B69" w:rsidP="00D76B69">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rsidR="00D76B69" w:rsidRDefault="00D76B69">
      <w:pPr>
        <w:spacing w:after="0"/>
        <w:jc w:val="left"/>
        <w:rPr>
          <w:b/>
          <w:kern w:val="28"/>
        </w:rPr>
      </w:pPr>
      <w:r>
        <w:br w:type="page"/>
      </w:r>
    </w:p>
    <w:p w:rsidR="009335C0" w:rsidRPr="009335C0" w:rsidRDefault="009335C0" w:rsidP="00560464">
      <w:pPr>
        <w:pStyle w:val="Ttulo1"/>
        <w:keepNext w:val="0"/>
        <w:keepLines w:val="0"/>
        <w:widowControl w:val="0"/>
        <w:spacing w:after="0"/>
      </w:pPr>
      <w:r w:rsidRPr="009335C0">
        <w:lastRenderedPageBreak/>
        <w:t>Entidades asociadas al 31 de diciembre de 2015 (en Euros)</w:t>
      </w:r>
    </w:p>
    <w:p w:rsidR="009335C0" w:rsidRDefault="009335C0" w:rsidP="009335C0">
      <w:pPr>
        <w:rPr>
          <w:highlight w:val="yellow"/>
        </w:rPr>
      </w:pPr>
    </w:p>
    <w:tbl>
      <w:tblPr>
        <w:tblStyle w:val="Tablaconcuadrcula"/>
        <w:tblW w:w="14929" w:type="dxa"/>
        <w:jc w:val="center"/>
        <w:tblLayout w:type="fixed"/>
        <w:tblLook w:val="04A0" w:firstRow="1" w:lastRow="0" w:firstColumn="1" w:lastColumn="0" w:noHBand="0" w:noVBand="1"/>
      </w:tblPr>
      <w:tblGrid>
        <w:gridCol w:w="1982"/>
        <w:gridCol w:w="2623"/>
        <w:gridCol w:w="1907"/>
        <w:gridCol w:w="1907"/>
        <w:gridCol w:w="640"/>
        <w:gridCol w:w="850"/>
        <w:gridCol w:w="990"/>
        <w:gridCol w:w="990"/>
        <w:gridCol w:w="1132"/>
        <w:gridCol w:w="991"/>
        <w:gridCol w:w="917"/>
      </w:tblGrid>
      <w:tr w:rsidR="009335C0" w:rsidRPr="00657E87" w:rsidTr="005D2E1A">
        <w:trPr>
          <w:trHeight w:val="145"/>
          <w:tblHeader/>
          <w:jc w:val="center"/>
        </w:trPr>
        <w:tc>
          <w:tcPr>
            <w:tcW w:w="1982"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2623"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907"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907"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490" w:type="dxa"/>
            <w:gridSpan w:val="2"/>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990"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990"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132"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991" w:type="dxa"/>
            <w:tcBorders>
              <w:top w:val="single" w:sz="4" w:space="0" w:color="auto"/>
              <w:bottom w:val="nil"/>
            </w:tcBorders>
          </w:tcPr>
          <w:p w:rsidR="009335C0" w:rsidRPr="0032183A" w:rsidRDefault="009335C0" w:rsidP="005D2E1A">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9335C0" w:rsidRPr="008A38D3" w:rsidRDefault="009335C0" w:rsidP="005D2E1A">
            <w:pPr>
              <w:pStyle w:val="Portada"/>
              <w:keepLines/>
              <w:ind w:left="-57" w:right="-57"/>
              <w:jc w:val="center"/>
              <w:rPr>
                <w:b w:val="0"/>
                <w:sz w:val="14"/>
                <w:szCs w:val="14"/>
              </w:rPr>
            </w:pPr>
            <w:r w:rsidRPr="008A38D3">
              <w:rPr>
                <w:b w:val="0"/>
                <w:sz w:val="14"/>
                <w:szCs w:val="14"/>
              </w:rPr>
              <w:t xml:space="preserve">Resultado de explotación </w:t>
            </w:r>
          </w:p>
        </w:tc>
      </w:tr>
      <w:tr w:rsidR="009335C0" w:rsidRPr="00657E87" w:rsidTr="005D2E1A">
        <w:trPr>
          <w:trHeight w:val="159"/>
          <w:tblHeader/>
          <w:jc w:val="center"/>
        </w:trPr>
        <w:tc>
          <w:tcPr>
            <w:tcW w:w="1982" w:type="dxa"/>
            <w:tcBorders>
              <w:top w:val="nil"/>
              <w:bottom w:val="nil"/>
            </w:tcBorders>
          </w:tcPr>
          <w:p w:rsidR="009335C0" w:rsidRPr="0032183A" w:rsidRDefault="009335C0" w:rsidP="005D2E1A">
            <w:pPr>
              <w:pStyle w:val="Portada"/>
              <w:keepLines/>
              <w:ind w:left="-57" w:right="-57"/>
              <w:jc w:val="center"/>
              <w:rPr>
                <w:sz w:val="14"/>
                <w:szCs w:val="14"/>
              </w:rPr>
            </w:pPr>
          </w:p>
        </w:tc>
        <w:tc>
          <w:tcPr>
            <w:tcW w:w="2623" w:type="dxa"/>
            <w:tcBorders>
              <w:top w:val="nil"/>
              <w:bottom w:val="nil"/>
            </w:tcBorders>
          </w:tcPr>
          <w:p w:rsidR="009335C0" w:rsidRPr="0032183A" w:rsidRDefault="009335C0" w:rsidP="005D2E1A">
            <w:pPr>
              <w:pStyle w:val="Portada"/>
              <w:keepLines/>
              <w:ind w:left="-57" w:right="-57"/>
              <w:jc w:val="center"/>
              <w:rPr>
                <w:sz w:val="14"/>
                <w:szCs w:val="14"/>
              </w:rPr>
            </w:pPr>
          </w:p>
        </w:tc>
        <w:tc>
          <w:tcPr>
            <w:tcW w:w="1907" w:type="dxa"/>
            <w:tcBorders>
              <w:top w:val="nil"/>
              <w:bottom w:val="nil"/>
            </w:tcBorders>
          </w:tcPr>
          <w:p w:rsidR="009335C0" w:rsidRPr="0032183A" w:rsidRDefault="009335C0" w:rsidP="005D2E1A">
            <w:pPr>
              <w:pStyle w:val="Portada"/>
              <w:keepLines/>
              <w:ind w:left="-57" w:right="-57"/>
              <w:jc w:val="center"/>
              <w:rPr>
                <w:sz w:val="14"/>
                <w:szCs w:val="14"/>
              </w:rPr>
            </w:pPr>
          </w:p>
        </w:tc>
        <w:tc>
          <w:tcPr>
            <w:tcW w:w="1907" w:type="dxa"/>
            <w:tcBorders>
              <w:top w:val="nil"/>
              <w:bottom w:val="nil"/>
            </w:tcBorders>
          </w:tcPr>
          <w:p w:rsidR="009335C0" w:rsidRPr="0032183A" w:rsidRDefault="009335C0" w:rsidP="005D2E1A">
            <w:pPr>
              <w:pStyle w:val="Portada"/>
              <w:keepLines/>
              <w:ind w:left="-57" w:right="-57"/>
              <w:jc w:val="center"/>
              <w:rPr>
                <w:sz w:val="14"/>
                <w:szCs w:val="14"/>
              </w:rPr>
            </w:pPr>
          </w:p>
        </w:tc>
        <w:tc>
          <w:tcPr>
            <w:tcW w:w="1490" w:type="dxa"/>
            <w:gridSpan w:val="2"/>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Participación</w:t>
            </w:r>
          </w:p>
        </w:tc>
        <w:tc>
          <w:tcPr>
            <w:tcW w:w="990" w:type="dxa"/>
            <w:tcBorders>
              <w:top w:val="nil"/>
              <w:bottom w:val="nil"/>
            </w:tcBorders>
          </w:tcPr>
          <w:p w:rsidR="009335C0" w:rsidRPr="0032183A" w:rsidRDefault="009335C0" w:rsidP="005D2E1A">
            <w:pPr>
              <w:pStyle w:val="Portada"/>
              <w:keepLines/>
              <w:ind w:left="-57" w:right="-57"/>
              <w:jc w:val="center"/>
              <w:rPr>
                <w:sz w:val="14"/>
                <w:szCs w:val="14"/>
              </w:rPr>
            </w:pPr>
          </w:p>
        </w:tc>
        <w:tc>
          <w:tcPr>
            <w:tcW w:w="990" w:type="dxa"/>
            <w:tcBorders>
              <w:top w:val="nil"/>
              <w:bottom w:val="nil"/>
            </w:tcBorders>
          </w:tcPr>
          <w:p w:rsidR="009335C0" w:rsidRPr="0032183A" w:rsidRDefault="009335C0" w:rsidP="005D2E1A">
            <w:pPr>
              <w:pStyle w:val="Portada"/>
              <w:keepLines/>
              <w:ind w:left="-57" w:right="-57"/>
              <w:jc w:val="center"/>
              <w:rPr>
                <w:sz w:val="14"/>
                <w:szCs w:val="14"/>
              </w:rPr>
            </w:pPr>
          </w:p>
        </w:tc>
        <w:tc>
          <w:tcPr>
            <w:tcW w:w="1132" w:type="dxa"/>
            <w:tcBorders>
              <w:top w:val="nil"/>
              <w:bottom w:val="nil"/>
            </w:tcBorders>
          </w:tcPr>
          <w:p w:rsidR="009335C0" w:rsidRPr="0032183A" w:rsidRDefault="009335C0" w:rsidP="005D2E1A">
            <w:pPr>
              <w:pStyle w:val="Portada"/>
              <w:keepLines/>
              <w:ind w:left="-57" w:right="-57"/>
              <w:jc w:val="center"/>
              <w:rPr>
                <w:sz w:val="14"/>
                <w:szCs w:val="14"/>
              </w:rPr>
            </w:pPr>
          </w:p>
        </w:tc>
        <w:tc>
          <w:tcPr>
            <w:tcW w:w="991" w:type="dxa"/>
            <w:tcBorders>
              <w:top w:val="nil"/>
              <w:bottom w:val="nil"/>
            </w:tcBorders>
          </w:tcPr>
          <w:p w:rsidR="009335C0" w:rsidRPr="0032183A" w:rsidRDefault="009335C0" w:rsidP="005D2E1A">
            <w:pPr>
              <w:pStyle w:val="Portada"/>
              <w:keepLines/>
              <w:ind w:left="-57" w:right="-57"/>
              <w:jc w:val="center"/>
              <w:rPr>
                <w:sz w:val="14"/>
                <w:szCs w:val="14"/>
              </w:rPr>
            </w:pPr>
            <w:r w:rsidRPr="0032183A">
              <w:rPr>
                <w:sz w:val="14"/>
                <w:szCs w:val="14"/>
              </w:rPr>
              <w:t>Del</w:t>
            </w:r>
          </w:p>
        </w:tc>
        <w:tc>
          <w:tcPr>
            <w:tcW w:w="917" w:type="dxa"/>
            <w:vMerge/>
          </w:tcPr>
          <w:p w:rsidR="009335C0" w:rsidRPr="0032183A" w:rsidRDefault="009335C0" w:rsidP="005D2E1A">
            <w:pPr>
              <w:pStyle w:val="Portada"/>
              <w:keepLines/>
              <w:ind w:left="-57" w:right="-57"/>
              <w:jc w:val="center"/>
              <w:rPr>
                <w:sz w:val="14"/>
                <w:szCs w:val="14"/>
              </w:rPr>
            </w:pPr>
          </w:p>
        </w:tc>
      </w:tr>
      <w:tr w:rsidR="009335C0" w:rsidRPr="00657E87" w:rsidTr="005D2E1A">
        <w:trPr>
          <w:trHeight w:val="145"/>
          <w:tblHeader/>
          <w:jc w:val="center"/>
        </w:trPr>
        <w:tc>
          <w:tcPr>
            <w:tcW w:w="1982"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Sociedad</w:t>
            </w:r>
          </w:p>
        </w:tc>
        <w:tc>
          <w:tcPr>
            <w:tcW w:w="2623"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Domicilio</w:t>
            </w:r>
          </w:p>
        </w:tc>
        <w:tc>
          <w:tcPr>
            <w:tcW w:w="1907" w:type="dxa"/>
            <w:tcBorders>
              <w:top w:val="nil"/>
            </w:tcBorders>
          </w:tcPr>
          <w:p w:rsidR="009335C0" w:rsidRPr="0032183A" w:rsidRDefault="009335C0" w:rsidP="005D2E1A">
            <w:pPr>
              <w:pStyle w:val="Portada"/>
              <w:keepLines/>
              <w:ind w:left="-57" w:right="-57"/>
              <w:jc w:val="center"/>
              <w:rPr>
                <w:sz w:val="14"/>
                <w:szCs w:val="14"/>
              </w:rPr>
            </w:pPr>
            <w:r>
              <w:rPr>
                <w:sz w:val="14"/>
                <w:szCs w:val="14"/>
              </w:rPr>
              <w:t>NIF</w:t>
            </w:r>
          </w:p>
        </w:tc>
        <w:tc>
          <w:tcPr>
            <w:tcW w:w="1907"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Actividad</w:t>
            </w:r>
          </w:p>
        </w:tc>
        <w:tc>
          <w:tcPr>
            <w:tcW w:w="640" w:type="dxa"/>
          </w:tcPr>
          <w:p w:rsidR="009335C0" w:rsidRPr="0032183A" w:rsidRDefault="009335C0" w:rsidP="005D2E1A">
            <w:pPr>
              <w:pStyle w:val="Portada"/>
              <w:keepLines/>
              <w:ind w:left="-57" w:right="-57"/>
              <w:jc w:val="center"/>
              <w:rPr>
                <w:sz w:val="14"/>
                <w:szCs w:val="14"/>
              </w:rPr>
            </w:pPr>
            <w:r w:rsidRPr="0032183A">
              <w:rPr>
                <w:sz w:val="14"/>
                <w:szCs w:val="14"/>
              </w:rPr>
              <w:t>Directa</w:t>
            </w:r>
          </w:p>
        </w:tc>
        <w:tc>
          <w:tcPr>
            <w:tcW w:w="850" w:type="dxa"/>
          </w:tcPr>
          <w:p w:rsidR="009335C0" w:rsidRPr="0032183A" w:rsidRDefault="009335C0" w:rsidP="005D2E1A">
            <w:pPr>
              <w:pStyle w:val="Portada"/>
              <w:keepLines/>
              <w:ind w:left="-57" w:right="-57"/>
              <w:jc w:val="center"/>
              <w:rPr>
                <w:sz w:val="14"/>
                <w:szCs w:val="14"/>
              </w:rPr>
            </w:pPr>
            <w:r w:rsidRPr="0032183A">
              <w:rPr>
                <w:sz w:val="14"/>
                <w:szCs w:val="14"/>
              </w:rPr>
              <w:t>Indirecta</w:t>
            </w:r>
          </w:p>
        </w:tc>
        <w:tc>
          <w:tcPr>
            <w:tcW w:w="990"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Capital</w:t>
            </w:r>
          </w:p>
        </w:tc>
        <w:tc>
          <w:tcPr>
            <w:tcW w:w="990"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Reservas</w:t>
            </w:r>
          </w:p>
        </w:tc>
        <w:tc>
          <w:tcPr>
            <w:tcW w:w="1132"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Subvenciones</w:t>
            </w:r>
          </w:p>
        </w:tc>
        <w:tc>
          <w:tcPr>
            <w:tcW w:w="991"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Ejercicio</w:t>
            </w:r>
          </w:p>
        </w:tc>
        <w:tc>
          <w:tcPr>
            <w:tcW w:w="917" w:type="dxa"/>
            <w:vMerge/>
          </w:tcPr>
          <w:p w:rsidR="009335C0" w:rsidRPr="0032183A" w:rsidRDefault="009335C0" w:rsidP="005D2E1A">
            <w:pPr>
              <w:pStyle w:val="Portada"/>
              <w:keepLines/>
              <w:ind w:left="-57" w:right="-57"/>
              <w:jc w:val="center"/>
              <w:rPr>
                <w:sz w:val="14"/>
                <w:szCs w:val="14"/>
              </w:rPr>
            </w:pPr>
          </w:p>
        </w:tc>
      </w:tr>
      <w:tr w:rsidR="009335C0" w:rsidRPr="00FD4F75" w:rsidTr="005D2E1A">
        <w:trPr>
          <w:trHeight w:val="478"/>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Avenida de las Ciencias 27, Edificio Entreparques bloque 5, Local;41020 Sevilla</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A-41431891</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9335C0" w:rsidRPr="00FD4F75" w:rsidRDefault="009335C0" w:rsidP="005D2E1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9335C0" w:rsidRPr="00FD4F75" w:rsidRDefault="009335C0" w:rsidP="005D2E1A">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9335C0" w:rsidRPr="00FD4F75" w:rsidRDefault="009335C0" w:rsidP="005D2E1A">
            <w:pPr>
              <w:pStyle w:val="Portada"/>
              <w:keepLines/>
              <w:jc w:val="center"/>
              <w:rPr>
                <w:b w:val="0"/>
                <w:sz w:val="14"/>
                <w:szCs w:val="14"/>
              </w:rPr>
            </w:pPr>
            <w:r w:rsidRPr="00FD4F75">
              <w:rPr>
                <w:b w:val="0"/>
                <w:sz w:val="14"/>
                <w:szCs w:val="14"/>
              </w:rPr>
              <w:t>-</w:t>
            </w:r>
          </w:p>
        </w:tc>
        <w:tc>
          <w:tcPr>
            <w:tcW w:w="917" w:type="dxa"/>
            <w:tcBorders>
              <w:top w:val="nil"/>
              <w:bottom w:val="nil"/>
            </w:tcBorders>
          </w:tcPr>
          <w:p w:rsidR="009335C0" w:rsidRPr="00FD4F75" w:rsidRDefault="009335C0" w:rsidP="005D2E1A">
            <w:pPr>
              <w:pStyle w:val="Portada"/>
              <w:keepLines/>
              <w:jc w:val="center"/>
              <w:rPr>
                <w:b w:val="0"/>
                <w:sz w:val="14"/>
                <w:szCs w:val="14"/>
              </w:rPr>
            </w:pPr>
            <w:r w:rsidRPr="00FD4F75">
              <w:rPr>
                <w:b w:val="0"/>
                <w:sz w:val="14"/>
                <w:szCs w:val="14"/>
              </w:rPr>
              <w:t>-</w:t>
            </w:r>
          </w:p>
        </w:tc>
      </w:tr>
      <w:tr w:rsidR="009335C0" w:rsidRPr="00FD4F75" w:rsidTr="005D2E1A">
        <w:trPr>
          <w:trHeight w:val="464"/>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Recinto Hospital Civil, Nave Central; Civil, s/n; 29009 Málaga</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B-29683992</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9335C0" w:rsidRPr="00FD4F75" w:rsidRDefault="009335C0" w:rsidP="005D2E1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9335C0" w:rsidRPr="00FD4F75" w:rsidRDefault="009335C0" w:rsidP="005D2E1A">
            <w:pPr>
              <w:pStyle w:val="Portada"/>
              <w:keepLines/>
              <w:jc w:val="right"/>
              <w:rPr>
                <w:b w:val="0"/>
                <w:sz w:val="14"/>
                <w:szCs w:val="14"/>
              </w:rPr>
            </w:pPr>
            <w:r w:rsidRPr="00FD4F75">
              <w:rPr>
                <w:b w:val="0"/>
                <w:sz w:val="14"/>
                <w:szCs w:val="14"/>
              </w:rPr>
              <w:t>687</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9335C0" w:rsidRPr="00FD4F75" w:rsidRDefault="009335C0" w:rsidP="005D2E1A">
            <w:pPr>
              <w:pStyle w:val="Portada"/>
              <w:keepLines/>
              <w:tabs>
                <w:tab w:val="decimal" w:pos="702"/>
              </w:tabs>
              <w:jc w:val="right"/>
              <w:rPr>
                <w:b w:val="0"/>
                <w:sz w:val="14"/>
                <w:szCs w:val="14"/>
              </w:rPr>
            </w:pPr>
            <w:r>
              <w:rPr>
                <w:b w:val="0"/>
                <w:sz w:val="14"/>
                <w:szCs w:val="14"/>
              </w:rPr>
              <w:t>(47.887)</w:t>
            </w:r>
          </w:p>
        </w:tc>
      </w:tr>
      <w:tr w:rsidR="009335C0" w:rsidRPr="00657E87" w:rsidTr="005D2E1A">
        <w:trPr>
          <w:trHeight w:val="637"/>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Proazimut, S.L.</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Cortijo El Cuarto s/n, Nave Central; 41014 Bellavista (Sevilla)</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B-41610825</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522.831</w:t>
            </w:r>
          </w:p>
        </w:tc>
      </w:tr>
      <w:tr w:rsidR="009335C0" w:rsidRPr="00657E87" w:rsidTr="005D2E1A">
        <w:trPr>
          <w:trHeight w:val="305"/>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Camino de Illarra 4; 20018 San Sebastián.</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A-20044590</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5.197.510</w:t>
            </w:r>
          </w:p>
        </w:tc>
      </w:tr>
      <w:tr w:rsidR="009335C0" w:rsidRPr="00657E87" w:rsidTr="005D2E1A">
        <w:trPr>
          <w:trHeight w:val="637"/>
          <w:jc w:val="center"/>
        </w:trPr>
        <w:tc>
          <w:tcPr>
            <w:tcW w:w="1982"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E642FC">
              <w:rPr>
                <w:b w:val="0"/>
                <w:sz w:val="14"/>
                <w:szCs w:val="14"/>
              </w:rPr>
              <w:t>B-33839234</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(592.430)</w:t>
            </w:r>
          </w:p>
        </w:tc>
      </w:tr>
      <w:tr w:rsidR="009335C0" w:rsidRPr="00657E87" w:rsidTr="005D2E1A">
        <w:trPr>
          <w:trHeight w:val="784"/>
          <w:jc w:val="center"/>
        </w:trPr>
        <w:tc>
          <w:tcPr>
            <w:tcW w:w="1982"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E642FC">
              <w:rPr>
                <w:b w:val="0"/>
                <w:sz w:val="14"/>
                <w:szCs w:val="14"/>
              </w:rPr>
              <w:t>A-31257868</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673.482</w:t>
            </w:r>
          </w:p>
        </w:tc>
      </w:tr>
      <w:tr w:rsidR="009335C0" w:rsidRPr="00657E87" w:rsidTr="005D2E1A">
        <w:trPr>
          <w:trHeight w:val="784"/>
          <w:jc w:val="center"/>
        </w:trPr>
        <w:tc>
          <w:tcPr>
            <w:tcW w:w="1982"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07" w:type="dxa"/>
            <w:tcBorders>
              <w:top w:val="nil"/>
              <w:bottom w:val="nil"/>
            </w:tcBorders>
          </w:tcPr>
          <w:p w:rsidR="009335C0" w:rsidRPr="00FD4F75" w:rsidRDefault="009335C0" w:rsidP="005D2E1A">
            <w:pPr>
              <w:pStyle w:val="Portada"/>
              <w:keepLines/>
              <w:tabs>
                <w:tab w:val="decimal" w:pos="320"/>
                <w:tab w:val="decimal" w:pos="462"/>
              </w:tabs>
              <w:rPr>
                <w:b w:val="0"/>
                <w:sz w:val="14"/>
                <w:szCs w:val="14"/>
              </w:rPr>
            </w:pPr>
            <w:r w:rsidRPr="00E642FC">
              <w:rPr>
                <w:b w:val="0"/>
                <w:sz w:val="14"/>
                <w:szCs w:val="14"/>
              </w:rPr>
              <w:t>B-31561608</w:t>
            </w:r>
          </w:p>
        </w:tc>
        <w:tc>
          <w:tcPr>
            <w:tcW w:w="1907" w:type="dxa"/>
            <w:tcBorders>
              <w:top w:val="nil"/>
              <w:bottom w:val="nil"/>
            </w:tcBorders>
          </w:tcPr>
          <w:p w:rsidR="009335C0" w:rsidRPr="00FD4F75" w:rsidRDefault="009335C0" w:rsidP="005D2E1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(19.557)</w:t>
            </w:r>
          </w:p>
        </w:tc>
      </w:tr>
      <w:tr w:rsidR="009335C0" w:rsidRPr="00657E87" w:rsidTr="005D2E1A">
        <w:trPr>
          <w:trHeight w:val="478"/>
          <w:jc w:val="center"/>
        </w:trPr>
        <w:tc>
          <w:tcPr>
            <w:tcW w:w="1982" w:type="dxa"/>
            <w:tcBorders>
              <w:top w:val="nil"/>
              <w:bottom w:val="nil"/>
            </w:tcBorders>
          </w:tcPr>
          <w:p w:rsidR="009335C0" w:rsidRPr="00FC3555" w:rsidRDefault="009335C0" w:rsidP="005D2E1A">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9335C0" w:rsidRPr="00FC3555" w:rsidRDefault="009335C0" w:rsidP="005D2E1A">
            <w:pPr>
              <w:pStyle w:val="Portada"/>
              <w:keepLines/>
              <w:tabs>
                <w:tab w:val="decimal" w:pos="320"/>
              </w:tabs>
              <w:rPr>
                <w:b w:val="0"/>
                <w:sz w:val="14"/>
                <w:szCs w:val="14"/>
              </w:rPr>
            </w:pPr>
            <w:r w:rsidRPr="00FC3555">
              <w:rPr>
                <w:b w:val="0"/>
                <w:sz w:val="14"/>
                <w:szCs w:val="14"/>
              </w:rPr>
              <w:t>C/ José Ortega y Gasset 18, 28006 Madrid</w:t>
            </w:r>
          </w:p>
        </w:tc>
        <w:tc>
          <w:tcPr>
            <w:tcW w:w="1907" w:type="dxa"/>
            <w:tcBorders>
              <w:top w:val="nil"/>
              <w:bottom w:val="nil"/>
            </w:tcBorders>
          </w:tcPr>
          <w:p w:rsidR="009335C0" w:rsidRPr="007D6E31" w:rsidRDefault="009335C0" w:rsidP="005D2E1A">
            <w:pPr>
              <w:pStyle w:val="Portada"/>
              <w:keepLines/>
              <w:tabs>
                <w:tab w:val="decimal" w:pos="320"/>
                <w:tab w:val="decimal" w:pos="462"/>
              </w:tabs>
              <w:rPr>
                <w:b w:val="0"/>
                <w:sz w:val="14"/>
                <w:szCs w:val="14"/>
              </w:rPr>
            </w:pPr>
            <w:r w:rsidRPr="00E642FC">
              <w:rPr>
                <w:b w:val="0"/>
                <w:sz w:val="14"/>
                <w:szCs w:val="14"/>
              </w:rPr>
              <w:t>A-80635709</w:t>
            </w:r>
          </w:p>
        </w:tc>
        <w:tc>
          <w:tcPr>
            <w:tcW w:w="1907" w:type="dxa"/>
            <w:tcBorders>
              <w:top w:val="nil"/>
              <w:bottom w:val="nil"/>
            </w:tcBorders>
          </w:tcPr>
          <w:p w:rsidR="009335C0" w:rsidRPr="007D6E31" w:rsidRDefault="009335C0" w:rsidP="005D2E1A">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9335C0" w:rsidRPr="007D6E31" w:rsidRDefault="009335C0" w:rsidP="005D2E1A">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9335C0" w:rsidRPr="007D6E31" w:rsidRDefault="009335C0" w:rsidP="005D2E1A">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9335C0" w:rsidRPr="00FC3555" w:rsidRDefault="009335C0" w:rsidP="005D2E1A">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9335C0" w:rsidRPr="00FC3555" w:rsidRDefault="009335C0" w:rsidP="005D2E1A">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9335C0" w:rsidRPr="00FC3555" w:rsidRDefault="009335C0" w:rsidP="005D2E1A">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9335C0" w:rsidRPr="00FC3555" w:rsidRDefault="009335C0" w:rsidP="005D2E1A">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9335C0" w:rsidRPr="00FC3555" w:rsidRDefault="009335C0" w:rsidP="005D2E1A">
            <w:pPr>
              <w:pStyle w:val="Portada"/>
              <w:keepLines/>
              <w:tabs>
                <w:tab w:val="decimal" w:pos="702"/>
              </w:tabs>
              <w:rPr>
                <w:b w:val="0"/>
                <w:sz w:val="14"/>
                <w:szCs w:val="14"/>
                <w:lang w:val="it-IT"/>
              </w:rPr>
            </w:pPr>
            <w:r>
              <w:rPr>
                <w:b w:val="0"/>
                <w:sz w:val="14"/>
                <w:szCs w:val="14"/>
                <w:lang w:val="it-IT"/>
              </w:rPr>
              <w:t>98.619</w:t>
            </w:r>
          </w:p>
        </w:tc>
      </w:tr>
      <w:tr w:rsidR="009335C0" w:rsidRPr="00657E87" w:rsidTr="005D2E1A">
        <w:trPr>
          <w:trHeight w:val="464"/>
          <w:jc w:val="center"/>
        </w:trPr>
        <w:tc>
          <w:tcPr>
            <w:tcW w:w="1982" w:type="dxa"/>
            <w:tcBorders>
              <w:top w:val="nil"/>
              <w:bottom w:val="nil"/>
            </w:tcBorders>
          </w:tcPr>
          <w:p w:rsidR="009335C0" w:rsidRPr="00FC3555" w:rsidRDefault="009335C0" w:rsidP="005D2E1A">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9335C0" w:rsidRPr="00FC3555" w:rsidRDefault="009335C0" w:rsidP="005D2E1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07" w:type="dxa"/>
            <w:tcBorders>
              <w:top w:val="nil"/>
              <w:bottom w:val="nil"/>
            </w:tcBorders>
          </w:tcPr>
          <w:p w:rsidR="009335C0" w:rsidRPr="00FC3555" w:rsidRDefault="009335C0" w:rsidP="005D2E1A">
            <w:pPr>
              <w:pStyle w:val="Portada"/>
              <w:keepLines/>
              <w:tabs>
                <w:tab w:val="decimal" w:pos="320"/>
                <w:tab w:val="decimal" w:pos="462"/>
              </w:tabs>
              <w:rPr>
                <w:b w:val="0"/>
                <w:sz w:val="14"/>
                <w:szCs w:val="14"/>
              </w:rPr>
            </w:pPr>
            <w:r w:rsidRPr="00E642FC">
              <w:rPr>
                <w:b w:val="0"/>
                <w:sz w:val="14"/>
                <w:szCs w:val="14"/>
              </w:rPr>
              <w:t>B-33663287</w:t>
            </w:r>
          </w:p>
        </w:tc>
        <w:tc>
          <w:tcPr>
            <w:tcW w:w="1907" w:type="dxa"/>
            <w:tcBorders>
              <w:top w:val="nil"/>
              <w:bottom w:val="nil"/>
            </w:tcBorders>
          </w:tcPr>
          <w:p w:rsidR="009335C0" w:rsidRPr="00FC3555" w:rsidRDefault="009335C0" w:rsidP="005D2E1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9335C0" w:rsidRPr="00FC3555" w:rsidRDefault="009335C0" w:rsidP="005D2E1A">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9335C0" w:rsidRPr="00FC3555" w:rsidRDefault="009335C0" w:rsidP="005D2E1A">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9335C0" w:rsidRPr="00FC3555" w:rsidRDefault="009335C0" w:rsidP="005D2E1A">
            <w:pPr>
              <w:pStyle w:val="Portada"/>
              <w:keepLines/>
              <w:tabs>
                <w:tab w:val="decimal" w:pos="702"/>
              </w:tabs>
              <w:rPr>
                <w:b w:val="0"/>
                <w:sz w:val="14"/>
                <w:szCs w:val="14"/>
              </w:rPr>
            </w:pPr>
            <w:r>
              <w:rPr>
                <w:b w:val="0"/>
                <w:sz w:val="14"/>
                <w:szCs w:val="14"/>
              </w:rPr>
              <w:t>(582.158)</w:t>
            </w:r>
          </w:p>
        </w:tc>
      </w:tr>
      <w:tr w:rsidR="009335C0" w:rsidRPr="00657E87" w:rsidTr="005D2E1A">
        <w:trPr>
          <w:trHeight w:val="429"/>
          <w:jc w:val="center"/>
        </w:trPr>
        <w:tc>
          <w:tcPr>
            <w:tcW w:w="1982" w:type="dxa"/>
            <w:tcBorders>
              <w:top w:val="nil"/>
              <w:bottom w:val="nil"/>
            </w:tcBorders>
          </w:tcPr>
          <w:p w:rsidR="009335C0" w:rsidRPr="00FC3555" w:rsidRDefault="009335C0" w:rsidP="005D2E1A">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9335C0" w:rsidRPr="00FC3555" w:rsidRDefault="009335C0" w:rsidP="005D2E1A">
            <w:pPr>
              <w:pStyle w:val="Portada"/>
              <w:keepLines/>
              <w:rPr>
                <w:b w:val="0"/>
                <w:sz w:val="14"/>
                <w:szCs w:val="14"/>
              </w:rPr>
            </w:pPr>
            <w:r w:rsidRPr="00FC3555">
              <w:rPr>
                <w:b w:val="0"/>
                <w:sz w:val="14"/>
                <w:szCs w:val="14"/>
              </w:rPr>
              <w:t>C/ Joan Oiver 28-30 - Polígono Industrial Mas Bat (Reus)</w:t>
            </w:r>
          </w:p>
        </w:tc>
        <w:tc>
          <w:tcPr>
            <w:tcW w:w="1907" w:type="dxa"/>
            <w:tcBorders>
              <w:top w:val="nil"/>
              <w:bottom w:val="nil"/>
            </w:tcBorders>
          </w:tcPr>
          <w:p w:rsidR="009335C0" w:rsidRPr="00FC3555" w:rsidRDefault="009335C0" w:rsidP="005D2E1A">
            <w:pPr>
              <w:pStyle w:val="Portada"/>
              <w:keepLines/>
              <w:rPr>
                <w:b w:val="0"/>
                <w:sz w:val="14"/>
                <w:szCs w:val="14"/>
              </w:rPr>
            </w:pPr>
            <w:r w:rsidRPr="00E642FC">
              <w:rPr>
                <w:b w:val="0"/>
                <w:sz w:val="14"/>
                <w:szCs w:val="14"/>
              </w:rPr>
              <w:t>B-55511604</w:t>
            </w:r>
          </w:p>
        </w:tc>
        <w:tc>
          <w:tcPr>
            <w:tcW w:w="1907" w:type="dxa"/>
            <w:tcBorders>
              <w:top w:val="nil"/>
              <w:bottom w:val="nil"/>
            </w:tcBorders>
          </w:tcPr>
          <w:p w:rsidR="009335C0" w:rsidRPr="00FC3555" w:rsidRDefault="009335C0" w:rsidP="005D2E1A">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9335C0" w:rsidRPr="00FC3555" w:rsidRDefault="009335C0" w:rsidP="005D2E1A">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9335C0" w:rsidRPr="00FC3555" w:rsidRDefault="009335C0" w:rsidP="005D2E1A">
            <w:pPr>
              <w:pStyle w:val="Portada"/>
              <w:keepLines/>
              <w:jc w:val="center"/>
              <w:rPr>
                <w:b w:val="0"/>
                <w:sz w:val="14"/>
                <w:szCs w:val="14"/>
              </w:rPr>
            </w:pPr>
            <w:r w:rsidRPr="00FC3555">
              <w:rPr>
                <w:b w:val="0"/>
                <w:sz w:val="14"/>
                <w:szCs w:val="14"/>
              </w:rPr>
              <w:t>-</w:t>
            </w:r>
          </w:p>
        </w:tc>
        <w:tc>
          <w:tcPr>
            <w:tcW w:w="991"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9335C0" w:rsidRPr="00FC3555" w:rsidRDefault="009335C0" w:rsidP="005D2E1A">
            <w:pPr>
              <w:pStyle w:val="Portada"/>
              <w:keepLines/>
              <w:tabs>
                <w:tab w:val="decimal" w:pos="702"/>
              </w:tabs>
              <w:rPr>
                <w:b w:val="0"/>
                <w:sz w:val="14"/>
                <w:szCs w:val="14"/>
              </w:rPr>
            </w:pPr>
            <w:r>
              <w:rPr>
                <w:b w:val="0"/>
                <w:sz w:val="14"/>
                <w:szCs w:val="14"/>
              </w:rPr>
              <w:t>(47.167)</w:t>
            </w:r>
          </w:p>
        </w:tc>
      </w:tr>
      <w:tr w:rsidR="009335C0" w:rsidRPr="00657E87" w:rsidTr="005D2E1A">
        <w:trPr>
          <w:trHeight w:val="295"/>
          <w:jc w:val="center"/>
        </w:trPr>
        <w:tc>
          <w:tcPr>
            <w:tcW w:w="1982"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E642FC">
              <w:rPr>
                <w:rFonts w:cs="Arial"/>
                <w:color w:val="000000"/>
                <w:sz w:val="14"/>
                <w:szCs w:val="14"/>
              </w:rPr>
              <w:t>B-26435461</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9335C0" w:rsidRPr="00B04E7C" w:rsidRDefault="009335C0" w:rsidP="005D2E1A">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9335C0" w:rsidRPr="00B04E7C" w:rsidRDefault="009335C0" w:rsidP="005D2E1A">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9335C0" w:rsidRPr="00B04E7C" w:rsidRDefault="009335C0" w:rsidP="005D2E1A">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9335C0" w:rsidRPr="00B04E7C" w:rsidRDefault="009335C0" w:rsidP="005D2E1A">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9335C0" w:rsidRPr="00B04E7C" w:rsidRDefault="009335C0" w:rsidP="005D2E1A">
            <w:pPr>
              <w:pStyle w:val="Portada"/>
              <w:keepLines/>
              <w:tabs>
                <w:tab w:val="decimal" w:pos="668"/>
              </w:tabs>
              <w:rPr>
                <w:b w:val="0"/>
                <w:sz w:val="14"/>
                <w:szCs w:val="14"/>
              </w:rPr>
            </w:pPr>
            <w:r>
              <w:rPr>
                <w:b w:val="0"/>
                <w:sz w:val="14"/>
                <w:szCs w:val="14"/>
              </w:rPr>
              <w:t>93.372</w:t>
            </w:r>
          </w:p>
        </w:tc>
      </w:tr>
      <w:tr w:rsidR="009335C0" w:rsidRPr="00657E87" w:rsidTr="005D2E1A">
        <w:trPr>
          <w:trHeight w:val="431"/>
          <w:jc w:val="center"/>
        </w:trPr>
        <w:tc>
          <w:tcPr>
            <w:tcW w:w="1982" w:type="dxa"/>
            <w:tcBorders>
              <w:top w:val="nil"/>
              <w:bottom w:val="nil"/>
            </w:tcBorders>
          </w:tcPr>
          <w:p w:rsidR="009335C0" w:rsidRPr="00B04E7C" w:rsidRDefault="009335C0" w:rsidP="005D2E1A">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E642FC">
              <w:rPr>
                <w:rFonts w:cs="Arial"/>
                <w:color w:val="000000"/>
                <w:sz w:val="14"/>
                <w:szCs w:val="14"/>
              </w:rPr>
              <w:t>B-58629841</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9335C0" w:rsidRPr="00B04E7C" w:rsidRDefault="009335C0" w:rsidP="005D2E1A">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9335C0" w:rsidRPr="00B04E7C" w:rsidRDefault="009335C0" w:rsidP="005D2E1A">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9335C0" w:rsidRPr="00B04E7C" w:rsidRDefault="009335C0" w:rsidP="005D2E1A">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9335C0" w:rsidRPr="00B04E7C" w:rsidRDefault="009335C0" w:rsidP="005D2E1A">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9335C0" w:rsidRPr="00B04E7C" w:rsidRDefault="009335C0" w:rsidP="005D2E1A">
            <w:pPr>
              <w:pStyle w:val="Portada"/>
              <w:keepLines/>
              <w:tabs>
                <w:tab w:val="decimal" w:pos="702"/>
              </w:tabs>
              <w:rPr>
                <w:b w:val="0"/>
                <w:sz w:val="14"/>
                <w:szCs w:val="14"/>
              </w:rPr>
            </w:pPr>
            <w:r>
              <w:rPr>
                <w:b w:val="0"/>
                <w:sz w:val="14"/>
                <w:szCs w:val="14"/>
              </w:rPr>
              <w:t>166.533</w:t>
            </w:r>
          </w:p>
        </w:tc>
      </w:tr>
      <w:tr w:rsidR="009335C0" w:rsidRPr="00657E87" w:rsidTr="005D2E1A">
        <w:trPr>
          <w:trHeight w:val="143"/>
          <w:jc w:val="center"/>
        </w:trPr>
        <w:tc>
          <w:tcPr>
            <w:tcW w:w="1982" w:type="dxa"/>
            <w:tcBorders>
              <w:top w:val="nil"/>
              <w:bottom w:val="single" w:sz="4" w:space="0" w:color="auto"/>
            </w:tcBorders>
          </w:tcPr>
          <w:p w:rsidR="009335C0" w:rsidRPr="00401D5A" w:rsidRDefault="009335C0" w:rsidP="005D2E1A">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9335C0" w:rsidRPr="00401D5A" w:rsidRDefault="009335C0" w:rsidP="005D2E1A">
            <w:pPr>
              <w:pStyle w:val="Portada"/>
              <w:keepLines/>
              <w:rPr>
                <w:b w:val="0"/>
                <w:sz w:val="14"/>
                <w:szCs w:val="14"/>
              </w:rPr>
            </w:pPr>
            <w:r w:rsidRPr="00401D5A">
              <w:rPr>
                <w:b w:val="0"/>
                <w:sz w:val="14"/>
                <w:szCs w:val="14"/>
              </w:rPr>
              <w:t>Polígono Industrial Txirrita Maleo, nº 1; Rentería (Guipúzcoa)</w:t>
            </w:r>
          </w:p>
        </w:tc>
        <w:tc>
          <w:tcPr>
            <w:tcW w:w="1907" w:type="dxa"/>
            <w:tcBorders>
              <w:top w:val="nil"/>
              <w:bottom w:val="single" w:sz="4" w:space="0" w:color="auto"/>
            </w:tcBorders>
          </w:tcPr>
          <w:p w:rsidR="009335C0" w:rsidRPr="00401D5A" w:rsidRDefault="009335C0" w:rsidP="005D2E1A">
            <w:pPr>
              <w:pStyle w:val="Portada"/>
              <w:keepLines/>
              <w:rPr>
                <w:b w:val="0"/>
                <w:sz w:val="14"/>
                <w:szCs w:val="14"/>
              </w:rPr>
            </w:pPr>
            <w:r w:rsidRPr="00E642FC">
              <w:rPr>
                <w:b w:val="0"/>
                <w:sz w:val="14"/>
                <w:szCs w:val="14"/>
              </w:rPr>
              <w:t>B-20533329</w:t>
            </w:r>
          </w:p>
        </w:tc>
        <w:tc>
          <w:tcPr>
            <w:tcW w:w="1907" w:type="dxa"/>
            <w:tcBorders>
              <w:top w:val="nil"/>
              <w:bottom w:val="single" w:sz="4" w:space="0" w:color="auto"/>
            </w:tcBorders>
          </w:tcPr>
          <w:p w:rsidR="009335C0" w:rsidRPr="00401D5A" w:rsidRDefault="009335C0" w:rsidP="005D2E1A">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9335C0" w:rsidRPr="00401D5A" w:rsidRDefault="009335C0" w:rsidP="005D2E1A">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9335C0" w:rsidRPr="00401D5A" w:rsidRDefault="009335C0" w:rsidP="005D2E1A">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9335C0" w:rsidRPr="00401D5A" w:rsidRDefault="009335C0" w:rsidP="005D2E1A">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9335C0" w:rsidRPr="00401D5A" w:rsidRDefault="009335C0" w:rsidP="005D2E1A">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9335C0" w:rsidRPr="00401D5A" w:rsidRDefault="009335C0" w:rsidP="005D2E1A">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9335C0" w:rsidRPr="00401D5A" w:rsidRDefault="009335C0" w:rsidP="005D2E1A">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9335C0" w:rsidRDefault="009335C0" w:rsidP="005D2E1A">
            <w:pPr>
              <w:pStyle w:val="Portada"/>
              <w:keepLines/>
              <w:tabs>
                <w:tab w:val="decimal" w:pos="702"/>
              </w:tabs>
              <w:rPr>
                <w:b w:val="0"/>
                <w:sz w:val="14"/>
                <w:szCs w:val="14"/>
              </w:rPr>
            </w:pPr>
            <w:r>
              <w:rPr>
                <w:b w:val="0"/>
                <w:sz w:val="14"/>
                <w:szCs w:val="14"/>
              </w:rPr>
              <w:t>769.510</w:t>
            </w:r>
          </w:p>
        </w:tc>
      </w:tr>
      <w:tr w:rsidR="009335C0" w:rsidRPr="002E6ABA" w:rsidTr="005D2E1A">
        <w:trPr>
          <w:trHeight w:val="26"/>
          <w:jc w:val="center"/>
        </w:trPr>
        <w:tc>
          <w:tcPr>
            <w:tcW w:w="1982" w:type="dxa"/>
            <w:tcBorders>
              <w:top w:val="single" w:sz="4" w:space="0" w:color="auto"/>
              <w:left w:val="single" w:sz="4" w:space="0" w:color="auto"/>
              <w:bottom w:val="nil"/>
              <w:right w:val="nil"/>
            </w:tcBorders>
          </w:tcPr>
          <w:p w:rsidR="009335C0" w:rsidRPr="00657E87" w:rsidRDefault="009335C0" w:rsidP="005D2E1A">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9335C0" w:rsidRPr="00657E87" w:rsidRDefault="009335C0" w:rsidP="005D2E1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9335C0" w:rsidRPr="00657E87" w:rsidRDefault="009335C0" w:rsidP="005D2E1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9335C0" w:rsidRPr="00657E87" w:rsidRDefault="009335C0" w:rsidP="005D2E1A">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9335C0" w:rsidRPr="00657E87" w:rsidRDefault="009335C0" w:rsidP="005D2E1A">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9335C0" w:rsidRPr="00657E87" w:rsidRDefault="009335C0" w:rsidP="005D2E1A">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9335C0" w:rsidRPr="00657E87" w:rsidRDefault="009335C0" w:rsidP="005D2E1A">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9335C0" w:rsidRPr="00657E87" w:rsidRDefault="009335C0" w:rsidP="005D2E1A">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9335C0" w:rsidRPr="00657E87" w:rsidRDefault="009335C0" w:rsidP="005D2E1A">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9335C0" w:rsidRPr="00657E87" w:rsidRDefault="009335C0" w:rsidP="005D2E1A">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9335C0" w:rsidRPr="00A426EF" w:rsidRDefault="009335C0" w:rsidP="005D2E1A">
            <w:pPr>
              <w:pStyle w:val="Portada"/>
              <w:keepLines/>
              <w:tabs>
                <w:tab w:val="decimal" w:pos="702"/>
              </w:tabs>
              <w:rPr>
                <w:b w:val="0"/>
                <w:sz w:val="2"/>
                <w:szCs w:val="2"/>
              </w:rPr>
            </w:pPr>
          </w:p>
        </w:tc>
      </w:tr>
    </w:tbl>
    <w:p w:rsidR="009335C0" w:rsidRDefault="009335C0" w:rsidP="00560464">
      <w:pPr>
        <w:pStyle w:val="Textocomentario"/>
        <w:keepLines/>
        <w:numPr>
          <w:ilvl w:val="0"/>
          <w:numId w:val="11"/>
        </w:numPr>
        <w:tabs>
          <w:tab w:val="left" w:pos="397"/>
          <w:tab w:val="left" w:pos="794"/>
          <w:tab w:val="left" w:pos="1191"/>
          <w:tab w:val="left" w:pos="1588"/>
          <w:tab w:val="left" w:pos="1985"/>
          <w:tab w:val="left" w:pos="2382"/>
          <w:tab w:val="left" w:pos="2779"/>
          <w:tab w:val="left" w:pos="3176"/>
          <w:tab w:val="left" w:pos="9304"/>
        </w:tabs>
        <w:rPr>
          <w:rFonts w:cs="Arial"/>
          <w:szCs w:val="16"/>
        </w:rPr>
      </w:pPr>
      <w:r w:rsidRPr="00E90C49">
        <w:rPr>
          <w:rFonts w:cs="Arial"/>
          <w:szCs w:val="16"/>
        </w:rPr>
        <w:t>Sociedad auditada por Deloitte, S.L.</w:t>
      </w:r>
    </w:p>
    <w:p w:rsidR="00AD598E" w:rsidRPr="009335C0" w:rsidRDefault="009335C0" w:rsidP="009335C0">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r w:rsidRPr="00E90C49">
        <w:rPr>
          <w:rFonts w:cs="Arial"/>
          <w:szCs w:val="16"/>
        </w:rPr>
        <w:t>(*)</w:t>
      </w:r>
      <w:r w:rsidRPr="00E90C49">
        <w:rPr>
          <w:rFonts w:cs="Arial"/>
          <w:szCs w:val="16"/>
        </w:rPr>
        <w:tab/>
        <w:t>La Sociedad mantiene representación en el Consejo de Administración de la sociedad participada, a través de la que ejerce influencia significativa en la misma.</w:t>
      </w:r>
    </w:p>
    <w:p w:rsidR="009335C0" w:rsidRPr="00560464" w:rsidRDefault="009335C0" w:rsidP="00F738C5">
      <w:pPr>
        <w:pStyle w:val="Portada"/>
        <w:widowControl w:val="0"/>
        <w:tabs>
          <w:tab w:val="left" w:pos="14884"/>
        </w:tabs>
        <w:rPr>
          <w:sz w:val="16"/>
          <w:szCs w:val="16"/>
          <w:highlight w:val="yellow"/>
        </w:rPr>
      </w:pPr>
    </w:p>
    <w:p w:rsidR="00560464" w:rsidRPr="00560464" w:rsidRDefault="00560464" w:rsidP="00F738C5">
      <w:pPr>
        <w:pStyle w:val="Portada"/>
        <w:widowControl w:val="0"/>
        <w:tabs>
          <w:tab w:val="left" w:pos="14884"/>
        </w:tabs>
        <w:rPr>
          <w:sz w:val="16"/>
          <w:szCs w:val="16"/>
          <w:highlight w:val="yellow"/>
        </w:rPr>
        <w:sectPr w:rsidR="00560464" w:rsidRPr="00560464" w:rsidSect="007521DA">
          <w:headerReference w:type="default" r:id="rId17"/>
          <w:footerReference w:type="default" r:id="rId18"/>
          <w:headerReference w:type="first" r:id="rId19"/>
          <w:footerReference w:type="first" r:id="rId20"/>
          <w:pgSz w:w="16840" w:h="11907" w:orient="landscape" w:code="9"/>
          <w:pgMar w:top="1440" w:right="567" w:bottom="1440" w:left="567" w:header="1021" w:footer="737" w:gutter="0"/>
          <w:cols w:space="720"/>
          <w:docGrid w:linePitch="245"/>
        </w:sectPr>
      </w:pPr>
    </w:p>
    <w:p w:rsidR="005D4268" w:rsidRDefault="005D4268" w:rsidP="00F738C5">
      <w:pPr>
        <w:pStyle w:val="Ttulo1"/>
        <w:keepNext w:val="0"/>
        <w:keepLines w:val="0"/>
        <w:widowControl w:val="0"/>
      </w:pPr>
      <w:r w:rsidRPr="005D04F8">
        <w:lastRenderedPageBreak/>
        <w:t>Otras participaciones</w:t>
      </w:r>
      <w:r w:rsidR="009335C0" w:rsidRPr="005D04F8">
        <w:t xml:space="preserve"> al 31 de diciembre de 2016</w:t>
      </w:r>
      <w:r w:rsidR="00B352DF">
        <w:t>.</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0A08ED" w:rsidRPr="00467A37" w:rsidTr="00515B7C">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A08ED" w:rsidRPr="005D04F8" w:rsidRDefault="000A08ED" w:rsidP="00515B7C">
            <w:pPr>
              <w:pStyle w:val="Tabladeilustraciones"/>
              <w:widowControl w:val="0"/>
              <w:jc w:val="center"/>
              <w:rPr>
                <w:snapToGrid w:val="0"/>
                <w:color w:val="000000"/>
                <w:szCs w:val="0"/>
                <w:u w:color="000000"/>
                <w:lang w:eastAsia="es-ES"/>
              </w:rPr>
            </w:pPr>
          </w:p>
        </w:tc>
      </w:tr>
      <w:tr w:rsidR="000A08ED" w:rsidRPr="00467A37" w:rsidTr="00515B7C">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0A08ED" w:rsidRPr="005D04F8" w:rsidRDefault="000A08ED" w:rsidP="00515B7C">
            <w:pPr>
              <w:pStyle w:val="Tabladeilustraciones"/>
              <w:widowControl w:val="0"/>
              <w:jc w:val="center"/>
              <w:rPr>
                <w:snapToGrid w:val="0"/>
                <w:color w:val="000000"/>
                <w:szCs w:val="0"/>
                <w:u w:color="000000"/>
                <w:lang w:eastAsia="es-ES"/>
              </w:rPr>
            </w:pPr>
          </w:p>
        </w:tc>
      </w:tr>
      <w:tr w:rsidR="000A08ED" w:rsidRPr="00467A37" w:rsidTr="00515B7C">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r w:rsidRPr="005D04F8">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0A08ED" w:rsidRPr="005D04F8" w:rsidRDefault="000A08ED" w:rsidP="00515B7C">
            <w:pPr>
              <w:pStyle w:val="Tabladeilustraciones"/>
              <w:widowControl w:val="0"/>
              <w:jc w:val="center"/>
              <w:rPr>
                <w:snapToGrid w:val="0"/>
                <w:color w:val="000000"/>
                <w:szCs w:val="0"/>
                <w:u w:color="000000"/>
                <w:lang w:eastAsia="es-ES"/>
              </w:rPr>
            </w:pPr>
            <w:r w:rsidRPr="005D04F8">
              <w:rPr>
                <w:snapToGrid w:val="0"/>
                <w:color w:val="000000"/>
                <w:szCs w:val="0"/>
                <w:u w:color="000000"/>
                <w:lang w:eastAsia="es-ES"/>
              </w:rPr>
              <w:t>NIF</w:t>
            </w:r>
          </w:p>
        </w:tc>
      </w:tr>
      <w:tr w:rsidR="000A08ED" w:rsidRPr="00467A37" w:rsidTr="00515B7C">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A08ED" w:rsidRPr="005D04F8" w:rsidRDefault="000A08ED" w:rsidP="00515B7C">
            <w:pPr>
              <w:pStyle w:val="Tabladeilustraciones"/>
              <w:widowControl w:val="0"/>
              <w:rPr>
                <w:snapToGrid w:val="0"/>
                <w:color w:val="000000"/>
                <w:szCs w:val="0"/>
                <w:u w:color="000000"/>
                <w:lang w:eastAsia="es-ES"/>
              </w:rPr>
            </w:pPr>
          </w:p>
        </w:tc>
      </w:tr>
      <w:tr w:rsidR="000A08ED" w:rsidRPr="00467A37" w:rsidTr="00515B7C">
        <w:trPr>
          <w:trHeight w:val="85"/>
          <w:jc w:val="center"/>
        </w:trPr>
        <w:tc>
          <w:tcPr>
            <w:tcW w:w="4261" w:type="dxa"/>
            <w:tcBorders>
              <w:top w:val="nil"/>
              <w:left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rPr>
                <w:b/>
                <w:snapToGrid w:val="0"/>
                <w:color w:val="000000"/>
                <w:szCs w:val="0"/>
                <w:u w:color="000000"/>
                <w:lang w:eastAsia="es-ES"/>
              </w:rPr>
            </w:pPr>
            <w:r w:rsidRPr="005D04F8">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 </w:t>
            </w:r>
          </w:p>
        </w:tc>
        <w:tc>
          <w:tcPr>
            <w:tcW w:w="1451" w:type="dxa"/>
            <w:tcBorders>
              <w:top w:val="nil"/>
              <w:left w:val="single" w:sz="4" w:space="0" w:color="auto"/>
              <w:right w:val="single" w:sz="4" w:space="0" w:color="auto"/>
            </w:tcBorders>
          </w:tcPr>
          <w:p w:rsidR="000A08ED" w:rsidRPr="005D04F8" w:rsidRDefault="000A08ED" w:rsidP="00515B7C">
            <w:pPr>
              <w:pStyle w:val="Tabladeilustraciones"/>
              <w:widowControl w:val="0"/>
              <w:rPr>
                <w:snapToGrid w:val="0"/>
                <w:color w:val="000000"/>
                <w:szCs w:val="0"/>
                <w:u w:color="000000"/>
                <w:lang w:eastAsia="es-ES"/>
              </w:rPr>
            </w:pP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9,91%</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A-80204464</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5,26%</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A-09033119</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6,46%</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A-78955697</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Hispania Activos inmobiliarios</w:t>
            </w:r>
            <w:r>
              <w:rPr>
                <w:snapToGrid w:val="0"/>
                <w:color w:val="000000"/>
                <w:szCs w:val="0"/>
                <w:u w:color="000000"/>
                <w:lang w:eastAsia="es-ES"/>
              </w:rPr>
              <w:t xml:space="preserve"> SOCIMI</w:t>
            </w:r>
            <w:r w:rsidRPr="005D04F8">
              <w:rPr>
                <w:snapToGrid w:val="0"/>
                <w:color w:val="000000"/>
                <w:szCs w:val="0"/>
                <w:u w:color="000000"/>
                <w:lang w:eastAsia="es-ES"/>
              </w:rPr>
              <w:t>,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0,74%</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A-86919271</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8,77%</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A-06154595</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19,01%</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GB-927345804</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4,45%</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A-58137191</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val="en-US" w:eastAsia="es-ES"/>
              </w:rPr>
            </w:pPr>
            <w:r w:rsidRPr="005D04F8">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val="en-US" w:eastAsia="es-ES"/>
              </w:rPr>
            </w:pPr>
            <w:r w:rsidRPr="005D04F8">
              <w:rPr>
                <w:snapToGrid w:val="0"/>
                <w:color w:val="000000"/>
                <w:szCs w:val="0"/>
                <w:u w:color="000000"/>
                <w:lang w:val="en-US" w:eastAsia="es-ES"/>
              </w:rPr>
              <w:t>19,53%</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val="en-US" w:eastAsia="es-ES"/>
              </w:rPr>
            </w:pPr>
            <w:r w:rsidRPr="005D04F8">
              <w:rPr>
                <w:snapToGrid w:val="0"/>
                <w:color w:val="000000"/>
                <w:szCs w:val="0"/>
                <w:u w:color="000000"/>
                <w:lang w:val="en-US" w:eastAsia="es-ES"/>
              </w:rPr>
              <w:t>B-62520788</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Pr>
                <w:snapToGrid w:val="0"/>
                <w:color w:val="000000"/>
                <w:szCs w:val="0"/>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3,20%</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A-26121533</w:t>
            </w:r>
          </w:p>
        </w:tc>
      </w:tr>
      <w:tr w:rsidR="000A08ED" w:rsidRPr="00F73526"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8,69%</w:t>
            </w:r>
          </w:p>
        </w:tc>
        <w:tc>
          <w:tcPr>
            <w:tcW w:w="1451" w:type="dxa"/>
            <w:tcBorders>
              <w:left w:val="single" w:sz="4" w:space="0" w:color="auto"/>
              <w:right w:val="single" w:sz="4" w:space="0" w:color="auto"/>
            </w:tcBorders>
          </w:tcPr>
          <w:p w:rsidR="000A08ED" w:rsidRPr="006B7323"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A-48080147</w:t>
            </w:r>
          </w:p>
        </w:tc>
      </w:tr>
    </w:tbl>
    <w:p w:rsidR="000A08ED" w:rsidRDefault="000A08ED" w:rsidP="000A08ED"/>
    <w:p w:rsidR="005D4268" w:rsidRDefault="009335C0" w:rsidP="009335C0">
      <w:pPr>
        <w:pStyle w:val="Ttulo1"/>
        <w:keepNext w:val="0"/>
        <w:keepLines w:val="0"/>
        <w:widowControl w:val="0"/>
        <w:rPr>
          <w:rFonts w:cs="Arial"/>
          <w:b w:val="0"/>
        </w:rPr>
      </w:pPr>
      <w:r w:rsidRPr="009335C0">
        <w:t>Otras participaciones al 31 de diciembre de 2015.</w:t>
      </w:r>
      <w:r>
        <w:rPr>
          <w:rFonts w:cs="Arial"/>
          <w:b w:val="0"/>
        </w:rPr>
        <w:t xml:space="preserve"> </w:t>
      </w:r>
    </w:p>
    <w:tbl>
      <w:tblPr>
        <w:tblW w:w="63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451"/>
      </w:tblGrid>
      <w:tr w:rsidR="009335C0" w:rsidRPr="00F73526" w:rsidTr="005D2E1A">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9335C0" w:rsidRPr="00F73526" w:rsidRDefault="009335C0" w:rsidP="005D2E1A">
            <w:pPr>
              <w:pStyle w:val="Tabladeilustraciones"/>
              <w:keepNext/>
              <w:keepLines/>
              <w:jc w:val="center"/>
              <w:rPr>
                <w:snapToGrid w:val="0"/>
                <w:color w:val="000000"/>
                <w:szCs w:val="0"/>
                <w:u w:color="000000"/>
                <w:lang w:eastAsia="es-ES"/>
              </w:rPr>
            </w:pPr>
          </w:p>
        </w:tc>
      </w:tr>
      <w:tr w:rsidR="009335C0" w:rsidRPr="00F73526" w:rsidTr="005D2E1A">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9335C0" w:rsidRPr="00F73526" w:rsidRDefault="009335C0" w:rsidP="005D2E1A">
            <w:pPr>
              <w:pStyle w:val="Tabladeilustraciones"/>
              <w:keepNext/>
              <w:keepLines/>
              <w:jc w:val="center"/>
              <w:rPr>
                <w:snapToGrid w:val="0"/>
                <w:color w:val="000000"/>
                <w:szCs w:val="0"/>
                <w:u w:color="000000"/>
                <w:lang w:eastAsia="es-ES"/>
              </w:rPr>
            </w:pPr>
          </w:p>
        </w:tc>
      </w:tr>
      <w:tr w:rsidR="009335C0" w:rsidRPr="00F73526" w:rsidTr="005D2E1A">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9335C0" w:rsidRPr="00F73526" w:rsidRDefault="009335C0" w:rsidP="005D2E1A">
            <w:pPr>
              <w:pStyle w:val="Tabladeilustraciones"/>
              <w:keepNext/>
              <w:keepLines/>
              <w:jc w:val="center"/>
              <w:rPr>
                <w:snapToGrid w:val="0"/>
                <w:color w:val="000000"/>
                <w:szCs w:val="0"/>
                <w:u w:color="000000"/>
                <w:lang w:eastAsia="es-ES"/>
              </w:rPr>
            </w:pPr>
            <w:r>
              <w:rPr>
                <w:snapToGrid w:val="0"/>
                <w:color w:val="000000"/>
                <w:szCs w:val="0"/>
                <w:u w:color="000000"/>
                <w:lang w:eastAsia="es-ES"/>
              </w:rPr>
              <w:t>NIF</w:t>
            </w:r>
          </w:p>
        </w:tc>
      </w:tr>
      <w:tr w:rsidR="009335C0" w:rsidRPr="00F73526" w:rsidTr="005D2E1A">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9335C0" w:rsidRPr="00F73526" w:rsidRDefault="009335C0" w:rsidP="005D2E1A">
            <w:pPr>
              <w:pStyle w:val="Tabladeilustraciones"/>
              <w:keepNext/>
              <w:keepLines/>
              <w:rPr>
                <w:snapToGrid w:val="0"/>
                <w:color w:val="000000"/>
                <w:szCs w:val="0"/>
                <w:u w:color="000000"/>
                <w:lang w:eastAsia="es-ES"/>
              </w:rPr>
            </w:pPr>
          </w:p>
        </w:tc>
      </w:tr>
      <w:tr w:rsidR="009335C0" w:rsidRPr="00F73526" w:rsidTr="005D2E1A">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9335C0" w:rsidRPr="00234AEA" w:rsidRDefault="009335C0" w:rsidP="005D2E1A">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451" w:type="dxa"/>
            <w:tcBorders>
              <w:top w:val="nil"/>
              <w:left w:val="single" w:sz="4" w:space="0" w:color="auto"/>
              <w:right w:val="single" w:sz="4" w:space="0" w:color="auto"/>
            </w:tcBorders>
          </w:tcPr>
          <w:p w:rsidR="009335C0" w:rsidRPr="006B7323" w:rsidRDefault="009335C0" w:rsidP="005D2E1A">
            <w:pPr>
              <w:pStyle w:val="Tabladeilustraciones"/>
              <w:keepNext/>
              <w:keepLines/>
              <w:rPr>
                <w:snapToGrid w:val="0"/>
                <w:color w:val="000000"/>
                <w:szCs w:val="0"/>
                <w:u w:color="000000"/>
                <w:lang w:eastAsia="es-ES"/>
              </w:rPr>
            </w:pP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hideMark/>
          </w:tcPr>
          <w:p w:rsidR="009335C0" w:rsidRPr="00F73526" w:rsidRDefault="009335C0" w:rsidP="005D2E1A">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A-80204464</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A-09033119</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A-78955697</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B-78812120</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A-08368318</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A-06154595</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GB-927345804</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A-58137191</w:t>
            </w:r>
          </w:p>
        </w:tc>
      </w:tr>
      <w:tr w:rsidR="009335C0" w:rsidRPr="006E3BFB"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E3BFB" w:rsidRDefault="009335C0" w:rsidP="005D2E1A">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val="en-US" w:eastAsia="es-ES"/>
              </w:rPr>
            </w:pPr>
            <w:r w:rsidRPr="004419BE">
              <w:rPr>
                <w:snapToGrid w:val="0"/>
                <w:color w:val="000000"/>
                <w:szCs w:val="0"/>
                <w:u w:color="000000"/>
                <w:lang w:val="en-US" w:eastAsia="es-ES"/>
              </w:rPr>
              <w:t>B-62520788</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A-26121533</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A-48080147</w:t>
            </w:r>
          </w:p>
        </w:tc>
      </w:tr>
    </w:tbl>
    <w:p w:rsidR="009335C0" w:rsidRDefault="009335C0" w:rsidP="00560464">
      <w:pPr>
        <w:widowControl w:val="0"/>
        <w:rPr>
          <w:rFonts w:cs="Arial"/>
          <w:b/>
        </w:rPr>
      </w:pPr>
    </w:p>
    <w:p w:rsidR="009335C0" w:rsidRDefault="009335C0" w:rsidP="009335C0">
      <w:pPr>
        <w:widowControl w:val="0"/>
        <w:rPr>
          <w:rFonts w:cs="Arial"/>
          <w:b/>
        </w:rPr>
        <w:sectPr w:rsidR="009335C0" w:rsidSect="001102AE">
          <w:footerReference w:type="first" r:id="rId21"/>
          <w:pgSz w:w="11907" w:h="16840" w:code="9"/>
          <w:pgMar w:top="2552" w:right="1418" w:bottom="1418" w:left="1418" w:header="1276" w:footer="720" w:gutter="0"/>
          <w:cols w:space="720"/>
          <w:docGrid w:linePitch="245"/>
        </w:sectPr>
      </w:pPr>
    </w:p>
    <w:p w:rsidR="00823E40" w:rsidRDefault="00DA3C32" w:rsidP="00F738C5">
      <w:pPr>
        <w:widowControl w:val="0"/>
        <w:rPr>
          <w:b/>
          <w:sz w:val="24"/>
        </w:rPr>
      </w:pPr>
      <w:r w:rsidRPr="00823E40">
        <w:rPr>
          <w:b/>
          <w:sz w:val="24"/>
        </w:rPr>
        <w:lastRenderedPageBreak/>
        <w:t>Anexo II</w:t>
      </w:r>
    </w:p>
    <w:p w:rsidR="00AC1C3D" w:rsidRDefault="00126C0F" w:rsidP="00F738C5">
      <w:pPr>
        <w:pStyle w:val="TDC1"/>
        <w:widowControl w:val="0"/>
      </w:pPr>
      <w:bookmarkStart w:id="9" w:name="_Toc386353814"/>
      <w:bookmarkStart w:id="10" w:name="_Toc386362349"/>
      <w:r>
        <w:t>MEMOR</w:t>
      </w:r>
      <w:r w:rsidR="007E51C8">
        <w:t>IA DE ACTIVIDADES</w:t>
      </w:r>
    </w:p>
    <w:p w:rsidR="00AC1C3D" w:rsidRDefault="00AC1C3D" w:rsidP="00F738C5">
      <w:pPr>
        <w:widowControl w:val="0"/>
        <w:rPr>
          <w:lang w:eastAsia="es-ES"/>
        </w:rPr>
      </w:pPr>
    </w:p>
    <w:p w:rsidR="000C7B26" w:rsidRPr="00F67B18" w:rsidRDefault="000C7B26" w:rsidP="00B375A0">
      <w:pPr>
        <w:pStyle w:val="Ttulo1"/>
        <w:numPr>
          <w:ilvl w:val="0"/>
          <w:numId w:val="30"/>
        </w:numPr>
        <w:spacing w:before="360"/>
        <w:ind w:right="0"/>
        <w:rPr>
          <w:rFonts w:cs="Arial"/>
          <w:szCs w:val="18"/>
        </w:rPr>
      </w:pPr>
      <w:bookmarkStart w:id="11" w:name="_Toc387417485"/>
      <w:bookmarkStart w:id="12" w:name="_Toc482005824"/>
      <w:r w:rsidRPr="00F67B18">
        <w:rPr>
          <w:rFonts w:cs="Arial"/>
          <w:szCs w:val="18"/>
        </w:rPr>
        <w:t>EMPLEO Y FORMACIÓN</w:t>
      </w:r>
      <w:bookmarkEnd w:id="11"/>
      <w:bookmarkEnd w:id="12"/>
      <w:r w:rsidRPr="00F67B18">
        <w:rPr>
          <w:rFonts w:cs="Arial"/>
          <w:szCs w:val="18"/>
        </w:rPr>
        <w:t xml:space="preserve"> </w:t>
      </w:r>
    </w:p>
    <w:p w:rsidR="000C7B26" w:rsidRPr="00F67B18" w:rsidRDefault="000C7B26" w:rsidP="00B375A0">
      <w:pPr>
        <w:pStyle w:val="Ttulo2"/>
        <w:numPr>
          <w:ilvl w:val="1"/>
          <w:numId w:val="30"/>
        </w:numPr>
        <w:spacing w:before="240"/>
        <w:ind w:right="0"/>
        <w:rPr>
          <w:rFonts w:cs="Arial"/>
          <w:szCs w:val="18"/>
        </w:rPr>
      </w:pPr>
      <w:bookmarkStart w:id="13" w:name="_Toc387417486"/>
      <w:bookmarkStart w:id="14" w:name="_Toc482005825"/>
      <w:r w:rsidRPr="00F67B18">
        <w:rPr>
          <w:rFonts w:cs="Arial"/>
          <w:szCs w:val="18"/>
        </w:rPr>
        <w:t>Objetivos alcanzados en empleo y formación</w:t>
      </w:r>
      <w:bookmarkEnd w:id="13"/>
      <w:bookmarkEnd w:id="14"/>
    </w:p>
    <w:p w:rsidR="000C7B26" w:rsidRPr="00F67B18" w:rsidRDefault="000C7B26" w:rsidP="000C7B26">
      <w:pPr>
        <w:pStyle w:val="Prrafodelista"/>
        <w:spacing w:before="240" w:after="240" w:line="240" w:lineRule="auto"/>
        <w:ind w:left="0"/>
        <w:contextualSpacing w:val="0"/>
        <w:rPr>
          <w:rFonts w:ascii="Arial" w:eastAsia="Times New Roman" w:hAnsi="Arial" w:cs="Arial"/>
          <w:sz w:val="18"/>
          <w:szCs w:val="18"/>
        </w:rPr>
      </w:pPr>
      <w:r w:rsidRPr="00F67B18">
        <w:rPr>
          <w:rFonts w:ascii="Arial" w:eastAsia="Times New Roman"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 xml:space="preserve">En este sentido, además del propio empleo interno generado a través de su grupo empresarial (Grupo </w:t>
      </w:r>
      <w:r w:rsidR="00F17039">
        <w:rPr>
          <w:rFonts w:ascii="Arial" w:hAnsi="Arial" w:cs="Arial"/>
          <w:i w:val="0"/>
          <w:iCs w:val="0"/>
          <w:sz w:val="18"/>
          <w:szCs w:val="18"/>
        </w:rPr>
        <w:t>ILUNION</w:t>
      </w:r>
      <w:r w:rsidRPr="00F67B18">
        <w:rPr>
          <w:rFonts w:ascii="Arial" w:hAnsi="Arial" w:cs="Arial"/>
          <w:i w:val="0"/>
          <w:iCs w:val="0"/>
          <w:sz w:val="18"/>
          <w:szCs w:val="18"/>
        </w:rPr>
        <w:t xml:space="preserve">)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Inserta Empleo e </w:t>
      </w:r>
      <w:r w:rsidR="00F17039">
        <w:rPr>
          <w:rFonts w:ascii="Arial" w:hAnsi="Arial" w:cs="Arial"/>
          <w:i w:val="0"/>
          <w:iCs w:val="0"/>
          <w:sz w:val="18"/>
          <w:szCs w:val="18"/>
        </w:rPr>
        <w:t>ILUNION</w:t>
      </w:r>
      <w:r w:rsidRPr="00F67B18">
        <w:rPr>
          <w:rFonts w:ascii="Arial" w:hAnsi="Arial" w:cs="Arial"/>
          <w:i w:val="0"/>
          <w:iCs w:val="0"/>
          <w:sz w:val="18"/>
          <w:szCs w:val="18"/>
        </w:rPr>
        <w:t xml:space="preserve"> Empleo</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El 18 de diciembre de 2015 el Consejo de Ministros ha aprobado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nace con un carácter social orientado a la creación de empleo de personas con discapacidad, en proyectos sostenibles económicamente en el tiempo.</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 xml:space="preserve">Durante el ejercicio 2016 la Fundación ONCE destinó 51.860.024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246"/>
        <w:gridCol w:w="2532"/>
      </w:tblGrid>
      <w:tr w:rsidR="000C7B26" w:rsidRPr="00F67B18" w:rsidTr="000C7B26">
        <w:trPr>
          <w:trHeight w:val="708"/>
          <w:jc w:val="center"/>
        </w:trPr>
        <w:tc>
          <w:tcPr>
            <w:tcW w:w="5246"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b/>
                <w:bCs/>
                <w:color w:val="0000FF"/>
                <w:szCs w:val="18"/>
              </w:rPr>
            </w:pPr>
            <w:r w:rsidRPr="00F67B18">
              <w:rPr>
                <w:rFonts w:cs="Arial"/>
                <w:color w:val="0000FF"/>
                <w:szCs w:val="18"/>
              </w:rPr>
              <w:br w:type="page"/>
            </w:r>
            <w:r w:rsidRPr="00F67B18">
              <w:rPr>
                <w:rFonts w:cs="Arial"/>
                <w:color w:val="0000FF"/>
                <w:szCs w:val="18"/>
              </w:rPr>
              <w:br w:type="page"/>
            </w:r>
            <w:r w:rsidRPr="00F67B18">
              <w:rPr>
                <w:rFonts w:cs="Arial"/>
                <w:b/>
                <w:bCs/>
                <w:color w:val="0000FF"/>
                <w:szCs w:val="18"/>
                <w:shd w:val="clear" w:color="auto" w:fill="C00000"/>
              </w:rPr>
              <w:t>Líneas del Plan 15.000-30.000</w:t>
            </w:r>
          </w:p>
        </w:tc>
        <w:tc>
          <w:tcPr>
            <w:tcW w:w="2532"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0C7B26" w:rsidRPr="00F67B18" w:rsidRDefault="000C7B26" w:rsidP="000C7B26">
            <w:pPr>
              <w:spacing w:before="120" w:after="120"/>
              <w:jc w:val="center"/>
              <w:rPr>
                <w:rFonts w:eastAsiaTheme="minorHAnsi" w:cs="Arial"/>
                <w:b/>
                <w:bCs/>
                <w:color w:val="0000FF"/>
                <w:szCs w:val="18"/>
              </w:rPr>
            </w:pPr>
            <w:r w:rsidRPr="00F67B18">
              <w:rPr>
                <w:rFonts w:cs="Arial"/>
                <w:b/>
                <w:bCs/>
                <w:szCs w:val="18"/>
              </w:rPr>
              <w:t>Importe destinado (en euros)</w:t>
            </w:r>
          </w:p>
        </w:tc>
      </w:tr>
      <w:tr w:rsidR="000C7B26" w:rsidRPr="00F67B18" w:rsidTr="000C7B26">
        <w:trPr>
          <w:trHeight w:val="609"/>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Empleo creado a través de terceras empresas y entidades con apoyo de la Fundación ONCE</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36.598.236</w:t>
            </w:r>
          </w:p>
        </w:tc>
      </w:tr>
      <w:tr w:rsidR="000C7B26" w:rsidRPr="00F67B18" w:rsidTr="000C7B26">
        <w:trPr>
          <w:trHeight w:val="351"/>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 xml:space="preserve">Empleo Interno </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4.429.681</w:t>
            </w:r>
          </w:p>
        </w:tc>
      </w:tr>
      <w:tr w:rsidR="000C7B26" w:rsidRPr="00F67B18" w:rsidTr="000C7B26">
        <w:trPr>
          <w:trHeight w:val="343"/>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Plazas Ocupacionales</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1.477.562</w:t>
            </w:r>
          </w:p>
        </w:tc>
      </w:tr>
      <w:tr w:rsidR="000C7B26" w:rsidRPr="00F67B18" w:rsidTr="000C7B26">
        <w:trPr>
          <w:trHeight w:val="333"/>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Formación Ocupacional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9.189.025</w:t>
            </w:r>
          </w:p>
        </w:tc>
      </w:tr>
      <w:tr w:rsidR="000C7B26" w:rsidRPr="00F67B18" w:rsidTr="000C7B26">
        <w:trPr>
          <w:trHeight w:val="336"/>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Formación Continua</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165.520</w:t>
            </w:r>
          </w:p>
        </w:tc>
      </w:tr>
      <w:tr w:rsidR="000C7B26" w:rsidRPr="00F67B18" w:rsidTr="000C7B26">
        <w:trPr>
          <w:trHeight w:val="412"/>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b/>
                <w:bCs/>
                <w:szCs w:val="18"/>
              </w:rPr>
            </w:pPr>
            <w:r w:rsidRPr="00F67B18">
              <w:rPr>
                <w:rFonts w:cs="Arial"/>
                <w:b/>
                <w:bCs/>
                <w:szCs w:val="18"/>
              </w:rPr>
              <w:t>TOTAL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b/>
                <w:bCs/>
                <w:szCs w:val="18"/>
              </w:rPr>
            </w:pPr>
            <w:r w:rsidRPr="00F67B18">
              <w:rPr>
                <w:rFonts w:cs="Arial"/>
                <w:b/>
                <w:bCs/>
                <w:szCs w:val="18"/>
              </w:rPr>
              <w:t>51.860.024</w:t>
            </w:r>
          </w:p>
        </w:tc>
      </w:tr>
    </w:tbl>
    <w:p w:rsidR="000C7B26" w:rsidRPr="00F67B18" w:rsidRDefault="00D76B69" w:rsidP="000C7B26">
      <w:pPr>
        <w:pStyle w:val="Textoindependiente2"/>
        <w:spacing w:before="240"/>
        <w:rPr>
          <w:rFonts w:ascii="Arial" w:hAnsi="Arial" w:cs="Arial"/>
          <w:i w:val="0"/>
          <w:iCs w:val="0"/>
          <w:sz w:val="18"/>
          <w:szCs w:val="18"/>
        </w:rPr>
      </w:pPr>
      <w:r w:rsidRPr="00D76B69">
        <w:rPr>
          <w:rFonts w:ascii="Arial" w:hAnsi="Arial" w:cs="Arial"/>
          <w:i w:val="0"/>
          <w:iCs w:val="0"/>
          <w:sz w:val="18"/>
          <w:szCs w:val="18"/>
        </w:rPr>
        <w:t>Sobre e</w:t>
      </w:r>
      <w:r w:rsidR="000C7B26" w:rsidRPr="00D76B69">
        <w:rPr>
          <w:rFonts w:ascii="Arial" w:hAnsi="Arial" w:cs="Arial"/>
          <w:i w:val="0"/>
          <w:iCs w:val="0"/>
          <w:sz w:val="18"/>
          <w:szCs w:val="18"/>
        </w:rPr>
        <w:t xml:space="preserve">stos datos </w:t>
      </w:r>
      <w:r w:rsidRPr="00D76B69">
        <w:rPr>
          <w:rFonts w:ascii="Arial" w:hAnsi="Arial" w:cs="Arial"/>
          <w:i w:val="0"/>
          <w:iCs w:val="0"/>
          <w:sz w:val="18"/>
          <w:szCs w:val="18"/>
        </w:rPr>
        <w:t>se emitir</w:t>
      </w:r>
      <w:r>
        <w:rPr>
          <w:rFonts w:ascii="Arial" w:hAnsi="Arial" w:cs="Arial"/>
          <w:i w:val="0"/>
          <w:iCs w:val="0"/>
          <w:sz w:val="18"/>
          <w:szCs w:val="18"/>
        </w:rPr>
        <w:t>á</w:t>
      </w:r>
      <w:r w:rsidRPr="00D76B69">
        <w:rPr>
          <w:rFonts w:ascii="Arial" w:hAnsi="Arial" w:cs="Arial"/>
          <w:i w:val="0"/>
          <w:iCs w:val="0"/>
          <w:sz w:val="18"/>
          <w:szCs w:val="18"/>
        </w:rPr>
        <w:t xml:space="preserve"> un </w:t>
      </w:r>
      <w:r w:rsidR="000C7B26" w:rsidRPr="00D76B69">
        <w:rPr>
          <w:rFonts w:ascii="Arial" w:hAnsi="Arial" w:cs="Arial"/>
          <w:i w:val="0"/>
          <w:iCs w:val="0"/>
          <w:sz w:val="18"/>
          <w:szCs w:val="18"/>
        </w:rPr>
        <w:t xml:space="preserve">Informe </w:t>
      </w:r>
      <w:r w:rsidRPr="00D76B69">
        <w:rPr>
          <w:rFonts w:ascii="Arial" w:hAnsi="Arial" w:cs="Arial"/>
          <w:i w:val="0"/>
          <w:iCs w:val="0"/>
          <w:sz w:val="18"/>
          <w:szCs w:val="18"/>
        </w:rPr>
        <w:t xml:space="preserve">de procedimientos acordados por parte </w:t>
      </w:r>
      <w:r w:rsidR="000C7B26" w:rsidRPr="00D76B69">
        <w:rPr>
          <w:rFonts w:ascii="Arial" w:hAnsi="Arial" w:cs="Arial"/>
          <w:i w:val="0"/>
          <w:iCs w:val="0"/>
          <w:sz w:val="18"/>
          <w:szCs w:val="18"/>
        </w:rPr>
        <w:t xml:space="preserve">de </w:t>
      </w:r>
      <w:r w:rsidR="009C20E4" w:rsidRPr="00D76B69">
        <w:rPr>
          <w:rFonts w:ascii="Arial" w:hAnsi="Arial" w:cs="Arial"/>
          <w:i w:val="0"/>
          <w:iCs w:val="0"/>
          <w:sz w:val="18"/>
          <w:szCs w:val="18"/>
        </w:rPr>
        <w:t>Ernst</w:t>
      </w:r>
      <w:r w:rsidR="000C7B26" w:rsidRPr="00D76B69">
        <w:rPr>
          <w:rFonts w:ascii="Arial" w:hAnsi="Arial" w:cs="Arial"/>
          <w:i w:val="0"/>
          <w:iCs w:val="0"/>
          <w:sz w:val="18"/>
          <w:szCs w:val="18"/>
        </w:rPr>
        <w:t xml:space="preserve"> &amp;</w:t>
      </w:r>
      <w:r w:rsidRPr="00D76B69">
        <w:rPr>
          <w:rFonts w:ascii="Arial" w:hAnsi="Arial" w:cs="Arial"/>
          <w:i w:val="0"/>
          <w:iCs w:val="0"/>
          <w:sz w:val="18"/>
          <w:szCs w:val="18"/>
        </w:rPr>
        <w:t xml:space="preserve"> Young, </w:t>
      </w:r>
      <w:r w:rsidR="000C7B26" w:rsidRPr="00D76B69">
        <w:rPr>
          <w:rFonts w:ascii="Arial" w:hAnsi="Arial" w:cs="Arial"/>
          <w:i w:val="0"/>
          <w:iCs w:val="0"/>
          <w:sz w:val="18"/>
          <w:szCs w:val="18"/>
        </w:rPr>
        <w:t>sobre la asignación de recursos de la Fundación ONCE al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0C7B26" w:rsidRPr="00F67B18" w:rsidRDefault="000C7B26" w:rsidP="00B375A0">
      <w:pPr>
        <w:pStyle w:val="Ttulo3"/>
        <w:numPr>
          <w:ilvl w:val="2"/>
          <w:numId w:val="30"/>
        </w:numPr>
        <w:spacing w:before="360"/>
        <w:ind w:right="0"/>
        <w:rPr>
          <w:rFonts w:eastAsiaTheme="majorEastAsia" w:cs="Arial"/>
          <w:b/>
          <w:bCs/>
          <w:i w:val="0"/>
          <w:szCs w:val="18"/>
          <w:lang w:eastAsia="es-ES"/>
        </w:rPr>
      </w:pPr>
      <w:bookmarkStart w:id="15" w:name="_Toc482005826"/>
      <w:r w:rsidRPr="00F67B18">
        <w:rPr>
          <w:rFonts w:eastAsiaTheme="majorEastAsia" w:cs="Arial"/>
          <w:b/>
          <w:bCs/>
          <w:i w:val="0"/>
          <w:szCs w:val="18"/>
          <w:lang w:eastAsia="es-ES"/>
        </w:rPr>
        <w:lastRenderedPageBreak/>
        <w:t>Información cuantitativa</w:t>
      </w:r>
      <w:bookmarkEnd w:id="15"/>
    </w:p>
    <w:p w:rsidR="000C7B26" w:rsidRPr="00F67B18" w:rsidRDefault="000C7B26" w:rsidP="000C7B26">
      <w:pPr>
        <w:pStyle w:val="Prrafodelista"/>
        <w:keepNext/>
        <w:keepLines/>
        <w:spacing w:before="240" w:after="360" w:line="240" w:lineRule="auto"/>
        <w:ind w:left="0"/>
        <w:contextualSpacing w:val="0"/>
        <w:rPr>
          <w:rFonts w:ascii="Arial" w:hAnsi="Arial" w:cs="Arial"/>
          <w:sz w:val="18"/>
          <w:szCs w:val="18"/>
        </w:rPr>
      </w:pPr>
      <w:r w:rsidRPr="00F67B18">
        <w:rPr>
          <w:rFonts w:ascii="Arial" w:hAnsi="Arial" w:cs="Arial"/>
          <w:sz w:val="18"/>
          <w:szCs w:val="18"/>
        </w:rPr>
        <w:t>En el año 2016, en virtud del Acuerdo General de noviembre de 2011, los resultados auditados alcanzados por la Fundación ONCE para el cumplimiento del Plan 15.000/30.000 y los porcentajes de cumplimiento alcanzados han sido:</w:t>
      </w:r>
    </w:p>
    <w:tbl>
      <w:tblPr>
        <w:tblW w:w="0" w:type="auto"/>
        <w:jc w:val="center"/>
        <w:tblLook w:val="01E0" w:firstRow="1" w:lastRow="1" w:firstColumn="1" w:lastColumn="1" w:noHBand="0" w:noVBand="0"/>
      </w:tblPr>
      <w:tblGrid>
        <w:gridCol w:w="2517"/>
        <w:gridCol w:w="1413"/>
        <w:gridCol w:w="1592"/>
        <w:gridCol w:w="1663"/>
      </w:tblGrid>
      <w:tr w:rsidR="000C7B26" w:rsidRPr="00F67B18" w:rsidTr="000C7B26">
        <w:trPr>
          <w:trHeight w:val="610"/>
          <w:jc w:val="center"/>
        </w:trPr>
        <w:tc>
          <w:tcPr>
            <w:tcW w:w="2517" w:type="dxa"/>
            <w:tcBorders>
              <w:bottom w:val="single" w:sz="4" w:space="0" w:color="FFFFFF" w:themeColor="background1"/>
              <w:right w:val="single" w:sz="4" w:space="0" w:color="FFFFFF" w:themeColor="background1"/>
            </w:tcBorders>
            <w:vAlign w:val="center"/>
          </w:tcPr>
          <w:p w:rsidR="000C7B26" w:rsidRPr="00F67B18" w:rsidRDefault="000C7B26" w:rsidP="000C7B26">
            <w:pPr>
              <w:pStyle w:val="Prrafodelista"/>
              <w:keepNext/>
              <w:keepLines/>
              <w:spacing w:before="120" w:after="120" w:line="240" w:lineRule="auto"/>
              <w:ind w:left="1080"/>
              <w:contextualSpacing w:val="0"/>
              <w:jc w:val="center"/>
              <w:rPr>
                <w:rFonts w:ascii="Arial" w:hAnsi="Arial" w:cs="Arial"/>
                <w:sz w:val="18"/>
                <w:szCs w:val="18"/>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C7B26" w:rsidRPr="00F67B18" w:rsidRDefault="000C7B26" w:rsidP="000C7B26">
            <w:pPr>
              <w:keepNext/>
              <w:keepLines/>
              <w:spacing w:before="120" w:after="120"/>
              <w:jc w:val="center"/>
              <w:rPr>
                <w:rFonts w:cs="Arial"/>
                <w:b/>
                <w:szCs w:val="18"/>
              </w:rPr>
            </w:pPr>
            <w:r w:rsidRPr="00F67B18">
              <w:rPr>
                <w:rFonts w:cs="Arial"/>
                <w:b/>
                <w:szCs w:val="18"/>
              </w:rPr>
              <w:t>Resultados 2016</w:t>
            </w:r>
          </w:p>
        </w:tc>
        <w:tc>
          <w:tcPr>
            <w:tcW w:w="1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C7B26" w:rsidRPr="00F67B18" w:rsidRDefault="000C7B26" w:rsidP="000C7B26">
            <w:pPr>
              <w:keepNext/>
              <w:keepLines/>
              <w:spacing w:before="120" w:after="120"/>
              <w:jc w:val="center"/>
              <w:rPr>
                <w:rFonts w:cs="Arial"/>
                <w:b/>
                <w:szCs w:val="18"/>
              </w:rPr>
            </w:pPr>
            <w:r w:rsidRPr="00F67B18">
              <w:rPr>
                <w:rFonts w:cs="Arial"/>
                <w:b/>
                <w:szCs w:val="18"/>
              </w:rPr>
              <w:t>Objetivo 2016</w:t>
            </w:r>
          </w:p>
        </w:tc>
        <w:tc>
          <w:tcPr>
            <w:tcW w:w="1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C7B26" w:rsidRPr="00F67B18" w:rsidRDefault="000C7B26" w:rsidP="000C7B26">
            <w:pPr>
              <w:keepNext/>
              <w:keepLines/>
              <w:spacing w:before="120" w:after="120"/>
              <w:jc w:val="center"/>
              <w:rPr>
                <w:rFonts w:cs="Arial"/>
                <w:b/>
                <w:szCs w:val="18"/>
              </w:rPr>
            </w:pPr>
            <w:r w:rsidRPr="00F67B18">
              <w:rPr>
                <w:rFonts w:cs="Arial"/>
                <w:b/>
                <w:szCs w:val="18"/>
              </w:rPr>
              <w:t>% cumplimiento</w:t>
            </w:r>
          </w:p>
        </w:tc>
      </w:tr>
      <w:tr w:rsidR="000C7B26" w:rsidRPr="00F67B18" w:rsidTr="000C7B26">
        <w:trPr>
          <w:trHeight w:val="441"/>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C7B26" w:rsidRPr="00F67B18" w:rsidRDefault="000C7B26" w:rsidP="000C7B26">
            <w:pPr>
              <w:keepNext/>
              <w:keepLines/>
              <w:spacing w:before="120" w:after="120"/>
              <w:rPr>
                <w:rFonts w:cs="Arial"/>
                <w:b/>
                <w:szCs w:val="18"/>
              </w:rPr>
            </w:pPr>
            <w:r w:rsidRPr="00F67B18">
              <w:rPr>
                <w:rFonts w:cs="Arial"/>
                <w:b/>
                <w:szCs w:val="18"/>
              </w:rPr>
              <w:t>Empleo</w:t>
            </w:r>
          </w:p>
        </w:tc>
        <w:tc>
          <w:tcPr>
            <w:tcW w:w="1413" w:type="dxa"/>
            <w:tcBorders>
              <w:top w:val="single" w:sz="4" w:space="0" w:color="FFFFFF" w:themeColor="background1"/>
              <w:left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4.390</w:t>
            </w:r>
          </w:p>
        </w:tc>
        <w:tc>
          <w:tcPr>
            <w:tcW w:w="1592" w:type="dxa"/>
            <w:tcBorders>
              <w:top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1.250</w:t>
            </w:r>
          </w:p>
        </w:tc>
        <w:tc>
          <w:tcPr>
            <w:tcW w:w="1663" w:type="dxa"/>
            <w:tcBorders>
              <w:top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351%</w:t>
            </w:r>
          </w:p>
        </w:tc>
      </w:tr>
      <w:tr w:rsidR="000C7B26" w:rsidRPr="00F67B18" w:rsidTr="000C7B26">
        <w:trPr>
          <w:trHeight w:val="388"/>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C7B26" w:rsidRPr="00F67B18" w:rsidRDefault="000C7B26" w:rsidP="000C7B26">
            <w:pPr>
              <w:keepNext/>
              <w:keepLines/>
              <w:spacing w:before="120" w:after="120"/>
              <w:rPr>
                <w:rFonts w:cs="Arial"/>
                <w:b/>
                <w:szCs w:val="18"/>
              </w:rPr>
            </w:pPr>
            <w:r w:rsidRPr="00F67B18">
              <w:rPr>
                <w:rFonts w:cs="Arial"/>
                <w:b/>
                <w:szCs w:val="18"/>
              </w:rPr>
              <w:t>Plazas Ocupacionales</w:t>
            </w:r>
          </w:p>
        </w:tc>
        <w:tc>
          <w:tcPr>
            <w:tcW w:w="1413" w:type="dxa"/>
            <w:tcBorders>
              <w:left w:val="single" w:sz="4" w:space="0" w:color="FFFFFF" w:themeColor="background1"/>
            </w:tcBorders>
            <w:shd w:val="clear" w:color="auto" w:fill="BFBFBF"/>
            <w:vAlign w:val="center"/>
          </w:tcPr>
          <w:p w:rsidR="000C7B26" w:rsidRPr="00F67B18" w:rsidRDefault="000C7B26" w:rsidP="000C7B26">
            <w:pPr>
              <w:keepNext/>
              <w:keepLines/>
              <w:spacing w:before="120" w:after="120"/>
              <w:jc w:val="right"/>
              <w:rPr>
                <w:rFonts w:cs="Arial"/>
                <w:szCs w:val="18"/>
              </w:rPr>
            </w:pPr>
            <w:r w:rsidRPr="00F67B18">
              <w:rPr>
                <w:rFonts w:cs="Arial"/>
                <w:szCs w:val="18"/>
              </w:rPr>
              <w:t>483</w:t>
            </w:r>
          </w:p>
        </w:tc>
        <w:tc>
          <w:tcPr>
            <w:tcW w:w="1592" w:type="dxa"/>
            <w:shd w:val="clear" w:color="auto" w:fill="BFBFBF"/>
            <w:vAlign w:val="center"/>
          </w:tcPr>
          <w:p w:rsidR="000C7B26" w:rsidRPr="00F67B18" w:rsidRDefault="000C7B26" w:rsidP="000C7B26">
            <w:pPr>
              <w:keepNext/>
              <w:keepLines/>
              <w:spacing w:before="120" w:after="120"/>
              <w:jc w:val="right"/>
              <w:rPr>
                <w:rFonts w:cs="Arial"/>
                <w:szCs w:val="18"/>
              </w:rPr>
            </w:pPr>
            <w:r w:rsidRPr="00F67B18">
              <w:rPr>
                <w:rFonts w:cs="Arial"/>
                <w:szCs w:val="18"/>
              </w:rPr>
              <w:t>250</w:t>
            </w:r>
          </w:p>
        </w:tc>
        <w:tc>
          <w:tcPr>
            <w:tcW w:w="1663" w:type="dxa"/>
            <w:shd w:val="clear" w:color="auto" w:fill="BFBFBF"/>
            <w:vAlign w:val="center"/>
          </w:tcPr>
          <w:p w:rsidR="000C7B26" w:rsidRPr="00F67B18" w:rsidRDefault="000C7B26" w:rsidP="000C7B26">
            <w:pPr>
              <w:keepNext/>
              <w:keepLines/>
              <w:spacing w:before="120" w:after="120"/>
              <w:jc w:val="right"/>
              <w:rPr>
                <w:rFonts w:cs="Arial"/>
                <w:szCs w:val="18"/>
              </w:rPr>
            </w:pPr>
            <w:r w:rsidRPr="00F67B18">
              <w:rPr>
                <w:rFonts w:cs="Arial"/>
                <w:szCs w:val="18"/>
              </w:rPr>
              <w:t>193%</w:t>
            </w:r>
          </w:p>
        </w:tc>
      </w:tr>
      <w:tr w:rsidR="000C7B26" w:rsidRPr="00F67B18" w:rsidTr="000C7B26">
        <w:trPr>
          <w:trHeight w:val="262"/>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C7B26" w:rsidRPr="00F67B18" w:rsidRDefault="000C7B26" w:rsidP="000C7B26">
            <w:pPr>
              <w:keepNext/>
              <w:keepLines/>
              <w:spacing w:before="120" w:after="120"/>
              <w:rPr>
                <w:rFonts w:cs="Arial"/>
                <w:b/>
                <w:szCs w:val="18"/>
              </w:rPr>
            </w:pPr>
            <w:r w:rsidRPr="00F67B18">
              <w:rPr>
                <w:rFonts w:cs="Arial"/>
                <w:b/>
                <w:szCs w:val="18"/>
              </w:rPr>
              <w:t>Alumnos formados</w:t>
            </w:r>
          </w:p>
        </w:tc>
        <w:tc>
          <w:tcPr>
            <w:tcW w:w="1413" w:type="dxa"/>
            <w:tcBorders>
              <w:left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8.254</w:t>
            </w:r>
          </w:p>
        </w:tc>
        <w:tc>
          <w:tcPr>
            <w:tcW w:w="1592" w:type="dxa"/>
            <w:vAlign w:val="center"/>
          </w:tcPr>
          <w:p w:rsidR="000C7B26" w:rsidRPr="00F67B18" w:rsidRDefault="000C7B26" w:rsidP="000C7B26">
            <w:pPr>
              <w:keepNext/>
              <w:keepLines/>
              <w:spacing w:before="120" w:after="120"/>
              <w:jc w:val="right"/>
              <w:rPr>
                <w:rFonts w:cs="Arial"/>
                <w:szCs w:val="18"/>
              </w:rPr>
            </w:pPr>
            <w:r w:rsidRPr="00F67B18">
              <w:rPr>
                <w:rFonts w:cs="Arial"/>
                <w:szCs w:val="18"/>
              </w:rPr>
              <w:t>2.540</w:t>
            </w:r>
          </w:p>
        </w:tc>
        <w:tc>
          <w:tcPr>
            <w:tcW w:w="1663" w:type="dxa"/>
            <w:vAlign w:val="center"/>
          </w:tcPr>
          <w:p w:rsidR="000C7B26" w:rsidRPr="00F67B18" w:rsidRDefault="000C7B26" w:rsidP="000C7B26">
            <w:pPr>
              <w:keepNext/>
              <w:keepLines/>
              <w:spacing w:before="120" w:after="120"/>
              <w:jc w:val="right"/>
              <w:rPr>
                <w:rFonts w:cs="Arial"/>
                <w:szCs w:val="18"/>
              </w:rPr>
            </w:pPr>
            <w:r w:rsidRPr="00F67B18">
              <w:rPr>
                <w:rFonts w:cs="Arial"/>
                <w:szCs w:val="18"/>
              </w:rPr>
              <w:t>325%</w:t>
            </w:r>
          </w:p>
        </w:tc>
      </w:tr>
    </w:tbl>
    <w:p w:rsidR="000C7B26" w:rsidRPr="00F67B18" w:rsidRDefault="000C7B26" w:rsidP="00B375A0">
      <w:pPr>
        <w:pStyle w:val="Ttulo4"/>
        <w:numPr>
          <w:ilvl w:val="3"/>
          <w:numId w:val="30"/>
        </w:numPr>
        <w:tabs>
          <w:tab w:val="clear" w:pos="-448"/>
        </w:tabs>
        <w:spacing w:before="360" w:after="360"/>
        <w:ind w:right="0"/>
        <w:rPr>
          <w:rFonts w:cs="Arial"/>
          <w:b w:val="0"/>
          <w:i/>
          <w:szCs w:val="18"/>
        </w:rPr>
      </w:pPr>
      <w:r w:rsidRPr="00F67B18">
        <w:rPr>
          <w:rFonts w:cs="Arial"/>
          <w:szCs w:val="18"/>
        </w:rPr>
        <w:t>Distribución, por líneas de actuación, de la contribución de la Fundación ONCE a la generación de empleo en el ejercicio 2016</w:t>
      </w:r>
      <w:r w:rsidRPr="00F67B18">
        <w:rPr>
          <w:rFonts w:cs="Arial"/>
          <w:b w:val="0"/>
          <w:szCs w:val="18"/>
        </w:rPr>
        <w:t xml:space="preserve"> </w:t>
      </w:r>
    </w:p>
    <w:tbl>
      <w:tblPr>
        <w:tblStyle w:val="Tablaconcuadrcula"/>
        <w:tblW w:w="8415" w:type="dxa"/>
        <w:shd w:val="clear" w:color="auto" w:fill="FFFFFF" w:themeFill="background1"/>
        <w:tblLayout w:type="fixed"/>
        <w:tblLook w:val="0000" w:firstRow="0" w:lastRow="0" w:firstColumn="0" w:lastColumn="0" w:noHBand="0" w:noVBand="0"/>
      </w:tblPr>
      <w:tblGrid>
        <w:gridCol w:w="2866"/>
        <w:gridCol w:w="1371"/>
        <w:gridCol w:w="1573"/>
        <w:gridCol w:w="1081"/>
        <w:gridCol w:w="1524"/>
      </w:tblGrid>
      <w:tr w:rsidR="000C7B26" w:rsidRPr="00F67B18" w:rsidTr="0059183D">
        <w:trPr>
          <w:trHeight w:val="1526"/>
        </w:trPr>
        <w:tc>
          <w:tcPr>
            <w:tcW w:w="2866"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0C7B26" w:rsidRPr="00F67B18" w:rsidRDefault="000C7B26" w:rsidP="0059183D">
            <w:pPr>
              <w:spacing w:before="120" w:after="0"/>
              <w:jc w:val="center"/>
              <w:rPr>
                <w:rFonts w:cs="Arial"/>
                <w:b/>
                <w:szCs w:val="18"/>
              </w:rPr>
            </w:pPr>
            <w:r w:rsidRPr="00F67B18">
              <w:rPr>
                <w:rFonts w:cs="Arial"/>
                <w:szCs w:val="18"/>
              </w:rPr>
              <w:t xml:space="preserve"> </w:t>
            </w:r>
            <w:r w:rsidRPr="00F67B18">
              <w:rPr>
                <w:rFonts w:cs="Arial"/>
                <w:b/>
                <w:szCs w:val="18"/>
              </w:rPr>
              <w:t>Plan 15.000-30.000.</w:t>
            </w:r>
          </w:p>
        </w:tc>
        <w:tc>
          <w:tcPr>
            <w:tcW w:w="137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r w:rsidRPr="00F67B18">
              <w:rPr>
                <w:rFonts w:cs="Arial"/>
                <w:b/>
                <w:szCs w:val="18"/>
              </w:rPr>
              <w:t>Ejercicio 2016 PCD</w:t>
            </w:r>
            <w:r w:rsidRPr="00F67B18">
              <w:rPr>
                <w:rFonts w:cs="Arial"/>
                <w:b/>
                <w:szCs w:val="18"/>
                <w:vertAlign w:val="superscript"/>
              </w:rPr>
              <w:t>(*)</w:t>
            </w:r>
          </w:p>
        </w:tc>
        <w:tc>
          <w:tcPr>
            <w:tcW w:w="157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p>
          <w:p w:rsidR="000C7B26" w:rsidRPr="00F67B18" w:rsidRDefault="000C7B26" w:rsidP="0059183D">
            <w:pPr>
              <w:spacing w:after="0"/>
              <w:jc w:val="center"/>
              <w:rPr>
                <w:rFonts w:cs="Arial"/>
                <w:b/>
                <w:szCs w:val="18"/>
              </w:rPr>
            </w:pPr>
            <w:r w:rsidRPr="00F67B18">
              <w:rPr>
                <w:rFonts w:cs="Arial"/>
                <w:b/>
                <w:szCs w:val="18"/>
              </w:rPr>
              <w:t>Acumulado 2012-2021</w:t>
            </w:r>
          </w:p>
          <w:p w:rsidR="000C7B26" w:rsidRPr="00F67B18" w:rsidRDefault="000C7B26" w:rsidP="0059183D">
            <w:pPr>
              <w:spacing w:after="0"/>
              <w:jc w:val="center"/>
              <w:rPr>
                <w:rFonts w:cs="Arial"/>
                <w:b/>
                <w:szCs w:val="18"/>
              </w:rPr>
            </w:pPr>
            <w:r w:rsidRPr="00F67B18">
              <w:rPr>
                <w:rFonts w:cs="Arial"/>
                <w:b/>
                <w:szCs w:val="18"/>
              </w:rPr>
              <w:t>(PCD)</w:t>
            </w:r>
            <w:r w:rsidRPr="00F67B18">
              <w:rPr>
                <w:rFonts w:cs="Arial"/>
                <w:b/>
                <w:szCs w:val="18"/>
                <w:vertAlign w:val="superscript"/>
              </w:rPr>
              <w:t>(*)(**)</w:t>
            </w:r>
          </w:p>
        </w:tc>
        <w:tc>
          <w:tcPr>
            <w:tcW w:w="108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p>
          <w:p w:rsidR="000C7B26" w:rsidRPr="00F67B18" w:rsidRDefault="000C7B26" w:rsidP="0059183D">
            <w:pPr>
              <w:spacing w:after="0"/>
              <w:jc w:val="center"/>
              <w:rPr>
                <w:rFonts w:cs="Arial"/>
                <w:b/>
                <w:szCs w:val="18"/>
                <w:lang w:val="en-GB"/>
              </w:rPr>
            </w:pPr>
            <w:r w:rsidRPr="00F67B18">
              <w:rPr>
                <w:rFonts w:cs="Arial"/>
                <w:b/>
                <w:szCs w:val="18"/>
              </w:rPr>
              <w:t>Objetivo</w:t>
            </w:r>
          </w:p>
          <w:p w:rsidR="000C7B26" w:rsidRPr="00F67B18" w:rsidRDefault="000C7B26" w:rsidP="0059183D">
            <w:pPr>
              <w:spacing w:after="0"/>
              <w:jc w:val="center"/>
              <w:rPr>
                <w:rFonts w:cs="Arial"/>
                <w:b/>
                <w:szCs w:val="18"/>
                <w:lang w:val="en-GB"/>
              </w:rPr>
            </w:pPr>
            <w:r w:rsidRPr="00F67B18">
              <w:rPr>
                <w:rFonts w:cs="Arial"/>
                <w:b/>
                <w:szCs w:val="18"/>
                <w:lang w:val="en-GB"/>
              </w:rPr>
              <w:t>Plan</w:t>
            </w:r>
          </w:p>
          <w:p w:rsidR="000C7B26" w:rsidRPr="00F67B18" w:rsidRDefault="000C7B26" w:rsidP="0059183D">
            <w:pPr>
              <w:spacing w:after="0"/>
              <w:jc w:val="center"/>
              <w:rPr>
                <w:rFonts w:cs="Arial"/>
                <w:b/>
                <w:szCs w:val="18"/>
              </w:rPr>
            </w:pPr>
            <w:r w:rsidRPr="00F67B18">
              <w:rPr>
                <w:rFonts w:cs="Arial"/>
                <w:b/>
                <w:szCs w:val="18"/>
                <w:lang w:val="en-GB"/>
              </w:rPr>
              <w:t>2012-2021</w:t>
            </w:r>
            <w:r w:rsidRPr="00F67B18">
              <w:rPr>
                <w:rFonts w:cs="Arial"/>
                <w:b/>
                <w:szCs w:val="18"/>
                <w:vertAlign w:val="superscript"/>
                <w:lang w:val="en-GB"/>
              </w:rPr>
              <w:t>(**)</w:t>
            </w:r>
          </w:p>
        </w:tc>
        <w:tc>
          <w:tcPr>
            <w:tcW w:w="152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r w:rsidRPr="00F67B18">
              <w:rPr>
                <w:rFonts w:cs="Arial"/>
                <w:b/>
                <w:szCs w:val="18"/>
              </w:rPr>
              <w:t>Grado cumplimiento</w:t>
            </w:r>
          </w:p>
          <w:p w:rsidR="000C7B26" w:rsidRPr="00F67B18" w:rsidRDefault="000C7B26" w:rsidP="0059183D">
            <w:pPr>
              <w:spacing w:after="0"/>
              <w:jc w:val="center"/>
              <w:rPr>
                <w:rFonts w:cs="Arial"/>
                <w:b/>
                <w:szCs w:val="18"/>
                <w:lang w:val="en-GB"/>
              </w:rPr>
            </w:pPr>
            <w:r w:rsidRPr="00F67B18">
              <w:rPr>
                <w:rFonts w:cs="Arial"/>
                <w:b/>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szCs w:val="18"/>
              </w:rPr>
            </w:pPr>
          </w:p>
          <w:p w:rsidR="000C7B26" w:rsidRPr="00F67B18" w:rsidRDefault="000C7B26" w:rsidP="0059183D">
            <w:pPr>
              <w:spacing w:after="0"/>
              <w:rPr>
                <w:rFonts w:cs="Arial"/>
                <w:b/>
                <w:szCs w:val="18"/>
              </w:rPr>
            </w:pPr>
            <w:r w:rsidRPr="00F67B18">
              <w:rPr>
                <w:rFonts w:cs="Arial"/>
                <w:b/>
                <w:szCs w:val="18"/>
              </w:rPr>
              <w:t>Total empleo y plazas ocupacionales</w:t>
            </w:r>
          </w:p>
        </w:tc>
        <w:tc>
          <w:tcPr>
            <w:tcW w:w="137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4.873</w:t>
            </w:r>
          </w:p>
        </w:tc>
        <w:tc>
          <w:tcPr>
            <w:tcW w:w="1573"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21.351</w:t>
            </w:r>
          </w:p>
        </w:tc>
        <w:tc>
          <w:tcPr>
            <w:tcW w:w="108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12.300</w:t>
            </w:r>
          </w:p>
        </w:tc>
        <w:tc>
          <w:tcPr>
            <w:tcW w:w="1524"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174%</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p>
          <w:p w:rsidR="000C7B26" w:rsidRPr="00F67B18" w:rsidRDefault="000C7B26" w:rsidP="0059183D">
            <w:pPr>
              <w:spacing w:after="0"/>
              <w:rPr>
                <w:rFonts w:cs="Arial"/>
                <w:b/>
                <w:szCs w:val="18"/>
              </w:rPr>
            </w:pPr>
            <w:r w:rsidRPr="00F67B18">
              <w:rPr>
                <w:rFonts w:cs="Arial"/>
                <w:b/>
                <w:szCs w:val="18"/>
              </w:rPr>
              <w:t>Total empleo excluido plazas ocupacionales</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4.390</w:t>
            </w:r>
          </w:p>
        </w:tc>
        <w:tc>
          <w:tcPr>
            <w:tcW w:w="1573"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18.960</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9.900</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192%</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szCs w:val="18"/>
              </w:rPr>
              <w:t>Empleo Interno</w:t>
            </w:r>
          </w:p>
        </w:tc>
        <w:tc>
          <w:tcPr>
            <w:tcW w:w="137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20</w:t>
            </w:r>
          </w:p>
        </w:tc>
        <w:tc>
          <w:tcPr>
            <w:tcW w:w="1573" w:type="dxa"/>
            <w:tcBorders>
              <w:top w:val="nil"/>
              <w:left w:val="nil"/>
              <w:bottom w:val="nil"/>
              <w:right w:val="nil"/>
            </w:tcBorders>
            <w:shd w:val="clear" w:color="auto" w:fill="FFFFFF" w:themeFill="background1"/>
            <w:vAlign w:val="bottom"/>
          </w:tcPr>
          <w:p w:rsidR="000C7B26" w:rsidRPr="00F67B18" w:rsidRDefault="000C7B26" w:rsidP="0059183D">
            <w:pPr>
              <w:spacing w:before="120" w:after="0"/>
              <w:jc w:val="center"/>
              <w:rPr>
                <w:rFonts w:cs="Arial"/>
                <w:b/>
                <w:bCs/>
                <w:szCs w:val="18"/>
              </w:rPr>
            </w:pPr>
            <w:r w:rsidRPr="00F67B18">
              <w:rPr>
                <w:rFonts w:cs="Arial"/>
                <w:b/>
                <w:bCs/>
                <w:szCs w:val="18"/>
              </w:rPr>
              <w:t>63</w:t>
            </w:r>
          </w:p>
        </w:tc>
        <w:tc>
          <w:tcPr>
            <w:tcW w:w="108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Fundación ONCE</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Cs/>
                <w:szCs w:val="18"/>
              </w:rPr>
            </w:pPr>
            <w:r w:rsidRPr="00F67B18">
              <w:rPr>
                <w:rFonts w:cs="Arial"/>
                <w:bCs/>
                <w:szCs w:val="18"/>
              </w:rPr>
              <w:t>2</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8</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szCs w:val="18"/>
              </w:rPr>
            </w:pPr>
            <w:r w:rsidRPr="00F67B18">
              <w:rPr>
                <w:rFonts w:cs="Arial"/>
                <w:szCs w:val="18"/>
              </w:rPr>
              <w:t xml:space="preserve">Asociaciones Inserta Empleo e </w:t>
            </w:r>
            <w:r w:rsidR="00F17039">
              <w:rPr>
                <w:rFonts w:cs="Arial"/>
                <w:szCs w:val="18"/>
              </w:rPr>
              <w:t>ILUNION</w:t>
            </w:r>
            <w:r w:rsidRPr="00F67B18">
              <w:rPr>
                <w:rFonts w:cs="Arial"/>
                <w:szCs w:val="18"/>
              </w:rPr>
              <w:t xml:space="preserve"> Empleo </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8</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11</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szCs w:val="18"/>
              </w:rPr>
            </w:pPr>
            <w:r w:rsidRPr="00F67B18">
              <w:rPr>
                <w:rFonts w:cs="Arial"/>
                <w:szCs w:val="18"/>
              </w:rPr>
              <w:t>Servimedia</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snapToGrid w:val="0"/>
                <w:szCs w:val="18"/>
              </w:rPr>
            </w:pPr>
            <w:r w:rsidRPr="00F67B18">
              <w:rPr>
                <w:rFonts w:cs="Arial"/>
                <w:snapToGrid w:val="0"/>
                <w:szCs w:val="18"/>
              </w:rPr>
              <w:t>10</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43</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szCs w:val="18"/>
              </w:rPr>
            </w:pPr>
            <w:r w:rsidRPr="00F67B18">
              <w:rPr>
                <w:rFonts w:cs="Arial"/>
                <w:szCs w:val="18"/>
              </w:rPr>
              <w:t>Otras entidades vinculadas</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0</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1</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bCs/>
                <w:szCs w:val="18"/>
              </w:rPr>
            </w:pPr>
            <w:r w:rsidRPr="00F67B18">
              <w:rPr>
                <w:rFonts w:cs="Arial"/>
                <w:b/>
                <w:szCs w:val="18"/>
              </w:rPr>
              <w:t>Empleo creado a través de Terceras Empresas y Entidades</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snapToGrid w:val="0"/>
                <w:szCs w:val="18"/>
              </w:rPr>
              <w:t>4.370</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b/>
                <w:snapToGrid w:val="0"/>
                <w:szCs w:val="18"/>
              </w:rPr>
            </w:pPr>
            <w:r w:rsidRPr="00F67B18">
              <w:rPr>
                <w:rFonts w:cs="Arial"/>
                <w:b/>
                <w:snapToGrid w:val="0"/>
                <w:szCs w:val="18"/>
              </w:rPr>
              <w:t>18.897</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Transiciones Externas</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Cs/>
                <w:szCs w:val="18"/>
              </w:rPr>
            </w:pPr>
            <w:r w:rsidRPr="00F67B18">
              <w:rPr>
                <w:rFonts w:cs="Arial"/>
                <w:bCs/>
                <w:szCs w:val="18"/>
              </w:rPr>
              <w:t>0</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28</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szCs w:val="18"/>
              </w:rPr>
            </w:pPr>
            <w:r w:rsidRPr="00F67B18">
              <w:rPr>
                <w:rFonts w:cs="Arial"/>
                <w:szCs w:val="18"/>
              </w:rPr>
              <w:t>Otras transiciones</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0</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77</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Terceros</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snapToGrid w:val="0"/>
                <w:szCs w:val="18"/>
              </w:rPr>
              <w:t>2.042</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8.245</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szCs w:val="18"/>
              </w:rPr>
            </w:pPr>
            <w:r w:rsidRPr="00F67B18">
              <w:rPr>
                <w:rFonts w:cs="Arial"/>
                <w:szCs w:val="18"/>
              </w:rPr>
              <w:t>Autoempleo</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67</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433</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 xml:space="preserve">Intermediación Laboral (Asociaciones Inserta Empleo e </w:t>
            </w:r>
            <w:r w:rsidR="00F17039">
              <w:rPr>
                <w:rFonts w:cs="Arial"/>
                <w:szCs w:val="18"/>
              </w:rPr>
              <w:t>ILUNION</w:t>
            </w:r>
            <w:r w:rsidRPr="00F67B18">
              <w:rPr>
                <w:rFonts w:cs="Arial"/>
                <w:szCs w:val="18"/>
              </w:rPr>
              <w:t xml:space="preserve"> Empleo)</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snapToGrid w:val="0"/>
                <w:szCs w:val="18"/>
              </w:rPr>
              <w:t>2.261</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10.114</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0C7B26">
            <w:pPr>
              <w:spacing w:before="120"/>
              <w:rPr>
                <w:rFonts w:cs="Arial"/>
                <w:b/>
                <w:snapToGrid w:val="0"/>
                <w:szCs w:val="18"/>
              </w:rPr>
            </w:pPr>
            <w:r w:rsidRPr="00F67B18">
              <w:rPr>
                <w:rFonts w:cs="Arial"/>
                <w:b/>
                <w:szCs w:val="18"/>
              </w:rPr>
              <w:t>Plazas ocupacionales</w:t>
            </w:r>
          </w:p>
        </w:tc>
        <w:tc>
          <w:tcPr>
            <w:tcW w:w="1371"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483</w:t>
            </w:r>
          </w:p>
        </w:tc>
        <w:tc>
          <w:tcPr>
            <w:tcW w:w="1573"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2.391</w:t>
            </w:r>
          </w:p>
        </w:tc>
        <w:tc>
          <w:tcPr>
            <w:tcW w:w="1081"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2.400</w:t>
            </w:r>
          </w:p>
        </w:tc>
        <w:tc>
          <w:tcPr>
            <w:tcW w:w="1524"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99%</w:t>
            </w:r>
          </w:p>
        </w:tc>
      </w:tr>
    </w:tbl>
    <w:p w:rsidR="000C7B26" w:rsidRPr="00F67B18" w:rsidRDefault="000C7B26" w:rsidP="000C7B26">
      <w:pPr>
        <w:spacing w:before="240"/>
        <w:rPr>
          <w:rFonts w:cs="Arial"/>
          <w:szCs w:val="18"/>
        </w:rPr>
      </w:pPr>
      <w:r w:rsidRPr="00F67B18">
        <w:rPr>
          <w:rFonts w:cs="Arial"/>
          <w:szCs w:val="18"/>
          <w:vertAlign w:val="superscript"/>
        </w:rPr>
        <w:t xml:space="preserve">(*) </w:t>
      </w:r>
      <w:r w:rsidRPr="00F67B18">
        <w:rPr>
          <w:rFonts w:cs="Arial"/>
          <w:szCs w:val="18"/>
        </w:rPr>
        <w:t>PCD: Personas con discapacidad.</w:t>
      </w:r>
    </w:p>
    <w:p w:rsidR="000C7B26" w:rsidRPr="00F67B18" w:rsidRDefault="000C7B26" w:rsidP="000C7B26">
      <w:pPr>
        <w:spacing w:before="240"/>
        <w:rPr>
          <w:rFonts w:cs="Arial"/>
          <w:szCs w:val="18"/>
        </w:rPr>
      </w:pPr>
      <w:r w:rsidRPr="00F67B18">
        <w:rPr>
          <w:rFonts w:cs="Arial"/>
          <w:szCs w:val="18"/>
          <w:vertAlign w:val="superscript"/>
        </w:rPr>
        <w:t>(**)</w:t>
      </w:r>
      <w:r w:rsidRPr="00F67B18">
        <w:rPr>
          <w:rFonts w:cs="Arial"/>
          <w:szCs w:val="18"/>
        </w:rPr>
        <w:t xml:space="preserve">Derivado de la creación del Grupo Empresarial de la ONCE y su Fundación, </w:t>
      </w:r>
      <w:r w:rsidR="00F17039">
        <w:rPr>
          <w:rFonts w:cs="Arial"/>
          <w:szCs w:val="18"/>
        </w:rPr>
        <w:t>ILUNION</w:t>
      </w:r>
      <w:r w:rsidRPr="00F67B18">
        <w:rPr>
          <w:rFonts w:cs="Arial"/>
          <w:szCs w:val="18"/>
        </w:rPr>
        <w:t>, se configura en 2016 una nueva estructura interna de la ONCE y su Fundación en base a tres Áreas Ejecutivas, a saber, ONCE, Fundación ONCE y Grupo Empresarial. Como consecuencia de esto, los datos acumulados del año 2015 del empleo y la formación continua impartida por las empresas filiales y participadas que hasta ahora pertenecían al perímetro empresarial de Fundación ONCE –antes denominado FUNDOSA Grupo- y que computaba por tanto, en el área de la Fundación, pasa a formar parte de los resultados del área ejecutiva del Grupo Empresarial.</w:t>
      </w:r>
    </w:p>
    <w:p w:rsidR="000C7B26" w:rsidRPr="00F67B18" w:rsidRDefault="000C7B26" w:rsidP="00B375A0">
      <w:pPr>
        <w:pStyle w:val="Ttulo4"/>
        <w:numPr>
          <w:ilvl w:val="3"/>
          <w:numId w:val="30"/>
        </w:numPr>
        <w:spacing w:before="360" w:after="360"/>
        <w:rPr>
          <w:rFonts w:cs="Arial"/>
          <w:i/>
          <w:szCs w:val="18"/>
          <w:u w:val="none"/>
        </w:rPr>
      </w:pPr>
      <w:r w:rsidRPr="00F67B18">
        <w:rPr>
          <w:rFonts w:cs="Arial"/>
          <w:szCs w:val="18"/>
          <w:u w:val="none"/>
        </w:rPr>
        <w:lastRenderedPageBreak/>
        <w:t xml:space="preserve">Detalle de la formación </w:t>
      </w:r>
    </w:p>
    <w:tbl>
      <w:tblPr>
        <w:tblStyle w:val="Tablaconcuadrcula"/>
        <w:tblW w:w="8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0C7B26" w:rsidRPr="00F67B18" w:rsidTr="000C7B26">
        <w:trPr>
          <w:trHeight w:val="894"/>
          <w:jc w:val="center"/>
        </w:trPr>
        <w:tc>
          <w:tcPr>
            <w:tcW w:w="2119" w:type="dxa"/>
            <w:tcBorders>
              <w:right w:val="single" w:sz="8" w:space="0" w:color="FFFFFF" w:themeColor="background1"/>
            </w:tcBorders>
            <w:shd w:val="clear" w:color="auto" w:fill="C00000"/>
            <w:vAlign w:val="center"/>
          </w:tcPr>
          <w:p w:rsidR="000C7B26" w:rsidRPr="00F67B18" w:rsidRDefault="000C7B26" w:rsidP="000C7B26">
            <w:pPr>
              <w:jc w:val="center"/>
              <w:rPr>
                <w:rFonts w:cs="Arial"/>
                <w:b/>
                <w:szCs w:val="18"/>
              </w:rPr>
            </w:pPr>
          </w:p>
          <w:p w:rsidR="000C7B26" w:rsidRPr="00F67B18" w:rsidRDefault="000C7B26" w:rsidP="000C7B26">
            <w:pPr>
              <w:jc w:val="center"/>
              <w:rPr>
                <w:rFonts w:cs="Arial"/>
                <w:b/>
                <w:szCs w:val="18"/>
              </w:rPr>
            </w:pPr>
            <w:r w:rsidRPr="00F67B18">
              <w:rPr>
                <w:rFonts w:cs="Arial"/>
                <w:b/>
                <w:szCs w:val="18"/>
              </w:rPr>
              <w:t>Detalle de Formación (PCD)</w:t>
            </w:r>
            <w:r w:rsidRPr="00F67B18">
              <w:rPr>
                <w:rFonts w:cs="Arial"/>
                <w:szCs w:val="18"/>
                <w:vertAlign w:val="superscript"/>
              </w:rPr>
              <w:t>(*)</w:t>
            </w:r>
          </w:p>
        </w:tc>
        <w:tc>
          <w:tcPr>
            <w:tcW w:w="1508" w:type="dxa"/>
            <w:tcBorders>
              <w:left w:val="single" w:sz="8" w:space="0" w:color="FFFFFF" w:themeColor="background1"/>
              <w:right w:val="single" w:sz="8" w:space="0" w:color="FFFFFF" w:themeColor="background1"/>
            </w:tcBorders>
            <w:shd w:val="clear" w:color="auto" w:fill="FFC000"/>
            <w:vAlign w:val="center"/>
          </w:tcPr>
          <w:p w:rsidR="000C7B26" w:rsidRPr="00F67B18" w:rsidRDefault="000C7B26" w:rsidP="000C7B26">
            <w:pPr>
              <w:jc w:val="center"/>
              <w:rPr>
                <w:rFonts w:cs="Arial"/>
                <w:b/>
                <w:szCs w:val="18"/>
              </w:rPr>
            </w:pPr>
          </w:p>
          <w:p w:rsidR="000C7B26" w:rsidRPr="00F67B18" w:rsidRDefault="000C7B26" w:rsidP="000C7B26">
            <w:pPr>
              <w:jc w:val="center"/>
              <w:rPr>
                <w:rFonts w:cs="Arial"/>
                <w:b/>
                <w:szCs w:val="18"/>
              </w:rPr>
            </w:pPr>
            <w:r w:rsidRPr="00F67B18">
              <w:rPr>
                <w:rFonts w:cs="Arial"/>
                <w:b/>
                <w:szCs w:val="18"/>
              </w:rPr>
              <w:t>Beneficiarios Ejercicio 2016</w:t>
            </w:r>
          </w:p>
        </w:tc>
        <w:tc>
          <w:tcPr>
            <w:tcW w:w="1324" w:type="dxa"/>
            <w:tcBorders>
              <w:left w:val="single" w:sz="8" w:space="0" w:color="FFFFFF" w:themeColor="background1"/>
              <w:right w:val="single" w:sz="8" w:space="0" w:color="FFFFFF" w:themeColor="background1"/>
            </w:tcBorders>
            <w:shd w:val="clear" w:color="auto" w:fill="FFC000"/>
            <w:vAlign w:val="center"/>
          </w:tcPr>
          <w:p w:rsidR="000C7B26" w:rsidRPr="00F67B18" w:rsidRDefault="000C7B26" w:rsidP="000C7B26">
            <w:pPr>
              <w:jc w:val="center"/>
              <w:rPr>
                <w:rFonts w:cs="Arial"/>
                <w:b/>
                <w:szCs w:val="18"/>
              </w:rPr>
            </w:pPr>
            <w:r w:rsidRPr="00F67B18">
              <w:rPr>
                <w:rFonts w:cs="Arial"/>
                <w:b/>
                <w:szCs w:val="18"/>
              </w:rPr>
              <w:t>Acum. 2012-2021</w:t>
            </w:r>
          </w:p>
          <w:p w:rsidR="000C7B26" w:rsidRPr="00F67B18" w:rsidRDefault="000C7B26" w:rsidP="000C7B26">
            <w:pPr>
              <w:jc w:val="center"/>
              <w:rPr>
                <w:rFonts w:cs="Arial"/>
                <w:b/>
                <w:szCs w:val="18"/>
              </w:rPr>
            </w:pPr>
            <w:r w:rsidRPr="00F67B18">
              <w:rPr>
                <w:rFonts w:cs="Arial"/>
                <w:b/>
                <w:szCs w:val="18"/>
              </w:rPr>
              <w:t>(PCD)</w:t>
            </w:r>
            <w:r w:rsidRPr="00F67B18">
              <w:rPr>
                <w:rFonts w:cs="Arial"/>
                <w:b/>
                <w:szCs w:val="18"/>
                <w:vertAlign w:val="superscript"/>
              </w:rPr>
              <w:t>(*)(**)</w:t>
            </w:r>
          </w:p>
        </w:tc>
        <w:tc>
          <w:tcPr>
            <w:tcW w:w="1633" w:type="dxa"/>
            <w:tcBorders>
              <w:left w:val="single" w:sz="8" w:space="0" w:color="FFFFFF" w:themeColor="background1"/>
              <w:right w:val="single" w:sz="8" w:space="0" w:color="FFFFFF" w:themeColor="background1"/>
            </w:tcBorders>
            <w:shd w:val="clear" w:color="auto" w:fill="FFC000"/>
            <w:vAlign w:val="center"/>
          </w:tcPr>
          <w:p w:rsidR="000C7B26" w:rsidRPr="00F67B18" w:rsidRDefault="000C7B26" w:rsidP="000C7B26">
            <w:pPr>
              <w:jc w:val="center"/>
              <w:rPr>
                <w:rFonts w:cs="Arial"/>
                <w:b/>
                <w:szCs w:val="18"/>
              </w:rPr>
            </w:pPr>
            <w:r w:rsidRPr="00F67B18">
              <w:rPr>
                <w:rFonts w:cs="Arial"/>
                <w:b/>
                <w:szCs w:val="18"/>
              </w:rPr>
              <w:t>Objetivo</w:t>
            </w:r>
          </w:p>
          <w:p w:rsidR="000C7B26" w:rsidRPr="00F67B18" w:rsidRDefault="000C7B26" w:rsidP="000C7B26">
            <w:pPr>
              <w:jc w:val="center"/>
              <w:rPr>
                <w:rFonts w:cs="Arial"/>
                <w:b/>
                <w:szCs w:val="18"/>
              </w:rPr>
            </w:pPr>
            <w:r w:rsidRPr="00F67B18">
              <w:rPr>
                <w:rFonts w:cs="Arial"/>
                <w:b/>
                <w:szCs w:val="18"/>
              </w:rPr>
              <w:t>Plan</w:t>
            </w:r>
          </w:p>
          <w:p w:rsidR="000C7B26" w:rsidRPr="00F67B18" w:rsidRDefault="000C7B26" w:rsidP="000C7B26">
            <w:pPr>
              <w:jc w:val="center"/>
              <w:rPr>
                <w:rFonts w:cs="Arial"/>
                <w:b/>
                <w:szCs w:val="18"/>
              </w:rPr>
            </w:pPr>
            <w:r w:rsidRPr="00F67B18">
              <w:rPr>
                <w:rFonts w:cs="Arial"/>
                <w:b/>
                <w:szCs w:val="18"/>
              </w:rPr>
              <w:t>2012-2021</w:t>
            </w:r>
            <w:r w:rsidRPr="00F67B18">
              <w:rPr>
                <w:rFonts w:cs="Arial"/>
                <w:b/>
                <w:szCs w:val="18"/>
                <w:vertAlign w:val="superscript"/>
              </w:rPr>
              <w:t>(**)</w:t>
            </w:r>
          </w:p>
        </w:tc>
        <w:tc>
          <w:tcPr>
            <w:tcW w:w="1982" w:type="dxa"/>
            <w:tcBorders>
              <w:left w:val="single" w:sz="8" w:space="0" w:color="FFFFFF" w:themeColor="background1"/>
            </w:tcBorders>
            <w:shd w:val="clear" w:color="auto" w:fill="FFC000"/>
            <w:vAlign w:val="center"/>
          </w:tcPr>
          <w:p w:rsidR="000C7B26" w:rsidRPr="00F67B18" w:rsidRDefault="000C7B26" w:rsidP="000C7B26">
            <w:pPr>
              <w:jc w:val="center"/>
              <w:rPr>
                <w:rFonts w:cs="Arial"/>
                <w:b/>
                <w:szCs w:val="18"/>
              </w:rPr>
            </w:pPr>
            <w:r w:rsidRPr="00F67B18">
              <w:rPr>
                <w:rFonts w:cs="Arial"/>
                <w:b/>
                <w:szCs w:val="18"/>
              </w:rPr>
              <w:t>Grado cumplimiento (%)</w:t>
            </w:r>
          </w:p>
        </w:tc>
      </w:tr>
      <w:tr w:rsidR="000C7B26" w:rsidRPr="00F67B18" w:rsidTr="000C7B26">
        <w:trPr>
          <w:trHeight w:val="884"/>
          <w:jc w:val="center"/>
        </w:trPr>
        <w:tc>
          <w:tcPr>
            <w:tcW w:w="2119" w:type="dxa"/>
            <w:shd w:val="clear" w:color="auto" w:fill="auto"/>
          </w:tcPr>
          <w:p w:rsidR="000C7B26" w:rsidRPr="00F67B18" w:rsidRDefault="000C7B26" w:rsidP="000C7B26">
            <w:pPr>
              <w:rPr>
                <w:rFonts w:cs="Arial"/>
                <w:b/>
                <w:szCs w:val="18"/>
              </w:rPr>
            </w:pPr>
          </w:p>
          <w:p w:rsidR="000C7B26" w:rsidRPr="00F67B18" w:rsidRDefault="000C7B26" w:rsidP="000C7B26">
            <w:pPr>
              <w:rPr>
                <w:rFonts w:cs="Arial"/>
                <w:b/>
                <w:szCs w:val="18"/>
              </w:rPr>
            </w:pPr>
            <w:r w:rsidRPr="00F67B18">
              <w:rPr>
                <w:rFonts w:cs="Arial"/>
                <w:b/>
                <w:szCs w:val="18"/>
              </w:rPr>
              <w:t>Total Beneficiarios  de cursos de formación</w:t>
            </w:r>
          </w:p>
        </w:tc>
        <w:tc>
          <w:tcPr>
            <w:tcW w:w="1508" w:type="dxa"/>
            <w:shd w:val="clear" w:color="auto" w:fill="auto"/>
            <w:vAlign w:val="center"/>
          </w:tcPr>
          <w:p w:rsidR="000C7B26" w:rsidRPr="00F67B18" w:rsidRDefault="000C7B26" w:rsidP="000C7B26">
            <w:pPr>
              <w:spacing w:before="120"/>
              <w:jc w:val="center"/>
              <w:rPr>
                <w:rFonts w:cs="Arial"/>
                <w:b/>
                <w:szCs w:val="18"/>
                <w:lang w:val="es-ES_tradnl"/>
              </w:rPr>
            </w:pPr>
            <w:r w:rsidRPr="00F67B18">
              <w:rPr>
                <w:rFonts w:cs="Arial"/>
                <w:b/>
                <w:szCs w:val="18"/>
                <w:lang w:val="es-ES_tradnl"/>
              </w:rPr>
              <w:t>8.254</w:t>
            </w:r>
          </w:p>
        </w:tc>
        <w:tc>
          <w:tcPr>
            <w:tcW w:w="1324" w:type="dxa"/>
            <w:shd w:val="clear" w:color="auto" w:fill="auto"/>
            <w:vAlign w:val="center"/>
          </w:tcPr>
          <w:p w:rsidR="000C7B26" w:rsidRPr="00F67B18" w:rsidRDefault="000C7B26" w:rsidP="000C7B26">
            <w:pPr>
              <w:spacing w:before="120"/>
              <w:jc w:val="center"/>
              <w:rPr>
                <w:rFonts w:cs="Arial"/>
                <w:b/>
                <w:szCs w:val="18"/>
                <w:highlight w:val="yellow"/>
                <w:lang w:val="es-ES_tradnl"/>
              </w:rPr>
            </w:pPr>
            <w:r w:rsidRPr="00F67B18">
              <w:rPr>
                <w:rFonts w:cs="Arial"/>
                <w:b/>
                <w:szCs w:val="18"/>
                <w:lang w:val="es-ES_tradnl"/>
              </w:rPr>
              <w:t>43.368</w:t>
            </w:r>
          </w:p>
        </w:tc>
        <w:tc>
          <w:tcPr>
            <w:tcW w:w="1633" w:type="dxa"/>
            <w:shd w:val="clear" w:color="auto" w:fill="auto"/>
            <w:vAlign w:val="center"/>
          </w:tcPr>
          <w:p w:rsidR="000C7B26" w:rsidRPr="00F67B18" w:rsidRDefault="000C7B26" w:rsidP="000C7B26">
            <w:pPr>
              <w:spacing w:before="120"/>
              <w:jc w:val="center"/>
              <w:rPr>
                <w:rFonts w:cs="Arial"/>
                <w:b/>
                <w:szCs w:val="18"/>
                <w:lang w:val="es-ES_tradnl"/>
              </w:rPr>
            </w:pPr>
            <w:r w:rsidRPr="00F67B18">
              <w:rPr>
                <w:rFonts w:cs="Arial"/>
                <w:b/>
                <w:szCs w:val="18"/>
                <w:lang w:val="es-ES_tradnl"/>
              </w:rPr>
              <w:t>9.900</w:t>
            </w:r>
          </w:p>
        </w:tc>
        <w:tc>
          <w:tcPr>
            <w:tcW w:w="1982" w:type="dxa"/>
            <w:shd w:val="clear" w:color="auto" w:fill="auto"/>
            <w:vAlign w:val="center"/>
          </w:tcPr>
          <w:p w:rsidR="000C7B26" w:rsidRPr="00F67B18" w:rsidRDefault="000C7B26" w:rsidP="000C7B26">
            <w:pPr>
              <w:spacing w:before="120"/>
              <w:jc w:val="center"/>
              <w:rPr>
                <w:rFonts w:cs="Arial"/>
                <w:b/>
                <w:szCs w:val="18"/>
                <w:lang w:val="es-ES_tradnl"/>
              </w:rPr>
            </w:pPr>
            <w:r w:rsidRPr="00F67B18">
              <w:rPr>
                <w:rFonts w:cs="Arial"/>
                <w:b/>
                <w:szCs w:val="18"/>
                <w:lang w:val="es-ES_tradnl"/>
              </w:rPr>
              <w:t>438%</w:t>
            </w:r>
          </w:p>
        </w:tc>
      </w:tr>
      <w:tr w:rsidR="000C7B26" w:rsidRPr="00F67B18" w:rsidTr="000C7B26">
        <w:trPr>
          <w:trHeight w:val="1551"/>
          <w:jc w:val="center"/>
        </w:trPr>
        <w:tc>
          <w:tcPr>
            <w:tcW w:w="2119" w:type="dxa"/>
            <w:shd w:val="clear" w:color="auto" w:fill="BFBFBF"/>
          </w:tcPr>
          <w:p w:rsidR="000C7B26" w:rsidRPr="00F67B18" w:rsidRDefault="000C7B26" w:rsidP="000C7B26">
            <w:pPr>
              <w:rPr>
                <w:rFonts w:cs="Arial"/>
                <w:b/>
                <w:szCs w:val="18"/>
              </w:rPr>
            </w:pPr>
            <w:r w:rsidRPr="00F67B18">
              <w:rPr>
                <w:rFonts w:cs="Arial"/>
                <w:b/>
                <w:szCs w:val="18"/>
              </w:rPr>
              <w:t>Total Beneficiarios  de cursos de</w:t>
            </w:r>
            <w:r w:rsidRPr="00F67B18">
              <w:rPr>
                <w:rFonts w:cs="Arial"/>
                <w:szCs w:val="18"/>
              </w:rPr>
              <w:t xml:space="preserve"> </w:t>
            </w:r>
            <w:r w:rsidRPr="00F67B18">
              <w:rPr>
                <w:rFonts w:cs="Arial"/>
                <w:b/>
                <w:szCs w:val="18"/>
              </w:rPr>
              <w:t xml:space="preserve">Formación ocupacional (Asociaciones Inserta Empleo e </w:t>
            </w:r>
            <w:r w:rsidR="00F17039">
              <w:rPr>
                <w:rFonts w:cs="Arial"/>
                <w:b/>
                <w:szCs w:val="18"/>
              </w:rPr>
              <w:t>ILUNION</w:t>
            </w:r>
            <w:r w:rsidRPr="00F67B18">
              <w:rPr>
                <w:rFonts w:cs="Arial"/>
                <w:b/>
                <w:szCs w:val="18"/>
              </w:rPr>
              <w:t xml:space="preserve"> Empleo)</w:t>
            </w:r>
          </w:p>
        </w:tc>
        <w:tc>
          <w:tcPr>
            <w:tcW w:w="1508" w:type="dxa"/>
            <w:shd w:val="clear" w:color="auto" w:fill="BFBFBF"/>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7.904</w:t>
            </w:r>
          </w:p>
        </w:tc>
        <w:tc>
          <w:tcPr>
            <w:tcW w:w="1324" w:type="dxa"/>
            <w:shd w:val="clear" w:color="auto" w:fill="BFBFBF"/>
            <w:vAlign w:val="center"/>
          </w:tcPr>
          <w:p w:rsidR="000C7B26" w:rsidRPr="00F67B18" w:rsidRDefault="000C7B26" w:rsidP="000C7B26">
            <w:pPr>
              <w:spacing w:before="120"/>
              <w:jc w:val="center"/>
              <w:rPr>
                <w:rFonts w:cs="Arial"/>
                <w:szCs w:val="18"/>
                <w:highlight w:val="yellow"/>
                <w:lang w:val="es-ES_tradnl"/>
              </w:rPr>
            </w:pPr>
            <w:r w:rsidRPr="00F67B18">
              <w:rPr>
                <w:rFonts w:cs="Arial"/>
                <w:szCs w:val="18"/>
                <w:lang w:val="es-ES_tradnl"/>
              </w:rPr>
              <w:t>42.249</w:t>
            </w:r>
          </w:p>
        </w:tc>
        <w:tc>
          <w:tcPr>
            <w:tcW w:w="1633" w:type="dxa"/>
            <w:shd w:val="clear" w:color="auto" w:fill="BFBFBF"/>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8.000</w:t>
            </w:r>
          </w:p>
        </w:tc>
        <w:tc>
          <w:tcPr>
            <w:tcW w:w="1982" w:type="dxa"/>
            <w:shd w:val="clear" w:color="auto" w:fill="BFBFBF"/>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528%</w:t>
            </w:r>
          </w:p>
        </w:tc>
      </w:tr>
      <w:tr w:rsidR="000C7B26" w:rsidRPr="00F67B18" w:rsidTr="000C7B26">
        <w:trPr>
          <w:trHeight w:val="884"/>
          <w:jc w:val="center"/>
        </w:trPr>
        <w:tc>
          <w:tcPr>
            <w:tcW w:w="2119" w:type="dxa"/>
            <w:tcBorders>
              <w:bottom w:val="single" w:sz="8" w:space="0" w:color="808080" w:themeColor="background1" w:themeShade="80"/>
            </w:tcBorders>
            <w:shd w:val="clear" w:color="auto" w:fill="auto"/>
          </w:tcPr>
          <w:p w:rsidR="000C7B26" w:rsidRPr="00F67B18" w:rsidRDefault="000C7B26" w:rsidP="000C7B26">
            <w:pPr>
              <w:rPr>
                <w:rFonts w:cs="Arial"/>
                <w:b/>
                <w:szCs w:val="18"/>
              </w:rPr>
            </w:pPr>
            <w:r w:rsidRPr="00F67B18">
              <w:rPr>
                <w:rFonts w:cs="Arial"/>
                <w:b/>
                <w:szCs w:val="18"/>
              </w:rPr>
              <w:t>Total Beneficiarios  de cursos de</w:t>
            </w:r>
            <w:r w:rsidRPr="00F67B18">
              <w:rPr>
                <w:rFonts w:cs="Arial"/>
                <w:szCs w:val="18"/>
              </w:rPr>
              <w:t xml:space="preserve"> </w:t>
            </w:r>
            <w:r w:rsidRPr="00F67B18">
              <w:rPr>
                <w:rFonts w:cs="Arial"/>
                <w:b/>
                <w:szCs w:val="18"/>
              </w:rPr>
              <w:t>Formación continua</w:t>
            </w:r>
          </w:p>
        </w:tc>
        <w:tc>
          <w:tcPr>
            <w:tcW w:w="1508"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350</w:t>
            </w:r>
          </w:p>
        </w:tc>
        <w:tc>
          <w:tcPr>
            <w:tcW w:w="1324"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highlight w:val="yellow"/>
                <w:lang w:val="es-ES_tradnl"/>
              </w:rPr>
            </w:pPr>
            <w:r w:rsidRPr="00F67B18">
              <w:rPr>
                <w:rFonts w:cs="Arial"/>
                <w:szCs w:val="18"/>
                <w:lang w:val="es-ES_tradnl"/>
              </w:rPr>
              <w:t>1.119</w:t>
            </w:r>
          </w:p>
        </w:tc>
        <w:tc>
          <w:tcPr>
            <w:tcW w:w="1633"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1.100</w:t>
            </w:r>
          </w:p>
        </w:tc>
        <w:tc>
          <w:tcPr>
            <w:tcW w:w="1982"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102%</w:t>
            </w:r>
          </w:p>
        </w:tc>
      </w:tr>
    </w:tbl>
    <w:p w:rsidR="000C7B26" w:rsidRPr="00F67B18" w:rsidRDefault="000C7B26" w:rsidP="000C7B26">
      <w:pPr>
        <w:spacing w:before="240"/>
        <w:rPr>
          <w:rFonts w:cs="Arial"/>
          <w:szCs w:val="18"/>
        </w:rPr>
      </w:pPr>
      <w:r w:rsidRPr="00F67B18">
        <w:rPr>
          <w:rFonts w:cs="Arial"/>
          <w:szCs w:val="18"/>
          <w:vertAlign w:val="superscript"/>
        </w:rPr>
        <w:t>(*)</w:t>
      </w:r>
      <w:r w:rsidRPr="00F67B18">
        <w:rPr>
          <w:rFonts w:cs="Arial"/>
          <w:szCs w:val="18"/>
        </w:rPr>
        <w:t>PCD: Personas con discapacidad.</w:t>
      </w:r>
    </w:p>
    <w:p w:rsidR="000C7B26" w:rsidRPr="00F67B18" w:rsidRDefault="000C7B26" w:rsidP="000C7B26">
      <w:pPr>
        <w:spacing w:before="240"/>
        <w:rPr>
          <w:rFonts w:cs="Arial"/>
          <w:szCs w:val="18"/>
        </w:rPr>
      </w:pPr>
      <w:r w:rsidRPr="00F67B18">
        <w:rPr>
          <w:rFonts w:cs="Arial"/>
          <w:szCs w:val="18"/>
          <w:vertAlign w:val="superscript"/>
        </w:rPr>
        <w:t>(**)</w:t>
      </w:r>
      <w:r w:rsidRPr="00F67B18">
        <w:rPr>
          <w:rFonts w:cs="Arial"/>
          <w:szCs w:val="18"/>
        </w:rPr>
        <w:t xml:space="preserve">Derivado de la creación del Grupo Empresarial de la ONCE y su Fundación, </w:t>
      </w:r>
      <w:r w:rsidR="00F17039">
        <w:rPr>
          <w:rFonts w:cs="Arial"/>
          <w:szCs w:val="18"/>
        </w:rPr>
        <w:t>ILUNION</w:t>
      </w:r>
      <w:r w:rsidRPr="00F67B18">
        <w:rPr>
          <w:rFonts w:cs="Arial"/>
          <w:szCs w:val="18"/>
        </w:rPr>
        <w:t>, se configura en 2016 una nueva estructura interna de la ONCE y su Fundación en base a tres Áreas Ejecutivas, a saber, ONCE, Fundación ONCE y Grupo Empresarial. Como consecuencia de esto, los datos acumulados del año 2015 del empleo y la formación continua impartida por las empresas filiales y participadas que hasta ahora pertenecían al perímetro empresarial de Fundación ONCE –antes denominado FUNDOSA Grupo- y que computaba por tanto, en el área de la Fundación, pasa a formar parte de los resultados del área ejecutiva del Grupo Empresarial.</w:t>
      </w:r>
    </w:p>
    <w:p w:rsidR="000C7B26" w:rsidRPr="00F67B18" w:rsidRDefault="000C7B26" w:rsidP="00B375A0">
      <w:pPr>
        <w:pStyle w:val="Prrafodelista"/>
        <w:numPr>
          <w:ilvl w:val="0"/>
          <w:numId w:val="15"/>
        </w:numPr>
        <w:spacing w:before="360" w:after="240" w:line="240" w:lineRule="auto"/>
        <w:ind w:left="426" w:hanging="283"/>
        <w:jc w:val="left"/>
        <w:rPr>
          <w:rFonts w:ascii="Arial" w:hAnsi="Arial" w:cs="Arial"/>
          <w:b/>
          <w:sz w:val="18"/>
          <w:szCs w:val="18"/>
        </w:rPr>
      </w:pPr>
      <w:r w:rsidRPr="00F67B18">
        <w:rPr>
          <w:rFonts w:ascii="Arial" w:hAnsi="Arial" w:cs="Arial"/>
          <w:b/>
          <w:sz w:val="18"/>
          <w:szCs w:val="18"/>
        </w:rPr>
        <w:t>Formación continua</w:t>
      </w:r>
    </w:p>
    <w:p w:rsidR="000C7B26" w:rsidRPr="00F67B18" w:rsidRDefault="000C7B26" w:rsidP="000C7B26">
      <w:pPr>
        <w:spacing w:before="240"/>
        <w:ind w:left="426"/>
        <w:rPr>
          <w:rFonts w:cs="Arial"/>
          <w:szCs w:val="18"/>
        </w:rPr>
      </w:pPr>
      <w:r w:rsidRPr="00F67B18">
        <w:rPr>
          <w:rFonts w:cs="Arial"/>
          <w:szCs w:val="18"/>
        </w:rPr>
        <w:t>De los 8.254 alumnos formados en el ejercicio 2016, 350 corresponden a actuaciones de formación continua (en formato presencial, teleformación o mixto) impartida a los trabajadores de Fundación ONCE y entidades dependientes, estando relacionado el contenido de los 35 cursos impartidos con las siguientes materias: ¿Cómo hacer materiales en lectura fácil?, Creación de documentos electrónicos accesibles, Curso superior de coaching, El enfoque de género en el ámbito de la discapacidad, Formación de agentes dinamizadores en emprendimiento, Formación de equipos de emergencia, Gestión del tiempo y de la productividad, La Convención de la ONU – marco de referencia, Una relación difícil: estrés-productividad, etc.</w:t>
      </w:r>
    </w:p>
    <w:p w:rsidR="000C7B26" w:rsidRPr="00F67B18" w:rsidRDefault="000C7B26" w:rsidP="00B375A0">
      <w:pPr>
        <w:pStyle w:val="Prrafodelista"/>
        <w:numPr>
          <w:ilvl w:val="0"/>
          <w:numId w:val="15"/>
        </w:numPr>
        <w:spacing w:before="360" w:after="240" w:line="240" w:lineRule="auto"/>
        <w:ind w:left="426" w:hanging="283"/>
        <w:jc w:val="left"/>
        <w:rPr>
          <w:rFonts w:ascii="Arial" w:hAnsi="Arial" w:cs="Arial"/>
          <w:b/>
          <w:sz w:val="18"/>
          <w:szCs w:val="18"/>
        </w:rPr>
      </w:pPr>
      <w:r w:rsidRPr="00F67B18">
        <w:rPr>
          <w:rFonts w:ascii="Arial" w:hAnsi="Arial" w:cs="Arial"/>
          <w:b/>
          <w:sz w:val="18"/>
          <w:szCs w:val="18"/>
        </w:rPr>
        <w:t>Formación para el empleo (formación ocupacional)</w:t>
      </w:r>
    </w:p>
    <w:p w:rsidR="000C7B26" w:rsidRPr="00F67B18" w:rsidRDefault="000C7B26" w:rsidP="000C7B26">
      <w:pPr>
        <w:spacing w:before="240"/>
        <w:ind w:left="426"/>
        <w:rPr>
          <w:rFonts w:cs="Arial"/>
          <w:szCs w:val="18"/>
        </w:rPr>
      </w:pPr>
      <w:r w:rsidRPr="00F67B18">
        <w:rPr>
          <w:rFonts w:cs="Arial"/>
          <w:szCs w:val="18"/>
        </w:rPr>
        <w:t xml:space="preserve">De los 8.254 alumnos formados en 2016, 7.904 han sido beneficiarios de acciones de formación para el empleo desarrolladas en 711 cursos, siendo la metodología de clasificación en 4 grandes bloques: formación para el empleo, talleres de habilidades sociales, formación complementaria o transversal y formación en autoempleo. </w:t>
      </w:r>
    </w:p>
    <w:p w:rsidR="000C7B26" w:rsidRPr="00F67B18" w:rsidRDefault="000C7B26" w:rsidP="000C7B26">
      <w:pPr>
        <w:spacing w:before="240"/>
        <w:ind w:left="426"/>
        <w:rPr>
          <w:rFonts w:cs="Arial"/>
          <w:szCs w:val="18"/>
        </w:rPr>
      </w:pPr>
      <w:r w:rsidRPr="00F67B18">
        <w:rPr>
          <w:rFonts w:cs="Arial"/>
          <w:szCs w:val="18"/>
        </w:rPr>
        <w:t xml:space="preserve">Dentro de estas tipologías, en 2016 sólo se han desarrollado cursos en modalidad presencial de: </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t>Formación para el empleo</w:t>
      </w:r>
      <w:r w:rsidRPr="00F67B18">
        <w:rPr>
          <w:rFonts w:ascii="Arial" w:hAnsi="Arial" w:cs="Arial"/>
          <w:sz w:val="18"/>
          <w:szCs w:val="18"/>
        </w:rPr>
        <w:t>: manipulación de cargas con carretillas elevadoras, experto en limpieza de inmuebles, controlador de accesos, envasado y empaquetado de productos alimentarios, lavandería industrial, etc.</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t>Talleres de habilidades sociales</w:t>
      </w:r>
      <w:r w:rsidRPr="00F67B18">
        <w:rPr>
          <w:rFonts w:ascii="Arial" w:hAnsi="Arial" w:cs="Arial"/>
          <w:sz w:val="18"/>
          <w:szCs w:val="18"/>
        </w:rPr>
        <w:t>: taller de motivación, alfabetización digital, taller empleando mis capacidades, taller de habilidades comerciales, etc.</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lastRenderedPageBreak/>
        <w:t>Formación complementaria</w:t>
      </w:r>
      <w:r w:rsidRPr="00F67B18">
        <w:rPr>
          <w:rFonts w:ascii="Arial" w:hAnsi="Arial" w:cs="Arial"/>
          <w:sz w:val="18"/>
          <w:szCs w:val="18"/>
        </w:rPr>
        <w:t>: ofimática, inglés profesional para actividades comerciales, técnicas de comunicación oral y atención al cliente, etc.</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t>Formación en autoempleo</w:t>
      </w:r>
      <w:r w:rsidRPr="00F67B18">
        <w:rPr>
          <w:rFonts w:ascii="Arial" w:hAnsi="Arial" w:cs="Arial"/>
          <w:sz w:val="18"/>
          <w:szCs w:val="18"/>
        </w:rPr>
        <w:t>: taller de creatividad.</w:t>
      </w:r>
    </w:p>
    <w:p w:rsidR="000C7B26" w:rsidRPr="00F67B18" w:rsidRDefault="000C7B26" w:rsidP="00B375A0">
      <w:pPr>
        <w:pStyle w:val="Ttulo3"/>
        <w:numPr>
          <w:ilvl w:val="2"/>
          <w:numId w:val="30"/>
        </w:numPr>
        <w:spacing w:before="360"/>
        <w:ind w:right="0"/>
        <w:rPr>
          <w:rFonts w:eastAsiaTheme="majorEastAsia" w:cs="Arial"/>
          <w:b/>
          <w:bCs/>
          <w:i w:val="0"/>
          <w:szCs w:val="18"/>
          <w:lang w:eastAsia="es-ES"/>
        </w:rPr>
      </w:pPr>
      <w:bookmarkStart w:id="16" w:name="_Toc387417492"/>
      <w:bookmarkStart w:id="17" w:name="_Toc482005827"/>
      <w:r w:rsidRPr="00F67B18">
        <w:rPr>
          <w:rFonts w:eastAsiaTheme="majorEastAsia" w:cs="Arial"/>
          <w:b/>
          <w:bCs/>
          <w:i w:val="0"/>
          <w:szCs w:val="18"/>
          <w:lang w:eastAsia="es-ES"/>
        </w:rPr>
        <w:t>Información cualitativa</w:t>
      </w:r>
      <w:bookmarkEnd w:id="16"/>
      <w:bookmarkEnd w:id="17"/>
      <w:r w:rsidRPr="00F67B18">
        <w:rPr>
          <w:rFonts w:eastAsiaTheme="majorEastAsia" w:cs="Arial"/>
          <w:b/>
          <w:bCs/>
          <w:i w:val="0"/>
          <w:szCs w:val="18"/>
          <w:lang w:eastAsia="es-ES"/>
        </w:rPr>
        <w:t xml:space="preserve"> </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 xml:space="preserve">A continuación se facilitan los datos cualitativos más relevantes, acompañados de su correspondiente representación gráfica. </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La aportación de la Fundación ONCE al Plan 15.000/30.000 durante el año 2016 ha sido de 4.390 empleos. Esta cifra agrega por un lado 20 puestos de trabajo internos y, por otro lado, 4.370 empleos creados a través de terceras empresas y entidades con el apoyo de la Fundación ONCE:</w:t>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Distribución del empleo por tipo de discapacidad</w:t>
      </w:r>
      <w:r w:rsidRPr="00F67B18">
        <w:rPr>
          <w:rFonts w:ascii="Arial" w:hAnsi="Arial" w:cs="Arial"/>
          <w:i w:val="0"/>
          <w:sz w:val="18"/>
          <w:szCs w:val="18"/>
        </w:rPr>
        <w:t>: El 51,96% son personas con algún tipo de discapacidad física, un 20,20% con discapacidad psíquica, un 16,06% con discapacidad sensorial y un 11,78% pertenecen a la categoría de “otras personas con discapacidad” (antes denominada discapacidad mixta).</w:t>
      </w:r>
    </w:p>
    <w:p w:rsidR="000C7B26" w:rsidRPr="00F67B18" w:rsidRDefault="000C7B26" w:rsidP="000C7B26">
      <w:pPr>
        <w:pStyle w:val="Sangradetextonormal"/>
        <w:spacing w:before="240"/>
        <w:ind w:left="992"/>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 xml:space="preserve">El porcentaje de contratos registrados a personas con discapacidad </w:t>
      </w:r>
      <w:r w:rsidRPr="00F67B18">
        <w:rPr>
          <w:rFonts w:ascii="Arial" w:hAnsi="Arial" w:cs="Arial"/>
          <w:i w:val="0"/>
          <w:sz w:val="18"/>
          <w:szCs w:val="18"/>
          <w:u w:val="single"/>
        </w:rPr>
        <w:t>a nivel nacional</w:t>
      </w:r>
      <w:r w:rsidRPr="00F67B18">
        <w:rPr>
          <w:rFonts w:ascii="Arial" w:hAnsi="Arial" w:cs="Arial"/>
          <w:i w:val="0"/>
          <w:sz w:val="18"/>
          <w:szCs w:val="18"/>
        </w:rPr>
        <w:t>, se concentra mayoritariamente en el empleo a personas con discapacidad física con un 46,9% del total, las discapacidades psíquicas acumularon el 15,2% mientras que las sensoriales alcanzan el 13,2% (además el 0,7% de los contratos fueron a personas con discapacidades del lenguaje mientras que el 24% son para personas con discapacidades no declaradas).</w:t>
      </w:r>
    </w:p>
    <w:p w:rsidR="000C7B26" w:rsidRPr="00F67B18" w:rsidRDefault="000C7B26" w:rsidP="000C7B26">
      <w:pPr>
        <w:spacing w:before="360" w:after="0"/>
        <w:jc w:val="center"/>
        <w:rPr>
          <w:rFonts w:cs="Arial"/>
          <w:b/>
          <w:szCs w:val="18"/>
        </w:rPr>
      </w:pPr>
      <w:r w:rsidRPr="00F67B18">
        <w:rPr>
          <w:rFonts w:cs="Arial"/>
          <w:b/>
          <w:szCs w:val="18"/>
        </w:rPr>
        <w:t>Distribución por tipo de discapacidad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3C259749" wp14:editId="09299EB2">
            <wp:extent cx="4076700" cy="2042160"/>
            <wp:effectExtent l="0" t="0" r="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2" w:hanging="426"/>
        <w:rPr>
          <w:rFonts w:ascii="Arial" w:hAnsi="Arial" w:cs="Arial"/>
          <w:i w:val="0"/>
          <w:sz w:val="18"/>
          <w:szCs w:val="18"/>
        </w:rPr>
      </w:pPr>
      <w:r w:rsidRPr="00F67B18">
        <w:rPr>
          <w:rFonts w:ascii="Arial" w:hAnsi="Arial" w:cs="Arial"/>
          <w:b/>
          <w:i w:val="0"/>
          <w:sz w:val="18"/>
          <w:szCs w:val="18"/>
        </w:rPr>
        <w:t xml:space="preserve">Distribución del empleo por género: </w:t>
      </w:r>
      <w:r w:rsidRPr="00F67B18">
        <w:rPr>
          <w:rFonts w:ascii="Arial" w:hAnsi="Arial" w:cs="Arial"/>
          <w:i w:val="0"/>
          <w:sz w:val="18"/>
          <w:szCs w:val="18"/>
        </w:rPr>
        <w:t>El 56% de los 4.390 empleos creados en 2016 por la Fundación ONCE en el marco del Plan 15.000/30.000 han sido para hombres, mientras que el 44% restante han sido para mujeres.</w:t>
      </w:r>
    </w:p>
    <w:p w:rsidR="000C7B26" w:rsidRPr="00F67B18" w:rsidRDefault="000C7B26" w:rsidP="000C7B26">
      <w:pPr>
        <w:pStyle w:val="Sangradetextonormal"/>
        <w:tabs>
          <w:tab w:val="left" w:pos="6946"/>
        </w:tabs>
        <w:spacing w:before="240"/>
        <w:ind w:left="992"/>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La información del SEPE referida a los contratos realizados en 2016 para personas con discapacidad muestra que un 59,7% fueron a hombres frente a un 40,3% a mujeres. Esta proporción para el caso de la población general –casi veinte millones de contratos realizados en 2016- es del 56,1% a hombres y del 43,9% a mujeres.</w:t>
      </w: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0C7B26" w:rsidRPr="00F67B18" w:rsidRDefault="000C7B26" w:rsidP="000C7B26">
      <w:pPr>
        <w:pStyle w:val="Sangradetextonormal"/>
        <w:tabs>
          <w:tab w:val="left" w:pos="6946"/>
        </w:tabs>
        <w:spacing w:before="360"/>
        <w:ind w:left="992"/>
        <w:jc w:val="center"/>
        <w:rPr>
          <w:rFonts w:ascii="Arial" w:hAnsi="Arial" w:cs="Arial"/>
          <w:b/>
          <w:sz w:val="18"/>
          <w:szCs w:val="18"/>
        </w:rPr>
      </w:pPr>
      <w:r w:rsidRPr="00F67B18">
        <w:rPr>
          <w:rFonts w:ascii="Arial" w:hAnsi="Arial" w:cs="Arial"/>
          <w:b/>
          <w:sz w:val="18"/>
          <w:szCs w:val="18"/>
        </w:rPr>
        <w:lastRenderedPageBreak/>
        <w:t>Distribución por género</w:t>
      </w:r>
    </w:p>
    <w:p w:rsidR="000C7B26" w:rsidRPr="00F67B18" w:rsidRDefault="000C7B26" w:rsidP="000C7B26">
      <w:pPr>
        <w:pStyle w:val="Sangradetextonormal"/>
        <w:tabs>
          <w:tab w:val="left" w:pos="6946"/>
        </w:tabs>
        <w:spacing w:before="240"/>
        <w:ind w:left="851"/>
        <w:jc w:val="center"/>
        <w:rPr>
          <w:rFonts w:ascii="Arial" w:hAnsi="Arial" w:cs="Arial"/>
          <w:sz w:val="18"/>
          <w:szCs w:val="18"/>
        </w:rPr>
      </w:pPr>
      <w:r w:rsidRPr="00F67B18">
        <w:rPr>
          <w:rFonts w:ascii="Arial" w:hAnsi="Arial" w:cs="Arial"/>
          <w:noProof/>
          <w:sz w:val="18"/>
          <w:szCs w:val="18"/>
          <w:lang w:eastAsia="es-ES"/>
        </w:rPr>
        <w:drawing>
          <wp:inline distT="0" distB="0" distL="0" distR="0" wp14:anchorId="1CB9B79B" wp14:editId="1BC57DD7">
            <wp:extent cx="3489960" cy="149352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C7B26" w:rsidRPr="00F67B18" w:rsidRDefault="000C7B26" w:rsidP="00B375A0">
      <w:pPr>
        <w:pStyle w:val="Sangradetextonormal"/>
        <w:numPr>
          <w:ilvl w:val="0"/>
          <w:numId w:val="29"/>
        </w:numPr>
        <w:shd w:val="clear" w:color="auto" w:fill="auto"/>
        <w:tabs>
          <w:tab w:val="left" w:pos="6946"/>
        </w:tabs>
        <w:spacing w:before="240"/>
        <w:ind w:left="993" w:hanging="426"/>
        <w:rPr>
          <w:rFonts w:ascii="Arial" w:hAnsi="Arial" w:cs="Arial"/>
          <w:i w:val="0"/>
          <w:sz w:val="18"/>
          <w:szCs w:val="18"/>
        </w:rPr>
      </w:pPr>
      <w:r w:rsidRPr="00F67B18">
        <w:rPr>
          <w:rFonts w:ascii="Arial" w:hAnsi="Arial" w:cs="Arial"/>
          <w:b/>
          <w:i w:val="0"/>
          <w:sz w:val="18"/>
          <w:szCs w:val="18"/>
        </w:rPr>
        <w:t>Contratos por tramos de edad</w:t>
      </w:r>
      <w:r w:rsidRPr="00F67B18">
        <w:rPr>
          <w:rFonts w:ascii="Arial" w:hAnsi="Arial" w:cs="Arial"/>
          <w:i w:val="0"/>
          <w:sz w:val="18"/>
          <w:szCs w:val="18"/>
        </w:rPr>
        <w:t>: La contratación de las personas con discapacidad oscila entre un 44,37% para aquéllas con una edad entre 30 y 44 años, un 36,79% entre las personas con edad que va de los 45 a los 64 años, y un 18,82% para los que tienen una edad inferior a los 30 años. Las personas con una edad igual o superior a los 65 años ocupan sólo el 0,02% de los nuevos empleos.</w:t>
      </w:r>
    </w:p>
    <w:p w:rsidR="000C7B26" w:rsidRPr="00F67B18" w:rsidRDefault="000C7B26" w:rsidP="000C7B26">
      <w:pPr>
        <w:pStyle w:val="Sangradetextonormal"/>
        <w:tabs>
          <w:tab w:val="left" w:pos="6946"/>
        </w:tabs>
        <w:spacing w:before="240"/>
        <w:ind w:left="993"/>
        <w:rPr>
          <w:rFonts w:ascii="Arial" w:hAnsi="Arial" w:cs="Arial"/>
          <w:i w:val="0"/>
          <w:sz w:val="18"/>
          <w:szCs w:val="18"/>
        </w:rPr>
      </w:pPr>
      <w:r w:rsidRPr="00F67B18">
        <w:rPr>
          <w:rFonts w:ascii="Arial" w:hAnsi="Arial" w:cs="Arial"/>
          <w:i w:val="0"/>
          <w:sz w:val="18"/>
          <w:szCs w:val="18"/>
        </w:rPr>
        <w:t xml:space="preserve">         En el año 2016, y según los datos facilitados por el SEPE entre la población general, las contrataciones realizados a menores de 30 años fueron de un 34,50%, mientras que las personas con edades comprendidas entre 30 y 44 años representaron el 42,10%, y en lo que se refiere a mayores de 44 años sus contratos sumaron el 23,40%. </w:t>
      </w:r>
    </w:p>
    <w:p w:rsidR="000C7B26" w:rsidRPr="00F67B18" w:rsidRDefault="000C7B26" w:rsidP="000C7B26">
      <w:pPr>
        <w:pStyle w:val="Sangradetextonormal"/>
        <w:tabs>
          <w:tab w:val="left" w:pos="6946"/>
        </w:tabs>
        <w:spacing w:before="240"/>
        <w:ind w:left="993"/>
        <w:rPr>
          <w:rFonts w:ascii="Arial" w:hAnsi="Arial" w:cs="Arial"/>
          <w:i w:val="0"/>
          <w:sz w:val="18"/>
          <w:szCs w:val="18"/>
        </w:rPr>
      </w:pPr>
      <w:r w:rsidRPr="00F67B18">
        <w:rPr>
          <w:rFonts w:ascii="Arial" w:hAnsi="Arial" w:cs="Arial"/>
          <w:i w:val="0"/>
          <w:sz w:val="18"/>
          <w:szCs w:val="18"/>
        </w:rPr>
        <w:t xml:space="preserve">         No disponemos de los datos comparativos con los mismos cortes de edad para el caso de las personas con discapacidad, sin embargo, a modo de orientación indicar que un 6,40% de los contratos a personas con discapacidad recayeron entre los menores de 25 años, el grueso del empleo estuvo sustentado por el tramo de 25 a 44 años, sumando el 53,50% de las contrataciones, mientras que los mayores de 44 años alcanzaron el 40,10%.</w:t>
      </w:r>
    </w:p>
    <w:p w:rsidR="000C7B26" w:rsidRPr="00F67B18" w:rsidRDefault="000C7B26" w:rsidP="000C7B26">
      <w:pPr>
        <w:pStyle w:val="Sangradetextonormal"/>
        <w:tabs>
          <w:tab w:val="left" w:pos="6946"/>
        </w:tabs>
        <w:spacing w:before="360"/>
        <w:ind w:left="992"/>
        <w:jc w:val="center"/>
        <w:rPr>
          <w:rFonts w:ascii="Arial" w:hAnsi="Arial" w:cs="Arial"/>
          <w:b/>
          <w:sz w:val="18"/>
          <w:szCs w:val="18"/>
        </w:rPr>
      </w:pPr>
      <w:r w:rsidRPr="00F67B18">
        <w:rPr>
          <w:rFonts w:ascii="Arial" w:hAnsi="Arial" w:cs="Arial"/>
          <w:b/>
          <w:sz w:val="18"/>
          <w:szCs w:val="18"/>
        </w:rPr>
        <w:t>Distribución por tramo de edad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0279745B" wp14:editId="087172F8">
            <wp:extent cx="3962400" cy="160782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 xml:space="preserve">Tipología de las contrataciones: </w:t>
      </w:r>
      <w:r w:rsidRPr="00F67B18">
        <w:rPr>
          <w:rFonts w:ascii="Arial" w:hAnsi="Arial" w:cs="Arial"/>
          <w:i w:val="0"/>
          <w:sz w:val="18"/>
          <w:szCs w:val="18"/>
        </w:rPr>
        <w:t>De los 4.390 empleos creados por la Fundación ONCE en el marco del Plan 15.000/30.000 para personas con discapacidad en el año 2016, el 21% son contratos indefinidos frente al 79% que son no indefinidos; los contratos a jornada completa representan el 54%, siendo el restante 46% a tiempo parcial.</w:t>
      </w:r>
    </w:p>
    <w:p w:rsidR="000C7B26" w:rsidRPr="00F67B18" w:rsidRDefault="000C7B26" w:rsidP="000C7B26">
      <w:pPr>
        <w:pStyle w:val="Textoindependiente2"/>
        <w:spacing w:before="240"/>
        <w:ind w:left="993"/>
        <w:rPr>
          <w:rFonts w:ascii="Arial" w:hAnsi="Arial" w:cs="Arial"/>
          <w:i w:val="0"/>
          <w:sz w:val="18"/>
          <w:szCs w:val="18"/>
        </w:rPr>
      </w:pPr>
      <w:r w:rsidRPr="00F67B18">
        <w:rPr>
          <w:rFonts w:ascii="Arial" w:hAnsi="Arial" w:cs="Arial"/>
          <w:i w:val="0"/>
          <w:sz w:val="18"/>
          <w:szCs w:val="18"/>
        </w:rPr>
        <w:t xml:space="preserve">Para el año 2016, según los datos facilitados por el SEPE, sólo disponemos del porcentaje de contratos según duración del mismo para la población general, que alcanzó el 8,6% de indefinidos. </w:t>
      </w:r>
    </w:p>
    <w:p w:rsidR="000C7B26" w:rsidRPr="00F67B18" w:rsidRDefault="000C7B26" w:rsidP="000C7B26">
      <w:pPr>
        <w:pStyle w:val="Textoindependiente2"/>
        <w:spacing w:before="240"/>
        <w:ind w:left="993"/>
        <w:rPr>
          <w:rFonts w:ascii="Arial" w:hAnsi="Arial" w:cs="Arial"/>
          <w:i w:val="0"/>
          <w:sz w:val="18"/>
          <w:szCs w:val="18"/>
        </w:rPr>
      </w:pPr>
      <w:r w:rsidRPr="00F67B18">
        <w:rPr>
          <w:rFonts w:ascii="Arial" w:hAnsi="Arial" w:cs="Arial"/>
          <w:i w:val="0"/>
          <w:sz w:val="18"/>
          <w:szCs w:val="18"/>
        </w:rPr>
        <w:t>En cuanto a la jornada, al igual que en la variable anterior, sólo están disponibles los datos a nivel de población general cuyo porcentaje de contratos a jornada completa fue del 64% mientras que la jornada parcial acumuló el 35,1% (un 0,8% de fijos discontinuos).</w:t>
      </w:r>
    </w:p>
    <w:p w:rsidR="00441C3D" w:rsidRDefault="00441C3D" w:rsidP="000C7B26">
      <w:pPr>
        <w:spacing w:before="360"/>
        <w:jc w:val="center"/>
        <w:rPr>
          <w:rFonts w:cs="Arial"/>
          <w:b/>
          <w:szCs w:val="18"/>
        </w:rPr>
      </w:pPr>
    </w:p>
    <w:p w:rsidR="00441C3D" w:rsidRDefault="00441C3D" w:rsidP="000C7B26">
      <w:pPr>
        <w:spacing w:before="360"/>
        <w:jc w:val="center"/>
        <w:rPr>
          <w:rFonts w:cs="Arial"/>
          <w:b/>
          <w:szCs w:val="18"/>
        </w:rPr>
      </w:pPr>
    </w:p>
    <w:p w:rsidR="00441C3D" w:rsidRDefault="00441C3D" w:rsidP="000C7B26">
      <w:pPr>
        <w:spacing w:before="360"/>
        <w:jc w:val="center"/>
        <w:rPr>
          <w:rFonts w:cs="Arial"/>
          <w:b/>
          <w:szCs w:val="18"/>
        </w:rPr>
      </w:pPr>
    </w:p>
    <w:p w:rsidR="000C7B26" w:rsidRPr="00F67B18" w:rsidRDefault="000C7B26" w:rsidP="000C7B26">
      <w:pPr>
        <w:spacing w:before="360"/>
        <w:jc w:val="center"/>
        <w:rPr>
          <w:rFonts w:cs="Arial"/>
          <w:b/>
          <w:szCs w:val="18"/>
        </w:rPr>
      </w:pPr>
      <w:r w:rsidRPr="00F67B18">
        <w:rPr>
          <w:rFonts w:cs="Arial"/>
          <w:b/>
          <w:szCs w:val="18"/>
        </w:rPr>
        <w:lastRenderedPageBreak/>
        <w:t>Distribución por tipo de contrato</w:t>
      </w:r>
    </w:p>
    <w:p w:rsidR="000C7B26" w:rsidRPr="00F67B18" w:rsidRDefault="000C7B26" w:rsidP="000C7B26">
      <w:pPr>
        <w:pStyle w:val="Sangradetextonormal"/>
        <w:tabs>
          <w:tab w:val="left" w:pos="6946"/>
        </w:tabs>
        <w:spacing w:before="240"/>
        <w:jc w:val="center"/>
        <w:rPr>
          <w:rFonts w:ascii="Arial" w:hAnsi="Arial" w:cs="Arial"/>
          <w:sz w:val="18"/>
          <w:szCs w:val="18"/>
        </w:rPr>
      </w:pPr>
      <w:r w:rsidRPr="00F67B18">
        <w:rPr>
          <w:rFonts w:ascii="Arial" w:hAnsi="Arial" w:cs="Arial"/>
          <w:noProof/>
          <w:sz w:val="18"/>
          <w:szCs w:val="18"/>
          <w:lang w:eastAsia="es-ES"/>
        </w:rPr>
        <w:drawing>
          <wp:inline distT="0" distB="0" distL="0" distR="0" wp14:anchorId="03545882" wp14:editId="55D4377A">
            <wp:extent cx="3805238" cy="2076450"/>
            <wp:effectExtent l="0" t="0" r="5080" b="0"/>
            <wp:docPr id="6"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C7B26" w:rsidRPr="00F67B18" w:rsidRDefault="000C7B26" w:rsidP="000C7B26">
      <w:pPr>
        <w:pStyle w:val="Sangradetextonormal"/>
        <w:tabs>
          <w:tab w:val="left" w:pos="6946"/>
        </w:tabs>
        <w:spacing w:before="240"/>
        <w:jc w:val="center"/>
        <w:rPr>
          <w:rFonts w:ascii="Arial" w:hAnsi="Arial" w:cs="Arial"/>
          <w:b/>
          <w:sz w:val="18"/>
          <w:szCs w:val="18"/>
        </w:rPr>
      </w:pPr>
      <w:r w:rsidRPr="00F67B18">
        <w:rPr>
          <w:rFonts w:ascii="Arial" w:hAnsi="Arial" w:cs="Arial"/>
          <w:b/>
          <w:sz w:val="18"/>
          <w:szCs w:val="18"/>
        </w:rPr>
        <w:t>Distribución por tipo de jornada</w:t>
      </w:r>
    </w:p>
    <w:p w:rsidR="000C7B26" w:rsidRPr="00F67B18" w:rsidRDefault="000C7B26" w:rsidP="000C7B26">
      <w:pPr>
        <w:pStyle w:val="Sangradetextonormal"/>
        <w:tabs>
          <w:tab w:val="left" w:pos="6946"/>
        </w:tabs>
        <w:spacing w:before="240"/>
        <w:jc w:val="center"/>
        <w:rPr>
          <w:rFonts w:ascii="Arial" w:hAnsi="Arial" w:cs="Arial"/>
          <w:sz w:val="18"/>
          <w:szCs w:val="18"/>
        </w:rPr>
      </w:pPr>
      <w:r w:rsidRPr="00F67B18">
        <w:rPr>
          <w:rFonts w:ascii="Arial" w:hAnsi="Arial" w:cs="Arial"/>
          <w:noProof/>
          <w:sz w:val="18"/>
          <w:szCs w:val="18"/>
          <w:lang w:eastAsia="es-ES"/>
        </w:rPr>
        <w:drawing>
          <wp:inline distT="0" distB="0" distL="0" distR="0" wp14:anchorId="4961201D" wp14:editId="2E19C57D">
            <wp:extent cx="3802380" cy="1714500"/>
            <wp:effectExtent l="0" t="0" r="762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C7B26" w:rsidRPr="00F67B18" w:rsidRDefault="000C7B26" w:rsidP="00B375A0">
      <w:pPr>
        <w:pStyle w:val="Prrafodelista"/>
        <w:numPr>
          <w:ilvl w:val="0"/>
          <w:numId w:val="26"/>
        </w:numPr>
        <w:spacing w:before="240" w:after="240" w:line="240" w:lineRule="auto"/>
        <w:ind w:left="567" w:hanging="425"/>
        <w:contextualSpacing w:val="0"/>
        <w:rPr>
          <w:rFonts w:ascii="Arial" w:hAnsi="Arial" w:cs="Arial"/>
          <w:sz w:val="18"/>
          <w:szCs w:val="18"/>
        </w:rPr>
      </w:pPr>
      <w:r w:rsidRPr="00F67B18">
        <w:rPr>
          <w:rFonts w:ascii="Arial" w:hAnsi="Arial" w:cs="Arial"/>
          <w:sz w:val="18"/>
          <w:szCs w:val="18"/>
        </w:rPr>
        <w:t xml:space="preserve">De las </w:t>
      </w:r>
      <w:r w:rsidRPr="00F67B18">
        <w:rPr>
          <w:rFonts w:ascii="Arial" w:hAnsi="Arial" w:cs="Arial"/>
          <w:sz w:val="18"/>
          <w:szCs w:val="18"/>
          <w:u w:val="single"/>
        </w:rPr>
        <w:t>483 plazas ocupacionales</w:t>
      </w:r>
      <w:r w:rsidRPr="00F67B18">
        <w:rPr>
          <w:rFonts w:ascii="Arial" w:hAnsi="Arial" w:cs="Arial"/>
          <w:sz w:val="18"/>
          <w:szCs w:val="18"/>
        </w:rPr>
        <w:t xml:space="preserve"> creadas para personas con discapacidad en 2016:</w:t>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Distribución de las plazas ocupacionales por tipo de discapacidad:</w:t>
      </w:r>
      <w:r w:rsidRPr="00F67B18">
        <w:rPr>
          <w:rFonts w:ascii="Arial" w:hAnsi="Arial" w:cs="Arial"/>
          <w:i w:val="0"/>
          <w:sz w:val="18"/>
          <w:szCs w:val="18"/>
        </w:rPr>
        <w:t xml:space="preserve"> El 81% de los usuarios tiene algún tipo de discapacidad psíquica, el 13,6% se encuadra en la categoría “otras personas con discapacidad” (antes denominada discapacidad mixta), un 5% son personas con discapacidad física y el restante 0,4% tienen una discapacidad sensorial.</w:t>
      </w:r>
    </w:p>
    <w:p w:rsidR="000C7B26" w:rsidRPr="00F67B18" w:rsidRDefault="000C7B26" w:rsidP="000C7B26">
      <w:pPr>
        <w:spacing w:before="360"/>
        <w:jc w:val="center"/>
        <w:rPr>
          <w:rFonts w:cs="Arial"/>
          <w:b/>
          <w:szCs w:val="18"/>
        </w:rPr>
      </w:pPr>
      <w:r w:rsidRPr="00F67B18">
        <w:rPr>
          <w:rFonts w:cs="Arial"/>
          <w:b/>
          <w:szCs w:val="18"/>
        </w:rPr>
        <w:t>Distribución por tipo de discapacidad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2DBA14CB" wp14:editId="56BC750E">
            <wp:extent cx="3970020" cy="1821180"/>
            <wp:effectExtent l="0" t="0" r="0" b="762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C7B26" w:rsidRPr="00F67B18" w:rsidRDefault="000C7B26" w:rsidP="00B375A0">
      <w:pPr>
        <w:pStyle w:val="Sangradetextonormal"/>
        <w:numPr>
          <w:ilvl w:val="0"/>
          <w:numId w:val="16"/>
        </w:numPr>
        <w:shd w:val="clear" w:color="auto" w:fill="auto"/>
        <w:tabs>
          <w:tab w:val="clear" w:pos="357"/>
          <w:tab w:val="num" w:pos="851"/>
          <w:tab w:val="left" w:pos="6946"/>
        </w:tabs>
        <w:spacing w:before="240"/>
        <w:ind w:left="851" w:hanging="284"/>
        <w:rPr>
          <w:rFonts w:ascii="Arial" w:hAnsi="Arial" w:cs="Arial"/>
          <w:i w:val="0"/>
          <w:sz w:val="18"/>
          <w:szCs w:val="18"/>
        </w:rPr>
      </w:pPr>
      <w:r w:rsidRPr="00F67B18">
        <w:rPr>
          <w:rFonts w:ascii="Arial" w:hAnsi="Arial" w:cs="Arial"/>
          <w:b/>
          <w:i w:val="0"/>
          <w:sz w:val="18"/>
          <w:szCs w:val="18"/>
        </w:rPr>
        <w:t xml:space="preserve">Distribución de las plazas ocupacionales por género: </w:t>
      </w:r>
      <w:r w:rsidRPr="00F67B18">
        <w:rPr>
          <w:rFonts w:ascii="Arial" w:hAnsi="Arial" w:cs="Arial"/>
          <w:i w:val="0"/>
          <w:sz w:val="18"/>
          <w:szCs w:val="18"/>
        </w:rPr>
        <w:t xml:space="preserve">El 61% son hombres y el 39% son mujeres. </w:t>
      </w:r>
    </w:p>
    <w:p w:rsidR="00441C3D" w:rsidRDefault="00441C3D" w:rsidP="000C7B26">
      <w:pPr>
        <w:pStyle w:val="Sangradetextonormal"/>
        <w:tabs>
          <w:tab w:val="left" w:pos="6946"/>
        </w:tabs>
        <w:spacing w:before="360"/>
        <w:ind w:left="851"/>
        <w:jc w:val="center"/>
        <w:rPr>
          <w:rFonts w:ascii="Arial" w:hAnsi="Arial" w:cs="Arial"/>
          <w:b/>
          <w:sz w:val="18"/>
          <w:szCs w:val="18"/>
        </w:rPr>
      </w:pPr>
    </w:p>
    <w:p w:rsidR="00441C3D" w:rsidRDefault="00441C3D" w:rsidP="000C7B26">
      <w:pPr>
        <w:pStyle w:val="Sangradetextonormal"/>
        <w:tabs>
          <w:tab w:val="left" w:pos="6946"/>
        </w:tabs>
        <w:spacing w:before="360"/>
        <w:ind w:left="851"/>
        <w:jc w:val="center"/>
        <w:rPr>
          <w:rFonts w:ascii="Arial" w:hAnsi="Arial" w:cs="Arial"/>
          <w:b/>
          <w:sz w:val="18"/>
          <w:szCs w:val="18"/>
        </w:rPr>
      </w:pPr>
    </w:p>
    <w:p w:rsidR="00441C3D" w:rsidRDefault="00441C3D" w:rsidP="000C7B26">
      <w:pPr>
        <w:pStyle w:val="Sangradetextonormal"/>
        <w:tabs>
          <w:tab w:val="left" w:pos="6946"/>
        </w:tabs>
        <w:spacing w:before="360"/>
        <w:ind w:left="851"/>
        <w:jc w:val="center"/>
        <w:rPr>
          <w:rFonts w:ascii="Arial" w:hAnsi="Arial" w:cs="Arial"/>
          <w:b/>
          <w:sz w:val="18"/>
          <w:szCs w:val="18"/>
        </w:rPr>
      </w:pPr>
    </w:p>
    <w:p w:rsidR="000C7B26" w:rsidRPr="00F67B18" w:rsidRDefault="000C7B26" w:rsidP="000C7B26">
      <w:pPr>
        <w:pStyle w:val="Sangradetextonormal"/>
        <w:tabs>
          <w:tab w:val="left" w:pos="6946"/>
        </w:tabs>
        <w:spacing w:before="360"/>
        <w:ind w:left="851"/>
        <w:jc w:val="center"/>
        <w:rPr>
          <w:rFonts w:ascii="Arial" w:hAnsi="Arial" w:cs="Arial"/>
          <w:b/>
          <w:sz w:val="18"/>
          <w:szCs w:val="18"/>
        </w:rPr>
      </w:pPr>
      <w:r w:rsidRPr="00F67B18">
        <w:rPr>
          <w:rFonts w:ascii="Arial" w:hAnsi="Arial" w:cs="Arial"/>
          <w:b/>
          <w:sz w:val="18"/>
          <w:szCs w:val="18"/>
        </w:rPr>
        <w:t>Distribución por género</w:t>
      </w:r>
    </w:p>
    <w:p w:rsidR="000C7B26" w:rsidRPr="00F67B18" w:rsidRDefault="000C7B26" w:rsidP="000C7B26">
      <w:pPr>
        <w:pStyle w:val="Sangradetextonormal"/>
        <w:tabs>
          <w:tab w:val="left" w:pos="6946"/>
        </w:tabs>
        <w:spacing w:before="240"/>
        <w:ind w:left="851"/>
        <w:jc w:val="center"/>
        <w:rPr>
          <w:rFonts w:ascii="Arial" w:hAnsi="Arial" w:cs="Arial"/>
          <w:b/>
          <w:sz w:val="18"/>
          <w:szCs w:val="18"/>
        </w:rPr>
      </w:pPr>
      <w:r w:rsidRPr="00F67B18">
        <w:rPr>
          <w:rFonts w:ascii="Arial" w:hAnsi="Arial" w:cs="Arial"/>
          <w:noProof/>
          <w:sz w:val="18"/>
          <w:szCs w:val="18"/>
          <w:lang w:eastAsia="es-ES"/>
        </w:rPr>
        <w:drawing>
          <wp:inline distT="0" distB="0" distL="0" distR="0" wp14:anchorId="16E3749A" wp14:editId="2EFCFB9B">
            <wp:extent cx="3688080" cy="1417320"/>
            <wp:effectExtent l="0" t="0" r="762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C7B26" w:rsidRDefault="000C7B26" w:rsidP="0059183D">
      <w:pPr>
        <w:pStyle w:val="Sangradetextonormal"/>
        <w:keepNext/>
        <w:keepLines/>
        <w:tabs>
          <w:tab w:val="left" w:pos="6946"/>
        </w:tabs>
        <w:spacing w:before="240"/>
        <w:ind w:left="850" w:hanging="425"/>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Estos resultados en términos de perspectiva de género en plazas ocupacionales son prácticamente idénticos a los de 2015 si bien como consecuencia de la reducción de un punto porcentual (40% de mujeres en 2015 y 39% en 2016), nos situamos por debajo del corte del 40% que permite indicar equidad en términos de género. Recordar que la capacidad de influencia en estos resultados es muy escasa pues depende de la actividad que despliegan en esta materia las entidades de la discapacidad, en las que además en muchos casos la designación de beneficiarios de las plazas depende de las indicaciones por parte de la administración pública competente que financia las mismas.</w:t>
      </w:r>
    </w:p>
    <w:p w:rsidR="000C7B26" w:rsidRPr="00F67B18" w:rsidRDefault="000C7B26" w:rsidP="00B375A0">
      <w:pPr>
        <w:pStyle w:val="Sangradetextonormal"/>
        <w:numPr>
          <w:ilvl w:val="0"/>
          <w:numId w:val="16"/>
        </w:numPr>
        <w:shd w:val="clear" w:color="auto" w:fill="auto"/>
        <w:tabs>
          <w:tab w:val="clear" w:pos="357"/>
          <w:tab w:val="num" w:pos="851"/>
          <w:tab w:val="left" w:pos="6946"/>
        </w:tabs>
        <w:spacing w:before="240"/>
        <w:ind w:left="851" w:hanging="284"/>
        <w:rPr>
          <w:rFonts w:ascii="Arial" w:hAnsi="Arial" w:cs="Arial"/>
          <w:i w:val="0"/>
          <w:sz w:val="18"/>
          <w:szCs w:val="18"/>
        </w:rPr>
      </w:pPr>
      <w:r w:rsidRPr="00F67B18">
        <w:rPr>
          <w:rFonts w:ascii="Arial" w:hAnsi="Arial" w:cs="Arial"/>
          <w:b/>
          <w:i w:val="0"/>
          <w:sz w:val="18"/>
          <w:szCs w:val="18"/>
        </w:rPr>
        <w:t>Distribución de las plazas ocupacionales por tramos de edad</w:t>
      </w:r>
      <w:r w:rsidRPr="00F67B18">
        <w:rPr>
          <w:rFonts w:ascii="Arial" w:hAnsi="Arial" w:cs="Arial"/>
          <w:i w:val="0"/>
          <w:sz w:val="18"/>
          <w:szCs w:val="18"/>
        </w:rPr>
        <w:t>: Más de la mitad de las plazas ocupacionales, concretamente el 54%, han sido destinadas a personas con una edad inferior a los 30 años, un 25% para aquéllas con una edad entre 30 y 44 años, un 20% para aquéllas con una edad entre 45 y 64 años y, por último, un 1% para las personas situadas en el tramo de edad “igual o superior a los 65 años”.</w:t>
      </w:r>
    </w:p>
    <w:p w:rsidR="000C7B26" w:rsidRPr="00F67B18" w:rsidRDefault="000C7B26" w:rsidP="000C7B26">
      <w:pPr>
        <w:spacing w:before="360"/>
        <w:jc w:val="center"/>
        <w:rPr>
          <w:rFonts w:cs="Arial"/>
          <w:b/>
          <w:szCs w:val="18"/>
        </w:rPr>
      </w:pPr>
      <w:r w:rsidRPr="00F67B18">
        <w:rPr>
          <w:rFonts w:cs="Arial"/>
          <w:b/>
          <w:szCs w:val="18"/>
        </w:rPr>
        <w:t>Distribución por tramo de edad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3A4D43F9" wp14:editId="4135790E">
            <wp:extent cx="3520440" cy="1844040"/>
            <wp:effectExtent l="0" t="0" r="3810" b="38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C7B26" w:rsidRPr="00F67B18" w:rsidRDefault="000C7B26" w:rsidP="00B375A0">
      <w:pPr>
        <w:pStyle w:val="Prrafodelista"/>
        <w:numPr>
          <w:ilvl w:val="0"/>
          <w:numId w:val="26"/>
        </w:numPr>
        <w:spacing w:before="240" w:after="240" w:line="240" w:lineRule="auto"/>
        <w:ind w:left="567" w:hanging="425"/>
        <w:contextualSpacing w:val="0"/>
        <w:rPr>
          <w:rFonts w:ascii="Arial" w:hAnsi="Arial" w:cs="Arial"/>
          <w:sz w:val="18"/>
          <w:szCs w:val="18"/>
        </w:rPr>
      </w:pPr>
      <w:r w:rsidRPr="00F67B18">
        <w:rPr>
          <w:rFonts w:ascii="Arial" w:hAnsi="Arial" w:cs="Arial"/>
          <w:b/>
          <w:sz w:val="18"/>
          <w:szCs w:val="18"/>
        </w:rPr>
        <w:t xml:space="preserve">De los </w:t>
      </w:r>
      <w:r w:rsidRPr="00F67B18">
        <w:rPr>
          <w:rFonts w:ascii="Arial" w:hAnsi="Arial" w:cs="Arial"/>
          <w:b/>
          <w:sz w:val="18"/>
          <w:szCs w:val="18"/>
          <w:u w:val="single"/>
        </w:rPr>
        <w:t>8.254 alumnos formados</w:t>
      </w:r>
      <w:r w:rsidRPr="00F67B18">
        <w:rPr>
          <w:rFonts w:ascii="Arial" w:hAnsi="Arial" w:cs="Arial"/>
          <w:b/>
          <w:sz w:val="18"/>
          <w:szCs w:val="18"/>
        </w:rPr>
        <w:t xml:space="preserve"> en 2016, el detalle es el siguiente:</w:t>
      </w:r>
    </w:p>
    <w:p w:rsidR="000C7B26" w:rsidRPr="00F67B18" w:rsidRDefault="000C7B26" w:rsidP="00B375A0">
      <w:pPr>
        <w:pStyle w:val="Sangradetextonormal"/>
        <w:numPr>
          <w:ilvl w:val="0"/>
          <w:numId w:val="17"/>
        </w:numPr>
        <w:shd w:val="clear" w:color="auto" w:fill="auto"/>
        <w:tabs>
          <w:tab w:val="clear" w:pos="1063"/>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 xml:space="preserve">Distribución de los alumnos formados por tipo de discapacidad: </w:t>
      </w:r>
    </w:p>
    <w:p w:rsidR="000C7B26" w:rsidRPr="00F67B18" w:rsidRDefault="000C7B26" w:rsidP="000C7B26">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Casi 45 de cada 100 personas que se benefician de la formación cuentan con una discapacidad física (44,85%). Le siguen, por porcentaje, las personas con algún tipo de discapacidad psíquica (40,47%), las personas con discapacidad sensorial (8,33%) y, por último, la categoría “otras personas con discapacidad” (6,35%).</w:t>
      </w:r>
    </w:p>
    <w:p w:rsidR="00441C3D" w:rsidRDefault="00441C3D" w:rsidP="000C7B26">
      <w:pPr>
        <w:pStyle w:val="Sangradetextonormal"/>
        <w:tabs>
          <w:tab w:val="left" w:pos="6946"/>
        </w:tabs>
        <w:spacing w:before="360"/>
        <w:ind w:left="1060"/>
        <w:jc w:val="center"/>
        <w:rPr>
          <w:rFonts w:ascii="Arial" w:hAnsi="Arial" w:cs="Arial"/>
          <w:b/>
          <w:sz w:val="18"/>
          <w:szCs w:val="18"/>
        </w:rPr>
      </w:pPr>
    </w:p>
    <w:p w:rsidR="00441C3D" w:rsidRDefault="00441C3D" w:rsidP="000C7B26">
      <w:pPr>
        <w:pStyle w:val="Sangradetextonormal"/>
        <w:tabs>
          <w:tab w:val="left" w:pos="6946"/>
        </w:tabs>
        <w:spacing w:before="360"/>
        <w:ind w:left="1060"/>
        <w:jc w:val="center"/>
        <w:rPr>
          <w:rFonts w:ascii="Arial" w:hAnsi="Arial" w:cs="Arial"/>
          <w:b/>
          <w:sz w:val="18"/>
          <w:szCs w:val="18"/>
        </w:rPr>
      </w:pPr>
    </w:p>
    <w:p w:rsidR="00441C3D" w:rsidRDefault="00441C3D" w:rsidP="000C7B26">
      <w:pPr>
        <w:pStyle w:val="Sangradetextonormal"/>
        <w:tabs>
          <w:tab w:val="left" w:pos="6946"/>
        </w:tabs>
        <w:spacing w:before="360"/>
        <w:ind w:left="1060"/>
        <w:jc w:val="center"/>
        <w:rPr>
          <w:rFonts w:ascii="Arial" w:hAnsi="Arial" w:cs="Arial"/>
          <w:b/>
          <w:sz w:val="18"/>
          <w:szCs w:val="18"/>
        </w:rPr>
      </w:pPr>
    </w:p>
    <w:p w:rsidR="00441C3D" w:rsidRDefault="00441C3D" w:rsidP="000C7B26">
      <w:pPr>
        <w:pStyle w:val="Sangradetextonormal"/>
        <w:tabs>
          <w:tab w:val="left" w:pos="6946"/>
        </w:tabs>
        <w:spacing w:before="360"/>
        <w:ind w:left="1060"/>
        <w:jc w:val="center"/>
        <w:rPr>
          <w:rFonts w:ascii="Arial" w:hAnsi="Arial" w:cs="Arial"/>
          <w:b/>
          <w:sz w:val="18"/>
          <w:szCs w:val="18"/>
        </w:rPr>
      </w:pPr>
    </w:p>
    <w:p w:rsidR="000C7B26" w:rsidRPr="00F67B18" w:rsidRDefault="000C7B26" w:rsidP="000C7B26">
      <w:pPr>
        <w:pStyle w:val="Sangradetextonormal"/>
        <w:tabs>
          <w:tab w:val="left" w:pos="6946"/>
        </w:tabs>
        <w:spacing w:before="360"/>
        <w:ind w:left="1060"/>
        <w:jc w:val="center"/>
        <w:rPr>
          <w:rFonts w:ascii="Arial" w:hAnsi="Arial" w:cs="Arial"/>
          <w:b/>
          <w:sz w:val="18"/>
          <w:szCs w:val="18"/>
        </w:rPr>
      </w:pPr>
      <w:r w:rsidRPr="00F67B18">
        <w:rPr>
          <w:rFonts w:ascii="Arial" w:hAnsi="Arial" w:cs="Arial"/>
          <w:b/>
          <w:sz w:val="18"/>
          <w:szCs w:val="18"/>
        </w:rPr>
        <w:lastRenderedPageBreak/>
        <w:t>Distribución por tipo de discapacidad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3B71E082" wp14:editId="1ABEAD93">
            <wp:extent cx="3794760" cy="1752600"/>
            <wp:effectExtent l="1905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C7B26" w:rsidRPr="00F67B18" w:rsidRDefault="000C7B26" w:rsidP="00B375A0">
      <w:pPr>
        <w:pStyle w:val="Sangradetextonormal"/>
        <w:numPr>
          <w:ilvl w:val="0"/>
          <w:numId w:val="17"/>
        </w:numPr>
        <w:shd w:val="clear" w:color="auto" w:fill="auto"/>
        <w:tabs>
          <w:tab w:val="clear" w:pos="1063"/>
          <w:tab w:val="num" w:pos="993"/>
          <w:tab w:val="left" w:pos="6946"/>
        </w:tabs>
        <w:spacing w:before="240"/>
        <w:ind w:left="993" w:hanging="426"/>
        <w:rPr>
          <w:rFonts w:ascii="Arial" w:hAnsi="Arial" w:cs="Arial"/>
          <w:b/>
          <w:i w:val="0"/>
          <w:sz w:val="18"/>
          <w:szCs w:val="18"/>
        </w:rPr>
      </w:pPr>
      <w:r w:rsidRPr="00F67B18">
        <w:rPr>
          <w:rFonts w:ascii="Arial" w:hAnsi="Arial" w:cs="Arial"/>
          <w:b/>
          <w:i w:val="0"/>
          <w:sz w:val="18"/>
          <w:szCs w:val="18"/>
        </w:rPr>
        <w:t xml:space="preserve">Distribución de los alumnos formados por género: </w:t>
      </w:r>
      <w:r w:rsidRPr="00F67B18">
        <w:rPr>
          <w:rFonts w:ascii="Arial" w:hAnsi="Arial" w:cs="Arial"/>
          <w:i w:val="0"/>
          <w:sz w:val="18"/>
          <w:szCs w:val="18"/>
        </w:rPr>
        <w:t>El 61% de las personas beneficiarias de formación son hombres y el restante 39% son mujeres</w:t>
      </w:r>
      <w:r w:rsidRPr="00F67B18">
        <w:rPr>
          <w:rFonts w:ascii="Arial" w:hAnsi="Arial" w:cs="Arial"/>
          <w:b/>
          <w:i w:val="0"/>
          <w:sz w:val="18"/>
          <w:szCs w:val="18"/>
        </w:rPr>
        <w:t xml:space="preserve">. </w:t>
      </w:r>
    </w:p>
    <w:p w:rsidR="000C7B26" w:rsidRPr="00F67B18" w:rsidRDefault="000C7B26" w:rsidP="000C7B26">
      <w:pPr>
        <w:pStyle w:val="Sangradetextonormal"/>
        <w:tabs>
          <w:tab w:val="left" w:pos="6946"/>
        </w:tabs>
        <w:spacing w:before="360"/>
        <w:ind w:left="1060"/>
        <w:jc w:val="center"/>
        <w:rPr>
          <w:rFonts w:ascii="Arial" w:hAnsi="Arial" w:cs="Arial"/>
          <w:sz w:val="18"/>
          <w:szCs w:val="18"/>
        </w:rPr>
      </w:pPr>
      <w:r w:rsidRPr="00F67B18">
        <w:rPr>
          <w:rFonts w:ascii="Arial" w:hAnsi="Arial" w:cs="Arial"/>
          <w:b/>
          <w:sz w:val="18"/>
          <w:szCs w:val="18"/>
        </w:rPr>
        <w:t>Distribución por género</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2015ABC8" wp14:editId="7A6BE727">
            <wp:extent cx="3741420" cy="1577340"/>
            <wp:effectExtent l="0" t="0" r="0" b="381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C7B26" w:rsidRPr="00F67B18" w:rsidRDefault="000C7B26" w:rsidP="00B375A0">
      <w:pPr>
        <w:pStyle w:val="Sangradetextonormal"/>
        <w:numPr>
          <w:ilvl w:val="0"/>
          <w:numId w:val="17"/>
        </w:numPr>
        <w:shd w:val="clear" w:color="auto" w:fill="auto"/>
        <w:tabs>
          <w:tab w:val="clear" w:pos="1063"/>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 xml:space="preserve">Distribución de los alumnos formados por tramo de edad: </w:t>
      </w:r>
      <w:r w:rsidRPr="00F67B18">
        <w:rPr>
          <w:rFonts w:ascii="Arial" w:hAnsi="Arial" w:cs="Arial"/>
          <w:i w:val="0"/>
          <w:sz w:val="18"/>
          <w:szCs w:val="18"/>
        </w:rPr>
        <w:t xml:space="preserve">Un 24,58% de los alumnos tienen una edad inferior a los 30 años, un 31,77% tienen una edad entre 30 y 44 años, y un 43,65% una edad entre 45 y 64 años (este año se observa que no hay alumnos con 65 o más años. </w:t>
      </w:r>
    </w:p>
    <w:p w:rsidR="000C7B26" w:rsidRPr="00F67B18" w:rsidRDefault="000C7B26" w:rsidP="000C7B26">
      <w:pPr>
        <w:spacing w:before="360"/>
        <w:jc w:val="center"/>
        <w:rPr>
          <w:rFonts w:cs="Arial"/>
          <w:b/>
          <w:szCs w:val="18"/>
        </w:rPr>
      </w:pPr>
      <w:r w:rsidRPr="00F67B18">
        <w:rPr>
          <w:rFonts w:cs="Arial"/>
          <w:b/>
          <w:szCs w:val="18"/>
        </w:rPr>
        <w:t>Distribución por tramo de edad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188FB8A9" wp14:editId="5CABD7AD">
            <wp:extent cx="4442460" cy="1424940"/>
            <wp:effectExtent l="0" t="0" r="0" b="381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C7B26" w:rsidRPr="00F67B18" w:rsidRDefault="000C7B26" w:rsidP="000C7B26">
      <w:pPr>
        <w:spacing w:before="240"/>
        <w:rPr>
          <w:rFonts w:cs="Arial"/>
          <w:szCs w:val="18"/>
        </w:rPr>
      </w:pPr>
      <w:r w:rsidRPr="00F67B18">
        <w:rPr>
          <w:rFonts w:cs="Arial"/>
          <w:szCs w:val="18"/>
        </w:rPr>
        <w:t xml:space="preserve">Todos estos datos han sido auditados y figuran en el informe realizado por la firma PricewaterhouseCoopers Auditores, de fecha 24 de marzo de 2017, correspondiente a la ejecución de Fundación ONCE y sus entidades dependientes en el ejercicio 2016 del Plan 15.000/30.000 de empleo y formación para personas con discapacidad así como en sus cuadros anexos. </w:t>
      </w:r>
    </w:p>
    <w:p w:rsidR="000C7B26" w:rsidRPr="00F67B18" w:rsidRDefault="000C7B26" w:rsidP="00B375A0">
      <w:pPr>
        <w:pStyle w:val="Ttulo1"/>
        <w:numPr>
          <w:ilvl w:val="0"/>
          <w:numId w:val="30"/>
        </w:numPr>
        <w:spacing w:before="360" w:line="276" w:lineRule="auto"/>
        <w:ind w:right="0"/>
        <w:rPr>
          <w:rFonts w:cs="Arial"/>
          <w:szCs w:val="18"/>
        </w:rPr>
      </w:pPr>
      <w:bookmarkStart w:id="18" w:name="_Toc482005835"/>
      <w:r w:rsidRPr="00F67B18">
        <w:rPr>
          <w:rFonts w:cs="Arial"/>
          <w:szCs w:val="18"/>
        </w:rPr>
        <w:t>ACCESIBILIDAD UNIVERSAL</w:t>
      </w:r>
      <w:bookmarkEnd w:id="18"/>
    </w:p>
    <w:p w:rsidR="000C7B26" w:rsidRPr="00F67B18" w:rsidRDefault="000C7B26" w:rsidP="000C7B26">
      <w:pPr>
        <w:spacing w:before="240"/>
        <w:rPr>
          <w:rFonts w:cs="Arial"/>
          <w:kern w:val="24"/>
          <w:szCs w:val="18"/>
        </w:rPr>
      </w:pPr>
      <w:r w:rsidRPr="00F67B18">
        <w:rPr>
          <w:rFonts w:cs="Arial"/>
          <w:spacing w:val="-4"/>
          <w:kern w:val="24"/>
          <w:szCs w:val="18"/>
          <w:lang w:val="es-ES_tradnl"/>
        </w:rPr>
        <w:t>La accesibilidad es uno de los objetivos prioritarios de la Fundación ONCE desde su creación. Y, para ello, l</w:t>
      </w:r>
      <w:r w:rsidRPr="00F67B18">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0C7B26" w:rsidRPr="00F67B18" w:rsidRDefault="000C7B26" w:rsidP="000C7B26">
      <w:pPr>
        <w:autoSpaceDE w:val="0"/>
        <w:autoSpaceDN w:val="0"/>
        <w:adjustRightInd w:val="0"/>
        <w:spacing w:before="240"/>
        <w:rPr>
          <w:rFonts w:cs="Arial"/>
          <w:szCs w:val="18"/>
        </w:rPr>
      </w:pPr>
      <w:r w:rsidRPr="00F67B18">
        <w:rPr>
          <w:rFonts w:cs="Arial"/>
          <w:szCs w:val="18"/>
        </w:rPr>
        <w:lastRenderedPageBreak/>
        <w:t xml:space="preserve">Así, durante el ejercicio 2016 la Fundación destinó un importe de 22.916.975€  a actuaciones bajo el Plan de Accesibilidad Universal. </w:t>
      </w:r>
      <w:r w:rsidR="00D76B69">
        <w:rPr>
          <w:rFonts w:cs="Arial"/>
          <w:szCs w:val="18"/>
        </w:rPr>
        <w:t>Sobre esto</w:t>
      </w:r>
      <w:r w:rsidR="00D76B69" w:rsidRPr="00D76B69">
        <w:rPr>
          <w:rFonts w:cs="Arial"/>
          <w:szCs w:val="18"/>
        </w:rPr>
        <w:t xml:space="preserve">s datos se emitirá </w:t>
      </w:r>
      <w:r w:rsidR="00D76B69">
        <w:rPr>
          <w:rFonts w:cs="Arial"/>
          <w:szCs w:val="18"/>
        </w:rPr>
        <w:t>in informe de procedimientos acordados por parte de</w:t>
      </w:r>
      <w:r w:rsidRPr="00F67B18">
        <w:rPr>
          <w:rFonts w:cs="Arial"/>
          <w:szCs w:val="18"/>
        </w:rPr>
        <w:t xml:space="preserve"> Ernst and Young, sobre la asignación de recursos de la Fundación ONCE al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0C7B26" w:rsidRPr="00F67B18" w:rsidRDefault="000C7B26" w:rsidP="000C7B26">
      <w:pPr>
        <w:autoSpaceDE w:val="0"/>
        <w:autoSpaceDN w:val="0"/>
        <w:adjustRightInd w:val="0"/>
        <w:spacing w:before="240"/>
        <w:rPr>
          <w:rFonts w:cs="Arial"/>
          <w:szCs w:val="18"/>
        </w:rPr>
      </w:pPr>
      <w:r w:rsidRPr="00F67B18">
        <w:rPr>
          <w:rFonts w:cs="Arial"/>
          <w:szCs w:val="18"/>
        </w:rPr>
        <w:t>Se presenta aquí un resumen de las actuaciones más relevantes en materia de Accesibilidad Universal llevadas a cabo durante el ejercicio 2016:</w:t>
      </w:r>
    </w:p>
    <w:p w:rsidR="000C7B26" w:rsidRPr="00F67B18" w:rsidRDefault="000C7B26" w:rsidP="00B375A0">
      <w:pPr>
        <w:pStyle w:val="Ttulo2"/>
        <w:numPr>
          <w:ilvl w:val="1"/>
          <w:numId w:val="30"/>
        </w:numPr>
        <w:spacing w:before="360"/>
        <w:ind w:right="0"/>
        <w:rPr>
          <w:rFonts w:cs="Arial"/>
          <w:i w:val="0"/>
          <w:szCs w:val="18"/>
        </w:rPr>
      </w:pPr>
      <w:bookmarkStart w:id="19" w:name="_Toc482005836"/>
      <w:r w:rsidRPr="00F67B18">
        <w:rPr>
          <w:rFonts w:cs="Arial"/>
          <w:i w:val="0"/>
          <w:szCs w:val="18"/>
        </w:rPr>
        <w:t>Actividad institucional. Convenios firmados</w:t>
      </w:r>
      <w:bookmarkEnd w:id="19"/>
    </w:p>
    <w:p w:rsidR="000C7B26" w:rsidRPr="00F67B18" w:rsidRDefault="000C7B26" w:rsidP="000C7B26">
      <w:pPr>
        <w:autoSpaceDE w:val="0"/>
        <w:autoSpaceDN w:val="0"/>
        <w:adjustRightInd w:val="0"/>
        <w:spacing w:before="240" w:after="360"/>
        <w:rPr>
          <w:rFonts w:cs="Arial"/>
          <w:szCs w:val="18"/>
        </w:rPr>
      </w:pPr>
      <w:r w:rsidRPr="00F67B18">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0C7B26" w:rsidRPr="00F67B18" w:rsidTr="000C7B26">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0C7B26" w:rsidRPr="00F67B18" w:rsidRDefault="000C7B26" w:rsidP="000C7B26">
            <w:pPr>
              <w:spacing w:after="0"/>
              <w:jc w:val="center"/>
              <w:rPr>
                <w:rFonts w:cs="Arial"/>
                <w:b/>
                <w:szCs w:val="18"/>
              </w:rPr>
            </w:pPr>
            <w:r w:rsidRPr="00F67B18">
              <w:rPr>
                <w:rFonts w:cs="Arial"/>
                <w:b/>
                <w:szCs w:val="18"/>
              </w:rPr>
              <w:t>CONVENIOS DE ACCESIBILIDAD UNIVERSAL</w:t>
            </w:r>
          </w:p>
        </w:tc>
      </w:tr>
      <w:tr w:rsidR="000C7B26" w:rsidRPr="00F67B18" w:rsidTr="000C7B26">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0C7B26" w:rsidRPr="00F67B18" w:rsidRDefault="000C7B26" w:rsidP="000C7B26">
            <w:pPr>
              <w:spacing w:after="0"/>
              <w:jc w:val="center"/>
              <w:rPr>
                <w:rFonts w:cs="Arial"/>
                <w:szCs w:val="18"/>
              </w:rPr>
            </w:pPr>
            <w:r w:rsidRPr="00F67B18">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0C7B26" w:rsidRPr="00F67B18" w:rsidRDefault="000C7B26" w:rsidP="000C7B26">
            <w:pPr>
              <w:spacing w:after="0"/>
              <w:jc w:val="center"/>
              <w:rPr>
                <w:rFonts w:cs="Arial"/>
                <w:szCs w:val="18"/>
              </w:rPr>
            </w:pPr>
            <w:r w:rsidRPr="00F67B18">
              <w:rPr>
                <w:rFonts w:cs="Arial"/>
                <w:szCs w:val="18"/>
              </w:rPr>
              <w:t>54</w:t>
            </w:r>
          </w:p>
        </w:tc>
      </w:tr>
      <w:tr w:rsidR="000C7B26" w:rsidRPr="00F67B18" w:rsidTr="000C7B26">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0C7B26" w:rsidRPr="00F67B18" w:rsidRDefault="000C7B26" w:rsidP="000C7B26">
            <w:pPr>
              <w:spacing w:after="0"/>
              <w:jc w:val="center"/>
              <w:rPr>
                <w:rFonts w:cs="Arial"/>
                <w:szCs w:val="18"/>
              </w:rPr>
            </w:pPr>
            <w:r w:rsidRPr="00F67B18">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0C7B26" w:rsidRPr="00F67B18" w:rsidRDefault="000C7B26" w:rsidP="000C7B26">
            <w:pPr>
              <w:spacing w:after="0"/>
              <w:jc w:val="center"/>
              <w:rPr>
                <w:rFonts w:cs="Arial"/>
                <w:szCs w:val="18"/>
              </w:rPr>
            </w:pPr>
            <w:r w:rsidRPr="00F67B18">
              <w:rPr>
                <w:rFonts w:cs="Arial"/>
                <w:szCs w:val="18"/>
              </w:rPr>
              <w:t>14</w:t>
            </w:r>
          </w:p>
        </w:tc>
      </w:tr>
      <w:tr w:rsidR="000C7B26" w:rsidRPr="00F67B18" w:rsidTr="000C7B26">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0C7B26" w:rsidRPr="00F67B18" w:rsidRDefault="000C7B26" w:rsidP="000C7B26">
            <w:pPr>
              <w:spacing w:after="0"/>
              <w:jc w:val="center"/>
              <w:rPr>
                <w:rFonts w:cs="Arial"/>
                <w:b/>
                <w:bCs/>
                <w:szCs w:val="18"/>
              </w:rPr>
            </w:pPr>
            <w:r w:rsidRPr="00F67B18">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0C7B26" w:rsidRPr="00F67B18" w:rsidRDefault="000C7B26" w:rsidP="000C7B26">
            <w:pPr>
              <w:spacing w:after="0"/>
              <w:jc w:val="center"/>
              <w:rPr>
                <w:rFonts w:cs="Arial"/>
                <w:b/>
                <w:bCs/>
                <w:szCs w:val="18"/>
              </w:rPr>
            </w:pPr>
            <w:r w:rsidRPr="00F67B18">
              <w:rPr>
                <w:rFonts w:cs="Arial"/>
                <w:b/>
                <w:bCs/>
                <w:szCs w:val="18"/>
              </w:rPr>
              <w:t>68</w:t>
            </w:r>
          </w:p>
        </w:tc>
      </w:tr>
    </w:tbl>
    <w:p w:rsidR="000C7B26" w:rsidRPr="00F67B18" w:rsidRDefault="000C7B26" w:rsidP="00B375A0">
      <w:pPr>
        <w:pStyle w:val="Ttulo2"/>
        <w:numPr>
          <w:ilvl w:val="2"/>
          <w:numId w:val="30"/>
        </w:numPr>
        <w:spacing w:before="360"/>
        <w:ind w:right="0"/>
        <w:rPr>
          <w:rFonts w:cs="Arial"/>
          <w:i w:val="0"/>
          <w:szCs w:val="18"/>
        </w:rPr>
      </w:pPr>
      <w:bookmarkStart w:id="20" w:name="_Toc482005837"/>
      <w:r w:rsidRPr="00F67B18">
        <w:rPr>
          <w:rFonts w:cs="Arial"/>
          <w:i w:val="0"/>
          <w:szCs w:val="18"/>
        </w:rPr>
        <w:t>Convenios globales de accesibilidad universal</w:t>
      </w:r>
      <w:bookmarkEnd w:id="20"/>
    </w:p>
    <w:p w:rsidR="000C7B26" w:rsidRPr="00F67B18" w:rsidRDefault="000C7B26" w:rsidP="000C7B26">
      <w:pPr>
        <w:spacing w:before="240"/>
        <w:rPr>
          <w:rFonts w:cs="Arial"/>
          <w:kern w:val="24"/>
          <w:szCs w:val="18"/>
        </w:rPr>
      </w:pPr>
      <w:r w:rsidRPr="00F67B18">
        <w:rPr>
          <w:rFonts w:cs="Arial"/>
          <w:kern w:val="24"/>
          <w:szCs w:val="18"/>
        </w:rPr>
        <w:t>De entre los convenios firmados en el año cabe resaltar el que corresponde con la aportación de una subvención nominativa de 500.000 € que el Real Patronato sobre Discapacidad concede a la Fundación ONCE para un programa de accesibilidad universal consistente en siete proyectos: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“Promover la normalización técnica en accesibilidad y diseño universal en España, Europa e Internacionalmente”, en el que se han elaborado dos borradores de norma, una sobre Turismo accesible para todas las personas y un borrador de norma experimental sobre Lectura Fácil.</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“Diseño de cursos online para profesionales” fruto del cual se han diseñado tres cursos.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“Inclusión de los criterios de accesibilidad universal y el diseño para todos en la Universidad” en el que se elaboran seis nuevas publicaciones de “Formación curricular en diseño para todas las personas”.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“Diseño e itinerancia de Casa inteligente, accesible y sostenible”, un proyecto de comunicación que está recorriendo 15 ciudades con un gran éxito de visitas.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“Investigación para la mejora de la empleabilidad de personas con discapacidad teniendo en cuenta las condiciones de accesibilidad”</w:t>
      </w:r>
      <w:r w:rsidRPr="00F67B18">
        <w:rPr>
          <w:rFonts w:ascii="Arial" w:hAnsi="Arial" w:cs="Arial"/>
          <w:kern w:val="24"/>
          <w:sz w:val="18"/>
          <w:szCs w:val="18"/>
        </w:rPr>
        <w:tab/>
        <w:t xml:space="preserve">en </w:t>
      </w:r>
      <w:r w:rsidR="007A0D4F" w:rsidRPr="00F67B18">
        <w:rPr>
          <w:rFonts w:ascii="Arial" w:hAnsi="Arial" w:cs="Arial"/>
          <w:kern w:val="24"/>
          <w:sz w:val="18"/>
          <w:szCs w:val="18"/>
        </w:rPr>
        <w:t>él</w:t>
      </w:r>
      <w:r w:rsidRPr="00F67B18">
        <w:rPr>
          <w:rFonts w:ascii="Arial" w:hAnsi="Arial" w:cs="Arial"/>
          <w:kern w:val="24"/>
          <w:sz w:val="18"/>
          <w:szCs w:val="18"/>
        </w:rPr>
        <w:t xml:space="preserve">  se ha  analizado la metodología relacionada con la prevención de riesgos y la adecuación de puestos de trabajo.</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“Propuestas legislativas nuevas o de modificación de las existentes”, que es un estudio de propuesta legislativa sobre distintas normativas en vigor que la Fundación canalizará a través del CERMI.</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“Investigación sobre indicadores en accesibilidad universal”, el cual contempla un estudio de investigación sobre indicadores de accesibilidad en distintos ámbitos y estándares y propone una serie de reflexiones y metodologías en relación con los Objetivos de Desarrollo Sostenible aprobados por la ONU.</w:t>
      </w:r>
    </w:p>
    <w:p w:rsidR="000C7B26" w:rsidRPr="00F67B18" w:rsidRDefault="000C7B26" w:rsidP="000C7B26">
      <w:pPr>
        <w:spacing w:before="240"/>
        <w:rPr>
          <w:rFonts w:cs="Arial"/>
          <w:kern w:val="24"/>
          <w:szCs w:val="18"/>
        </w:rPr>
      </w:pPr>
      <w:r w:rsidRPr="00F67B18">
        <w:rPr>
          <w:rFonts w:cs="Arial"/>
          <w:kern w:val="24"/>
          <w:szCs w:val="18"/>
        </w:rPr>
        <w:t>Dentro de los entes públicos nacionales y con objeto de mejorar la accesibilidad a la información y comunicación se ha firmado un Convenio con la Agencia Española de Medicamentos y Productos sanitarios con especial atención a la accesibilidad del Centro online de medicamentos autorizados y sus prospectos.</w:t>
      </w:r>
    </w:p>
    <w:p w:rsidR="000C7B26" w:rsidRPr="00F67B18" w:rsidRDefault="000C7B26" w:rsidP="00B375A0">
      <w:pPr>
        <w:pStyle w:val="Ttulo2"/>
        <w:numPr>
          <w:ilvl w:val="2"/>
          <w:numId w:val="30"/>
        </w:numPr>
        <w:spacing w:before="360"/>
        <w:ind w:right="0"/>
        <w:rPr>
          <w:rFonts w:cs="Arial"/>
          <w:i w:val="0"/>
          <w:szCs w:val="18"/>
        </w:rPr>
      </w:pPr>
      <w:bookmarkStart w:id="21" w:name="_Toc482005838"/>
      <w:r w:rsidRPr="00F67B18">
        <w:rPr>
          <w:rFonts w:cs="Arial"/>
          <w:i w:val="0"/>
          <w:szCs w:val="18"/>
        </w:rPr>
        <w:t>Convenios de promoción de la accesibilidad universal en la cultura</w:t>
      </w:r>
      <w:bookmarkEnd w:id="21"/>
      <w:r w:rsidRPr="00F67B18">
        <w:rPr>
          <w:rFonts w:cs="Arial"/>
          <w:i w:val="0"/>
          <w:szCs w:val="18"/>
        </w:rPr>
        <w:t xml:space="preserve"> </w:t>
      </w:r>
    </w:p>
    <w:p w:rsidR="000C7B26" w:rsidRPr="00F67B18" w:rsidRDefault="000C7B26" w:rsidP="000C7B26">
      <w:pPr>
        <w:spacing w:before="240"/>
        <w:rPr>
          <w:rFonts w:cs="Arial"/>
          <w:szCs w:val="18"/>
        </w:rPr>
      </w:pPr>
      <w:r w:rsidRPr="00F67B18">
        <w:rPr>
          <w:rFonts w:cs="Arial"/>
          <w:szCs w:val="18"/>
        </w:rPr>
        <w:t>En materia de promoción de la cultura destacar los acuerdos de colaboración firmados para la realización de la VI Bienal de Arte Contemporáneo de la Fundación ONCE, acuerdos con Deutsche Bank, Fundación AXA, Stavros Niarchos Foundation, Fundación Vodafone, Fundación Konecta, Redsys, Bidons Egara, Fundación Abertis, Flexiguía, Madrid Destino, Gecesa o INAEM.</w:t>
      </w:r>
    </w:p>
    <w:p w:rsidR="000C7B26" w:rsidRPr="00F67B18" w:rsidRDefault="000C7B26" w:rsidP="000C7B26">
      <w:pPr>
        <w:spacing w:before="240"/>
        <w:rPr>
          <w:rFonts w:cs="Arial"/>
          <w:szCs w:val="18"/>
        </w:rPr>
      </w:pPr>
      <w:r w:rsidRPr="00F67B18">
        <w:rPr>
          <w:rFonts w:cs="Arial"/>
          <w:szCs w:val="18"/>
        </w:rPr>
        <w:lastRenderedPageBreak/>
        <w:t>Continuando con la promoción de la accesibilidad en la cultura y el turismo se han firmado convenios ya tradicionales con la Academia de Cine, con el Museo del Prado y Fundación AXA, con la Organización Mundial del Turismo y la Red Europea de Turismo Accesible, ENAT, y con la Fundación Diseño Madrid.</w:t>
      </w:r>
    </w:p>
    <w:p w:rsidR="000C7B26" w:rsidRPr="00F67B18" w:rsidRDefault="000C7B26" w:rsidP="00B375A0">
      <w:pPr>
        <w:pStyle w:val="Ttulo2"/>
        <w:numPr>
          <w:ilvl w:val="2"/>
          <w:numId w:val="30"/>
        </w:numPr>
        <w:spacing w:before="360"/>
        <w:ind w:right="0"/>
        <w:rPr>
          <w:rFonts w:cs="Arial"/>
          <w:i w:val="0"/>
          <w:szCs w:val="18"/>
        </w:rPr>
      </w:pPr>
      <w:bookmarkStart w:id="22" w:name="_Toc482005839"/>
      <w:r w:rsidRPr="00F67B18">
        <w:rPr>
          <w:rFonts w:cs="Arial"/>
          <w:i w:val="0"/>
          <w:szCs w:val="18"/>
        </w:rPr>
        <w:t>Convenios cuyo objetivo es la formación y sensibilización de profesionales</w:t>
      </w:r>
      <w:bookmarkEnd w:id="22"/>
    </w:p>
    <w:p w:rsidR="000C7B26" w:rsidRPr="00F67B18" w:rsidRDefault="000C7B26" w:rsidP="000C7B26">
      <w:pPr>
        <w:spacing w:before="240"/>
        <w:rPr>
          <w:rFonts w:cs="Arial"/>
          <w:kern w:val="24"/>
          <w:szCs w:val="18"/>
        </w:rPr>
      </w:pPr>
      <w:r w:rsidRPr="00F67B18">
        <w:rPr>
          <w:rFonts w:cs="Arial"/>
          <w:kern w:val="24"/>
          <w:szCs w:val="18"/>
        </w:rPr>
        <w:t>Como fomento de las actuaciones de sensibilización, resaltar la firma del Convenio con Volvo, incorporando conceptos de accesibilidad universal al objetivo de fomentar la cultura de la seguridad del automóvil y el respeto por el medio ambiente, entre los alumnos de primaria de entre 8 y 12 años resulta una actuación sobresaliente dada la interiorización de nuevos valores y su posterior transmisión a la familia y sociedad.</w:t>
      </w:r>
    </w:p>
    <w:p w:rsidR="000C7B26" w:rsidRPr="00F67B18" w:rsidRDefault="000C7B26" w:rsidP="000C7B26">
      <w:pPr>
        <w:spacing w:before="240"/>
        <w:rPr>
          <w:rFonts w:cs="Arial"/>
          <w:kern w:val="24"/>
          <w:szCs w:val="18"/>
        </w:rPr>
      </w:pPr>
      <w:r w:rsidRPr="00F67B18">
        <w:rPr>
          <w:rFonts w:cs="Arial"/>
          <w:kern w:val="24"/>
          <w:szCs w:val="18"/>
        </w:rPr>
        <w:t>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la Universidad de Jaén para el “III Máster en Accesibilidad Global en Smart City”. Respecto a la temática TIC destacar los convenios firmados con operadores y fabricantes de telefonía móvil como TELEFÓNICA, SAMSUNG, BQ y colaboraciones con LG y HUAWEI en el marco del proyecto AMOVIL que ha permitido la evaluación de la accesibilidad de nuevos terminales y la transferencia de conocimiento.</w:t>
      </w:r>
    </w:p>
    <w:p w:rsidR="000C7B26" w:rsidRPr="00F67B18" w:rsidRDefault="000C7B26" w:rsidP="00B375A0">
      <w:pPr>
        <w:pStyle w:val="Ttulo2"/>
        <w:numPr>
          <w:ilvl w:val="2"/>
          <w:numId w:val="30"/>
        </w:numPr>
        <w:spacing w:before="360"/>
        <w:ind w:right="0"/>
        <w:rPr>
          <w:rFonts w:cs="Arial"/>
          <w:i w:val="0"/>
          <w:szCs w:val="18"/>
        </w:rPr>
      </w:pPr>
      <w:bookmarkStart w:id="23" w:name="_Toc482005840"/>
      <w:r w:rsidRPr="00F67B18">
        <w:rPr>
          <w:rFonts w:cs="Arial"/>
          <w:i w:val="0"/>
          <w:szCs w:val="18"/>
        </w:rPr>
        <w:t>Convenios para la promoción de la investigación</w:t>
      </w:r>
      <w:bookmarkEnd w:id="23"/>
    </w:p>
    <w:p w:rsidR="000C7B26" w:rsidRPr="00F67B18" w:rsidRDefault="000C7B26" w:rsidP="000C7B26">
      <w:pPr>
        <w:spacing w:before="240"/>
        <w:rPr>
          <w:rFonts w:cs="Arial"/>
          <w:szCs w:val="18"/>
        </w:rPr>
      </w:pPr>
      <w:r w:rsidRPr="00F67B18">
        <w:rPr>
          <w:rFonts w:cs="Arial"/>
          <w:szCs w:val="18"/>
        </w:rPr>
        <w:t>Por último, en relación con el apoyo a desarrollos resultantes de investigaciones llevadas a cabo por nuestras empresas, cabe mencionar el convenio de colaboración firmado con la Fundación TMB (Transports Metropolitans de Barcelona) y la Fundación Vodafone España, para facilitar la accesibilidad en el acceso al Mobile World Congress.</w:t>
      </w:r>
    </w:p>
    <w:p w:rsidR="000C7B26" w:rsidRPr="00F67B18" w:rsidRDefault="000C7B26" w:rsidP="00B375A0">
      <w:pPr>
        <w:pStyle w:val="Ttulo2"/>
        <w:numPr>
          <w:ilvl w:val="1"/>
          <w:numId w:val="30"/>
        </w:numPr>
        <w:spacing w:before="360"/>
        <w:ind w:right="0"/>
        <w:rPr>
          <w:rFonts w:cs="Arial"/>
          <w:i w:val="0"/>
          <w:szCs w:val="18"/>
        </w:rPr>
      </w:pPr>
      <w:bookmarkStart w:id="24" w:name="_Toc482005841"/>
      <w:r w:rsidRPr="00F67B18">
        <w:rPr>
          <w:rFonts w:cs="Arial"/>
          <w:i w:val="0"/>
          <w:szCs w:val="18"/>
        </w:rPr>
        <w:t>Actuaciones realizadas</w:t>
      </w:r>
      <w:bookmarkEnd w:id="24"/>
      <w:r w:rsidRPr="00F67B18">
        <w:rPr>
          <w:rFonts w:cs="Arial"/>
          <w:i w:val="0"/>
          <w:szCs w:val="18"/>
        </w:rPr>
        <w:t xml:space="preserve"> </w:t>
      </w:r>
    </w:p>
    <w:p w:rsidR="000C7B26" w:rsidRPr="00BA6BBF" w:rsidRDefault="000C7B26" w:rsidP="00B375A0">
      <w:pPr>
        <w:pStyle w:val="Ttulo3"/>
        <w:numPr>
          <w:ilvl w:val="2"/>
          <w:numId w:val="30"/>
        </w:numPr>
        <w:spacing w:before="360"/>
        <w:ind w:right="0"/>
        <w:rPr>
          <w:rFonts w:cs="Arial"/>
          <w:b/>
          <w:i w:val="0"/>
          <w:szCs w:val="18"/>
        </w:rPr>
      </w:pPr>
      <w:bookmarkStart w:id="25" w:name="_Toc482005842"/>
      <w:r w:rsidRPr="00BA6BBF">
        <w:rPr>
          <w:rFonts w:cs="Arial"/>
          <w:b/>
          <w:i w:val="0"/>
          <w:szCs w:val="18"/>
        </w:rPr>
        <w:t>Ayudas concedidas</w:t>
      </w:r>
      <w:bookmarkEnd w:id="25"/>
    </w:p>
    <w:p w:rsidR="000C7B26" w:rsidRPr="00F67B18" w:rsidRDefault="000C7B26" w:rsidP="000C7B26">
      <w:pPr>
        <w:spacing w:before="240"/>
        <w:rPr>
          <w:rFonts w:cs="Arial"/>
          <w:szCs w:val="18"/>
          <w:lang w:val="es-ES_tradnl"/>
        </w:rPr>
      </w:pPr>
      <w:r w:rsidRPr="00F67B18">
        <w:rPr>
          <w:rFonts w:cs="Arial"/>
          <w:szCs w:val="18"/>
          <w:lang w:val="es-ES_tradnl"/>
        </w:rPr>
        <w:t>En el siguiente cuadro se recogen las ayudas concedidas en 2016 a personas para la adquisición de productos de apoyo y de vehículos y a centros para la ejecución de acciones en materia de accesibilidad, en concreto para la realización de reformas y mejoras en sus instalaciones y la dotación para sufragar el coste de los servicios de autonomía personal.</w:t>
      </w:r>
    </w:p>
    <w:tbl>
      <w:tblPr>
        <w:tblStyle w:val="TableNormal1"/>
        <w:tblW w:w="8584" w:type="dxa"/>
        <w:tblInd w:w="-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094"/>
        <w:gridCol w:w="1720"/>
        <w:gridCol w:w="1885"/>
        <w:gridCol w:w="1885"/>
      </w:tblGrid>
      <w:tr w:rsidR="000C7B26" w:rsidRPr="00F67B18" w:rsidTr="000C7B26">
        <w:trPr>
          <w:trHeight w:val="1041"/>
        </w:trPr>
        <w:tc>
          <w:tcPr>
            <w:tcW w:w="3094" w:type="dxa"/>
            <w:tcBorders>
              <w:bottom w:val="single" w:sz="8" w:space="0" w:color="000000"/>
            </w:tcBorders>
            <w:shd w:val="clear" w:color="auto" w:fill="CE1F25"/>
          </w:tcPr>
          <w:p w:rsidR="000C7B26" w:rsidRPr="00F67B18" w:rsidRDefault="000C7B26" w:rsidP="000C7B26">
            <w:pPr>
              <w:pStyle w:val="TableParagraph"/>
              <w:ind w:left="133"/>
              <w:rPr>
                <w:b/>
                <w:sz w:val="18"/>
                <w:szCs w:val="18"/>
              </w:rPr>
            </w:pPr>
            <w:r w:rsidRPr="00F67B18">
              <w:rPr>
                <w:b/>
                <w:color w:val="FFFFFF"/>
                <w:sz w:val="18"/>
                <w:szCs w:val="18"/>
              </w:rPr>
              <w:t>Descripción</w:t>
            </w:r>
          </w:p>
        </w:tc>
        <w:tc>
          <w:tcPr>
            <w:tcW w:w="1720" w:type="dxa"/>
            <w:tcBorders>
              <w:bottom w:val="single" w:sz="8" w:space="0" w:color="000000"/>
            </w:tcBorders>
            <w:shd w:val="clear" w:color="auto" w:fill="FDD005"/>
          </w:tcPr>
          <w:p w:rsidR="000C7B26" w:rsidRPr="00F67B18" w:rsidRDefault="000C7B26" w:rsidP="000C7B26">
            <w:pPr>
              <w:pStyle w:val="TableParagraph"/>
              <w:ind w:left="146" w:right="148"/>
              <w:jc w:val="center"/>
              <w:rPr>
                <w:b/>
                <w:sz w:val="18"/>
                <w:szCs w:val="18"/>
                <w:lang w:val="es-ES_tradnl"/>
              </w:rPr>
            </w:pPr>
            <w:r w:rsidRPr="00F67B18">
              <w:rPr>
                <w:b/>
                <w:sz w:val="18"/>
                <w:szCs w:val="18"/>
                <w:lang w:val="es-ES_tradnl"/>
              </w:rPr>
              <w:t>Nº de proyectos</w:t>
            </w:r>
          </w:p>
        </w:tc>
        <w:tc>
          <w:tcPr>
            <w:tcW w:w="1885" w:type="dxa"/>
            <w:tcBorders>
              <w:bottom w:val="single" w:sz="8" w:space="0" w:color="000000"/>
            </w:tcBorders>
            <w:shd w:val="clear" w:color="auto" w:fill="FDD005"/>
          </w:tcPr>
          <w:p w:rsidR="000C7B26" w:rsidRPr="00F67B18" w:rsidRDefault="000C7B26" w:rsidP="000C7B26">
            <w:pPr>
              <w:pStyle w:val="TableParagraph"/>
              <w:spacing w:line="249" w:lineRule="auto"/>
              <w:ind w:left="276" w:right="275"/>
              <w:jc w:val="center"/>
              <w:rPr>
                <w:b/>
                <w:sz w:val="18"/>
                <w:szCs w:val="18"/>
                <w:lang w:val="es-ES_tradnl"/>
              </w:rPr>
            </w:pPr>
            <w:r w:rsidRPr="00F67B18">
              <w:rPr>
                <w:b/>
                <w:sz w:val="18"/>
                <w:szCs w:val="18"/>
                <w:lang w:val="es-ES_tradnl"/>
              </w:rPr>
              <w:t>% de proyectos aprobados vs solicitados</w:t>
            </w:r>
          </w:p>
        </w:tc>
        <w:tc>
          <w:tcPr>
            <w:tcW w:w="1885" w:type="dxa"/>
            <w:tcBorders>
              <w:bottom w:val="single" w:sz="8" w:space="0" w:color="000000"/>
            </w:tcBorders>
            <w:shd w:val="clear" w:color="auto" w:fill="FDD005"/>
          </w:tcPr>
          <w:p w:rsidR="000C7B26" w:rsidRPr="00F67B18" w:rsidRDefault="000C7B26" w:rsidP="000C7B26">
            <w:pPr>
              <w:pStyle w:val="TableParagraph"/>
              <w:spacing w:line="249" w:lineRule="auto"/>
              <w:ind w:left="192" w:right="192" w:firstLine="2"/>
              <w:jc w:val="center"/>
              <w:rPr>
                <w:b/>
                <w:sz w:val="18"/>
                <w:szCs w:val="18"/>
                <w:lang w:val="es-ES_tradnl"/>
              </w:rPr>
            </w:pPr>
            <w:r w:rsidRPr="00F67B18">
              <w:rPr>
                <w:b/>
                <w:sz w:val="18"/>
                <w:szCs w:val="18"/>
                <w:lang w:val="es-ES_tradnl"/>
              </w:rPr>
              <w:t>Importe financiado Fundación ONCE</w:t>
            </w:r>
          </w:p>
        </w:tc>
      </w:tr>
      <w:tr w:rsidR="000C7B26" w:rsidRPr="00F67B18" w:rsidTr="000C7B26">
        <w:trPr>
          <w:trHeight w:val="359"/>
        </w:trPr>
        <w:tc>
          <w:tcPr>
            <w:tcW w:w="3094" w:type="dxa"/>
            <w:tcBorders>
              <w:top w:val="single" w:sz="8" w:space="0" w:color="000000"/>
              <w:bottom w:val="single" w:sz="8" w:space="0" w:color="000000"/>
            </w:tcBorders>
          </w:tcPr>
          <w:p w:rsidR="000C7B26" w:rsidRPr="00F67B18" w:rsidRDefault="000C7B26" w:rsidP="000C7B26">
            <w:pPr>
              <w:pStyle w:val="TableParagraph"/>
              <w:ind w:left="134"/>
              <w:rPr>
                <w:b/>
                <w:sz w:val="18"/>
                <w:szCs w:val="18"/>
                <w:lang w:val="es-ES"/>
              </w:rPr>
            </w:pPr>
            <w:r w:rsidRPr="00F67B18">
              <w:rPr>
                <w:b/>
                <w:sz w:val="18"/>
                <w:szCs w:val="18"/>
                <w:lang w:val="es-ES"/>
              </w:rPr>
              <w:t>Elementos de transporte</w:t>
            </w:r>
          </w:p>
        </w:tc>
        <w:tc>
          <w:tcPr>
            <w:tcW w:w="1720" w:type="dxa"/>
            <w:tcBorders>
              <w:top w:val="single" w:sz="8" w:space="0" w:color="000000"/>
              <w:bottom w:val="single" w:sz="8" w:space="0" w:color="000000"/>
            </w:tcBorders>
          </w:tcPr>
          <w:p w:rsidR="000C7B26" w:rsidRPr="00F67B18" w:rsidRDefault="000C7B26" w:rsidP="000C7B26">
            <w:pPr>
              <w:pStyle w:val="TableParagraph"/>
              <w:ind w:left="146" w:right="147"/>
              <w:jc w:val="center"/>
              <w:rPr>
                <w:b/>
                <w:sz w:val="18"/>
                <w:szCs w:val="18"/>
              </w:rPr>
            </w:pPr>
            <w:r w:rsidRPr="00F67B18">
              <w:rPr>
                <w:b/>
                <w:sz w:val="18"/>
                <w:szCs w:val="18"/>
              </w:rPr>
              <w:t>156</w:t>
            </w:r>
          </w:p>
        </w:tc>
        <w:tc>
          <w:tcPr>
            <w:tcW w:w="1885" w:type="dxa"/>
            <w:tcBorders>
              <w:top w:val="single" w:sz="8" w:space="0" w:color="000000"/>
              <w:bottom w:val="single" w:sz="8" w:space="0" w:color="000000"/>
            </w:tcBorders>
          </w:tcPr>
          <w:p w:rsidR="000C7B26" w:rsidRPr="00F67B18" w:rsidRDefault="000C7B26" w:rsidP="000C7B26">
            <w:pPr>
              <w:pStyle w:val="TableParagraph"/>
              <w:ind w:left="909"/>
              <w:rPr>
                <w:b/>
                <w:sz w:val="18"/>
                <w:szCs w:val="18"/>
              </w:rPr>
            </w:pPr>
            <w:r w:rsidRPr="00F67B18">
              <w:rPr>
                <w:b/>
                <w:sz w:val="18"/>
                <w:szCs w:val="18"/>
              </w:rPr>
              <w:t>67 %</w:t>
            </w:r>
          </w:p>
        </w:tc>
        <w:tc>
          <w:tcPr>
            <w:tcW w:w="1885" w:type="dxa"/>
            <w:tcBorders>
              <w:top w:val="single" w:sz="8" w:space="0" w:color="000000"/>
              <w:bottom w:val="single" w:sz="8" w:space="0" w:color="000000"/>
            </w:tcBorders>
          </w:tcPr>
          <w:p w:rsidR="000C7B26" w:rsidRPr="00F67B18" w:rsidRDefault="000C7B26" w:rsidP="000C7B26">
            <w:pPr>
              <w:pStyle w:val="TableParagraph"/>
              <w:ind w:right="134"/>
              <w:jc w:val="right"/>
              <w:rPr>
                <w:b/>
                <w:sz w:val="18"/>
                <w:szCs w:val="18"/>
              </w:rPr>
            </w:pPr>
            <w:r w:rsidRPr="00F67B18">
              <w:rPr>
                <w:b/>
                <w:sz w:val="18"/>
                <w:szCs w:val="18"/>
              </w:rPr>
              <w:t>1.168.342 €</w:t>
            </w:r>
          </w:p>
        </w:tc>
      </w:tr>
      <w:tr w:rsidR="000C7B26" w:rsidRPr="00F67B18" w:rsidTr="000C7B26">
        <w:trPr>
          <w:trHeight w:val="359"/>
        </w:trPr>
        <w:tc>
          <w:tcPr>
            <w:tcW w:w="3094" w:type="dxa"/>
            <w:tcBorders>
              <w:top w:val="single" w:sz="8" w:space="0" w:color="000000"/>
              <w:bottom w:val="single" w:sz="8" w:space="0" w:color="000000"/>
            </w:tcBorders>
            <w:shd w:val="clear" w:color="auto" w:fill="F5F5F5"/>
          </w:tcPr>
          <w:p w:rsidR="000C7B26" w:rsidRPr="00F67B18" w:rsidRDefault="000C7B26" w:rsidP="000C7B26">
            <w:pPr>
              <w:pStyle w:val="TableParagraph"/>
              <w:ind w:left="133"/>
              <w:rPr>
                <w:b/>
                <w:sz w:val="18"/>
                <w:szCs w:val="18"/>
                <w:lang w:val="es-ES"/>
              </w:rPr>
            </w:pPr>
            <w:r w:rsidRPr="00F67B18">
              <w:rPr>
                <w:b/>
                <w:sz w:val="18"/>
                <w:szCs w:val="18"/>
                <w:lang w:val="es-ES"/>
              </w:rPr>
              <w:t>Productos de apoyo</w:t>
            </w:r>
          </w:p>
        </w:tc>
        <w:tc>
          <w:tcPr>
            <w:tcW w:w="1720" w:type="dxa"/>
            <w:tcBorders>
              <w:top w:val="single" w:sz="8" w:space="0" w:color="000000"/>
              <w:bottom w:val="single" w:sz="8" w:space="0" w:color="000000"/>
            </w:tcBorders>
            <w:shd w:val="clear" w:color="auto" w:fill="F5F5F5"/>
          </w:tcPr>
          <w:p w:rsidR="000C7B26" w:rsidRPr="00F67B18" w:rsidRDefault="000C7B26" w:rsidP="000C7B26">
            <w:pPr>
              <w:pStyle w:val="TableParagraph"/>
              <w:ind w:left="135" w:right="148"/>
              <w:jc w:val="center"/>
              <w:rPr>
                <w:b/>
                <w:sz w:val="18"/>
                <w:szCs w:val="18"/>
              </w:rPr>
            </w:pPr>
            <w:r w:rsidRPr="00F67B18">
              <w:rPr>
                <w:b/>
                <w:sz w:val="18"/>
                <w:szCs w:val="18"/>
              </w:rPr>
              <w:t>311</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left="909"/>
              <w:rPr>
                <w:b/>
                <w:sz w:val="18"/>
                <w:szCs w:val="18"/>
              </w:rPr>
            </w:pPr>
            <w:r w:rsidRPr="00F67B18">
              <w:rPr>
                <w:b/>
                <w:sz w:val="18"/>
                <w:szCs w:val="18"/>
              </w:rPr>
              <w:t>81 %</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right="134"/>
              <w:jc w:val="right"/>
              <w:rPr>
                <w:b/>
                <w:sz w:val="18"/>
                <w:szCs w:val="18"/>
              </w:rPr>
            </w:pPr>
            <w:r w:rsidRPr="00F67B18">
              <w:rPr>
                <w:b/>
                <w:sz w:val="18"/>
                <w:szCs w:val="18"/>
              </w:rPr>
              <w:t>437.258 €</w:t>
            </w:r>
          </w:p>
        </w:tc>
      </w:tr>
      <w:tr w:rsidR="000C7B26" w:rsidRPr="00F67B18" w:rsidTr="000C7B26">
        <w:trPr>
          <w:trHeight w:val="880"/>
        </w:trPr>
        <w:tc>
          <w:tcPr>
            <w:tcW w:w="3094" w:type="dxa"/>
            <w:tcBorders>
              <w:top w:val="single" w:sz="8" w:space="0" w:color="000000"/>
              <w:bottom w:val="single" w:sz="8" w:space="0" w:color="000000"/>
            </w:tcBorders>
          </w:tcPr>
          <w:p w:rsidR="000C7B26" w:rsidRPr="00F67B18" w:rsidRDefault="000C7B26" w:rsidP="000C7B26">
            <w:pPr>
              <w:pStyle w:val="TableParagraph"/>
              <w:spacing w:line="249" w:lineRule="auto"/>
              <w:ind w:left="133"/>
              <w:rPr>
                <w:b/>
                <w:sz w:val="18"/>
                <w:szCs w:val="18"/>
                <w:lang w:val="es-ES"/>
              </w:rPr>
            </w:pPr>
            <w:r w:rsidRPr="00F67B18">
              <w:rPr>
                <w:b/>
                <w:sz w:val="18"/>
                <w:szCs w:val="18"/>
                <w:lang w:val="es-ES"/>
              </w:rPr>
              <w:t>Ayudas a centros: Adecuación física de centros y viviendas tuteladas</w:t>
            </w:r>
          </w:p>
        </w:tc>
        <w:tc>
          <w:tcPr>
            <w:tcW w:w="1720" w:type="dxa"/>
            <w:tcBorders>
              <w:top w:val="single" w:sz="8" w:space="0" w:color="000000"/>
              <w:bottom w:val="single" w:sz="8" w:space="0" w:color="000000"/>
            </w:tcBorders>
          </w:tcPr>
          <w:p w:rsidR="000C7B26" w:rsidRPr="00F67B18" w:rsidRDefault="000C7B26" w:rsidP="000C7B26">
            <w:pPr>
              <w:pStyle w:val="TableParagraph"/>
              <w:ind w:left="146" w:right="147"/>
              <w:jc w:val="center"/>
              <w:rPr>
                <w:b/>
                <w:sz w:val="18"/>
                <w:szCs w:val="18"/>
              </w:rPr>
            </w:pPr>
            <w:r w:rsidRPr="00F67B18">
              <w:rPr>
                <w:b/>
                <w:sz w:val="18"/>
                <w:szCs w:val="18"/>
              </w:rPr>
              <w:t>241</w:t>
            </w:r>
          </w:p>
        </w:tc>
        <w:tc>
          <w:tcPr>
            <w:tcW w:w="1885" w:type="dxa"/>
            <w:tcBorders>
              <w:top w:val="single" w:sz="8" w:space="0" w:color="000000"/>
              <w:bottom w:val="single" w:sz="8" w:space="0" w:color="000000"/>
            </w:tcBorders>
          </w:tcPr>
          <w:p w:rsidR="000C7B26" w:rsidRPr="00F67B18" w:rsidRDefault="000C7B26" w:rsidP="000C7B26">
            <w:pPr>
              <w:pStyle w:val="TableParagraph"/>
              <w:ind w:left="909"/>
              <w:rPr>
                <w:b/>
                <w:sz w:val="18"/>
                <w:szCs w:val="18"/>
              </w:rPr>
            </w:pPr>
            <w:r w:rsidRPr="00F67B18">
              <w:rPr>
                <w:b/>
                <w:sz w:val="18"/>
                <w:szCs w:val="18"/>
              </w:rPr>
              <w:t>81 %</w:t>
            </w:r>
          </w:p>
        </w:tc>
        <w:tc>
          <w:tcPr>
            <w:tcW w:w="1885" w:type="dxa"/>
            <w:tcBorders>
              <w:top w:val="single" w:sz="8" w:space="0" w:color="000000"/>
              <w:bottom w:val="single" w:sz="8" w:space="0" w:color="000000"/>
            </w:tcBorders>
          </w:tcPr>
          <w:p w:rsidR="000C7B26" w:rsidRPr="00F67B18" w:rsidRDefault="000C7B26" w:rsidP="000C7B26">
            <w:pPr>
              <w:pStyle w:val="TableParagraph"/>
              <w:ind w:right="134"/>
              <w:jc w:val="right"/>
              <w:rPr>
                <w:b/>
                <w:sz w:val="18"/>
                <w:szCs w:val="18"/>
              </w:rPr>
            </w:pPr>
            <w:r w:rsidRPr="00F67B18">
              <w:rPr>
                <w:b/>
                <w:sz w:val="18"/>
                <w:szCs w:val="18"/>
              </w:rPr>
              <w:t>4.346.631 €</w:t>
            </w:r>
          </w:p>
        </w:tc>
      </w:tr>
      <w:tr w:rsidR="000C7B26" w:rsidRPr="00F67B18" w:rsidTr="000C7B26">
        <w:trPr>
          <w:trHeight w:val="682"/>
        </w:trPr>
        <w:tc>
          <w:tcPr>
            <w:tcW w:w="3094" w:type="dxa"/>
            <w:tcBorders>
              <w:top w:val="single" w:sz="8" w:space="0" w:color="000000"/>
              <w:bottom w:val="single" w:sz="8" w:space="0" w:color="000000"/>
            </w:tcBorders>
            <w:shd w:val="clear" w:color="auto" w:fill="F5F5F5"/>
          </w:tcPr>
          <w:p w:rsidR="000C7B26" w:rsidRPr="00F67B18" w:rsidRDefault="000C7B26" w:rsidP="000C7B26">
            <w:pPr>
              <w:pStyle w:val="TableParagraph"/>
              <w:spacing w:line="249" w:lineRule="auto"/>
              <w:ind w:left="133" w:right="59"/>
              <w:rPr>
                <w:b/>
                <w:sz w:val="18"/>
                <w:szCs w:val="18"/>
                <w:lang w:val="es-ES"/>
              </w:rPr>
            </w:pPr>
            <w:r w:rsidRPr="00F67B18">
              <w:rPr>
                <w:b/>
                <w:sz w:val="18"/>
                <w:szCs w:val="18"/>
                <w:lang w:val="es-ES"/>
              </w:rPr>
              <w:t>Ayudas a centros: Servicios para la autonomía personal</w:t>
            </w:r>
          </w:p>
        </w:tc>
        <w:tc>
          <w:tcPr>
            <w:tcW w:w="1720" w:type="dxa"/>
            <w:tcBorders>
              <w:top w:val="single" w:sz="8" w:space="0" w:color="000000"/>
              <w:bottom w:val="single" w:sz="8" w:space="0" w:color="000000"/>
            </w:tcBorders>
            <w:shd w:val="clear" w:color="auto" w:fill="F5F5F5"/>
          </w:tcPr>
          <w:p w:rsidR="000C7B26" w:rsidRPr="00F67B18" w:rsidRDefault="000C7B26" w:rsidP="000C7B26">
            <w:pPr>
              <w:pStyle w:val="TableParagraph"/>
              <w:ind w:left="146" w:right="147"/>
              <w:jc w:val="center"/>
              <w:rPr>
                <w:b/>
                <w:sz w:val="18"/>
                <w:szCs w:val="18"/>
              </w:rPr>
            </w:pPr>
            <w:r w:rsidRPr="00F67B18">
              <w:rPr>
                <w:b/>
                <w:sz w:val="18"/>
                <w:szCs w:val="18"/>
              </w:rPr>
              <w:t>190</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left="909"/>
              <w:rPr>
                <w:b/>
                <w:sz w:val="18"/>
                <w:szCs w:val="18"/>
              </w:rPr>
            </w:pPr>
            <w:r w:rsidRPr="00F67B18">
              <w:rPr>
                <w:b/>
                <w:sz w:val="18"/>
                <w:szCs w:val="18"/>
              </w:rPr>
              <w:t>76 %</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right="134"/>
              <w:jc w:val="right"/>
              <w:rPr>
                <w:b/>
                <w:sz w:val="18"/>
                <w:szCs w:val="18"/>
              </w:rPr>
            </w:pPr>
            <w:r w:rsidRPr="00F67B18">
              <w:rPr>
                <w:b/>
                <w:sz w:val="18"/>
                <w:szCs w:val="18"/>
              </w:rPr>
              <w:t>3.360.378 €</w:t>
            </w:r>
          </w:p>
        </w:tc>
      </w:tr>
    </w:tbl>
    <w:p w:rsidR="000C7B26" w:rsidRPr="00BA6BBF" w:rsidRDefault="000C7B26" w:rsidP="000C7B26">
      <w:pPr>
        <w:pStyle w:val="Textoindependiente"/>
        <w:spacing w:before="360"/>
        <w:rPr>
          <w:rFonts w:cs="Arial"/>
          <w:color w:val="auto"/>
          <w:szCs w:val="18"/>
          <w:lang w:val="es-ES_tradnl"/>
        </w:rPr>
      </w:pPr>
      <w:r w:rsidRPr="00BA6BBF">
        <w:rPr>
          <w:rFonts w:cs="Arial"/>
          <w:color w:val="auto"/>
          <w:szCs w:val="18"/>
          <w:lang w:val="es-ES_tradnl"/>
        </w:rPr>
        <w:t>Se ha apoyado la compra de 48 vehículos de transporte colectivo y 108 vehículos de transporte individual.</w:t>
      </w:r>
    </w:p>
    <w:p w:rsidR="000C7B26" w:rsidRPr="00BA6BBF" w:rsidRDefault="000C7B26" w:rsidP="000C7B26">
      <w:pPr>
        <w:pStyle w:val="Textoindependiente"/>
        <w:spacing w:before="240"/>
        <w:ind w:right="-1"/>
        <w:rPr>
          <w:rFonts w:cs="Arial"/>
          <w:color w:val="auto"/>
          <w:szCs w:val="18"/>
          <w:lang w:val="es-ES_tradnl"/>
        </w:rPr>
      </w:pPr>
      <w:r w:rsidRPr="00BA6BBF">
        <w:rPr>
          <w:rFonts w:cs="Arial"/>
          <w:color w:val="auto"/>
          <w:szCs w:val="18"/>
          <w:lang w:val="es-ES_tradnl"/>
        </w:rPr>
        <w:t>En lo que respecta a productos de apoyo, es destacable que gracias a éstos, se ha conseguido que al menos 311 personas tengan una mayor autonomía.</w:t>
      </w:r>
    </w:p>
    <w:p w:rsidR="000C7B26" w:rsidRPr="00BA6BBF" w:rsidRDefault="000C7B26" w:rsidP="000C7B26">
      <w:pPr>
        <w:spacing w:before="240"/>
        <w:ind w:left="426" w:hanging="567"/>
        <w:rPr>
          <w:rFonts w:cs="Arial"/>
          <w:szCs w:val="18"/>
          <w:lang w:val="es-ES_tradnl"/>
        </w:rPr>
      </w:pPr>
      <w:r>
        <w:rPr>
          <w:rFonts w:cs="Arial"/>
          <w:szCs w:val="18"/>
          <w:lang w:val="es-ES_tradnl"/>
        </w:rPr>
        <w:t xml:space="preserve">            </w:t>
      </w:r>
      <w:r w:rsidRPr="00F67B18">
        <w:rPr>
          <w:rFonts w:cs="Arial"/>
          <w:szCs w:val="18"/>
          <w:lang w:val="es-ES_tradnl"/>
        </w:rPr>
        <w:t xml:space="preserve">Y en el caso de los centros, en concreto se aprobaron 241 ayudas para la realización de reformas y </w:t>
      </w:r>
      <w:r>
        <w:rPr>
          <w:rFonts w:cs="Arial"/>
          <w:szCs w:val="18"/>
          <w:lang w:val="es-ES_tradnl"/>
        </w:rPr>
        <w:t xml:space="preserve">            </w:t>
      </w:r>
      <w:r w:rsidRPr="00F67B18">
        <w:rPr>
          <w:rFonts w:cs="Arial"/>
          <w:szCs w:val="18"/>
          <w:lang w:val="es-ES_tradnl"/>
        </w:rPr>
        <w:t>mejoras en sus instalaciones y 190 para sufragar el coste de los servicios de autonomía personal.</w:t>
      </w:r>
    </w:p>
    <w:p w:rsidR="000C7B26" w:rsidRPr="00BA6BBF" w:rsidRDefault="000C7B26" w:rsidP="000C7B26">
      <w:pPr>
        <w:pStyle w:val="Textoindependiente"/>
        <w:spacing w:before="240"/>
        <w:rPr>
          <w:rFonts w:cs="Arial"/>
          <w:color w:val="auto"/>
          <w:szCs w:val="18"/>
          <w:lang w:val="es-ES_tradnl"/>
        </w:rPr>
      </w:pPr>
      <w:r w:rsidRPr="00BA6BBF">
        <w:rPr>
          <w:rFonts w:cs="Arial"/>
          <w:color w:val="auto"/>
          <w:szCs w:val="18"/>
          <w:lang w:val="es-ES_tradnl"/>
        </w:rPr>
        <w:t>Finalmente destacar que se han invertido 9.312.609 € en proyectos de ayuda para actuaciones accesibles a favor de entidades gestores de centros para personas con discapacidad y de particulares con discapacidad.</w:t>
      </w:r>
    </w:p>
    <w:p w:rsidR="000C7B26" w:rsidRPr="00BA6BBF" w:rsidRDefault="000C7B26" w:rsidP="00B375A0">
      <w:pPr>
        <w:pStyle w:val="Ttulo3"/>
        <w:numPr>
          <w:ilvl w:val="2"/>
          <w:numId w:val="30"/>
        </w:numPr>
        <w:spacing w:before="360" w:after="360"/>
        <w:ind w:right="0"/>
        <w:rPr>
          <w:rFonts w:cs="Arial"/>
          <w:b/>
          <w:i w:val="0"/>
          <w:szCs w:val="18"/>
        </w:rPr>
      </w:pPr>
      <w:bookmarkStart w:id="26" w:name="_Toc482005843"/>
      <w:r w:rsidRPr="00BA6BBF">
        <w:rPr>
          <w:rFonts w:cs="Arial"/>
          <w:b/>
          <w:i w:val="0"/>
          <w:szCs w:val="18"/>
        </w:rPr>
        <w:lastRenderedPageBreak/>
        <w:t>Estudios investigación social y apoyo al emprendimiento</w:t>
      </w:r>
      <w:bookmarkEnd w:id="26"/>
    </w:p>
    <w:p w:rsidR="000C7B26" w:rsidRPr="00BA6BBF" w:rsidRDefault="000C7B26" w:rsidP="000C7B26">
      <w:pPr>
        <w:pStyle w:val="Ttulo4"/>
        <w:numPr>
          <w:ilvl w:val="3"/>
          <w:numId w:val="0"/>
        </w:numPr>
        <w:tabs>
          <w:tab w:val="clear" w:pos="-448"/>
        </w:tabs>
        <w:spacing w:before="360" w:after="360" w:line="276" w:lineRule="auto"/>
        <w:ind w:left="862" w:right="0" w:hanging="862"/>
        <w:rPr>
          <w:rFonts w:cs="Arial"/>
          <w:i/>
          <w:szCs w:val="18"/>
          <w:u w:val="none"/>
        </w:rPr>
      </w:pPr>
      <w:r w:rsidRPr="00BA6BBF">
        <w:rPr>
          <w:rFonts w:cs="Arial"/>
          <w:szCs w:val="18"/>
          <w:u w:val="none"/>
        </w:rPr>
        <w:t>2.2.2.1 Estudios e investigaciones</w:t>
      </w:r>
    </w:p>
    <w:tbl>
      <w:tblPr>
        <w:tblStyle w:val="TableNormal1"/>
        <w:tblW w:w="8379" w:type="dxa"/>
        <w:tblInd w:w="1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793"/>
        <w:gridCol w:w="2793"/>
        <w:gridCol w:w="2793"/>
      </w:tblGrid>
      <w:tr w:rsidR="000C7B26" w:rsidRPr="00F67B18" w:rsidTr="000C7B26">
        <w:trPr>
          <w:trHeight w:val="550"/>
        </w:trPr>
        <w:tc>
          <w:tcPr>
            <w:tcW w:w="2793" w:type="dxa"/>
            <w:tcBorders>
              <w:bottom w:val="single" w:sz="8" w:space="0" w:color="000000"/>
            </w:tcBorders>
            <w:shd w:val="clear" w:color="auto" w:fill="BC1E24"/>
          </w:tcPr>
          <w:p w:rsidR="000C7B26" w:rsidRPr="00F67B18" w:rsidRDefault="000C7B26" w:rsidP="000C7B26">
            <w:pPr>
              <w:pStyle w:val="TableParagraph"/>
              <w:ind w:left="133"/>
              <w:rPr>
                <w:b/>
                <w:sz w:val="18"/>
                <w:szCs w:val="18"/>
              </w:rPr>
            </w:pPr>
            <w:r w:rsidRPr="00F67B18">
              <w:rPr>
                <w:b/>
                <w:color w:val="FFFFFF"/>
                <w:sz w:val="18"/>
                <w:szCs w:val="18"/>
              </w:rPr>
              <w:t>Descripción</w:t>
            </w:r>
          </w:p>
        </w:tc>
        <w:tc>
          <w:tcPr>
            <w:tcW w:w="2793" w:type="dxa"/>
            <w:tcBorders>
              <w:bottom w:val="single" w:sz="8" w:space="0" w:color="000000"/>
            </w:tcBorders>
            <w:shd w:val="clear" w:color="auto" w:fill="FDD005"/>
          </w:tcPr>
          <w:p w:rsidR="000C7B26" w:rsidRPr="00F67B18" w:rsidRDefault="000C7B26" w:rsidP="000C7B26">
            <w:pPr>
              <w:pStyle w:val="TableParagraph"/>
              <w:ind w:left="965" w:right="718"/>
              <w:jc w:val="center"/>
              <w:rPr>
                <w:b/>
                <w:sz w:val="18"/>
                <w:szCs w:val="18"/>
                <w:lang w:val="es-ES"/>
              </w:rPr>
            </w:pPr>
            <w:r w:rsidRPr="00F67B18">
              <w:rPr>
                <w:b/>
                <w:sz w:val="18"/>
                <w:szCs w:val="18"/>
                <w:lang w:val="es-ES"/>
              </w:rPr>
              <w:t>Nº de Proyectos</w:t>
            </w:r>
          </w:p>
        </w:tc>
        <w:tc>
          <w:tcPr>
            <w:tcW w:w="2793" w:type="dxa"/>
            <w:tcBorders>
              <w:bottom w:val="single" w:sz="8" w:space="0" w:color="000000"/>
            </w:tcBorders>
            <w:shd w:val="clear" w:color="auto" w:fill="FDD005"/>
          </w:tcPr>
          <w:p w:rsidR="000C7B26" w:rsidRPr="00F67B18" w:rsidRDefault="000C7B26" w:rsidP="000C7B26">
            <w:pPr>
              <w:pStyle w:val="TableParagraph"/>
              <w:spacing w:line="249" w:lineRule="auto"/>
              <w:ind w:left="1461" w:hanging="862"/>
              <w:rPr>
                <w:b/>
                <w:sz w:val="18"/>
                <w:szCs w:val="18"/>
                <w:lang w:val="es-ES"/>
              </w:rPr>
            </w:pPr>
            <w:r w:rsidRPr="00F67B18">
              <w:rPr>
                <w:b/>
                <w:sz w:val="18"/>
                <w:szCs w:val="18"/>
                <w:lang w:val="es-ES"/>
              </w:rPr>
              <w:t>Importe financiado por F.ONCE</w:t>
            </w:r>
          </w:p>
        </w:tc>
      </w:tr>
      <w:tr w:rsidR="000C7B26" w:rsidRPr="00F67B18" w:rsidTr="000C7B26">
        <w:trPr>
          <w:trHeight w:val="793"/>
        </w:trPr>
        <w:tc>
          <w:tcPr>
            <w:tcW w:w="2793" w:type="dxa"/>
            <w:tcBorders>
              <w:top w:val="single" w:sz="8" w:space="0" w:color="000000"/>
              <w:bottom w:val="single" w:sz="8" w:space="0" w:color="000000"/>
            </w:tcBorders>
          </w:tcPr>
          <w:p w:rsidR="000C7B26" w:rsidRPr="00F67B18" w:rsidRDefault="000C7B26" w:rsidP="000C7B26">
            <w:pPr>
              <w:pStyle w:val="TableParagraph"/>
              <w:spacing w:line="249" w:lineRule="auto"/>
              <w:ind w:left="133" w:right="238"/>
              <w:rPr>
                <w:b/>
                <w:sz w:val="18"/>
                <w:szCs w:val="18"/>
                <w:lang w:val="es-ES"/>
              </w:rPr>
            </w:pPr>
            <w:r w:rsidRPr="00F67B18">
              <w:rPr>
                <w:b/>
                <w:sz w:val="18"/>
                <w:szCs w:val="18"/>
                <w:lang w:val="es-ES"/>
              </w:rPr>
              <w:t>Estudios/Proyectos de Investigación Científico- Social realizados por terceros</w:t>
            </w:r>
          </w:p>
        </w:tc>
        <w:tc>
          <w:tcPr>
            <w:tcW w:w="2793" w:type="dxa"/>
            <w:tcBorders>
              <w:top w:val="single" w:sz="8" w:space="0" w:color="000000"/>
              <w:bottom w:val="single" w:sz="8" w:space="0" w:color="000000"/>
            </w:tcBorders>
          </w:tcPr>
          <w:p w:rsidR="000C7B26" w:rsidRPr="00F67B18" w:rsidRDefault="000C7B26" w:rsidP="000C7B26">
            <w:pPr>
              <w:pStyle w:val="TableParagraph"/>
              <w:spacing w:before="0"/>
              <w:rPr>
                <w:sz w:val="18"/>
                <w:szCs w:val="18"/>
                <w:lang w:val="es-ES"/>
              </w:rPr>
            </w:pPr>
          </w:p>
          <w:p w:rsidR="000C7B26" w:rsidRPr="00F67B18" w:rsidRDefault="000C7B26" w:rsidP="000C7B26">
            <w:pPr>
              <w:pStyle w:val="TableParagraph"/>
              <w:spacing w:before="0"/>
              <w:ind w:right="1"/>
              <w:jc w:val="center"/>
              <w:rPr>
                <w:b/>
                <w:sz w:val="18"/>
                <w:szCs w:val="18"/>
              </w:rPr>
            </w:pPr>
            <w:r w:rsidRPr="00F67B18">
              <w:rPr>
                <w:b/>
                <w:sz w:val="18"/>
                <w:szCs w:val="18"/>
              </w:rPr>
              <w:t>2</w:t>
            </w:r>
          </w:p>
        </w:tc>
        <w:tc>
          <w:tcPr>
            <w:tcW w:w="2793" w:type="dxa"/>
            <w:tcBorders>
              <w:top w:val="single" w:sz="8" w:space="0" w:color="000000"/>
              <w:bottom w:val="single" w:sz="8" w:space="0" w:color="000000"/>
            </w:tcBorders>
          </w:tcPr>
          <w:p w:rsidR="000C7B26" w:rsidRPr="00F67B18" w:rsidRDefault="000C7B26" w:rsidP="000C7B26">
            <w:pPr>
              <w:pStyle w:val="TableParagraph"/>
              <w:spacing w:before="0"/>
              <w:rPr>
                <w:sz w:val="18"/>
                <w:szCs w:val="18"/>
              </w:rPr>
            </w:pPr>
          </w:p>
          <w:p w:rsidR="000C7B26" w:rsidRPr="00F67B18" w:rsidRDefault="000C7B26" w:rsidP="000C7B26">
            <w:pPr>
              <w:pStyle w:val="TableParagraph"/>
              <w:spacing w:before="0"/>
              <w:ind w:right="1096"/>
              <w:jc w:val="right"/>
              <w:rPr>
                <w:b/>
                <w:sz w:val="18"/>
                <w:szCs w:val="18"/>
              </w:rPr>
            </w:pPr>
            <w:r w:rsidRPr="00F67B18">
              <w:rPr>
                <w:b/>
                <w:sz w:val="18"/>
                <w:szCs w:val="18"/>
              </w:rPr>
              <w:t>49.901 €</w:t>
            </w:r>
          </w:p>
        </w:tc>
      </w:tr>
      <w:tr w:rsidR="000C7B26" w:rsidRPr="00F67B18" w:rsidTr="000C7B26">
        <w:trPr>
          <w:trHeight w:val="793"/>
        </w:trPr>
        <w:tc>
          <w:tcPr>
            <w:tcW w:w="2793" w:type="dxa"/>
            <w:tcBorders>
              <w:top w:val="single" w:sz="8" w:space="0" w:color="000000"/>
              <w:bottom w:val="single" w:sz="8" w:space="0" w:color="000000"/>
            </w:tcBorders>
            <w:shd w:val="clear" w:color="auto" w:fill="F5F5F5"/>
          </w:tcPr>
          <w:p w:rsidR="000C7B26" w:rsidRPr="00F67B18" w:rsidRDefault="000C7B26" w:rsidP="000C7B26">
            <w:pPr>
              <w:pStyle w:val="TableParagraph"/>
              <w:spacing w:line="249" w:lineRule="auto"/>
              <w:ind w:left="133" w:right="559"/>
              <w:rPr>
                <w:b/>
                <w:sz w:val="18"/>
                <w:szCs w:val="18"/>
                <w:lang w:val="es-ES"/>
              </w:rPr>
            </w:pPr>
            <w:r w:rsidRPr="00F67B18">
              <w:rPr>
                <w:b/>
                <w:sz w:val="18"/>
                <w:szCs w:val="18"/>
                <w:lang w:val="es-ES"/>
              </w:rPr>
              <w:t>Estudios/Proyectos de Investigación Científico- Social de Fundación ONCE</w:t>
            </w:r>
          </w:p>
        </w:tc>
        <w:tc>
          <w:tcPr>
            <w:tcW w:w="2793"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0"/>
              <w:rPr>
                <w:sz w:val="18"/>
                <w:szCs w:val="18"/>
                <w:lang w:val="es-ES"/>
              </w:rPr>
            </w:pPr>
          </w:p>
          <w:p w:rsidR="000C7B26" w:rsidRPr="00F67B18" w:rsidRDefault="000C7B26" w:rsidP="000C7B26">
            <w:pPr>
              <w:pStyle w:val="TableParagraph"/>
              <w:spacing w:before="0"/>
              <w:ind w:left="965" w:right="965"/>
              <w:jc w:val="center"/>
              <w:rPr>
                <w:b/>
                <w:sz w:val="18"/>
                <w:szCs w:val="18"/>
              </w:rPr>
            </w:pPr>
            <w:r w:rsidRPr="00F67B18">
              <w:rPr>
                <w:b/>
                <w:sz w:val="18"/>
                <w:szCs w:val="18"/>
              </w:rPr>
              <w:t>24</w:t>
            </w:r>
          </w:p>
        </w:tc>
        <w:tc>
          <w:tcPr>
            <w:tcW w:w="2793"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0"/>
              <w:rPr>
                <w:sz w:val="18"/>
                <w:szCs w:val="18"/>
              </w:rPr>
            </w:pPr>
          </w:p>
          <w:p w:rsidR="000C7B26" w:rsidRPr="00F67B18" w:rsidRDefault="000C7B26" w:rsidP="000C7B26">
            <w:pPr>
              <w:pStyle w:val="TableParagraph"/>
              <w:spacing w:before="0"/>
              <w:ind w:right="1033"/>
              <w:jc w:val="right"/>
              <w:rPr>
                <w:b/>
                <w:sz w:val="18"/>
                <w:szCs w:val="18"/>
              </w:rPr>
            </w:pPr>
            <w:r w:rsidRPr="00F67B18">
              <w:rPr>
                <w:b/>
                <w:sz w:val="18"/>
                <w:szCs w:val="18"/>
              </w:rPr>
              <w:t>731.442 €</w:t>
            </w:r>
          </w:p>
        </w:tc>
      </w:tr>
    </w:tbl>
    <w:p w:rsidR="000C7B26" w:rsidRPr="00F67B18" w:rsidRDefault="000C7B26" w:rsidP="000C7B26">
      <w:pPr>
        <w:spacing w:before="360"/>
        <w:rPr>
          <w:rFonts w:cs="Arial"/>
          <w:szCs w:val="18"/>
        </w:rPr>
      </w:pPr>
      <w:r w:rsidRPr="00F67B18">
        <w:rPr>
          <w:rFonts w:cs="Arial"/>
          <w:szCs w:val="18"/>
        </w:rPr>
        <w:t xml:space="preserve">Dentro de los </w:t>
      </w:r>
      <w:r w:rsidRPr="00F67B18">
        <w:rPr>
          <w:rFonts w:cs="Arial"/>
          <w:bCs/>
          <w:szCs w:val="18"/>
        </w:rPr>
        <w:t>estudios e investigaciones</w:t>
      </w:r>
      <w:r w:rsidRPr="00F67B18">
        <w:rPr>
          <w:rFonts w:cs="Arial"/>
          <w:szCs w:val="18"/>
        </w:rPr>
        <w:t xml:space="preserve"> relacionados con la accesibilidad universal durante el año 2016 destacamos los distintos observatorios realizados por el Área de Accesibilidad Universal:</w:t>
      </w:r>
    </w:p>
    <w:p w:rsidR="000C7B26" w:rsidRPr="00F67B18" w:rsidRDefault="000C7B26" w:rsidP="00B375A0">
      <w:pPr>
        <w:pStyle w:val="Prrafodelista"/>
        <w:numPr>
          <w:ilvl w:val="0"/>
          <w:numId w:val="27"/>
        </w:numPr>
        <w:spacing w:before="12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La II Fase del Observatorio de Accesibilidad Universal en Entornos Turísticos que presenta un análisis del estado de la accesibilidad y propone recomendaciones para la mejora de los destinos turísticos</w:t>
      </w:r>
    </w:p>
    <w:p w:rsidR="000C7B26" w:rsidRPr="00F67B18" w:rsidRDefault="000C7B26" w:rsidP="00B375A0">
      <w:pPr>
        <w:pStyle w:val="Prrafodelista"/>
        <w:numPr>
          <w:ilvl w:val="0"/>
          <w:numId w:val="27"/>
        </w:numPr>
        <w:spacing w:before="12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Observatorio de Medios de Comunicación Digitales que persigue conocer la accesibilidad en los sitios web de los principales medios digitales de comunicación en España (televisión, prensa y radio)</w:t>
      </w:r>
    </w:p>
    <w:p w:rsidR="000C7B26" w:rsidRPr="00F67B18" w:rsidRDefault="000C7B26" w:rsidP="00B375A0">
      <w:pPr>
        <w:pStyle w:val="Prrafodelista"/>
        <w:numPr>
          <w:ilvl w:val="0"/>
          <w:numId w:val="27"/>
        </w:numPr>
        <w:spacing w:before="12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Observatorio de las Plataformas Educativas, que analiza la accesibilidad de las plataformas e-learning para comparar la situación con el observatorio realizado en 2013, e incorpora el análisis de las nuevas tendencias educativas en la web.</w:t>
      </w:r>
    </w:p>
    <w:p w:rsidR="000C7B26" w:rsidRPr="00F67B18" w:rsidRDefault="000C7B26" w:rsidP="000C7B26">
      <w:pPr>
        <w:spacing w:before="120"/>
        <w:rPr>
          <w:rFonts w:cs="Arial"/>
          <w:szCs w:val="18"/>
        </w:rPr>
      </w:pPr>
      <w:r w:rsidRPr="00F67B18">
        <w:rPr>
          <w:rFonts w:cs="Arial"/>
          <w:szCs w:val="18"/>
        </w:rPr>
        <w:t>En el sector educativo, resaltar el análisis del alumnado con discapacidad ante la enseñanza bilingüe a través del estudio “Alumnado con discapacidad en centros bilingües. Barreras y desafíos para la inclusión” que ha desarrollado una metodología al diseño de entornos, productos y servicios con las directrices de los recursos de accesibilidad cognitiva existentes. Este proyecto, ha contado con la participación del CERMI, quién lo ha convertido en objetivo propio de su Comisión de Accesibilidad.</w:t>
      </w:r>
    </w:p>
    <w:p w:rsidR="000C7B26" w:rsidRPr="00F67B18" w:rsidRDefault="000C7B26" w:rsidP="000C7B26">
      <w:pPr>
        <w:spacing w:before="120"/>
        <w:rPr>
          <w:rFonts w:cs="Arial"/>
          <w:szCs w:val="18"/>
        </w:rPr>
      </w:pPr>
      <w:r w:rsidRPr="00F67B18">
        <w:rPr>
          <w:rFonts w:cs="Arial"/>
          <w:szCs w:val="18"/>
        </w:rPr>
        <w:t>En colaboración con el ámbito universitario, citar el estudio llevado a cabo con la Cátedra de Accesibilidad de la Universitat Politécnica de Catalunya que ha tratado de conocer cómo se están transmitiendo los contenidos docentes de accesibilidad y diseño para todas las personas en los estudios especializados de arquitectura en el estado español.</w:t>
      </w:r>
    </w:p>
    <w:p w:rsidR="000C7B26" w:rsidRPr="00F67B18" w:rsidRDefault="000C7B26" w:rsidP="000C7B26">
      <w:pPr>
        <w:spacing w:before="120"/>
        <w:rPr>
          <w:rFonts w:cs="Arial"/>
          <w:szCs w:val="18"/>
        </w:rPr>
      </w:pPr>
      <w:r w:rsidRPr="00F67B18">
        <w:rPr>
          <w:rFonts w:cs="Arial"/>
          <w:szCs w:val="18"/>
        </w:rPr>
        <w:t>Otro proyectos de investigación de interés son la continuación del Plan de Vigilancia Tecnológica, iniciado en el 2015, que tiene como objetivo conocer las tendencias en innovación en el desarrollo de las Tecnologías de la Información y Comunicación (TIC) accesibles, y, dentro del Convenio con el Real Patronato sobre Discapacidad el estudio de “Investigación sobre indicadores en accesibilidad universal” que, en su última fase ha vinculado la existencia de los indicadores con los Objetivos de Desarrollo Sostenible aprobados por la Organización de Naciones Unidas.</w:t>
      </w:r>
    </w:p>
    <w:p w:rsidR="000C7B26" w:rsidRPr="00BA6BBF" w:rsidRDefault="000C7B26" w:rsidP="000C7B26">
      <w:pPr>
        <w:pStyle w:val="Ttulo4"/>
        <w:numPr>
          <w:ilvl w:val="3"/>
          <w:numId w:val="0"/>
        </w:numPr>
        <w:tabs>
          <w:tab w:val="clear" w:pos="-448"/>
        </w:tabs>
        <w:spacing w:before="360"/>
        <w:ind w:left="862" w:right="0" w:hanging="862"/>
        <w:rPr>
          <w:rFonts w:cs="Arial"/>
          <w:i/>
          <w:szCs w:val="18"/>
          <w:u w:val="none"/>
        </w:rPr>
      </w:pPr>
      <w:r w:rsidRPr="00BA6BBF">
        <w:rPr>
          <w:rFonts w:cs="Arial"/>
          <w:szCs w:val="18"/>
          <w:u w:val="none"/>
        </w:rPr>
        <w:t>2.2.2.2. Proyectos de investigación con aportación de la Comisión Europea</w:t>
      </w:r>
    </w:p>
    <w:p w:rsidR="000C7B26" w:rsidRPr="00F67B18" w:rsidRDefault="000C7B26" w:rsidP="000C7B26">
      <w:pPr>
        <w:spacing w:before="240"/>
        <w:rPr>
          <w:rFonts w:cs="Arial"/>
          <w:szCs w:val="18"/>
        </w:rPr>
      </w:pPr>
      <w:r w:rsidRPr="00F67B18">
        <w:rPr>
          <w:rFonts w:cs="Arial"/>
          <w:szCs w:val="18"/>
        </w:rPr>
        <w:t xml:space="preserve">De entre los </w:t>
      </w:r>
      <w:r w:rsidRPr="00F67B18">
        <w:rPr>
          <w:rFonts w:cs="Arial"/>
          <w:bCs/>
          <w:szCs w:val="18"/>
        </w:rPr>
        <w:t>proyectos de investigación</w:t>
      </w:r>
      <w:r w:rsidRPr="00F67B18">
        <w:rPr>
          <w:rFonts w:cs="Arial"/>
          <w:szCs w:val="18"/>
        </w:rPr>
        <w:t xml:space="preserve"> que cuentan con aportación de la Comisión Europea señalar que:</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Ha sido el tercer año de PROSPERITY4ALL -Ecosystem infrastructure for smart and personalised inclusion and prosperity for all,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total del proyecto es de 4 años, con un consorcio de 25 socios de 11 países. Fundación ONCE participa con 45.600 euros, de los cuales 38.300€ son financiados por la CE.</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 xml:space="preserve">Se ha concluido el proyecto STRING -Smart Tourist Routes for INclusive Groups que surge en octubre de 2014 como continuación de la actividad llevada a cabo por la Liga de Ciudades Históricas Accesibles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es de 18 meses y el presupuesto total destinado por el Consorcio es de 250.000 euros, cofinanciado al 50% por </w:t>
      </w:r>
      <w:r w:rsidRPr="00F67B18">
        <w:rPr>
          <w:rFonts w:ascii="Arial" w:eastAsia="Times New Roman" w:hAnsi="Arial" w:cs="Arial"/>
          <w:sz w:val="18"/>
          <w:szCs w:val="18"/>
        </w:rPr>
        <w:lastRenderedPageBreak/>
        <w:t>la Comisión Europea-CE. La Fundación ONCE participa como socio con una actividad valorada en 16.300 euros.</w:t>
      </w:r>
    </w:p>
    <w:p w:rsidR="000C7B26" w:rsidRPr="00BA6BBF" w:rsidRDefault="000C7B26" w:rsidP="000C7B26">
      <w:pPr>
        <w:pStyle w:val="Ttulo4"/>
        <w:numPr>
          <w:ilvl w:val="3"/>
          <w:numId w:val="0"/>
        </w:numPr>
        <w:tabs>
          <w:tab w:val="clear" w:pos="-448"/>
        </w:tabs>
        <w:spacing w:before="360" w:line="276" w:lineRule="auto"/>
        <w:ind w:left="862" w:right="0" w:hanging="862"/>
        <w:rPr>
          <w:rFonts w:cs="Arial"/>
          <w:i/>
          <w:szCs w:val="18"/>
          <w:u w:val="none"/>
        </w:rPr>
      </w:pPr>
      <w:r w:rsidRPr="00BA6BBF">
        <w:rPr>
          <w:rFonts w:cs="Arial"/>
          <w:szCs w:val="18"/>
          <w:u w:val="none"/>
        </w:rPr>
        <w:t>2.2.2.3. Apoyo a la innovación y al emprendimiento</w:t>
      </w:r>
    </w:p>
    <w:p w:rsidR="000C7B26" w:rsidRPr="00F67B18" w:rsidRDefault="000C7B26" w:rsidP="000C7B26">
      <w:pPr>
        <w:spacing w:before="240"/>
        <w:rPr>
          <w:rFonts w:cs="Arial"/>
          <w:szCs w:val="18"/>
        </w:rPr>
      </w:pPr>
      <w:r w:rsidRPr="00F67B18">
        <w:rPr>
          <w:rFonts w:cs="Arial"/>
          <w:szCs w:val="18"/>
        </w:rPr>
        <w:t>Como acciones encaminadas a apoyar la innovación y el apoyo a emprendedores se recogen los diversos convenios destinados al asesoramiento y difusión de las soluciones aportadas por empresas y startups como IRISBOND, cuya tecnología permite el control del ordenador con el movimiento de los ojos, READSPEAKER consistente en ayudas técnicas en línea que permiten una lectura automática de contenidos, como complemento a la accesibilidad web o las acciones de Diseño Universal para el aprendizaje o MAPP4ALL, plataforma que tiene por objeto informar a los usuarios de la localización de lugares (oficinas, restaurantes, hoteles...) y sus características de accesibilidad.</w:t>
      </w:r>
    </w:p>
    <w:p w:rsidR="000C7B26" w:rsidRPr="00F67B18" w:rsidRDefault="000C7B26" w:rsidP="000C7B26">
      <w:pPr>
        <w:spacing w:before="240"/>
        <w:rPr>
          <w:rFonts w:cs="Arial"/>
          <w:szCs w:val="18"/>
        </w:rPr>
      </w:pPr>
      <w:r w:rsidRPr="00F67B18">
        <w:rPr>
          <w:rFonts w:cs="Arial"/>
          <w:szCs w:val="18"/>
        </w:rPr>
        <w:t xml:space="preserve">Con la finalidad de mejorar la accesibilidad al Mobile World Congress 2016, se instaló una solución innovadora de guiado en interiores en la estación de metro de la Fira, a través balizas Beepcon fabricadas por </w:t>
      </w:r>
      <w:r w:rsidR="00F17039">
        <w:rPr>
          <w:rFonts w:cs="Arial"/>
          <w:szCs w:val="18"/>
        </w:rPr>
        <w:t>ILUNION</w:t>
      </w:r>
      <w:r w:rsidRPr="00F67B18">
        <w:rPr>
          <w:rFonts w:cs="Arial"/>
          <w:szCs w:val="18"/>
        </w:rPr>
        <w:t xml:space="preserve"> Tecnología, que facilitó el acceso, en especial, a las personas ciegas o con baja visión.</w:t>
      </w:r>
    </w:p>
    <w:p w:rsidR="000C7B26" w:rsidRPr="00F67B18" w:rsidRDefault="000C7B26" w:rsidP="000C7B26">
      <w:pPr>
        <w:spacing w:before="240"/>
        <w:rPr>
          <w:rFonts w:cs="Arial"/>
          <w:szCs w:val="18"/>
        </w:rPr>
      </w:pPr>
      <w:r w:rsidRPr="00F67B18">
        <w:rPr>
          <w:rFonts w:cs="Arial"/>
          <w:szCs w:val="18"/>
        </w:rPr>
        <w:t>Por último se entregaron los premios del nuevo proyecto de la Red Uninnova, cuyo objetivo consistía en premiar proyectos innovadores en materia de accesibilidad universal, cuyo ganador, presentó una tecnología capaz de comunicar un dispositivo como una diadema EGG, mediante las ondas cerebrales, con un dispositivo móvil. Para ese mismo año, se lanzó una nueva convocatoria, con una categoría añadida para apoyar startups, favoreciendo la incubación y cristalización de proyectos que generan tecnologías, productos o servicios accesibles para mejorar las condiciones de vida de las personas con discapacidad.</w:t>
      </w:r>
    </w:p>
    <w:p w:rsidR="000C7B26" w:rsidRPr="00BA6BBF" w:rsidRDefault="000C7B26" w:rsidP="00B375A0">
      <w:pPr>
        <w:pStyle w:val="Ttulo3"/>
        <w:numPr>
          <w:ilvl w:val="2"/>
          <w:numId w:val="30"/>
        </w:numPr>
        <w:spacing w:before="360" w:after="360"/>
        <w:ind w:right="0"/>
        <w:rPr>
          <w:rFonts w:cs="Arial"/>
          <w:b/>
          <w:i w:val="0"/>
          <w:szCs w:val="18"/>
        </w:rPr>
      </w:pPr>
      <w:bookmarkStart w:id="27" w:name="_Toc386362430"/>
      <w:bookmarkStart w:id="28" w:name="_Toc387417573"/>
      <w:bookmarkStart w:id="29" w:name="_Toc482005844"/>
      <w:r w:rsidRPr="00BA6BBF">
        <w:rPr>
          <w:rFonts w:cs="Arial"/>
          <w:b/>
          <w:i w:val="0"/>
          <w:szCs w:val="18"/>
        </w:rPr>
        <w:t>Formación</w:t>
      </w:r>
      <w:bookmarkEnd w:id="27"/>
      <w:bookmarkEnd w:id="28"/>
      <w:r w:rsidRPr="00BA6BBF">
        <w:rPr>
          <w:rFonts w:cs="Arial"/>
          <w:b/>
          <w:i w:val="0"/>
          <w:szCs w:val="18"/>
        </w:rPr>
        <w:t xml:space="preserve"> y consultoría</w:t>
      </w:r>
      <w:bookmarkEnd w:id="29"/>
    </w:p>
    <w:tbl>
      <w:tblPr>
        <w:tblStyle w:val="TableNormal1"/>
        <w:tblW w:w="868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895"/>
        <w:gridCol w:w="1509"/>
        <w:gridCol w:w="4280"/>
      </w:tblGrid>
      <w:tr w:rsidR="000C7B26" w:rsidRPr="00F67B18" w:rsidTr="000C7B26">
        <w:trPr>
          <w:trHeight w:val="494"/>
          <w:jc w:val="center"/>
        </w:trPr>
        <w:tc>
          <w:tcPr>
            <w:tcW w:w="2895" w:type="dxa"/>
            <w:tcBorders>
              <w:bottom w:val="single" w:sz="24" w:space="0" w:color="FFFFFF"/>
            </w:tcBorders>
            <w:shd w:val="clear" w:color="auto" w:fill="BC1E24"/>
          </w:tcPr>
          <w:p w:rsidR="000C7B26" w:rsidRPr="00BA6BBF" w:rsidRDefault="000C7B26" w:rsidP="000C7B26">
            <w:pPr>
              <w:pStyle w:val="TableParagraph"/>
              <w:ind w:left="133"/>
              <w:rPr>
                <w:b/>
                <w:sz w:val="18"/>
                <w:szCs w:val="18"/>
                <w:lang w:val="es-ES"/>
              </w:rPr>
            </w:pPr>
            <w:r w:rsidRPr="00BA6BBF">
              <w:rPr>
                <w:b/>
                <w:color w:val="FFFFFF"/>
                <w:sz w:val="18"/>
                <w:szCs w:val="18"/>
                <w:lang w:val="es-ES"/>
              </w:rPr>
              <w:t>Descripción</w:t>
            </w:r>
          </w:p>
        </w:tc>
        <w:tc>
          <w:tcPr>
            <w:tcW w:w="1509" w:type="dxa"/>
            <w:tcBorders>
              <w:bottom w:val="single" w:sz="24" w:space="0" w:color="FFFFFF"/>
            </w:tcBorders>
            <w:shd w:val="clear" w:color="auto" w:fill="FDD005"/>
          </w:tcPr>
          <w:p w:rsidR="000C7B26" w:rsidRPr="00BA6BBF" w:rsidRDefault="000C7B26" w:rsidP="000C7B26">
            <w:pPr>
              <w:pStyle w:val="TableParagraph"/>
              <w:ind w:left="295" w:right="295"/>
              <w:jc w:val="center"/>
              <w:rPr>
                <w:b/>
                <w:sz w:val="18"/>
                <w:szCs w:val="18"/>
                <w:lang w:val="es-ES"/>
              </w:rPr>
            </w:pPr>
            <w:r w:rsidRPr="00BA6BBF">
              <w:rPr>
                <w:b/>
                <w:sz w:val="18"/>
                <w:szCs w:val="18"/>
                <w:lang w:val="es-ES"/>
              </w:rPr>
              <w:t>Nº de ítems</w:t>
            </w:r>
          </w:p>
        </w:tc>
        <w:tc>
          <w:tcPr>
            <w:tcW w:w="4280" w:type="dxa"/>
            <w:tcBorders>
              <w:bottom w:val="single" w:sz="24" w:space="0" w:color="FFFFFF"/>
            </w:tcBorders>
            <w:shd w:val="clear" w:color="auto" w:fill="FDD005"/>
          </w:tcPr>
          <w:p w:rsidR="000C7B26" w:rsidRPr="00F67B18" w:rsidRDefault="000C7B26" w:rsidP="000C7B26">
            <w:pPr>
              <w:pStyle w:val="TableParagraph"/>
              <w:ind w:left="417" w:right="418"/>
              <w:jc w:val="center"/>
              <w:rPr>
                <w:b/>
                <w:sz w:val="18"/>
                <w:szCs w:val="18"/>
                <w:lang w:val="es-ES"/>
              </w:rPr>
            </w:pPr>
            <w:r w:rsidRPr="00F67B18">
              <w:rPr>
                <w:b/>
                <w:sz w:val="18"/>
                <w:szCs w:val="18"/>
                <w:lang w:val="es-ES"/>
              </w:rPr>
              <w:t>Importe financiado por Fundación ONCE</w:t>
            </w:r>
          </w:p>
        </w:tc>
      </w:tr>
      <w:tr w:rsidR="000C7B26" w:rsidRPr="00F67B18" w:rsidTr="000C7B26">
        <w:trPr>
          <w:trHeight w:val="347"/>
          <w:jc w:val="center"/>
        </w:trPr>
        <w:tc>
          <w:tcPr>
            <w:tcW w:w="2895" w:type="dxa"/>
            <w:tcBorders>
              <w:top w:val="single" w:sz="24" w:space="0" w:color="FFFFFF"/>
            </w:tcBorders>
          </w:tcPr>
          <w:p w:rsidR="000C7B26" w:rsidRPr="00F67B18" w:rsidRDefault="000C7B26" w:rsidP="000C7B26">
            <w:pPr>
              <w:pStyle w:val="TableParagraph"/>
              <w:spacing w:before="49"/>
              <w:ind w:left="133"/>
              <w:rPr>
                <w:b/>
                <w:sz w:val="18"/>
                <w:szCs w:val="18"/>
                <w:lang w:val="es-ES"/>
              </w:rPr>
            </w:pPr>
            <w:r w:rsidRPr="00F67B18">
              <w:rPr>
                <w:b/>
                <w:sz w:val="18"/>
                <w:szCs w:val="18"/>
                <w:lang w:val="es-ES"/>
              </w:rPr>
              <w:t>Apoyo a cursos de terceros</w:t>
            </w:r>
          </w:p>
        </w:tc>
        <w:tc>
          <w:tcPr>
            <w:tcW w:w="1509" w:type="dxa"/>
            <w:tcBorders>
              <w:top w:val="single" w:sz="24" w:space="0" w:color="FFFFFF"/>
            </w:tcBorders>
          </w:tcPr>
          <w:p w:rsidR="000C7B26" w:rsidRPr="00BA6BBF" w:rsidRDefault="000C7B26" w:rsidP="000C7B26">
            <w:pPr>
              <w:pStyle w:val="TableParagraph"/>
              <w:spacing w:before="49"/>
              <w:jc w:val="center"/>
              <w:rPr>
                <w:b/>
                <w:sz w:val="18"/>
                <w:szCs w:val="18"/>
                <w:lang w:val="es-ES"/>
              </w:rPr>
            </w:pPr>
            <w:r w:rsidRPr="00BA6BBF">
              <w:rPr>
                <w:b/>
                <w:sz w:val="18"/>
                <w:szCs w:val="18"/>
                <w:lang w:val="es-ES"/>
              </w:rPr>
              <w:t>7</w:t>
            </w:r>
          </w:p>
        </w:tc>
        <w:tc>
          <w:tcPr>
            <w:tcW w:w="4280" w:type="dxa"/>
            <w:tcBorders>
              <w:top w:val="single" w:sz="24" w:space="0" w:color="FFFFFF"/>
            </w:tcBorders>
          </w:tcPr>
          <w:p w:rsidR="000C7B26" w:rsidRPr="00BA6BBF" w:rsidRDefault="000C7B26" w:rsidP="000C7B26">
            <w:pPr>
              <w:pStyle w:val="TableParagraph"/>
              <w:spacing w:before="49"/>
              <w:ind w:left="2349"/>
              <w:rPr>
                <w:b/>
                <w:sz w:val="18"/>
                <w:szCs w:val="18"/>
                <w:lang w:val="es-ES"/>
              </w:rPr>
            </w:pPr>
            <w:r w:rsidRPr="00BA6BBF">
              <w:rPr>
                <w:b/>
                <w:sz w:val="18"/>
                <w:szCs w:val="18"/>
                <w:lang w:val="es-ES"/>
              </w:rPr>
              <w:t>42.592 €</w:t>
            </w:r>
          </w:p>
        </w:tc>
      </w:tr>
      <w:tr w:rsidR="000C7B26" w:rsidRPr="00F67B18" w:rsidTr="000C7B26">
        <w:trPr>
          <w:trHeight w:val="366"/>
          <w:jc w:val="center"/>
        </w:trPr>
        <w:tc>
          <w:tcPr>
            <w:tcW w:w="2895" w:type="dxa"/>
            <w:shd w:val="clear" w:color="auto" w:fill="F5F5F5"/>
          </w:tcPr>
          <w:p w:rsidR="000C7B26" w:rsidRPr="00BA6BBF" w:rsidRDefault="000C7B26" w:rsidP="000C7B26">
            <w:pPr>
              <w:pStyle w:val="TableParagraph"/>
              <w:ind w:left="134"/>
              <w:rPr>
                <w:b/>
                <w:sz w:val="18"/>
                <w:szCs w:val="18"/>
                <w:lang w:val="es-ES"/>
              </w:rPr>
            </w:pPr>
            <w:r w:rsidRPr="00BA6BBF">
              <w:rPr>
                <w:b/>
                <w:sz w:val="18"/>
                <w:szCs w:val="18"/>
                <w:lang w:val="es-ES"/>
              </w:rPr>
              <w:t>Cursos Fundación</w:t>
            </w:r>
          </w:p>
        </w:tc>
        <w:tc>
          <w:tcPr>
            <w:tcW w:w="1509" w:type="dxa"/>
            <w:shd w:val="clear" w:color="auto" w:fill="F5F5F5"/>
          </w:tcPr>
          <w:p w:rsidR="000C7B26" w:rsidRPr="00BA6BBF" w:rsidRDefault="000C7B26" w:rsidP="000C7B26">
            <w:pPr>
              <w:pStyle w:val="TableParagraph"/>
              <w:jc w:val="center"/>
              <w:rPr>
                <w:b/>
                <w:sz w:val="18"/>
                <w:szCs w:val="18"/>
                <w:lang w:val="es-ES"/>
              </w:rPr>
            </w:pPr>
            <w:r w:rsidRPr="00BA6BBF">
              <w:rPr>
                <w:b/>
                <w:sz w:val="18"/>
                <w:szCs w:val="18"/>
                <w:lang w:val="es-ES"/>
              </w:rPr>
              <w:t>5</w:t>
            </w:r>
          </w:p>
        </w:tc>
        <w:tc>
          <w:tcPr>
            <w:tcW w:w="4280" w:type="dxa"/>
            <w:shd w:val="clear" w:color="auto" w:fill="F5F5F5"/>
          </w:tcPr>
          <w:p w:rsidR="000C7B26" w:rsidRPr="00F67B18" w:rsidRDefault="000C7B26" w:rsidP="000C7B26">
            <w:pPr>
              <w:pStyle w:val="TableParagraph"/>
              <w:ind w:left="2224"/>
              <w:rPr>
                <w:b/>
                <w:sz w:val="18"/>
                <w:szCs w:val="18"/>
              </w:rPr>
            </w:pPr>
            <w:r w:rsidRPr="00BA6BBF">
              <w:rPr>
                <w:b/>
                <w:sz w:val="18"/>
                <w:szCs w:val="18"/>
                <w:lang w:val="es-ES"/>
              </w:rPr>
              <w:t>14</w:t>
            </w:r>
            <w:r w:rsidRPr="00F67B18">
              <w:rPr>
                <w:b/>
                <w:sz w:val="18"/>
                <w:szCs w:val="18"/>
              </w:rPr>
              <w:t>2.435 €</w:t>
            </w:r>
          </w:p>
        </w:tc>
      </w:tr>
      <w:tr w:rsidR="000C7B26" w:rsidRPr="00F67B18" w:rsidTr="000C7B26">
        <w:trPr>
          <w:trHeight w:val="622"/>
          <w:jc w:val="center"/>
        </w:trPr>
        <w:tc>
          <w:tcPr>
            <w:tcW w:w="2895" w:type="dxa"/>
          </w:tcPr>
          <w:p w:rsidR="000C7B26" w:rsidRPr="00F67B18" w:rsidRDefault="000C7B26" w:rsidP="000C7B26">
            <w:pPr>
              <w:pStyle w:val="TableParagraph"/>
              <w:spacing w:line="249" w:lineRule="auto"/>
              <w:ind w:left="134" w:right="1062"/>
              <w:rPr>
                <w:b/>
                <w:sz w:val="18"/>
                <w:szCs w:val="18"/>
                <w:lang w:val="es-ES"/>
              </w:rPr>
            </w:pPr>
            <w:r w:rsidRPr="00F67B18">
              <w:rPr>
                <w:b/>
                <w:sz w:val="18"/>
                <w:szCs w:val="18"/>
                <w:lang w:val="es-ES"/>
              </w:rPr>
              <w:t>Apoyo en jornadas de terceros</w:t>
            </w:r>
          </w:p>
        </w:tc>
        <w:tc>
          <w:tcPr>
            <w:tcW w:w="1509" w:type="dxa"/>
          </w:tcPr>
          <w:p w:rsidR="000C7B26" w:rsidRPr="00F67B18" w:rsidRDefault="000C7B26" w:rsidP="000C7B26">
            <w:pPr>
              <w:pStyle w:val="TableParagraph"/>
              <w:ind w:left="294" w:right="295"/>
              <w:jc w:val="center"/>
              <w:rPr>
                <w:b/>
                <w:sz w:val="18"/>
                <w:szCs w:val="18"/>
              </w:rPr>
            </w:pPr>
            <w:r w:rsidRPr="00F67B18">
              <w:rPr>
                <w:b/>
                <w:sz w:val="18"/>
                <w:szCs w:val="18"/>
              </w:rPr>
              <w:t>42</w:t>
            </w:r>
          </w:p>
        </w:tc>
        <w:tc>
          <w:tcPr>
            <w:tcW w:w="4280" w:type="dxa"/>
          </w:tcPr>
          <w:p w:rsidR="000C7B26" w:rsidRPr="00F67B18" w:rsidRDefault="000C7B26" w:rsidP="000C7B26">
            <w:pPr>
              <w:pStyle w:val="TableParagraph"/>
              <w:ind w:left="2224"/>
              <w:rPr>
                <w:b/>
                <w:sz w:val="18"/>
                <w:szCs w:val="18"/>
              </w:rPr>
            </w:pPr>
            <w:r w:rsidRPr="00F67B18">
              <w:rPr>
                <w:b/>
                <w:sz w:val="18"/>
                <w:szCs w:val="18"/>
              </w:rPr>
              <w:t>318.548 €</w:t>
            </w:r>
          </w:p>
        </w:tc>
      </w:tr>
      <w:tr w:rsidR="000C7B26" w:rsidRPr="00F67B18" w:rsidTr="000C7B26">
        <w:trPr>
          <w:trHeight w:val="366"/>
          <w:jc w:val="center"/>
        </w:trPr>
        <w:tc>
          <w:tcPr>
            <w:tcW w:w="2895" w:type="dxa"/>
            <w:shd w:val="clear" w:color="auto" w:fill="F5F5F5"/>
          </w:tcPr>
          <w:p w:rsidR="000C7B26" w:rsidRPr="00F67B18" w:rsidRDefault="000C7B26" w:rsidP="000C7B26">
            <w:pPr>
              <w:pStyle w:val="TableParagraph"/>
              <w:ind w:left="134"/>
              <w:rPr>
                <w:b/>
                <w:sz w:val="18"/>
                <w:szCs w:val="18"/>
              </w:rPr>
            </w:pPr>
            <w:r w:rsidRPr="00F67B18">
              <w:rPr>
                <w:b/>
                <w:sz w:val="18"/>
                <w:szCs w:val="18"/>
              </w:rPr>
              <w:t>Jornadas Fundación</w:t>
            </w:r>
          </w:p>
        </w:tc>
        <w:tc>
          <w:tcPr>
            <w:tcW w:w="1509" w:type="dxa"/>
            <w:shd w:val="clear" w:color="auto" w:fill="F5F5F5"/>
          </w:tcPr>
          <w:p w:rsidR="000C7B26" w:rsidRPr="00F67B18" w:rsidRDefault="000C7B26" w:rsidP="000C7B26">
            <w:pPr>
              <w:pStyle w:val="TableParagraph"/>
              <w:ind w:left="294" w:right="295"/>
              <w:jc w:val="center"/>
              <w:rPr>
                <w:b/>
                <w:sz w:val="18"/>
                <w:szCs w:val="18"/>
              </w:rPr>
            </w:pPr>
            <w:r w:rsidRPr="00F67B18">
              <w:rPr>
                <w:b/>
                <w:sz w:val="18"/>
                <w:szCs w:val="18"/>
              </w:rPr>
              <w:t>17</w:t>
            </w:r>
          </w:p>
        </w:tc>
        <w:tc>
          <w:tcPr>
            <w:tcW w:w="4280" w:type="dxa"/>
            <w:shd w:val="clear" w:color="auto" w:fill="F5F5F5"/>
          </w:tcPr>
          <w:p w:rsidR="000C7B26" w:rsidRPr="00F67B18" w:rsidRDefault="000C7B26" w:rsidP="000C7B26">
            <w:pPr>
              <w:pStyle w:val="TableParagraph"/>
              <w:ind w:left="1640" w:right="418"/>
              <w:jc w:val="center"/>
              <w:rPr>
                <w:b/>
                <w:sz w:val="18"/>
                <w:szCs w:val="18"/>
              </w:rPr>
            </w:pPr>
            <w:r w:rsidRPr="00F67B18">
              <w:rPr>
                <w:b/>
                <w:sz w:val="18"/>
                <w:szCs w:val="18"/>
              </w:rPr>
              <w:t>433.925 €</w:t>
            </w:r>
          </w:p>
        </w:tc>
      </w:tr>
    </w:tbl>
    <w:p w:rsidR="000C7B26" w:rsidRPr="00F67B18" w:rsidRDefault="000C7B26" w:rsidP="000C7B26">
      <w:pPr>
        <w:pStyle w:val="NormalWeb"/>
        <w:spacing w:before="360" w:beforeAutospacing="0" w:after="240" w:afterAutospacing="0"/>
        <w:rPr>
          <w:rFonts w:ascii="Arial" w:eastAsiaTheme="minorEastAsia" w:hAnsi="Arial" w:cs="Arial"/>
          <w:kern w:val="24"/>
          <w:sz w:val="18"/>
          <w:szCs w:val="18"/>
          <w:lang w:val="es-ES_tradnl"/>
        </w:rPr>
      </w:pPr>
      <w:r w:rsidRPr="00F67B18">
        <w:rPr>
          <w:rFonts w:ascii="Arial" w:eastAsiaTheme="minorEastAsia" w:hAnsi="Arial" w:cs="Arial"/>
          <w:kern w:val="24"/>
          <w:sz w:val="18"/>
          <w:szCs w:val="18"/>
          <w:lang w:val="es-ES_tradnl"/>
        </w:rPr>
        <w:t xml:space="preserve">Respecto a la organización y participación en cursos destacar que se ha llevado a cabo: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 xml:space="preserve">La “II Edición del Máster en Accesibilidad para la Smart City, la ciudad global” con la colaboración de la Universidad de Jaén. Ligado al anterior se celebró la jornada Madrid Accessibility Week.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 xml:space="preserve">El curso "Accesibilidad universal y diseño para todos 2016" conjuntamente con el Colegio Oficial de Arquitectos de Madrid.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Continuación de las jornadas de seguridad y accesibilidad vial en colaboración con FESVIAL y, como se mencionó en el apartado Actividad Institucional, la formación de técnicos municipales en colaboración con la Fundación ACS, a través de las Jornadas “Diseñando ciudades y pueblos para todas las personas”, a las que, como el año anterior, se ha unido el proyecto de formación desarrollado en apoyo de los CERMIs Autonómicos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3 jornadas en relación con la “Inclusión de criterios de Accesibilidad Universal y Diseño para todos”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La jornada mundial del turismo en FITUR del 27 de septiembre en colaboración con la CEOE o la XV Diada de las telecomunicaciones en Cataluña.</w:t>
      </w:r>
    </w:p>
    <w:p w:rsidR="000C7B26" w:rsidRPr="00F67B18" w:rsidRDefault="000C7B26" w:rsidP="000C7B26">
      <w:pPr>
        <w:spacing w:before="240"/>
        <w:rPr>
          <w:rFonts w:cs="Arial"/>
          <w:szCs w:val="18"/>
        </w:rPr>
      </w:pPr>
      <w:r w:rsidRPr="00F67B18">
        <w:rPr>
          <w:rFonts w:cs="Arial"/>
          <w:szCs w:val="18"/>
        </w:rPr>
        <w:t>Se han diseñado tres cursos online para profesionales:  “Ingeniería de Factores Humanos/Interacción Persona-Computador: Necesidades de usuario y productos de apoyo”, “‘Documentos Digitales Accesibles” y “Accesibilidad de productos y servicios TIC: Compras públicas. (UNE-301 549)”, de los cuales el primero se ha emitido en el canal Fundación ONCE en UNED Abierta.</w:t>
      </w:r>
    </w:p>
    <w:p w:rsidR="000C7B26" w:rsidRPr="00F67B18" w:rsidRDefault="000C7B26" w:rsidP="000C7B26">
      <w:pPr>
        <w:pStyle w:val="NormalWeb"/>
        <w:spacing w:before="240" w:beforeAutospacing="0" w:after="360" w:afterAutospacing="0"/>
        <w:rPr>
          <w:rFonts w:ascii="Arial" w:eastAsiaTheme="minorEastAsia" w:hAnsi="Arial" w:cs="Arial"/>
          <w:kern w:val="24"/>
          <w:sz w:val="18"/>
          <w:szCs w:val="18"/>
          <w:lang w:val="es-ES_tradnl"/>
        </w:rPr>
      </w:pPr>
      <w:r w:rsidRPr="00F67B18">
        <w:rPr>
          <w:rFonts w:ascii="Arial" w:eastAsiaTheme="minorEastAsia" w:hAnsi="Arial" w:cs="Arial"/>
          <w:kern w:val="24"/>
          <w:sz w:val="18"/>
          <w:szCs w:val="18"/>
          <w:lang w:val="es-ES_tradnl"/>
        </w:rPr>
        <w:t xml:space="preserve">De entre los más de 40 jornadas en los que Fundación ONCE ha participado señalar el MADFUN SUN, a través de la entidad organizadora de eventos TOASTMASTERS, que reúne en torno a 1300 participantes del centro y del sur de Europa en la actividad semestral Distrito 59 basada en la elaboración de ponencias </w:t>
      </w:r>
      <w:r w:rsidRPr="00F67B18">
        <w:rPr>
          <w:rFonts w:ascii="Arial" w:eastAsiaTheme="minorEastAsia" w:hAnsi="Arial" w:cs="Arial"/>
          <w:kern w:val="24"/>
          <w:sz w:val="18"/>
          <w:szCs w:val="18"/>
          <w:lang w:val="es-ES_tradnl"/>
        </w:rPr>
        <w:lastRenderedPageBreak/>
        <w:t>y talleres educativos o la competición Roborave 2016 desarrollada entre los días 1 a 4 de diciembre y en la que se pretende volver a participar en 2017 dado que se calcula obtuvo unos 10.000 asistentes. Otras colaboración con diversas redes incluyen a la Plataforma eVIA (Plataforma Tecnológica Española de Tecnologías para la Salud, el Bienestar y la Cohesión Social) y a AMETIC (Asociación de empresas de Electrónica, Tecnologías de la Información, Telecomunicaciones y Contenidos Digitales).</w:t>
      </w:r>
    </w:p>
    <w:tbl>
      <w:tblPr>
        <w:tblW w:w="6665" w:type="dxa"/>
        <w:jc w:val="center"/>
        <w:tblLayout w:type="fixed"/>
        <w:tblCellMar>
          <w:left w:w="42" w:type="dxa"/>
          <w:right w:w="42" w:type="dxa"/>
        </w:tblCellMar>
        <w:tblLook w:val="0420" w:firstRow="1" w:lastRow="0" w:firstColumn="0" w:lastColumn="0" w:noHBand="0" w:noVBand="1"/>
      </w:tblPr>
      <w:tblGrid>
        <w:gridCol w:w="4822"/>
        <w:gridCol w:w="1843"/>
      </w:tblGrid>
      <w:tr w:rsidR="000C7B26" w:rsidRPr="00F67B18" w:rsidTr="000C7B26">
        <w:trPr>
          <w:trHeight w:val="20"/>
          <w:jc w:val="center"/>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0C7B26" w:rsidRPr="00F67B18" w:rsidRDefault="000C7B26" w:rsidP="000C7B26">
            <w:pPr>
              <w:spacing w:after="0"/>
              <w:jc w:val="center"/>
              <w:rPr>
                <w:rFonts w:cs="Arial"/>
                <w:b/>
                <w:kern w:val="24"/>
                <w:szCs w:val="18"/>
                <w:lang w:val="es-ES_tradnl"/>
              </w:rPr>
            </w:pPr>
            <w:r w:rsidRPr="00F67B18">
              <w:rPr>
                <w:rFonts w:cs="Arial"/>
                <w:b/>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0C7B26" w:rsidRPr="00F67B18" w:rsidRDefault="000C7B26" w:rsidP="000C7B26">
            <w:pPr>
              <w:spacing w:after="0"/>
              <w:jc w:val="center"/>
              <w:rPr>
                <w:rFonts w:cs="Arial"/>
                <w:b/>
                <w:kern w:val="24"/>
                <w:szCs w:val="18"/>
                <w:lang w:val="es-ES_tradnl"/>
              </w:rPr>
            </w:pPr>
            <w:r w:rsidRPr="00F67B18">
              <w:rPr>
                <w:rFonts w:cs="Arial"/>
                <w:b/>
                <w:kern w:val="24"/>
                <w:szCs w:val="18"/>
                <w:lang w:val="es-ES_tradnl"/>
              </w:rPr>
              <w:t>Nº de ítems</w:t>
            </w:r>
          </w:p>
        </w:tc>
      </w:tr>
      <w:tr w:rsidR="000C7B26" w:rsidRPr="00F67B18" w:rsidTr="000C7B26">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0C7B26" w:rsidRPr="00F67B18" w:rsidRDefault="000C7B26" w:rsidP="000C7B26">
            <w:pPr>
              <w:pStyle w:val="NormalWeb"/>
              <w:spacing w:before="0" w:beforeAutospacing="0" w:after="0" w:afterAutospacing="0" w:line="296" w:lineRule="atLeast"/>
              <w:rPr>
                <w:rFonts w:ascii="Arial" w:hAnsi="Arial" w:cs="Arial"/>
                <w:sz w:val="18"/>
                <w:szCs w:val="18"/>
              </w:rPr>
            </w:pPr>
            <w:r w:rsidRPr="00F67B18">
              <w:rPr>
                <w:rFonts w:ascii="Arial" w:hAnsi="Arial" w:cs="Arial"/>
                <w:kern w:val="24"/>
                <w:sz w:val="18"/>
                <w:szCs w:val="18"/>
                <w:lang w:val="es-ES_tradnl"/>
              </w:rPr>
              <w:t>Informes de accesibilidad</w:t>
            </w:r>
          </w:p>
        </w:tc>
        <w:tc>
          <w:tcPr>
            <w:tcW w:w="1843" w:type="dxa"/>
            <w:tcBorders>
              <w:top w:val="nil"/>
              <w:left w:val="nil"/>
              <w:bottom w:val="single" w:sz="4" w:space="0" w:color="A6A6A6"/>
              <w:right w:val="nil"/>
            </w:tcBorders>
            <w:hideMark/>
          </w:tcPr>
          <w:p w:rsidR="000C7B26" w:rsidRPr="00F67B18" w:rsidRDefault="000C7B26" w:rsidP="000C7B26">
            <w:pPr>
              <w:pStyle w:val="NormalWeb"/>
              <w:spacing w:before="0" w:beforeAutospacing="0" w:after="0" w:afterAutospacing="0" w:line="296" w:lineRule="atLeast"/>
              <w:jc w:val="right"/>
              <w:rPr>
                <w:rFonts w:ascii="Arial" w:hAnsi="Arial" w:cs="Arial"/>
                <w:sz w:val="18"/>
                <w:szCs w:val="18"/>
              </w:rPr>
            </w:pPr>
            <w:r w:rsidRPr="00F67B18">
              <w:rPr>
                <w:rFonts w:ascii="Arial" w:hAnsi="Arial" w:cs="Arial"/>
                <w:kern w:val="24"/>
                <w:sz w:val="18"/>
                <w:szCs w:val="18"/>
                <w:lang w:val="es-ES_tradnl"/>
              </w:rPr>
              <w:t>31</w:t>
            </w:r>
          </w:p>
        </w:tc>
      </w:tr>
      <w:tr w:rsidR="000C7B26" w:rsidRPr="00F67B18" w:rsidTr="000C7B26">
        <w:trPr>
          <w:trHeight w:val="20"/>
          <w:jc w:val="center"/>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0C7B26" w:rsidRPr="00F67B18" w:rsidRDefault="000C7B26" w:rsidP="000C7B26">
            <w:pPr>
              <w:pStyle w:val="NormalWeb"/>
              <w:spacing w:before="0" w:beforeAutospacing="0" w:after="0" w:afterAutospacing="0" w:line="285" w:lineRule="atLeast"/>
              <w:rPr>
                <w:rFonts w:ascii="Arial" w:hAnsi="Arial" w:cs="Arial"/>
                <w:sz w:val="18"/>
                <w:szCs w:val="18"/>
              </w:rPr>
            </w:pPr>
            <w:r w:rsidRPr="00F67B18">
              <w:rPr>
                <w:rFonts w:ascii="Arial" w:hAnsi="Arial" w:cs="Arial"/>
                <w:kern w:val="24"/>
                <w:sz w:val="18"/>
                <w:szCs w:val="18"/>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0C7B26" w:rsidRPr="00F67B18" w:rsidRDefault="000C7B26" w:rsidP="000C7B26">
            <w:pPr>
              <w:pStyle w:val="NormalWeb"/>
              <w:spacing w:before="0" w:beforeAutospacing="0" w:after="0" w:afterAutospacing="0" w:line="285" w:lineRule="atLeast"/>
              <w:jc w:val="right"/>
              <w:rPr>
                <w:rFonts w:ascii="Arial" w:hAnsi="Arial" w:cs="Arial"/>
                <w:sz w:val="18"/>
                <w:szCs w:val="18"/>
              </w:rPr>
            </w:pPr>
            <w:r w:rsidRPr="00F67B18">
              <w:rPr>
                <w:rFonts w:ascii="Arial" w:hAnsi="Arial" w:cs="Arial"/>
                <w:sz w:val="18"/>
                <w:szCs w:val="18"/>
              </w:rPr>
              <w:t>7</w:t>
            </w:r>
          </w:p>
        </w:tc>
      </w:tr>
      <w:tr w:rsidR="000C7B26" w:rsidRPr="00F67B18" w:rsidTr="000C7B26">
        <w:trPr>
          <w:trHeight w:val="20"/>
          <w:jc w:val="center"/>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0C7B26" w:rsidRPr="00F67B18" w:rsidRDefault="000C7B26" w:rsidP="000C7B26">
            <w:pPr>
              <w:spacing w:after="0"/>
              <w:jc w:val="center"/>
              <w:rPr>
                <w:rFonts w:cs="Arial"/>
                <w:b/>
                <w:kern w:val="24"/>
                <w:szCs w:val="18"/>
                <w:lang w:val="es-ES_tradnl"/>
              </w:rPr>
            </w:pPr>
          </w:p>
        </w:tc>
        <w:tc>
          <w:tcPr>
            <w:tcW w:w="1843" w:type="dxa"/>
            <w:tcBorders>
              <w:top w:val="single" w:sz="4" w:space="0" w:color="A6A6A6"/>
              <w:left w:val="nil"/>
              <w:bottom w:val="nil"/>
              <w:right w:val="nil"/>
            </w:tcBorders>
            <w:shd w:val="clear" w:color="auto" w:fill="FFFFFF"/>
            <w:vAlign w:val="center"/>
          </w:tcPr>
          <w:p w:rsidR="000C7B26" w:rsidRPr="00F67B18" w:rsidRDefault="000C7B26" w:rsidP="000C7B26">
            <w:pPr>
              <w:spacing w:after="0"/>
              <w:jc w:val="center"/>
              <w:rPr>
                <w:rFonts w:cs="Arial"/>
                <w:b/>
                <w:kern w:val="24"/>
                <w:szCs w:val="18"/>
                <w:lang w:val="es-ES_tradnl"/>
              </w:rPr>
            </w:pPr>
          </w:p>
        </w:tc>
      </w:tr>
    </w:tbl>
    <w:p w:rsidR="000C7B26" w:rsidRPr="00F67B18" w:rsidRDefault="000C7B26" w:rsidP="000C7B26">
      <w:pPr>
        <w:spacing w:before="240"/>
        <w:rPr>
          <w:rFonts w:cs="Arial"/>
          <w:kern w:val="24"/>
          <w:szCs w:val="18"/>
          <w:lang w:val="es-ES_tradnl"/>
        </w:rPr>
      </w:pPr>
      <w:r w:rsidRPr="00F67B18">
        <w:rPr>
          <w:rFonts w:cs="Arial"/>
          <w:kern w:val="24"/>
          <w:szCs w:val="18"/>
          <w:lang w:val="es-ES_tradnl"/>
        </w:rPr>
        <w:t xml:space="preserve">Es importante reflejar la acción de consultoría a profesionales que se realiza desde el equipo de accesibilidad. A lo largo del año 2016 se han dedicado a esta función 760 horas entre las cuales, se ha asesorado a centros o entidades como las universidades Autónoma de Madrid, Almería, Huelva, Jaén, Málaga, Murcia, Salamanca y Sevilla. </w:t>
      </w:r>
    </w:p>
    <w:p w:rsidR="000C7B26" w:rsidRPr="00F67B18" w:rsidRDefault="000C7B26" w:rsidP="000C7B26">
      <w:pPr>
        <w:spacing w:before="240" w:after="360"/>
        <w:rPr>
          <w:rFonts w:cs="Arial"/>
          <w:kern w:val="24"/>
          <w:szCs w:val="18"/>
          <w:lang w:val="es-ES_tradnl"/>
        </w:rPr>
      </w:pPr>
      <w:r w:rsidRPr="00F67B18">
        <w:rPr>
          <w:rFonts w:cs="Arial"/>
          <w:kern w:val="24"/>
          <w:szCs w:val="18"/>
          <w:lang w:val="es-ES_tradnl"/>
        </w:rPr>
        <w:t>Por último se destacar las normas de calidad en los que personal del Área de Accesibilidad Universal ha participado en cuanto a labores de redacción. Entre ellas, fruto del Convenio con el Real Patronato sobre Discapacidad, y en colaboración con AENOR, ahora UNE, y con la OMT, mencionar el grupo de trabajo para la redacción de una norma internacional sobre turismo para todos. Actualmente, en fase de borrador, se está trabajando para su aprobación en el curso del año 2018 (ISO 21902 Turismo y servicios relacionados). Adicionalmente, se ha trabajado en la redacción de una norma experimental sobre lectura fácil.</w:t>
      </w:r>
    </w:p>
    <w:p w:rsidR="000C7B26" w:rsidRPr="00BA6BBF" w:rsidRDefault="000C7B26" w:rsidP="000C7B26">
      <w:pPr>
        <w:pStyle w:val="Ttulo3"/>
        <w:numPr>
          <w:ilvl w:val="2"/>
          <w:numId w:val="0"/>
        </w:numPr>
        <w:spacing w:before="360" w:after="360"/>
        <w:ind w:left="720" w:right="0" w:hanging="720"/>
        <w:rPr>
          <w:rFonts w:cs="Arial"/>
          <w:b/>
          <w:i w:val="0"/>
          <w:szCs w:val="18"/>
        </w:rPr>
      </w:pPr>
      <w:bookmarkStart w:id="30" w:name="_Toc482005845"/>
      <w:r w:rsidRPr="00BA6BBF">
        <w:rPr>
          <w:rFonts w:cs="Arial"/>
          <w:b/>
          <w:i w:val="0"/>
          <w:szCs w:val="18"/>
        </w:rPr>
        <w:t>2.2.2.4 Difusión.</w:t>
      </w:r>
      <w:bookmarkEnd w:id="30"/>
    </w:p>
    <w:p w:rsidR="000C7B26" w:rsidRPr="00BA6BBF" w:rsidRDefault="000C7B26" w:rsidP="000C7B26">
      <w:pPr>
        <w:pStyle w:val="Ttulo4"/>
        <w:numPr>
          <w:ilvl w:val="3"/>
          <w:numId w:val="0"/>
        </w:numPr>
        <w:tabs>
          <w:tab w:val="clear" w:pos="-448"/>
        </w:tabs>
        <w:spacing w:before="360" w:line="276" w:lineRule="auto"/>
        <w:ind w:left="862" w:right="0" w:hanging="862"/>
        <w:rPr>
          <w:rFonts w:cs="Arial"/>
          <w:i/>
          <w:szCs w:val="18"/>
          <w:u w:val="none"/>
        </w:rPr>
      </w:pPr>
      <w:r w:rsidRPr="00BA6BBF">
        <w:rPr>
          <w:rFonts w:cs="Arial"/>
          <w:szCs w:val="18"/>
          <w:u w:val="none"/>
        </w:rPr>
        <w:t>2.2.2.4.1. Publicaciones</w:t>
      </w:r>
    </w:p>
    <w:p w:rsidR="000C7B26" w:rsidRPr="00BA6BBF" w:rsidRDefault="000C7B26" w:rsidP="000C7B26">
      <w:pPr>
        <w:pStyle w:val="Textoindependiente"/>
        <w:spacing w:before="240"/>
        <w:ind w:left="0" w:right="-1"/>
        <w:rPr>
          <w:rFonts w:cs="Arial"/>
          <w:color w:val="auto"/>
          <w:kern w:val="24"/>
          <w:szCs w:val="18"/>
          <w:lang w:val="es-ES_tradnl"/>
        </w:rPr>
      </w:pPr>
      <w:r w:rsidRPr="00BA6BBF">
        <w:rPr>
          <w:rFonts w:cs="Arial"/>
          <w:color w:val="auto"/>
          <w:kern w:val="24"/>
          <w:szCs w:val="18"/>
          <w:lang w:val="es-ES_tradnl"/>
        </w:rPr>
        <w:t xml:space="preserve">Durante el ejercicio 2016 la Fundación ha realizado 28 publicaciones de interés para profesionales y entidades del movimiento asociativo de personas con discapacidad, que han consistido en 16 libros, 4 catálogos y 8 artículos. De los cuales destacamos: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Edición de dos nuevos títulos de la Colección Tú Puedes: “Cuida tu imagen personal y tus relaciones sociales” y “Planifica y disfruta de tu tiempo de ocio”</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Los manuales de “Formación curricular en diseño para todas las personas” que se corresponden con 6 nuevas carreras universitarias, concretamente las relacionadas con Ciencias Políticas, Enfermería, Farmacia, Periodismo, Sociología y Terapia Ocupacional. Esta actuación, derivada del Convenio con el Real Patronato sobre Discapacidad, se ha realizado en colaboración con la Conferencia de Rectores de las Universidades Españolas (CRUE).</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Dos publicaciones resultados de sendos Observatorios, El Observatorio de las Plataformas Educativas, que analiza la accesibilidad de las plataformas e-learning e incorpora el análisis de lo que está ocurriendo con las nuevas tendencias educativas en la web y el Observatorio Medios De Comunicación Digitales, analizando una muestra de cada web y de los parámetros más habituales y que afectan en mayor medida a las personas con discapacidad, en especial a los usuarios de lectores de pantalla.</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volumen 6 de la revista JACCES – Journal of Accessibility and Design for All, publicación Internacional Científico-Técnica en Accesibilidad, gestionada, a través de un convenio, por la Fundación ONCE y la Universidad Politécnica de Cataluña, que pretende promover en la sociedad académica una cultura de integración de la personas con discapacidad y fomentar el uso de las tecnologías y acciones universitarias.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La guía con el CEAPAT 12 Productos Apoyo Para Personas Mayores / Con Discapacidad cuyo objetivo es dar a conocer especialmente a personas mayores con discapacidad los productos de apoyo que más impacto pueden tener en su calidad de vida.</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Los entregables del Plan De Vigilancia Tecnológica En Tic Accesibles 2016, el primero cubre los meses de julio a diciembre del año 2015, el segundo de enero a junio de 2016, en ambos se estudia la tendencia en innovación dentro del sector de las TIC accesibles.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Estudio “Análisis de la transmisión docente de los contenidos en accesibilidad y diseño para todos en estudios especializado en arquitectura” con la Universidad Politécnica de Cataluña</w:t>
      </w:r>
    </w:p>
    <w:p w:rsidR="000C7B26" w:rsidRPr="00BA6BBF" w:rsidRDefault="000C7B26" w:rsidP="000C7B26">
      <w:pPr>
        <w:pStyle w:val="Ttulo4"/>
        <w:numPr>
          <w:ilvl w:val="3"/>
          <w:numId w:val="0"/>
        </w:numPr>
        <w:tabs>
          <w:tab w:val="clear" w:pos="-448"/>
        </w:tabs>
        <w:spacing w:before="360" w:after="360" w:line="276" w:lineRule="auto"/>
        <w:ind w:left="862" w:right="0" w:hanging="862"/>
        <w:rPr>
          <w:rFonts w:cs="Arial"/>
          <w:i/>
          <w:szCs w:val="18"/>
          <w:u w:val="none"/>
        </w:rPr>
      </w:pPr>
      <w:r w:rsidRPr="00BA6BBF">
        <w:rPr>
          <w:rFonts w:cs="Arial"/>
          <w:szCs w:val="18"/>
          <w:u w:val="none"/>
        </w:rPr>
        <w:lastRenderedPageBreak/>
        <w:t xml:space="preserve">2.2.4.2. Impacto </w:t>
      </w:r>
    </w:p>
    <w:tbl>
      <w:tblPr>
        <w:tblStyle w:val="TableNormal1"/>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369"/>
        <w:gridCol w:w="2026"/>
        <w:gridCol w:w="2201"/>
      </w:tblGrid>
      <w:tr w:rsidR="000C7B26" w:rsidRPr="00F67B18" w:rsidTr="0059183D">
        <w:trPr>
          <w:trHeight w:val="357"/>
          <w:jc w:val="center"/>
        </w:trPr>
        <w:tc>
          <w:tcPr>
            <w:tcW w:w="3369" w:type="dxa"/>
            <w:tcBorders>
              <w:bottom w:val="single" w:sz="8" w:space="0" w:color="000000"/>
            </w:tcBorders>
            <w:shd w:val="clear" w:color="auto" w:fill="BC1E24"/>
          </w:tcPr>
          <w:p w:rsidR="000C7B26" w:rsidRPr="00F67B18" w:rsidRDefault="000C7B26" w:rsidP="000C7B26">
            <w:pPr>
              <w:pStyle w:val="TableParagraph"/>
              <w:spacing w:before="120" w:after="120"/>
              <w:ind w:left="134"/>
              <w:rPr>
                <w:b/>
                <w:sz w:val="18"/>
                <w:szCs w:val="18"/>
              </w:rPr>
            </w:pPr>
            <w:r w:rsidRPr="00F67B18">
              <w:rPr>
                <w:b/>
                <w:color w:val="FFFFFF"/>
                <w:sz w:val="18"/>
                <w:szCs w:val="18"/>
              </w:rPr>
              <w:t>Descripción</w:t>
            </w:r>
          </w:p>
        </w:tc>
        <w:tc>
          <w:tcPr>
            <w:tcW w:w="2026" w:type="dxa"/>
            <w:tcBorders>
              <w:bottom w:val="single" w:sz="8" w:space="0" w:color="000000"/>
            </w:tcBorders>
            <w:shd w:val="clear" w:color="auto" w:fill="FDD005"/>
          </w:tcPr>
          <w:p w:rsidR="000C7B26" w:rsidRPr="00F67B18" w:rsidRDefault="000C7B26" w:rsidP="000C7B26">
            <w:pPr>
              <w:pStyle w:val="TableParagraph"/>
              <w:spacing w:before="120" w:after="120"/>
              <w:ind w:left="566"/>
              <w:rPr>
                <w:b/>
                <w:sz w:val="18"/>
                <w:szCs w:val="18"/>
              </w:rPr>
            </w:pPr>
            <w:r w:rsidRPr="00F67B18">
              <w:rPr>
                <w:b/>
                <w:sz w:val="18"/>
                <w:szCs w:val="18"/>
              </w:rPr>
              <w:t>Nº de visitas</w:t>
            </w:r>
          </w:p>
        </w:tc>
        <w:tc>
          <w:tcPr>
            <w:tcW w:w="2201" w:type="dxa"/>
            <w:tcBorders>
              <w:bottom w:val="single" w:sz="8" w:space="0" w:color="000000"/>
            </w:tcBorders>
            <w:shd w:val="clear" w:color="auto" w:fill="FDD005"/>
          </w:tcPr>
          <w:p w:rsidR="000C7B26" w:rsidRPr="00F67B18" w:rsidRDefault="000C7B26" w:rsidP="000C7B26">
            <w:pPr>
              <w:pStyle w:val="TableParagraph"/>
              <w:spacing w:before="120" w:after="120"/>
              <w:ind w:left="537"/>
              <w:rPr>
                <w:b/>
                <w:sz w:val="18"/>
                <w:szCs w:val="18"/>
              </w:rPr>
            </w:pPr>
            <w:r w:rsidRPr="00F67B18">
              <w:rPr>
                <w:b/>
                <w:sz w:val="18"/>
                <w:szCs w:val="18"/>
              </w:rPr>
              <w:t>Nº de Usuarios</w:t>
            </w:r>
          </w:p>
        </w:tc>
      </w:tr>
      <w:tr w:rsidR="000C7B26" w:rsidRPr="00F67B18" w:rsidTr="0059183D">
        <w:trPr>
          <w:trHeight w:val="357"/>
          <w:jc w:val="center"/>
        </w:trPr>
        <w:tc>
          <w:tcPr>
            <w:tcW w:w="3369" w:type="dxa"/>
            <w:tcBorders>
              <w:top w:val="single" w:sz="8" w:space="0" w:color="000000"/>
              <w:bottom w:val="single" w:sz="8" w:space="0" w:color="000000"/>
            </w:tcBorders>
          </w:tcPr>
          <w:p w:rsidR="000C7B26" w:rsidRPr="00F67B18" w:rsidRDefault="000C7B26" w:rsidP="000C7B26">
            <w:pPr>
              <w:pStyle w:val="TableParagraph"/>
              <w:spacing w:before="120" w:after="120"/>
              <w:ind w:left="134"/>
              <w:rPr>
                <w:b/>
                <w:sz w:val="18"/>
                <w:szCs w:val="18"/>
              </w:rPr>
            </w:pPr>
            <w:r w:rsidRPr="00F67B18">
              <w:rPr>
                <w:b/>
                <w:sz w:val="18"/>
                <w:szCs w:val="18"/>
              </w:rPr>
              <w:t>Página web Discapnet</w:t>
            </w:r>
          </w:p>
        </w:tc>
        <w:tc>
          <w:tcPr>
            <w:tcW w:w="2026" w:type="dxa"/>
            <w:tcBorders>
              <w:top w:val="single" w:sz="8" w:space="0" w:color="000000"/>
              <w:bottom w:val="single" w:sz="8" w:space="0" w:color="000000"/>
            </w:tcBorders>
          </w:tcPr>
          <w:p w:rsidR="000C7B26" w:rsidRPr="00F67B18" w:rsidRDefault="000C7B26" w:rsidP="000C7B26">
            <w:pPr>
              <w:pStyle w:val="TableParagraph"/>
              <w:spacing w:before="120" w:after="120"/>
              <w:ind w:right="132"/>
              <w:jc w:val="right"/>
              <w:rPr>
                <w:b/>
                <w:sz w:val="18"/>
                <w:szCs w:val="18"/>
              </w:rPr>
            </w:pPr>
            <w:r w:rsidRPr="00F67B18">
              <w:rPr>
                <w:b/>
                <w:sz w:val="18"/>
                <w:szCs w:val="18"/>
              </w:rPr>
              <w:t>11.413.364</w:t>
            </w:r>
          </w:p>
        </w:tc>
        <w:tc>
          <w:tcPr>
            <w:tcW w:w="2201" w:type="dxa"/>
            <w:tcBorders>
              <w:top w:val="single" w:sz="8" w:space="0" w:color="000000"/>
              <w:bottom w:val="single" w:sz="8" w:space="0" w:color="000000"/>
            </w:tcBorders>
          </w:tcPr>
          <w:p w:rsidR="000C7B26" w:rsidRPr="00F67B18" w:rsidRDefault="000C7B26" w:rsidP="000C7B26">
            <w:pPr>
              <w:pStyle w:val="TableParagraph"/>
              <w:spacing w:before="120" w:after="120"/>
              <w:ind w:right="133"/>
              <w:jc w:val="right"/>
              <w:rPr>
                <w:b/>
                <w:sz w:val="18"/>
                <w:szCs w:val="18"/>
              </w:rPr>
            </w:pPr>
            <w:r w:rsidRPr="00F67B18">
              <w:rPr>
                <w:b/>
                <w:sz w:val="18"/>
                <w:szCs w:val="18"/>
              </w:rPr>
              <w:t>1.460</w:t>
            </w:r>
          </w:p>
        </w:tc>
      </w:tr>
      <w:tr w:rsidR="000C7B26" w:rsidRPr="00F67B18" w:rsidTr="0059183D">
        <w:trPr>
          <w:trHeight w:val="357"/>
          <w:jc w:val="center"/>
        </w:trPr>
        <w:tc>
          <w:tcPr>
            <w:tcW w:w="3369"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left="133"/>
              <w:rPr>
                <w:b/>
                <w:sz w:val="18"/>
                <w:szCs w:val="18"/>
              </w:rPr>
            </w:pPr>
            <w:r w:rsidRPr="00F67B18">
              <w:rPr>
                <w:b/>
                <w:sz w:val="18"/>
                <w:szCs w:val="18"/>
              </w:rPr>
              <w:t>Página web Portalento</w:t>
            </w:r>
          </w:p>
        </w:tc>
        <w:tc>
          <w:tcPr>
            <w:tcW w:w="2026"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0"/>
              <w:jc w:val="right"/>
              <w:rPr>
                <w:b/>
                <w:sz w:val="18"/>
                <w:szCs w:val="18"/>
              </w:rPr>
            </w:pPr>
            <w:r w:rsidRPr="00F67B18">
              <w:rPr>
                <w:b/>
                <w:sz w:val="18"/>
                <w:szCs w:val="18"/>
              </w:rPr>
              <w:t>113.929</w:t>
            </w:r>
          </w:p>
        </w:tc>
        <w:tc>
          <w:tcPr>
            <w:tcW w:w="2201"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1"/>
              <w:jc w:val="right"/>
              <w:rPr>
                <w:b/>
                <w:sz w:val="18"/>
                <w:szCs w:val="18"/>
              </w:rPr>
            </w:pPr>
            <w:r w:rsidRPr="00F67B18">
              <w:rPr>
                <w:b/>
                <w:sz w:val="18"/>
                <w:szCs w:val="18"/>
              </w:rPr>
              <w:t>30.872</w:t>
            </w:r>
          </w:p>
        </w:tc>
      </w:tr>
      <w:tr w:rsidR="000C7B26" w:rsidRPr="00F67B18" w:rsidTr="0059183D">
        <w:trPr>
          <w:trHeight w:val="357"/>
          <w:jc w:val="center"/>
        </w:trPr>
        <w:tc>
          <w:tcPr>
            <w:tcW w:w="3369" w:type="dxa"/>
            <w:tcBorders>
              <w:top w:val="single" w:sz="8" w:space="0" w:color="000000"/>
              <w:bottom w:val="single" w:sz="8" w:space="0" w:color="000000"/>
            </w:tcBorders>
          </w:tcPr>
          <w:p w:rsidR="000C7B26" w:rsidRPr="00F67B18" w:rsidRDefault="000C7B26" w:rsidP="000C7B26">
            <w:pPr>
              <w:pStyle w:val="TableParagraph"/>
              <w:spacing w:before="120" w:after="120"/>
              <w:ind w:left="133"/>
              <w:rPr>
                <w:b/>
                <w:sz w:val="18"/>
                <w:szCs w:val="18"/>
              </w:rPr>
            </w:pPr>
            <w:r w:rsidRPr="00F67B18">
              <w:rPr>
                <w:b/>
                <w:sz w:val="18"/>
                <w:szCs w:val="18"/>
              </w:rPr>
              <w:t>Página web F. ONCE</w:t>
            </w:r>
          </w:p>
        </w:tc>
        <w:tc>
          <w:tcPr>
            <w:tcW w:w="2026" w:type="dxa"/>
            <w:tcBorders>
              <w:top w:val="single" w:sz="8" w:space="0" w:color="000000"/>
              <w:bottom w:val="single" w:sz="8" w:space="0" w:color="000000"/>
            </w:tcBorders>
          </w:tcPr>
          <w:p w:rsidR="000C7B26" w:rsidRPr="00F67B18" w:rsidRDefault="000C7B26" w:rsidP="000C7B26">
            <w:pPr>
              <w:pStyle w:val="TableParagraph"/>
              <w:spacing w:before="120" w:after="120"/>
              <w:ind w:right="134"/>
              <w:jc w:val="right"/>
              <w:rPr>
                <w:b/>
                <w:sz w:val="18"/>
                <w:szCs w:val="18"/>
              </w:rPr>
            </w:pPr>
            <w:r w:rsidRPr="00F67B18">
              <w:rPr>
                <w:b/>
                <w:sz w:val="18"/>
                <w:szCs w:val="18"/>
              </w:rPr>
              <w:t>1.458.707</w:t>
            </w:r>
          </w:p>
        </w:tc>
        <w:tc>
          <w:tcPr>
            <w:tcW w:w="2201" w:type="dxa"/>
            <w:tcBorders>
              <w:top w:val="single" w:sz="8" w:space="0" w:color="000000"/>
              <w:bottom w:val="single" w:sz="8" w:space="0" w:color="000000"/>
            </w:tcBorders>
          </w:tcPr>
          <w:p w:rsidR="000C7B26" w:rsidRPr="00F67B18" w:rsidRDefault="000C7B26" w:rsidP="000C7B26">
            <w:pPr>
              <w:pStyle w:val="TableParagraph"/>
              <w:spacing w:before="120" w:after="120"/>
              <w:ind w:right="133"/>
              <w:jc w:val="right"/>
              <w:rPr>
                <w:b/>
                <w:sz w:val="18"/>
                <w:szCs w:val="18"/>
              </w:rPr>
            </w:pPr>
            <w:r w:rsidRPr="00F67B18">
              <w:rPr>
                <w:b/>
                <w:sz w:val="18"/>
                <w:szCs w:val="18"/>
              </w:rPr>
              <w:t>-</w:t>
            </w:r>
          </w:p>
        </w:tc>
      </w:tr>
      <w:tr w:rsidR="000C7B26" w:rsidRPr="00F67B18" w:rsidTr="0059183D">
        <w:trPr>
          <w:trHeight w:val="357"/>
          <w:jc w:val="center"/>
        </w:trPr>
        <w:tc>
          <w:tcPr>
            <w:tcW w:w="3369"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left="133"/>
              <w:rPr>
                <w:b/>
                <w:sz w:val="18"/>
                <w:szCs w:val="18"/>
              </w:rPr>
            </w:pPr>
            <w:r w:rsidRPr="00F67B18">
              <w:rPr>
                <w:b/>
                <w:sz w:val="18"/>
                <w:szCs w:val="18"/>
              </w:rPr>
              <w:t>Página web AMOVIL</w:t>
            </w:r>
          </w:p>
        </w:tc>
        <w:tc>
          <w:tcPr>
            <w:tcW w:w="2026"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2"/>
              <w:jc w:val="right"/>
              <w:rPr>
                <w:b/>
                <w:sz w:val="18"/>
                <w:szCs w:val="18"/>
              </w:rPr>
            </w:pPr>
            <w:r w:rsidRPr="00F67B18">
              <w:rPr>
                <w:b/>
                <w:sz w:val="18"/>
                <w:szCs w:val="18"/>
              </w:rPr>
              <w:t>264.460</w:t>
            </w:r>
          </w:p>
        </w:tc>
        <w:tc>
          <w:tcPr>
            <w:tcW w:w="2201"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4"/>
              <w:jc w:val="right"/>
              <w:rPr>
                <w:b/>
                <w:sz w:val="18"/>
                <w:szCs w:val="18"/>
              </w:rPr>
            </w:pPr>
            <w:r w:rsidRPr="00F67B18">
              <w:rPr>
                <w:b/>
                <w:sz w:val="18"/>
                <w:szCs w:val="18"/>
              </w:rPr>
              <w:t>150</w:t>
            </w:r>
          </w:p>
        </w:tc>
      </w:tr>
      <w:tr w:rsidR="000C7B26" w:rsidRPr="00F67B18" w:rsidTr="0059183D">
        <w:trPr>
          <w:trHeight w:val="357"/>
          <w:jc w:val="center"/>
        </w:trPr>
        <w:tc>
          <w:tcPr>
            <w:tcW w:w="3369" w:type="dxa"/>
            <w:tcBorders>
              <w:top w:val="single" w:sz="8" w:space="0" w:color="000000"/>
              <w:bottom w:val="single" w:sz="8" w:space="0" w:color="000000"/>
            </w:tcBorders>
          </w:tcPr>
          <w:p w:rsidR="000C7B26" w:rsidRPr="00F67B18" w:rsidRDefault="000C7B26" w:rsidP="000C7B26">
            <w:pPr>
              <w:pStyle w:val="TableParagraph"/>
              <w:spacing w:before="120" w:after="120"/>
              <w:ind w:left="133"/>
              <w:rPr>
                <w:b/>
                <w:sz w:val="18"/>
                <w:szCs w:val="18"/>
              </w:rPr>
            </w:pPr>
            <w:r w:rsidRPr="00F67B18">
              <w:rPr>
                <w:b/>
                <w:sz w:val="18"/>
                <w:szCs w:val="18"/>
              </w:rPr>
              <w:t>Página web Unninova</w:t>
            </w:r>
          </w:p>
        </w:tc>
        <w:tc>
          <w:tcPr>
            <w:tcW w:w="2026" w:type="dxa"/>
            <w:tcBorders>
              <w:top w:val="single" w:sz="8" w:space="0" w:color="000000"/>
              <w:bottom w:val="single" w:sz="8" w:space="0" w:color="000000"/>
            </w:tcBorders>
          </w:tcPr>
          <w:p w:rsidR="000C7B26" w:rsidRPr="00F67B18" w:rsidRDefault="000C7B26" w:rsidP="000C7B26">
            <w:pPr>
              <w:pStyle w:val="TableParagraph"/>
              <w:spacing w:before="120" w:after="120"/>
              <w:ind w:right="131"/>
              <w:jc w:val="right"/>
              <w:rPr>
                <w:b/>
                <w:sz w:val="18"/>
                <w:szCs w:val="18"/>
              </w:rPr>
            </w:pPr>
            <w:r w:rsidRPr="00F67B18">
              <w:rPr>
                <w:b/>
                <w:sz w:val="18"/>
                <w:szCs w:val="18"/>
              </w:rPr>
              <w:t>23.200</w:t>
            </w:r>
          </w:p>
        </w:tc>
        <w:tc>
          <w:tcPr>
            <w:tcW w:w="2201" w:type="dxa"/>
            <w:tcBorders>
              <w:top w:val="single" w:sz="8" w:space="0" w:color="000000"/>
              <w:bottom w:val="single" w:sz="8" w:space="0" w:color="000000"/>
            </w:tcBorders>
          </w:tcPr>
          <w:p w:rsidR="000C7B26" w:rsidRPr="00F67B18" w:rsidRDefault="000C7B26" w:rsidP="000C7B26">
            <w:pPr>
              <w:pStyle w:val="TableParagraph"/>
              <w:spacing w:before="120" w:after="120"/>
              <w:ind w:right="134"/>
              <w:jc w:val="right"/>
              <w:rPr>
                <w:b/>
                <w:sz w:val="18"/>
                <w:szCs w:val="18"/>
              </w:rPr>
            </w:pPr>
            <w:r w:rsidRPr="00F67B18">
              <w:rPr>
                <w:b/>
                <w:sz w:val="18"/>
                <w:szCs w:val="18"/>
              </w:rPr>
              <w:t>18</w:t>
            </w:r>
          </w:p>
        </w:tc>
      </w:tr>
    </w:tbl>
    <w:p w:rsidR="000C7B26" w:rsidRPr="00F67B18" w:rsidRDefault="000C7B26" w:rsidP="000C7B26">
      <w:pPr>
        <w:pStyle w:val="NormalWeb"/>
        <w:spacing w:before="360" w:beforeAutospacing="0" w:after="240" w:afterAutospacing="0"/>
        <w:ind w:left="0"/>
        <w:rPr>
          <w:rFonts w:ascii="Arial" w:eastAsiaTheme="minorEastAsia" w:hAnsi="Arial" w:cs="Arial"/>
          <w:color w:val="000000" w:themeColor="text1"/>
          <w:kern w:val="24"/>
          <w:sz w:val="18"/>
          <w:szCs w:val="18"/>
          <w:lang w:val="es-ES_tradnl"/>
        </w:rPr>
      </w:pPr>
      <w:r w:rsidRPr="00F67B18">
        <w:rPr>
          <w:rFonts w:ascii="Arial" w:eastAsiaTheme="minorEastAsia" w:hAnsi="Arial" w:cs="Arial"/>
          <w:color w:val="000000" w:themeColor="text1"/>
          <w:kern w:val="24"/>
          <w:sz w:val="18"/>
          <w:szCs w:val="18"/>
          <w:lang w:val="es-ES_tradnl"/>
        </w:rPr>
        <w:t>Para conocer el impacto que las actuaciones de la Fundación ONCE tienen en materia de accesibilidad el cuadro anterior incluye las visitas y usuarios que en 2016 en los diferentes portales web accesibles vinculados a la Fundación</w:t>
      </w:r>
    </w:p>
    <w:p w:rsidR="000C7B26" w:rsidRPr="00F67B18" w:rsidRDefault="000C7B26" w:rsidP="000C7B26">
      <w:pPr>
        <w:pStyle w:val="NormalWeb"/>
        <w:spacing w:before="240" w:beforeAutospacing="0" w:after="240" w:afterAutospacing="0"/>
        <w:ind w:left="0"/>
        <w:rPr>
          <w:rFonts w:ascii="Arial" w:eastAsiaTheme="minorEastAsia" w:hAnsi="Arial" w:cs="Arial"/>
          <w:color w:val="000000" w:themeColor="text1"/>
          <w:kern w:val="24"/>
          <w:sz w:val="18"/>
          <w:szCs w:val="18"/>
          <w:lang w:val="es-ES_tradnl"/>
        </w:rPr>
      </w:pPr>
      <w:r w:rsidRPr="00F67B18">
        <w:rPr>
          <w:rFonts w:ascii="Arial" w:eastAsiaTheme="minorEastAsia" w:hAnsi="Arial" w:cs="Arial"/>
          <w:color w:val="000000" w:themeColor="text1"/>
          <w:kern w:val="24"/>
          <w:sz w:val="18"/>
          <w:szCs w:val="18"/>
          <w:lang w:val="es-ES_tradnl"/>
        </w:rPr>
        <w:t>Así se han sometido a auditoría las visitas a la página web de la propia Fundación ONCE (1.458.707), a la web DISCAPNET (11.413.364), a PORTALENTO (113.929), a la web del proyecto AMOVIL (264.460) y la web de UNNINOVA (23.200).</w:t>
      </w:r>
    </w:p>
    <w:p w:rsidR="000C7B26" w:rsidRPr="00F67B18" w:rsidRDefault="000C7B26" w:rsidP="000C7B26">
      <w:pPr>
        <w:spacing w:before="240"/>
        <w:rPr>
          <w:rFonts w:cs="Arial"/>
          <w:kern w:val="24"/>
          <w:szCs w:val="18"/>
        </w:rPr>
      </w:pPr>
      <w:r w:rsidRPr="00F67B18">
        <w:rPr>
          <w:rFonts w:cs="Arial"/>
          <w:kern w:val="24"/>
          <w:szCs w:val="18"/>
        </w:rPr>
        <w:t>También se ha auditado el número de personas registradas en PORTALENTO (30.872), en DISCAPNET (1.460) y en las de los proyectos AMOVIL (150) e UNINNOVA (18).</w:t>
      </w:r>
    </w:p>
    <w:p w:rsidR="000C7B26" w:rsidRPr="00F67B18" w:rsidRDefault="000C7B26" w:rsidP="000C7B26">
      <w:pPr>
        <w:spacing w:before="240"/>
        <w:rPr>
          <w:rFonts w:cs="Arial"/>
          <w:kern w:val="24"/>
          <w:szCs w:val="18"/>
        </w:rPr>
      </w:pPr>
      <w:r w:rsidRPr="00F67B18">
        <w:rPr>
          <w:rFonts w:cs="Arial"/>
          <w:kern w:val="24"/>
          <w:szCs w:val="18"/>
        </w:rPr>
        <w:t>Adicionalmente se conoce también que ha habido 3.137 consultas resueltas en DISCAPNET, que se han realizado 48.327 descargas de publicaciones sobre accesibilidad universal y que se recogieron 3.331 referencias de prensa relacionadas con las actividades realizadas en este mismo ámbito en la información diaria que se envía internamente.</w:t>
      </w:r>
    </w:p>
    <w:p w:rsidR="000C7B26" w:rsidRPr="00BA6BBF" w:rsidRDefault="000C7B26" w:rsidP="000C7B26">
      <w:pPr>
        <w:pStyle w:val="Ttulo4"/>
        <w:numPr>
          <w:ilvl w:val="3"/>
          <w:numId w:val="0"/>
        </w:numPr>
        <w:tabs>
          <w:tab w:val="clear" w:pos="-448"/>
        </w:tabs>
        <w:spacing w:before="360" w:line="276" w:lineRule="auto"/>
        <w:ind w:left="862" w:right="0" w:hanging="862"/>
        <w:rPr>
          <w:rFonts w:cs="Arial"/>
          <w:i/>
          <w:szCs w:val="18"/>
          <w:u w:val="none"/>
        </w:rPr>
      </w:pPr>
      <w:r w:rsidRPr="00BA6BBF">
        <w:rPr>
          <w:rFonts w:cs="Arial"/>
          <w:szCs w:val="18"/>
          <w:u w:val="none"/>
        </w:rPr>
        <w:t>2.2.4.3. Eventos y otras acciones</w:t>
      </w:r>
    </w:p>
    <w:p w:rsidR="000C7B26" w:rsidRPr="00F67B18" w:rsidRDefault="000C7B26" w:rsidP="000C7B26">
      <w:pPr>
        <w:spacing w:before="240"/>
        <w:rPr>
          <w:rFonts w:cs="Arial"/>
          <w:kern w:val="24"/>
          <w:szCs w:val="18"/>
        </w:rPr>
      </w:pPr>
      <w:r w:rsidRPr="00F67B18">
        <w:rPr>
          <w:rFonts w:cs="Arial"/>
          <w:kern w:val="24"/>
          <w:szCs w:val="18"/>
        </w:rPr>
        <w:t xml:space="preserve">En el apartado de eventos, destacar la celebración de la VI Bienal Internacional de arte contemporáneo, cuyo objetivo primordial es el de reconocer y difundir la obra de artistas con algún tipo de discapacidad, así como potenciar su acceso y participación en el mercado del arte. Tuvo lugar del 25 de mayo al 11 de septiembre de 2016, participaron 31 artistas nacionales e internacionales, de los que más de la mitad tienen algún tipo de discapacidad. La exposición, con distintas tipologías de visitas guiadas ha alcanzado un total de 185.036 visitantes. </w:t>
      </w:r>
    </w:p>
    <w:p w:rsidR="000C7B26" w:rsidRPr="00F67B18" w:rsidRDefault="000C7B26" w:rsidP="000C7B26">
      <w:pPr>
        <w:spacing w:before="240"/>
        <w:rPr>
          <w:rFonts w:cs="Arial"/>
          <w:kern w:val="24"/>
          <w:szCs w:val="18"/>
        </w:rPr>
      </w:pPr>
      <w:r w:rsidRPr="00F67B18">
        <w:rPr>
          <w:rFonts w:cs="Arial"/>
          <w:kern w:val="24"/>
          <w:szCs w:val="18"/>
        </w:rPr>
        <w:t>Relacionada con la accesibilidad a la cultura nos encontramos con las Exposiciones itinerantes. La colección de obras de arte de la Fundación ONCE, fruto de la VI Bienal de Arte Contemporáneo, denominada El Mundo Fluye, ha visitado en este período cuatro ciudades (Badajoz, Vigo, Cartagena y Lugo) A esta categoría pertenece también el de la exposición Cambio de Sentido, cuyo objetivo es el de integrar a las personas con discapacidad que se dedican al sector artístico a través de exposiciones. En el mismo, participan 8 artistas con diferentes grados de discapacidad visual y sus obras han sido expuestas en el transcurso del año 2016.</w:t>
      </w:r>
    </w:p>
    <w:p w:rsidR="000C7B26" w:rsidRPr="00F67B18" w:rsidRDefault="000C7B26" w:rsidP="000C7B26">
      <w:pPr>
        <w:spacing w:before="240"/>
        <w:rPr>
          <w:rFonts w:cs="Arial"/>
          <w:kern w:val="24"/>
          <w:szCs w:val="18"/>
        </w:rPr>
      </w:pPr>
      <w:r w:rsidRPr="00F67B18">
        <w:rPr>
          <w:rFonts w:cs="Arial"/>
          <w:kern w:val="24"/>
          <w:szCs w:val="18"/>
        </w:rPr>
        <w:t>Otro evento reseñable es la Casa Itinerante, Accesible, Inteligente y Sostenible, cuya iniciativa ha sido impulsada por Fundación ONCE y el Real Patronato de la Discapacidad, adscrito al Ministerio de Sanidad, Servicios Sociales e Igualdad. Mediante esta acción, se acercará a la ciudadanía un espacio expositivo móvil, difundiendo e informando sobre las soluciones más avanzadas en el ámbito de la construcción y dotación de mobiliario para todo tipo de recintos, públicos o privados. La repercusión del proyecto, en las 15 ciudades en las que se ha expuesto es considerable, con una asistencia de 30.042 personas, destacando las recibidas en las ciudades de Madrid, Valencia o A Coruña Respecto a los datos en difusión en el conjunto de la campaña se han registrado en el plano virtual, hasta 1.383 visitas a la página web, 169 impactos en prensa digital y un montante de 439 reseñas en Twitter.</w:t>
      </w:r>
    </w:p>
    <w:p w:rsidR="000D0A69" w:rsidRPr="0011569A" w:rsidRDefault="000C7B26" w:rsidP="00441C3D">
      <w:pPr>
        <w:spacing w:before="240"/>
        <w:rPr>
          <w:highlight w:val="cyan"/>
        </w:rPr>
      </w:pPr>
      <w:r w:rsidRPr="00F67B18">
        <w:rPr>
          <w:rFonts w:cs="Arial"/>
          <w:kern w:val="24"/>
          <w:szCs w:val="18"/>
        </w:rPr>
        <w:t>Por último, se podrían destacar la ceremonia de entrega de premios de la segunda edición de la Red colaborativa de Innovación y Accesibilidad de Fundación ONCE “Red Uninnova”, cuyos proyectos tienen como objetivo la mejora de las condiciones de vida de las personas con discapacidad a través de soluciones viables y sostenibles.</w:t>
      </w:r>
      <w:bookmarkEnd w:id="9"/>
      <w:bookmarkEnd w:id="10"/>
    </w:p>
    <w:p w:rsidR="0059183D" w:rsidRDefault="0059183D">
      <w:pPr>
        <w:spacing w:after="0"/>
        <w:jc w:val="left"/>
        <w:rPr>
          <w:b/>
          <w:sz w:val="24"/>
        </w:rPr>
      </w:pPr>
      <w:r>
        <w:rPr>
          <w:b/>
          <w:sz w:val="24"/>
        </w:rPr>
        <w:br w:type="page"/>
      </w:r>
    </w:p>
    <w:p w:rsidR="008C3C99" w:rsidRPr="002B1ABB" w:rsidRDefault="008C3C99" w:rsidP="00915238">
      <w:pPr>
        <w:keepNext/>
        <w:keepLines/>
        <w:widowControl w:val="0"/>
        <w:rPr>
          <w:b/>
          <w:sz w:val="24"/>
        </w:rPr>
      </w:pPr>
      <w:r w:rsidRPr="002B1ABB">
        <w:rPr>
          <w:b/>
          <w:sz w:val="24"/>
        </w:rPr>
        <w:lastRenderedPageBreak/>
        <w:t>Anexo III</w:t>
      </w:r>
    </w:p>
    <w:p w:rsidR="008C3C99" w:rsidRPr="002B1ABB" w:rsidRDefault="008C3C99" w:rsidP="00915238">
      <w:pPr>
        <w:keepNext/>
        <w:keepLines/>
        <w:widowControl w:val="0"/>
        <w:rPr>
          <w:sz w:val="24"/>
        </w:rPr>
      </w:pPr>
      <w:r w:rsidRPr="002B1ABB">
        <w:rPr>
          <w:sz w:val="24"/>
        </w:rPr>
        <w:t>Libro de inventario y balances al 31 de diciembre de 201</w:t>
      </w:r>
      <w:r w:rsidR="00831497" w:rsidRPr="002B1ABB">
        <w:rPr>
          <w:sz w:val="24"/>
        </w:rPr>
        <w:t>6</w:t>
      </w:r>
    </w:p>
    <w:p w:rsidR="004562F7" w:rsidRPr="002B1ABB" w:rsidRDefault="004562F7" w:rsidP="00915238">
      <w:pPr>
        <w:pStyle w:val="Ttulo1"/>
        <w:widowControl w:val="0"/>
      </w:pPr>
      <w:r w:rsidRPr="002B1ABB">
        <w:t>Inventario inmovilizado intangible</w:t>
      </w:r>
    </w:p>
    <w:p w:rsidR="004562F7" w:rsidRPr="00960775" w:rsidRDefault="004562F7" w:rsidP="00915238">
      <w:pPr>
        <w:pStyle w:val="Ttulo2"/>
        <w:widowControl w:val="0"/>
        <w:rPr>
          <w:rFonts w:cs="Arial"/>
          <w:szCs w:val="18"/>
        </w:rPr>
      </w:pPr>
      <w:r w:rsidRPr="00960775">
        <w:rPr>
          <w:rFonts w:cs="Arial"/>
          <w:szCs w:val="18"/>
        </w:rPr>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960775"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Euros</w:t>
            </w:r>
          </w:p>
        </w:tc>
      </w:tr>
      <w:tr w:rsidR="004562F7" w:rsidRPr="00960775"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B575A8">
        <w:trPr>
          <w:jc w:val="center"/>
        </w:trPr>
        <w:tc>
          <w:tcPr>
            <w:tcW w:w="794"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191" w:type="dxa"/>
            <w:tcBorders>
              <w:top w:val="single" w:sz="4" w:space="0" w:color="auto"/>
            </w:tcBorders>
            <w:shd w:val="clear" w:color="auto" w:fill="auto"/>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1500058</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30/01/2006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Aplicativos SAP</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135.982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(135.982)</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1500059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30/01/2006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Licencias SAP</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64.277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(64.277)</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1500060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31/12/2006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Parametrización aplicativos SAP</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14.563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(14.563)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1500076</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01/12/2006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lang w:val="en-US"/>
              </w:rPr>
            </w:pPr>
            <w:r w:rsidRPr="00960775">
              <w:rPr>
                <w:rFonts w:ascii="Arial" w:hAnsi="Arial" w:cs="Arial"/>
                <w:snapToGrid w:val="0"/>
                <w:color w:val="000000"/>
                <w:sz w:val="16"/>
                <w:szCs w:val="16"/>
                <w:u w:color="000000"/>
                <w:lang w:val="en-US"/>
              </w:rPr>
              <w:t>Licencias Windows XP, Office y otras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8.343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(8.343)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1500077</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01/12/2006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lang w:val="en-US"/>
              </w:rPr>
            </w:pPr>
            <w:r w:rsidRPr="00960775">
              <w:rPr>
                <w:rFonts w:ascii="Arial" w:hAnsi="Arial" w:cs="Arial"/>
                <w:snapToGrid w:val="0"/>
                <w:color w:val="000000"/>
                <w:sz w:val="16"/>
                <w:szCs w:val="16"/>
                <w:u w:color="000000"/>
                <w:lang w:val="en-US"/>
              </w:rPr>
              <w:t>Licencias Windows XP, Office y otras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8.343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(8.343)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1500079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01/05/2007</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Programa Adobe Acrobat</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676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(676)</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1500080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07/06/2007</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lang w:val="en-US"/>
              </w:rPr>
            </w:pPr>
            <w:r w:rsidRPr="00960775">
              <w:rPr>
                <w:rFonts w:ascii="Arial" w:hAnsi="Arial" w:cs="Arial"/>
                <w:snapToGrid w:val="0"/>
                <w:color w:val="000000"/>
                <w:sz w:val="16"/>
                <w:szCs w:val="16"/>
                <w:u w:color="000000"/>
                <w:lang w:val="en-US"/>
              </w:rPr>
              <w:t>Licencias Windows XP, Office y otras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8.343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(8.343)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1500097</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01/03/2008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Software mobile speack Pocket</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316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(316)</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1500099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Licencia textbridge autocad it 2008</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94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(94)</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Licencia autocad it 2008</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1.665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(1.665)</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1500101</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Licencias SAP </w:t>
            </w:r>
            <w:r w:rsidR="00BA5C4C" w:rsidRPr="00960775">
              <w:rPr>
                <w:rFonts w:ascii="Arial" w:hAnsi="Arial" w:cs="Arial"/>
                <w:snapToGrid w:val="0"/>
                <w:color w:val="000000"/>
                <w:sz w:val="16"/>
                <w:szCs w:val="16"/>
                <w:u w:color="000000"/>
              </w:rPr>
              <w:t>–</w:t>
            </w:r>
            <w:r w:rsidRPr="00960775">
              <w:rPr>
                <w:rFonts w:ascii="Arial" w:hAnsi="Arial" w:cs="Arial"/>
                <w:snapToGrid w:val="0"/>
                <w:color w:val="000000"/>
                <w:sz w:val="16"/>
                <w:szCs w:val="16"/>
                <w:u w:color="000000"/>
              </w:rPr>
              <w:t xml:space="preserve"> RMS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95.540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(95.540)</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1500106</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01/10/2009</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Gestor de contenidos página WEB</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61.735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(61.735)</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1500107</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18/05/2010</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 Licencias de Omnpage 16 - Servicios comunes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286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(286)</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1500108</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31/12/2011</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Implantación  Licencias SAP Area RRHH</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37.780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w:t>
            </w:r>
            <w:r w:rsidR="002E1D5C" w:rsidRPr="00960775">
              <w:rPr>
                <w:rFonts w:ascii="Arial" w:hAnsi="Arial" w:cs="Arial"/>
                <w:snapToGrid w:val="0"/>
                <w:color w:val="000000"/>
                <w:sz w:val="16"/>
                <w:szCs w:val="16"/>
                <w:u w:color="000000"/>
              </w:rPr>
              <w:t>7.780</w:t>
            </w:r>
            <w:r w:rsidRPr="00960775">
              <w:rPr>
                <w:rFonts w:ascii="Arial" w:hAnsi="Arial" w:cs="Arial"/>
                <w:snapToGrid w:val="0"/>
                <w:color w:val="000000"/>
                <w:sz w:val="16"/>
                <w:szCs w:val="16"/>
                <w:u w:color="000000"/>
              </w:rPr>
              <w:t>)</w:t>
            </w:r>
          </w:p>
        </w:tc>
        <w:tc>
          <w:tcPr>
            <w:tcW w:w="1020" w:type="dxa"/>
            <w:shd w:val="clear" w:color="auto" w:fill="auto"/>
            <w:noWrap/>
            <w:hideMark/>
          </w:tcPr>
          <w:p w:rsidR="00F917D4" w:rsidRPr="00960775" w:rsidRDefault="002E1D5C"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01/11/2012</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Paquete Office MAC 2011</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220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w:t>
            </w:r>
            <w:r w:rsidR="002E1D5C" w:rsidRPr="00960775">
              <w:rPr>
                <w:rFonts w:ascii="Arial" w:hAnsi="Arial" w:cs="Arial"/>
                <w:snapToGrid w:val="0"/>
                <w:color w:val="000000"/>
                <w:sz w:val="16"/>
                <w:szCs w:val="16"/>
                <w:u w:color="000000"/>
              </w:rPr>
              <w:t>79</w:t>
            </w:r>
            <w:r w:rsidRPr="00960775">
              <w:rPr>
                <w:rFonts w:ascii="Arial" w:hAnsi="Arial" w:cs="Arial"/>
                <w:snapToGrid w:val="0"/>
                <w:color w:val="000000"/>
                <w:sz w:val="16"/>
                <w:szCs w:val="16"/>
                <w:u w:color="000000"/>
              </w:rPr>
              <w:t>)</w:t>
            </w:r>
          </w:p>
        </w:tc>
        <w:tc>
          <w:tcPr>
            <w:tcW w:w="1020" w:type="dxa"/>
            <w:shd w:val="clear" w:color="auto" w:fill="auto"/>
            <w:noWrap/>
            <w:hideMark/>
          </w:tcPr>
          <w:p w:rsidR="00F917D4" w:rsidRPr="00960775" w:rsidRDefault="002E1D5C" w:rsidP="00831497">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41</w:t>
            </w:r>
            <w:r w:rsidR="00F917D4" w:rsidRPr="00960775">
              <w:rPr>
                <w:rFonts w:ascii="Arial" w:hAnsi="Arial" w:cs="Arial"/>
                <w:snapToGrid w:val="0"/>
                <w:color w:val="000000"/>
                <w:sz w:val="16"/>
                <w:szCs w:val="16"/>
                <w:u w:color="000000"/>
              </w:rPr>
              <w:t xml:space="preserve"> </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01/02/2013</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Certificado de seguridad Webserver</w:t>
            </w:r>
          </w:p>
        </w:tc>
        <w:tc>
          <w:tcPr>
            <w:tcW w:w="907" w:type="dxa"/>
            <w:tcBorders>
              <w:bottom w:val="nil"/>
            </w:tcBorders>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359 </w:t>
            </w:r>
          </w:p>
        </w:tc>
        <w:tc>
          <w:tcPr>
            <w:tcW w:w="1191" w:type="dxa"/>
            <w:tcBorders>
              <w:bottom w:val="nil"/>
            </w:tcBorders>
            <w:shd w:val="clear" w:color="auto" w:fill="auto"/>
            <w:hideMark/>
          </w:tcPr>
          <w:p w:rsidR="00F917D4" w:rsidRPr="00960775" w:rsidRDefault="00F917D4" w:rsidP="00831497">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w:t>
            </w:r>
            <w:r w:rsidR="002E1D5C" w:rsidRPr="00960775">
              <w:rPr>
                <w:rFonts w:ascii="Arial" w:hAnsi="Arial" w:cs="Arial"/>
                <w:snapToGrid w:val="0"/>
                <w:color w:val="000000"/>
                <w:sz w:val="16"/>
                <w:szCs w:val="16"/>
                <w:u w:color="000000"/>
              </w:rPr>
              <w:t>75</w:t>
            </w:r>
            <w:r w:rsidRPr="00960775">
              <w:rPr>
                <w:rFonts w:ascii="Arial" w:hAnsi="Arial" w:cs="Arial"/>
                <w:snapToGrid w:val="0"/>
                <w:color w:val="000000"/>
                <w:sz w:val="16"/>
                <w:szCs w:val="16"/>
                <w:u w:color="000000"/>
              </w:rPr>
              <w:t>)</w:t>
            </w:r>
          </w:p>
        </w:tc>
        <w:tc>
          <w:tcPr>
            <w:tcW w:w="1020" w:type="dxa"/>
            <w:tcBorders>
              <w:bottom w:val="nil"/>
            </w:tcBorders>
            <w:shd w:val="clear" w:color="auto" w:fill="auto"/>
            <w:noWrap/>
            <w:hideMark/>
          </w:tcPr>
          <w:p w:rsidR="00F917D4" w:rsidRPr="00960775" w:rsidRDefault="002E1D5C">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84</w:t>
            </w:r>
            <w:r w:rsidR="00F917D4" w:rsidRPr="00960775">
              <w:rPr>
                <w:rFonts w:ascii="Arial" w:hAnsi="Arial" w:cs="Arial"/>
                <w:snapToGrid w:val="0"/>
                <w:color w:val="000000"/>
                <w:sz w:val="16"/>
                <w:szCs w:val="16"/>
                <w:u w:color="000000"/>
              </w:rPr>
              <w:t xml:space="preserve"> </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1500111</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01/11/2013</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Licencia de Acrobat Profesional 11 </w:t>
            </w:r>
          </w:p>
        </w:tc>
        <w:tc>
          <w:tcPr>
            <w:tcW w:w="907" w:type="dxa"/>
            <w:tcBorders>
              <w:top w:val="nil"/>
              <w:bottom w:val="nil"/>
            </w:tcBorders>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754 </w:t>
            </w:r>
          </w:p>
        </w:tc>
        <w:tc>
          <w:tcPr>
            <w:tcW w:w="1191" w:type="dxa"/>
            <w:tcBorders>
              <w:top w:val="nil"/>
              <w:bottom w:val="nil"/>
            </w:tcBorders>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r w:rsidR="002E1D5C" w:rsidRPr="00960775">
              <w:rPr>
                <w:rFonts w:ascii="Arial" w:hAnsi="Arial" w:cs="Arial"/>
                <w:snapToGrid w:val="0"/>
                <w:color w:val="000000"/>
                <w:sz w:val="16"/>
                <w:szCs w:val="16"/>
                <w:u w:color="000000"/>
              </w:rPr>
              <w:t>465</w:t>
            </w:r>
            <w:r w:rsidRPr="00960775">
              <w:rPr>
                <w:rFonts w:ascii="Arial" w:hAnsi="Arial" w:cs="Arial"/>
                <w:snapToGrid w:val="0"/>
                <w:color w:val="000000"/>
                <w:sz w:val="16"/>
                <w:szCs w:val="16"/>
                <w:u w:color="000000"/>
              </w:rPr>
              <w:t>)</w:t>
            </w:r>
          </w:p>
        </w:tc>
        <w:tc>
          <w:tcPr>
            <w:tcW w:w="1020" w:type="dxa"/>
            <w:tcBorders>
              <w:top w:val="nil"/>
              <w:bottom w:val="nil"/>
            </w:tcBorders>
            <w:shd w:val="clear" w:color="auto" w:fill="auto"/>
            <w:noWrap/>
            <w:hideMark/>
          </w:tcPr>
          <w:p w:rsidR="00F917D4"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289</w:t>
            </w:r>
            <w:r w:rsidR="00F917D4" w:rsidRPr="00960775">
              <w:rPr>
                <w:rFonts w:ascii="Arial" w:hAnsi="Arial" w:cs="Arial"/>
                <w:snapToGrid w:val="0"/>
                <w:color w:val="000000"/>
                <w:sz w:val="16"/>
                <w:szCs w:val="16"/>
                <w:u w:color="000000"/>
              </w:rPr>
              <w:t xml:space="preserve"> </w:t>
            </w:r>
          </w:p>
        </w:tc>
      </w:tr>
      <w:tr w:rsidR="00F917D4" w:rsidRPr="00960775" w:rsidTr="002B1ABB">
        <w:trPr>
          <w:jc w:val="center"/>
        </w:trPr>
        <w:tc>
          <w:tcPr>
            <w:tcW w:w="79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1500112</w:t>
            </w:r>
          </w:p>
        </w:tc>
        <w:tc>
          <w:tcPr>
            <w:tcW w:w="96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28/06/2014</w:t>
            </w:r>
          </w:p>
        </w:tc>
        <w:tc>
          <w:tcPr>
            <w:tcW w:w="4139" w:type="dxa"/>
            <w:tcBorders>
              <w:bottom w:val="nil"/>
            </w:tcBorders>
            <w:shd w:val="clear" w:color="auto" w:fill="auto"/>
            <w:noWrap/>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Proyecto CISE-indicadores de gestión empresarial</w:t>
            </w:r>
          </w:p>
        </w:tc>
        <w:tc>
          <w:tcPr>
            <w:tcW w:w="907" w:type="dxa"/>
            <w:tcBorders>
              <w:top w:val="nil"/>
              <w:bottom w:val="nil"/>
            </w:tcBorders>
            <w:shd w:val="clear" w:color="auto" w:fill="auto"/>
            <w:noWrap/>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31.553 </w:t>
            </w:r>
          </w:p>
        </w:tc>
        <w:tc>
          <w:tcPr>
            <w:tcW w:w="1191" w:type="dxa"/>
            <w:tcBorders>
              <w:top w:val="nil"/>
              <w:bottom w:val="nil"/>
            </w:tcBorders>
            <w:shd w:val="clear" w:color="auto" w:fill="auto"/>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r w:rsidR="00DC582E" w:rsidRPr="00960775">
              <w:rPr>
                <w:rFonts w:ascii="Arial" w:hAnsi="Arial" w:cs="Arial"/>
                <w:snapToGrid w:val="0"/>
                <w:color w:val="000000"/>
                <w:sz w:val="16"/>
                <w:szCs w:val="16"/>
                <w:u w:color="000000"/>
              </w:rPr>
              <w:t>15.777</w:t>
            </w:r>
            <w:r w:rsidRPr="00960775">
              <w:rPr>
                <w:rFonts w:ascii="Arial" w:hAnsi="Arial" w:cs="Arial"/>
                <w:snapToGrid w:val="0"/>
                <w:color w:val="000000"/>
                <w:sz w:val="16"/>
                <w:szCs w:val="16"/>
                <w:u w:color="000000"/>
              </w:rPr>
              <w:t>)</w:t>
            </w:r>
          </w:p>
        </w:tc>
        <w:tc>
          <w:tcPr>
            <w:tcW w:w="1020" w:type="dxa"/>
            <w:tcBorders>
              <w:top w:val="nil"/>
              <w:bottom w:val="nil"/>
            </w:tcBorders>
            <w:shd w:val="clear" w:color="auto" w:fill="auto"/>
            <w:noWrap/>
          </w:tcPr>
          <w:p w:rsidR="00F917D4" w:rsidRPr="00960775" w:rsidRDefault="00DC582E"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15.776</w:t>
            </w:r>
            <w:r w:rsidR="00F917D4" w:rsidRPr="00960775">
              <w:rPr>
                <w:rFonts w:ascii="Arial" w:hAnsi="Arial" w:cs="Arial"/>
                <w:snapToGrid w:val="0"/>
                <w:color w:val="000000"/>
                <w:sz w:val="16"/>
                <w:szCs w:val="16"/>
                <w:u w:color="000000"/>
              </w:rPr>
              <w:t xml:space="preserve"> </w:t>
            </w:r>
          </w:p>
        </w:tc>
      </w:tr>
      <w:tr w:rsidR="00F917D4" w:rsidRPr="00960775" w:rsidTr="002B1ABB">
        <w:trPr>
          <w:jc w:val="center"/>
        </w:trPr>
        <w:tc>
          <w:tcPr>
            <w:tcW w:w="79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1500113</w:t>
            </w:r>
          </w:p>
        </w:tc>
        <w:tc>
          <w:tcPr>
            <w:tcW w:w="96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01/08/2014</w:t>
            </w:r>
          </w:p>
        </w:tc>
        <w:tc>
          <w:tcPr>
            <w:tcW w:w="4139" w:type="dxa"/>
            <w:tcBorders>
              <w:top w:val="nil"/>
              <w:bottom w:val="nil"/>
              <w:right w:val="single" w:sz="4" w:space="0" w:color="auto"/>
            </w:tcBorders>
            <w:shd w:val="clear" w:color="auto" w:fill="auto"/>
            <w:noWrap/>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w:t>
            </w:r>
            <w:r w:rsidR="00BA5C4C" w:rsidRPr="00960775">
              <w:rPr>
                <w:rFonts w:ascii="Arial" w:hAnsi="Arial" w:cs="Arial"/>
                <w:snapToGrid w:val="0"/>
                <w:color w:val="000000"/>
                <w:sz w:val="16"/>
                <w:szCs w:val="16"/>
                <w:u w:color="000000"/>
              </w:rPr>
              <w:t>ncia FOXIT PHANTOM</w:t>
            </w:r>
          </w:p>
        </w:tc>
        <w:tc>
          <w:tcPr>
            <w:tcW w:w="907" w:type="dxa"/>
            <w:tcBorders>
              <w:top w:val="nil"/>
              <w:left w:val="single" w:sz="4" w:space="0" w:color="auto"/>
              <w:bottom w:val="nil"/>
              <w:right w:val="single" w:sz="4" w:space="0" w:color="auto"/>
            </w:tcBorders>
            <w:shd w:val="clear" w:color="auto" w:fill="auto"/>
            <w:noWrap/>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12</w:t>
            </w:r>
            <w:r w:rsidR="00A84C8C" w:rsidRPr="00960775">
              <w:rPr>
                <w:rFonts w:ascii="Arial" w:hAnsi="Arial" w:cs="Arial"/>
                <w:snapToGrid w:val="0"/>
                <w:color w:val="000000"/>
                <w:sz w:val="16"/>
                <w:szCs w:val="16"/>
                <w:u w:color="000000"/>
              </w:rPr>
              <w:t>6</w:t>
            </w:r>
            <w:r w:rsidRPr="00960775">
              <w:rPr>
                <w:rFonts w:ascii="Arial" w:hAnsi="Arial" w:cs="Arial"/>
                <w:snapToGrid w:val="0"/>
                <w:color w:val="000000"/>
                <w:sz w:val="16"/>
                <w:szCs w:val="16"/>
                <w:u w:color="000000"/>
              </w:rPr>
              <w:t xml:space="preserve"> </w:t>
            </w:r>
          </w:p>
        </w:tc>
        <w:tc>
          <w:tcPr>
            <w:tcW w:w="1191" w:type="dxa"/>
            <w:tcBorders>
              <w:top w:val="nil"/>
              <w:left w:val="single" w:sz="4" w:space="0" w:color="auto"/>
              <w:bottom w:val="nil"/>
              <w:right w:val="single" w:sz="4" w:space="0" w:color="auto"/>
            </w:tcBorders>
            <w:shd w:val="clear" w:color="auto" w:fill="auto"/>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r w:rsidR="002E1D5C" w:rsidRPr="00960775">
              <w:rPr>
                <w:rFonts w:ascii="Arial" w:hAnsi="Arial" w:cs="Arial"/>
                <w:snapToGrid w:val="0"/>
                <w:color w:val="000000"/>
                <w:sz w:val="16"/>
                <w:szCs w:val="16"/>
                <w:u w:color="000000"/>
              </w:rPr>
              <w:t>6</w:t>
            </w:r>
            <w:r w:rsidR="00DC582E" w:rsidRPr="00960775">
              <w:rPr>
                <w:rFonts w:ascii="Arial" w:hAnsi="Arial" w:cs="Arial"/>
                <w:snapToGrid w:val="0"/>
                <w:color w:val="000000"/>
                <w:sz w:val="16"/>
                <w:szCs w:val="16"/>
                <w:u w:color="000000"/>
              </w:rPr>
              <w:t>3</w:t>
            </w:r>
            <w:r w:rsidRPr="00960775">
              <w:rPr>
                <w:rFonts w:ascii="Arial" w:hAnsi="Arial" w:cs="Arial"/>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tcPr>
          <w:p w:rsidR="00F917D4"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64</w:t>
            </w:r>
            <w:r w:rsidR="00F917D4" w:rsidRPr="00960775">
              <w:rPr>
                <w:rFonts w:ascii="Arial" w:hAnsi="Arial" w:cs="Arial"/>
                <w:snapToGrid w:val="0"/>
                <w:color w:val="000000"/>
                <w:sz w:val="16"/>
                <w:szCs w:val="16"/>
                <w:u w:color="000000"/>
              </w:rPr>
              <w:t xml:space="preserve"> </w:t>
            </w:r>
          </w:p>
        </w:tc>
      </w:tr>
      <w:tr w:rsidR="002E1D5C" w:rsidRPr="00960775" w:rsidTr="002B1ABB">
        <w:trPr>
          <w:jc w:val="center"/>
        </w:trPr>
        <w:tc>
          <w:tcPr>
            <w:tcW w:w="794" w:type="dxa"/>
            <w:shd w:val="clear" w:color="auto" w:fill="auto"/>
            <w:noWrap/>
          </w:tcPr>
          <w:p w:rsidR="002E1D5C" w:rsidRPr="00960775" w:rsidRDefault="002E1D5C"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1500115</w:t>
            </w:r>
          </w:p>
        </w:tc>
        <w:tc>
          <w:tcPr>
            <w:tcW w:w="964" w:type="dxa"/>
            <w:shd w:val="clear" w:color="auto" w:fill="auto"/>
            <w:noWrap/>
          </w:tcPr>
          <w:p w:rsidR="002E1D5C" w:rsidRPr="00960775" w:rsidRDefault="002E1D5C"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01/06/2016</w:t>
            </w:r>
          </w:p>
        </w:tc>
        <w:tc>
          <w:tcPr>
            <w:tcW w:w="4139" w:type="dxa"/>
            <w:tcBorders>
              <w:top w:val="nil"/>
            </w:tcBorders>
            <w:shd w:val="clear" w:color="auto" w:fill="auto"/>
            <w:noWrap/>
          </w:tcPr>
          <w:p w:rsidR="002E1D5C" w:rsidRPr="00960775" w:rsidRDefault="002E1D5C"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Aplicación SAP GRC Mapa de Riesgos</w:t>
            </w:r>
          </w:p>
        </w:tc>
        <w:tc>
          <w:tcPr>
            <w:tcW w:w="907" w:type="dxa"/>
            <w:tcBorders>
              <w:top w:val="nil"/>
              <w:bottom w:val="single" w:sz="4" w:space="0" w:color="auto"/>
            </w:tcBorders>
            <w:shd w:val="clear" w:color="auto" w:fill="auto"/>
            <w:noWrap/>
          </w:tcPr>
          <w:p w:rsidR="002E1D5C"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80.881</w:t>
            </w:r>
          </w:p>
        </w:tc>
        <w:tc>
          <w:tcPr>
            <w:tcW w:w="1191" w:type="dxa"/>
            <w:tcBorders>
              <w:top w:val="nil"/>
              <w:bottom w:val="single" w:sz="4" w:space="0" w:color="auto"/>
            </w:tcBorders>
            <w:shd w:val="clear" w:color="auto" w:fill="auto"/>
          </w:tcPr>
          <w:p w:rsidR="002E1D5C"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(10.110)</w:t>
            </w:r>
          </w:p>
        </w:tc>
        <w:tc>
          <w:tcPr>
            <w:tcW w:w="1020" w:type="dxa"/>
            <w:tcBorders>
              <w:top w:val="nil"/>
              <w:bottom w:val="single" w:sz="4" w:space="0" w:color="auto"/>
            </w:tcBorders>
            <w:shd w:val="clear" w:color="auto" w:fill="auto"/>
            <w:noWrap/>
          </w:tcPr>
          <w:p w:rsidR="002E1D5C"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70.771</w:t>
            </w:r>
          </w:p>
        </w:tc>
      </w:tr>
      <w:tr w:rsidR="004562F7" w:rsidRPr="00960775" w:rsidTr="00BD6BC9">
        <w:trPr>
          <w:jc w:val="center"/>
        </w:trPr>
        <w:tc>
          <w:tcPr>
            <w:tcW w:w="794" w:type="dxa"/>
            <w:shd w:val="clear" w:color="auto" w:fill="auto"/>
            <w:noWrap/>
            <w:vAlign w:val="center"/>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964" w:type="dxa"/>
            <w:shd w:val="clear" w:color="auto" w:fill="auto"/>
            <w:noWrap/>
            <w:vAlign w:val="center"/>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139" w:type="dxa"/>
            <w:tcBorders>
              <w:right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960775" w:rsidRDefault="002E1D5C" w:rsidP="00F738C5">
            <w:pPr>
              <w:pStyle w:val="Tabladeilustraciones"/>
              <w:widowControl w:val="0"/>
              <w:jc w:val="right"/>
              <w:rPr>
                <w:rFonts w:ascii="Arial" w:hAnsi="Arial" w:cs="Arial"/>
                <w:b/>
                <w:snapToGrid w:val="0"/>
                <w:color w:val="000000"/>
                <w:sz w:val="16"/>
                <w:szCs w:val="16"/>
                <w:u w:color="000000"/>
              </w:rPr>
            </w:pPr>
            <w:r w:rsidRPr="00960775">
              <w:rPr>
                <w:rFonts w:ascii="Arial" w:hAnsi="Arial" w:cs="Arial"/>
                <w:b/>
                <w:snapToGrid w:val="0"/>
                <w:color w:val="000000"/>
                <w:sz w:val="16"/>
                <w:szCs w:val="16"/>
                <w:u w:color="000000"/>
              </w:rPr>
              <w:t>551.83</w:t>
            </w:r>
            <w:r w:rsidR="00A84C8C" w:rsidRPr="00960775">
              <w:rPr>
                <w:rFonts w:ascii="Arial" w:hAnsi="Arial" w:cs="Arial"/>
                <w:b/>
                <w:snapToGrid w:val="0"/>
                <w:color w:val="000000"/>
                <w:sz w:val="16"/>
                <w:szCs w:val="16"/>
                <w:u w:color="000000"/>
              </w:rPr>
              <w:t>6</w:t>
            </w:r>
          </w:p>
        </w:tc>
        <w:tc>
          <w:tcPr>
            <w:tcW w:w="1191" w:type="dxa"/>
            <w:tcBorders>
              <w:top w:val="single" w:sz="4" w:space="0" w:color="auto"/>
              <w:bottom w:val="single" w:sz="4" w:space="0" w:color="auto"/>
            </w:tcBorders>
            <w:shd w:val="clear" w:color="auto" w:fill="auto"/>
            <w:noWrap/>
            <w:vAlign w:val="bottom"/>
          </w:tcPr>
          <w:p w:rsidR="004562F7" w:rsidRPr="00960775" w:rsidRDefault="00BD6BC9" w:rsidP="00831497">
            <w:pPr>
              <w:pStyle w:val="Tabladeilustraciones"/>
              <w:widowControl w:val="0"/>
              <w:jc w:val="right"/>
              <w:rPr>
                <w:rFonts w:ascii="Arial" w:hAnsi="Arial" w:cs="Arial"/>
                <w:b/>
                <w:snapToGrid w:val="0"/>
                <w:color w:val="000000"/>
                <w:sz w:val="16"/>
                <w:szCs w:val="16"/>
                <w:u w:color="000000"/>
              </w:rPr>
            </w:pPr>
            <w:r w:rsidRPr="00960775">
              <w:rPr>
                <w:rFonts w:ascii="Arial" w:hAnsi="Arial" w:cs="Arial"/>
                <w:b/>
                <w:snapToGrid w:val="0"/>
                <w:color w:val="000000"/>
                <w:sz w:val="16"/>
                <w:szCs w:val="16"/>
                <w:u w:color="000000"/>
              </w:rPr>
              <w:t>(</w:t>
            </w:r>
            <w:r w:rsidR="002E1D5C" w:rsidRPr="00960775">
              <w:rPr>
                <w:rFonts w:ascii="Arial" w:hAnsi="Arial" w:cs="Arial"/>
                <w:b/>
                <w:snapToGrid w:val="0"/>
                <w:color w:val="000000"/>
                <w:sz w:val="16"/>
                <w:szCs w:val="16"/>
                <w:u w:color="000000"/>
              </w:rPr>
              <w:t>464.81</w:t>
            </w:r>
            <w:r w:rsidR="00DC582E" w:rsidRPr="00960775">
              <w:rPr>
                <w:rFonts w:ascii="Arial" w:hAnsi="Arial" w:cs="Arial"/>
                <w:b/>
                <w:snapToGrid w:val="0"/>
                <w:color w:val="000000"/>
                <w:sz w:val="16"/>
                <w:szCs w:val="16"/>
                <w:u w:color="000000"/>
              </w:rPr>
              <w:t>2</w:t>
            </w:r>
            <w:r w:rsidRPr="00960775">
              <w:rPr>
                <w:rFonts w:ascii="Arial" w:hAnsi="Arial" w:cs="Arial"/>
                <w:b/>
                <w:snapToGrid w:val="0"/>
                <w:color w:val="000000"/>
                <w:sz w:val="16"/>
                <w:szCs w:val="16"/>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960775" w:rsidRDefault="002E1D5C" w:rsidP="00F738C5">
            <w:pPr>
              <w:pStyle w:val="Tabladeilustraciones"/>
              <w:widowControl w:val="0"/>
              <w:jc w:val="right"/>
              <w:rPr>
                <w:rFonts w:ascii="Arial" w:hAnsi="Arial" w:cs="Arial"/>
                <w:b/>
                <w:snapToGrid w:val="0"/>
                <w:color w:val="000000"/>
                <w:sz w:val="16"/>
                <w:szCs w:val="16"/>
                <w:u w:color="000000"/>
              </w:rPr>
            </w:pPr>
            <w:r w:rsidRPr="00960775">
              <w:rPr>
                <w:rFonts w:ascii="Arial" w:hAnsi="Arial" w:cs="Arial"/>
                <w:b/>
                <w:snapToGrid w:val="0"/>
                <w:color w:val="000000"/>
                <w:sz w:val="16"/>
                <w:szCs w:val="16"/>
                <w:u w:color="000000"/>
              </w:rPr>
              <w:t>87.025</w:t>
            </w:r>
          </w:p>
        </w:tc>
      </w:tr>
    </w:tbl>
    <w:p w:rsidR="004562F7" w:rsidRPr="00960775" w:rsidRDefault="004562F7" w:rsidP="00F738C5">
      <w:pPr>
        <w:pStyle w:val="Tabladeilustraciones"/>
        <w:widowControl w:val="0"/>
        <w:jc w:val="center"/>
        <w:rPr>
          <w:rFonts w:ascii="Arial" w:hAnsi="Arial" w:cs="Arial"/>
          <w:snapToGrid w:val="0"/>
          <w:color w:val="000000"/>
          <w:sz w:val="18"/>
          <w:szCs w:val="18"/>
          <w:highlight w:val="cyan"/>
          <w:u w:color="000000"/>
        </w:rPr>
      </w:pPr>
    </w:p>
    <w:p w:rsidR="004562F7" w:rsidRPr="00960775" w:rsidRDefault="004562F7" w:rsidP="00F738C5">
      <w:pPr>
        <w:pStyle w:val="Ttulo2"/>
        <w:keepNext w:val="0"/>
        <w:keepLines w:val="0"/>
        <w:widowControl w:val="0"/>
        <w:rPr>
          <w:rFonts w:cs="Arial"/>
          <w:szCs w:val="18"/>
        </w:rPr>
      </w:pPr>
      <w:r w:rsidRPr="00960775">
        <w:rPr>
          <w:rFonts w:cs="Arial"/>
          <w:szCs w:val="18"/>
        </w:rPr>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960775"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tcBorders>
              <w:top w:val="single" w:sz="4" w:space="0" w:color="auto"/>
              <w:bottom w:val="nil"/>
            </w:tcBorders>
            <w:shd w:val="clear" w:color="auto" w:fill="auto"/>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Euros</w:t>
            </w:r>
          </w:p>
        </w:tc>
      </w:tr>
      <w:tr w:rsidR="004562F7" w:rsidRPr="00960775"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1043"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3015"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960775" w:rsidRDefault="00D70203"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D70203">
        <w:trPr>
          <w:trHeight w:val="197"/>
          <w:jc w:val="center"/>
        </w:trPr>
        <w:tc>
          <w:tcPr>
            <w:tcW w:w="869"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015"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102" w:type="dxa"/>
            <w:tcBorders>
              <w:top w:val="single" w:sz="4" w:space="0" w:color="auto"/>
            </w:tcBorders>
            <w:shd w:val="clear" w:color="auto" w:fill="auto"/>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2003</w:t>
            </w:r>
          </w:p>
        </w:tc>
        <w:tc>
          <w:tcPr>
            <w:tcW w:w="3015"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2003</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40.699</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(40.699)</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2004</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578"/>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2004</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3.471.156</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(3.471.156)</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2005</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578"/>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2005</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3.565.895</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(3.550.408)</w:t>
            </w:r>
          </w:p>
        </w:tc>
        <w:tc>
          <w:tcPr>
            <w:tcW w:w="1043"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(15.487)</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209"/>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2006</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476"/>
                <w:tab w:val="decimal" w:pos="578"/>
                <w:tab w:val="decimal" w:pos="893"/>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2006</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2.227.197</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(1.175.34</w:t>
            </w:r>
            <w:r w:rsidR="00A84C8C" w:rsidRPr="00960775">
              <w:rPr>
                <w:rFonts w:ascii="Arial" w:hAnsi="Arial" w:cs="Arial"/>
                <w:snapToGrid w:val="0"/>
                <w:color w:val="000000"/>
                <w:sz w:val="16"/>
                <w:szCs w:val="16"/>
                <w:u w:color="000000"/>
              </w:rPr>
              <w:t>7</w:t>
            </w:r>
            <w:r w:rsidRPr="00960775">
              <w:rPr>
                <w:rFonts w:ascii="Arial" w:hAnsi="Arial" w:cs="Arial"/>
                <w:snapToGrid w:val="0"/>
                <w:color w:val="000000"/>
                <w:sz w:val="16"/>
                <w:szCs w:val="16"/>
                <w:u w:color="000000"/>
              </w:rPr>
              <w:t>)</w:t>
            </w:r>
          </w:p>
        </w:tc>
        <w:tc>
          <w:tcPr>
            <w:tcW w:w="1043"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(1.051.850)</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2007</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476"/>
                <w:tab w:val="decimal" w:pos="578"/>
                <w:tab w:val="decimal" w:pos="893"/>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2007</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1.656.539</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(278.526)</w:t>
            </w:r>
          </w:p>
        </w:tc>
        <w:tc>
          <w:tcPr>
            <w:tcW w:w="1043"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(1.378.013)</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2008</w:t>
            </w:r>
          </w:p>
        </w:tc>
        <w:tc>
          <w:tcPr>
            <w:tcW w:w="3015"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2008</w:t>
            </w:r>
          </w:p>
        </w:tc>
        <w:tc>
          <w:tcPr>
            <w:tcW w:w="1043" w:type="dxa"/>
            <w:tcBorders>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1.772.708</w:t>
            </w:r>
          </w:p>
        </w:tc>
        <w:tc>
          <w:tcPr>
            <w:tcW w:w="1102" w:type="dxa"/>
            <w:tcBorders>
              <w:bottom w:val="single" w:sz="4" w:space="0" w:color="auto"/>
            </w:tcBorders>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c>
          <w:tcPr>
            <w:tcW w:w="1043" w:type="dxa"/>
            <w:tcBorders>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(1.772.708)</w:t>
            </w:r>
          </w:p>
        </w:tc>
        <w:tc>
          <w:tcPr>
            <w:tcW w:w="1043" w:type="dxa"/>
            <w:tcBorders>
              <w:bottom w:val="single" w:sz="4" w:space="0" w:color="auto"/>
            </w:tcBorders>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275"/>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015" w:type="dxa"/>
            <w:tcBorders>
              <w:right w:val="single" w:sz="4" w:space="0" w:color="auto"/>
            </w:tcBorders>
            <w:shd w:val="clear" w:color="auto" w:fill="auto"/>
            <w:noWrap/>
            <w:vAlign w:val="bottom"/>
            <w:hideMark/>
          </w:tcPr>
          <w:p w:rsidR="004562F7" w:rsidRPr="00960775" w:rsidRDefault="004562F7"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8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8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(8.516.13</w:t>
            </w:r>
            <w:r w:rsidR="00DC582E" w:rsidRPr="00960775">
              <w:rPr>
                <w:rFonts w:ascii="Arial" w:hAnsi="Arial" w:cs="Arial"/>
                <w:b/>
                <w:snapToGrid w:val="0"/>
                <w:sz w:val="16"/>
                <w:szCs w:val="16"/>
                <w:u w:color="000000"/>
              </w:rPr>
              <w:t>6</w:t>
            </w:r>
            <w:r w:rsidRPr="00960775">
              <w:rPr>
                <w:rFonts w:ascii="Arial" w:hAnsi="Arial" w:cs="Arial"/>
                <w:b/>
                <w:snapToGrid w:val="0"/>
                <w:sz w:val="16"/>
                <w:szCs w:val="16"/>
                <w:u w:color="000000"/>
              </w:rPr>
              <w:t>)</w:t>
            </w:r>
          </w:p>
        </w:tc>
        <w:tc>
          <w:tcPr>
            <w:tcW w:w="1043"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8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960775" w:rsidRDefault="004562F7" w:rsidP="008128EF">
            <w:pPr>
              <w:pStyle w:val="Tabladeilustracio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r>
    </w:tbl>
    <w:p w:rsidR="004562F7" w:rsidRPr="00960775" w:rsidRDefault="004562F7" w:rsidP="00831497">
      <w:pPr>
        <w:pStyle w:val="Ttulo1"/>
        <w:widowControl w:val="0"/>
        <w:rPr>
          <w:rFonts w:cs="Arial"/>
          <w:szCs w:val="18"/>
        </w:rPr>
      </w:pPr>
      <w:r w:rsidRPr="00960775">
        <w:rPr>
          <w:rFonts w:cs="Arial"/>
          <w:szCs w:val="18"/>
        </w:rPr>
        <w:t>Inventario otro inmovilizado intangible</w:t>
      </w:r>
    </w:p>
    <w:p w:rsidR="004562F7" w:rsidRPr="00960775" w:rsidRDefault="004562F7" w:rsidP="00831497">
      <w:pPr>
        <w:pStyle w:val="Ttulo2"/>
        <w:widowControl w:val="0"/>
        <w:rPr>
          <w:rFonts w:cs="Arial"/>
          <w:szCs w:val="18"/>
        </w:rPr>
      </w:pPr>
      <w:r w:rsidRPr="00960775">
        <w:rPr>
          <w:rFonts w:cs="Arial"/>
          <w:szCs w:val="18"/>
        </w:rPr>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960775"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p>
        </w:tc>
        <w:tc>
          <w:tcPr>
            <w:tcW w:w="1020" w:type="dxa"/>
            <w:tcBorders>
              <w:top w:val="single" w:sz="4" w:space="0" w:color="auto"/>
              <w:bottom w:val="nil"/>
            </w:tcBorders>
            <w:shd w:val="clear" w:color="auto" w:fill="auto"/>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Euros</w:t>
            </w:r>
          </w:p>
        </w:tc>
      </w:tr>
      <w:tr w:rsidR="004562F7" w:rsidRPr="00960775"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960775" w:rsidRDefault="004562F7"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3742" w:type="dxa"/>
            <w:tcBorders>
              <w:top w:val="nil"/>
              <w:bottom w:val="single" w:sz="4" w:space="0" w:color="auto"/>
            </w:tcBorders>
            <w:shd w:val="clear" w:color="auto" w:fill="auto"/>
            <w:noWrap/>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D70203">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B575A8">
        <w:trPr>
          <w:jc w:val="center"/>
        </w:trPr>
        <w:tc>
          <w:tcPr>
            <w:tcW w:w="850" w:type="dxa"/>
            <w:tcBorders>
              <w:top w:val="single" w:sz="4" w:space="0" w:color="auto"/>
            </w:tcBorders>
            <w:shd w:val="clear" w:color="auto" w:fill="auto"/>
            <w:noWrap/>
            <w:vAlign w:val="bottom"/>
          </w:tcPr>
          <w:p w:rsidR="004562F7" w:rsidRPr="00960775" w:rsidRDefault="004562F7" w:rsidP="00831497">
            <w:pPr>
              <w:pStyle w:val="Tabladeilustraciones"/>
              <w:keepNext/>
              <w:keepLi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831497">
            <w:pPr>
              <w:pStyle w:val="Tabladeilustraciones"/>
              <w:keepNext/>
              <w:keepLines/>
              <w:widowControl w:val="0"/>
              <w:rPr>
                <w:rFonts w:ascii="Arial" w:hAnsi="Arial" w:cs="Arial"/>
                <w:snapToGrid w:val="0"/>
                <w:color w:val="000000"/>
                <w:sz w:val="16"/>
                <w:szCs w:val="16"/>
                <w:u w:color="000000"/>
              </w:rPr>
            </w:pPr>
          </w:p>
        </w:tc>
        <w:tc>
          <w:tcPr>
            <w:tcW w:w="3742" w:type="dxa"/>
            <w:tcBorders>
              <w:top w:val="single" w:sz="4" w:space="0" w:color="auto"/>
            </w:tcBorders>
            <w:shd w:val="clear" w:color="auto" w:fill="auto"/>
            <w:noWrap/>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1134" w:type="dxa"/>
            <w:tcBorders>
              <w:top w:val="single" w:sz="4" w:space="0" w:color="auto"/>
            </w:tcBorders>
            <w:shd w:val="clear" w:color="auto" w:fill="auto"/>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vAlign w:val="center"/>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1400000</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01-03-1997</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Derecho Superficie Málaga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4.614</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w:t>
            </w:r>
            <w:r w:rsidR="00831497" w:rsidRPr="00960775">
              <w:rPr>
                <w:rFonts w:cs="Arial"/>
                <w:color w:val="000000"/>
                <w:sz w:val="16"/>
                <w:szCs w:val="16"/>
                <w:lang w:eastAsia="es-ES"/>
              </w:rPr>
              <w:t>56</w:t>
            </w:r>
            <w:r w:rsidRPr="00960775">
              <w:rPr>
                <w:rFonts w:cs="Arial"/>
                <w:color w:val="000000"/>
                <w:sz w:val="16"/>
                <w:szCs w:val="16"/>
                <w:lang w:eastAsia="es-ES"/>
              </w:rPr>
              <w:t>)</w:t>
            </w:r>
          </w:p>
        </w:tc>
        <w:tc>
          <w:tcPr>
            <w:tcW w:w="1020" w:type="dxa"/>
            <w:shd w:val="clear" w:color="auto" w:fill="auto"/>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558</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1400001</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24-11-1996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160 bloque 1,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71.435</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w:t>
            </w:r>
            <w:r w:rsidR="00831497" w:rsidRPr="00960775">
              <w:rPr>
                <w:rFonts w:cs="Arial"/>
                <w:color w:val="000000"/>
                <w:sz w:val="16"/>
                <w:szCs w:val="16"/>
                <w:lang w:eastAsia="es-ES"/>
              </w:rPr>
              <w:t>5.389</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6.046</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1400002</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162 bloque 2,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60.205</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8.264</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1.941</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1400003</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168 bloque 5,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58.815</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7.377</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1.438</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1400004</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179 bloque 6,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54.402</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4.575</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19.827</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1400005</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 Arquitecte Sert, 19-21;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60.822</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8.656</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2.166</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1400006</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 Arquitecte Sert, 15-17; 08005 Barcelona</w:t>
            </w:r>
          </w:p>
        </w:tc>
        <w:tc>
          <w:tcPr>
            <w:tcW w:w="907" w:type="dxa"/>
            <w:tcBorders>
              <w:bottom w:val="single" w:sz="4" w:space="0" w:color="auto"/>
            </w:tcBorders>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55.902</w:t>
            </w:r>
          </w:p>
        </w:tc>
        <w:tc>
          <w:tcPr>
            <w:tcW w:w="1134" w:type="dxa"/>
            <w:tcBorders>
              <w:bottom w:val="single" w:sz="4" w:space="0" w:color="auto"/>
            </w:tcBorders>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5.529</w:t>
            </w:r>
            <w:r w:rsidRPr="00960775">
              <w:rPr>
                <w:rFonts w:cs="Arial"/>
                <w:color w:val="000000"/>
                <w:sz w:val="16"/>
                <w:szCs w:val="16"/>
                <w:lang w:eastAsia="es-ES"/>
              </w:rPr>
              <w:t>)</w:t>
            </w:r>
          </w:p>
        </w:tc>
        <w:tc>
          <w:tcPr>
            <w:tcW w:w="1020" w:type="dxa"/>
            <w:tcBorders>
              <w:bottom w:val="single" w:sz="4" w:space="0" w:color="auto"/>
            </w:tcBorders>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0.373</w:t>
            </w:r>
            <w:r w:rsidRPr="00960775">
              <w:rPr>
                <w:rFonts w:cs="Arial"/>
                <w:color w:val="000000"/>
                <w:sz w:val="16"/>
                <w:szCs w:val="16"/>
                <w:lang w:eastAsia="es-ES"/>
              </w:rPr>
              <w:t>)</w:t>
            </w:r>
          </w:p>
        </w:tc>
        <w:tc>
          <w:tcPr>
            <w:tcW w:w="907" w:type="dxa"/>
            <w:tcBorders>
              <w:bottom w:val="single" w:sz="4" w:space="0" w:color="auto"/>
            </w:tcBorders>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p>
        </w:tc>
        <w:tc>
          <w:tcPr>
            <w:tcW w:w="3742" w:type="dxa"/>
            <w:tcBorders>
              <w:right w:val="single" w:sz="4" w:space="0" w:color="auto"/>
            </w:tcBorders>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BD6BC9" w:rsidRPr="00960775" w:rsidRDefault="00BD6BC9" w:rsidP="002B1ABB">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366.195</w:t>
            </w:r>
          </w:p>
        </w:tc>
        <w:tc>
          <w:tcPr>
            <w:tcW w:w="1134" w:type="dxa"/>
            <w:tcBorders>
              <w:top w:val="single" w:sz="4" w:space="0" w:color="auto"/>
              <w:bottom w:val="single" w:sz="4" w:space="0" w:color="auto"/>
            </w:tcBorders>
            <w:shd w:val="clear" w:color="auto" w:fill="auto"/>
            <w:hideMark/>
          </w:tcPr>
          <w:p w:rsidR="00BD6BC9" w:rsidRPr="00960775" w:rsidRDefault="001C21E6" w:rsidP="00831497">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(2</w:t>
            </w:r>
            <w:r w:rsidR="00831497" w:rsidRPr="00960775">
              <w:rPr>
                <w:rFonts w:ascii="Arial" w:hAnsi="Arial" w:cs="Arial"/>
                <w:b/>
                <w:snapToGrid w:val="0"/>
                <w:sz w:val="16"/>
                <w:szCs w:val="16"/>
                <w:u w:color="000000"/>
              </w:rPr>
              <w:t>30.846</w:t>
            </w:r>
            <w:r w:rsidR="00BD6BC9" w:rsidRPr="00960775">
              <w:rPr>
                <w:rFonts w:ascii="Arial" w:hAnsi="Arial" w:cs="Arial"/>
                <w:b/>
                <w:snapToGrid w:val="0"/>
                <w:sz w:val="16"/>
                <w:szCs w:val="16"/>
                <w:u w:color="000000"/>
              </w:rPr>
              <w:t>)</w:t>
            </w:r>
          </w:p>
        </w:tc>
        <w:tc>
          <w:tcPr>
            <w:tcW w:w="1020" w:type="dxa"/>
            <w:tcBorders>
              <w:top w:val="single" w:sz="4" w:space="0" w:color="auto"/>
              <w:bottom w:val="single" w:sz="4" w:space="0" w:color="auto"/>
            </w:tcBorders>
            <w:shd w:val="clear" w:color="auto" w:fill="auto"/>
            <w:hideMark/>
          </w:tcPr>
          <w:p w:rsidR="00BD6BC9" w:rsidRPr="00960775" w:rsidRDefault="00BD6BC9">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(1</w:t>
            </w:r>
            <w:r w:rsidR="00831497" w:rsidRPr="00960775">
              <w:rPr>
                <w:rFonts w:ascii="Arial" w:hAnsi="Arial" w:cs="Arial"/>
                <w:b/>
                <w:snapToGrid w:val="0"/>
                <w:sz w:val="16"/>
                <w:szCs w:val="16"/>
                <w:u w:color="000000"/>
              </w:rPr>
              <w:t>31.791</w:t>
            </w:r>
            <w:r w:rsidRPr="00960775">
              <w:rPr>
                <w:rFonts w:ascii="Arial" w:hAnsi="Arial" w:cs="Arial"/>
                <w:b/>
                <w:snapToGrid w:val="0"/>
                <w:sz w:val="16"/>
                <w:szCs w:val="16"/>
                <w:u w:color="000000"/>
              </w:rPr>
              <w:t>)</w:t>
            </w:r>
          </w:p>
        </w:tc>
        <w:tc>
          <w:tcPr>
            <w:tcW w:w="907" w:type="dxa"/>
            <w:tcBorders>
              <w:top w:val="single" w:sz="4" w:space="0" w:color="auto"/>
              <w:bottom w:val="single" w:sz="4" w:space="0" w:color="auto"/>
              <w:right w:val="single" w:sz="4" w:space="0" w:color="auto"/>
            </w:tcBorders>
            <w:shd w:val="clear" w:color="auto" w:fill="auto"/>
            <w:hideMark/>
          </w:tcPr>
          <w:p w:rsidR="00BD6BC9" w:rsidRPr="00960775" w:rsidRDefault="00BD6BC9" w:rsidP="002B1ABB">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w:t>
            </w:r>
            <w:r w:rsidR="00831497" w:rsidRPr="00960775">
              <w:rPr>
                <w:rFonts w:ascii="Arial" w:hAnsi="Arial" w:cs="Arial"/>
                <w:b/>
                <w:snapToGrid w:val="0"/>
                <w:sz w:val="16"/>
                <w:szCs w:val="16"/>
                <w:u w:color="000000"/>
              </w:rPr>
              <w:t>558</w:t>
            </w:r>
          </w:p>
        </w:tc>
      </w:tr>
    </w:tbl>
    <w:p w:rsidR="004562F7" w:rsidRPr="00960775" w:rsidRDefault="004562F7" w:rsidP="00915238">
      <w:pPr>
        <w:keepNext/>
        <w:keepLines/>
        <w:widowControl w:val="0"/>
        <w:rPr>
          <w:rFonts w:cs="Arial"/>
          <w:szCs w:val="18"/>
          <w:highlight w:val="cyan"/>
        </w:rPr>
      </w:pPr>
    </w:p>
    <w:p w:rsidR="002E109C" w:rsidRDefault="002E109C">
      <w:pPr>
        <w:spacing w:after="0"/>
        <w:jc w:val="left"/>
        <w:rPr>
          <w:rFonts w:cs="Arial"/>
          <w:b/>
          <w:kern w:val="28"/>
          <w:szCs w:val="18"/>
        </w:rPr>
      </w:pPr>
      <w:r>
        <w:rPr>
          <w:rFonts w:cs="Arial"/>
          <w:szCs w:val="18"/>
        </w:rPr>
        <w:br w:type="page"/>
      </w:r>
    </w:p>
    <w:p w:rsidR="004562F7" w:rsidRPr="00960775" w:rsidRDefault="004562F7" w:rsidP="00F738C5">
      <w:pPr>
        <w:pStyle w:val="Ttulo1"/>
        <w:keepNext w:val="0"/>
        <w:keepLines w:val="0"/>
        <w:widowControl w:val="0"/>
        <w:rPr>
          <w:rFonts w:cs="Arial"/>
          <w:szCs w:val="18"/>
        </w:rPr>
      </w:pPr>
      <w:r w:rsidRPr="00960775">
        <w:rPr>
          <w:rFonts w:cs="Arial"/>
          <w:szCs w:val="18"/>
        </w:rPr>
        <w:lastRenderedPageBreak/>
        <w:t>Inventario inmovilizado material</w:t>
      </w:r>
    </w:p>
    <w:p w:rsidR="004562F7" w:rsidRPr="00960775" w:rsidRDefault="004562F7" w:rsidP="00F738C5">
      <w:pPr>
        <w:pStyle w:val="Ttulo2"/>
        <w:keepNext w:val="0"/>
        <w:keepLines w:val="0"/>
        <w:widowControl w:val="0"/>
        <w:ind w:firstLine="397"/>
        <w:rPr>
          <w:rFonts w:cs="Arial"/>
          <w:szCs w:val="18"/>
        </w:rPr>
      </w:pPr>
      <w:r w:rsidRPr="00960775">
        <w:rPr>
          <w:rFonts w:cs="Arial"/>
          <w:szCs w:val="18"/>
        </w:rPr>
        <w:t>Terrenos y bienes naturales</w:t>
      </w:r>
    </w:p>
    <w:tbl>
      <w:tblPr>
        <w:tblW w:w="9782" w:type="dxa"/>
        <w:tblInd w:w="-436" w:type="dxa"/>
        <w:tblLayout w:type="fixed"/>
        <w:tblCellMar>
          <w:left w:w="70" w:type="dxa"/>
          <w:right w:w="70" w:type="dxa"/>
        </w:tblCellMar>
        <w:tblLook w:val="04A0" w:firstRow="1" w:lastRow="0" w:firstColumn="1" w:lastColumn="0" w:noHBand="0" w:noVBand="1"/>
      </w:tblPr>
      <w:tblGrid>
        <w:gridCol w:w="993"/>
        <w:gridCol w:w="993"/>
        <w:gridCol w:w="3685"/>
        <w:gridCol w:w="992"/>
        <w:gridCol w:w="1134"/>
        <w:gridCol w:w="993"/>
        <w:gridCol w:w="992"/>
      </w:tblGrid>
      <w:tr w:rsidR="00831497" w:rsidRPr="00960775" w:rsidTr="002B1ABB">
        <w:trPr>
          <w:trHeight w:val="170"/>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single" w:sz="8" w:space="0" w:color="auto"/>
              <w:left w:val="nil"/>
              <w:bottom w:val="nil"/>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single" w:sz="8" w:space="0" w:color="auto"/>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4111" w:type="dxa"/>
            <w:gridSpan w:val="4"/>
            <w:tcBorders>
              <w:top w:val="single" w:sz="8" w:space="0" w:color="auto"/>
              <w:left w:val="nil"/>
              <w:bottom w:val="single" w:sz="8" w:space="0" w:color="auto"/>
              <w:right w:val="single" w:sz="8" w:space="0" w:color="000000"/>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Euros</w:t>
            </w:r>
          </w:p>
        </w:tc>
      </w:tr>
      <w:tr w:rsidR="00831497"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Nº</w:t>
            </w:r>
          </w:p>
        </w:tc>
        <w:tc>
          <w:tcPr>
            <w:tcW w:w="993"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Fecha</w:t>
            </w:r>
          </w:p>
        </w:tc>
        <w:tc>
          <w:tcPr>
            <w:tcW w:w="3685"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3"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Corrección Valorativa</w:t>
            </w:r>
          </w:p>
        </w:tc>
        <w:tc>
          <w:tcPr>
            <w:tcW w:w="992"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01/01/1996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 Marjaliza (Toledo)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25.969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25.969</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2030001</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01/01/1996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 Alicante (Alicante)</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66.790</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66.790</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21/04/2005</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 Najera (La Rioja)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101.618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101.618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31/12/2011</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Terrenos en Zamora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26.588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26.588</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17/07/1988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Zamora, 7; 36203 Vigo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3.452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3.452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Arago, 117;  08026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21.280</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21.280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2060004</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Puerto Rico, 2;  01012 Vitoria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452.099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452.099</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27/01/1989</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Villa de Lloret;  17300 Girona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10.925</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10.925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21/12/1991</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Pº Jacint Verdaguer, 45;  08700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126.798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126.798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18/08/1989</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Joan Guell, 87;  08028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23.434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23.434</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09/03/1991</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Fuensanta, 61 Pol. 23, parc. 3 y 4, 13004 Ciudad Real</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241.341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241.341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08/04/1992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C. Barcelona, 108;  28007 Madrid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191.372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191.372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02/04/1992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Prado, 7;  47003 Valladolid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22.524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22.524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19/07/1992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J. Manuel Durán Glez, 50;  35010 Las Palmas</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99.520</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99.520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03/04/1992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Nicolás Salmerón, 5;  39009 Santander</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192.909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192.909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2060014</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05/03/1993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Gnral Zabala, 29;  28002 Madrid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93.866</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93.866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23/02/1993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Cº del Pilar, 5;  45600 Toledo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44.851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44.851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27/06/1993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Iruña, 1-3;  48014 Bilbao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169.851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169.851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17/10/1993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Cala Blanca, 2;   07009 Palma Mallorca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53.798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53.798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18/10/1993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San Quintín, 21;  08026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21.182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21.182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25/06/1996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Vitorialanda, P-33,2;  01010 Vitoria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185.103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185.103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23/10/1996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Joan Guell, 92;  08028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60.099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60.099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2060021</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01/01/2004</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Foncalada, 5;  33002 Oviedo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90.153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90.153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Emigrante, 2;  30009 Murcia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7.212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7.212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Emigrante, 3;  30009 Murcia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7.212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7.212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2060024</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Cigueña, 27;  26004 Logroño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22.966</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22.966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22/04/1997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val="en-US" w:eastAsia="es-ES"/>
              </w:rPr>
            </w:pPr>
            <w:r w:rsidRPr="00960775">
              <w:rPr>
                <w:rFonts w:cs="Arial"/>
                <w:color w:val="000000"/>
                <w:sz w:val="16"/>
                <w:szCs w:val="16"/>
                <w:lang w:val="en-US" w:eastAsia="es-ES"/>
              </w:rPr>
              <w:t>C/ Emeline de Pankhurst, s/n;  50018 Zaragoza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54.548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54.548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18/09/1997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París, 5;  45003 Toledo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66.111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66.111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15/02/1998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Vª Pasteur, 53;  15980 Santiago de Compostela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40.869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40.869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15/07/1998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val="en-US" w:eastAsia="es-ES"/>
              </w:rPr>
            </w:pPr>
            <w:r w:rsidRPr="00960775">
              <w:rPr>
                <w:rFonts w:cs="Arial"/>
                <w:color w:val="000000"/>
                <w:sz w:val="16"/>
                <w:szCs w:val="16"/>
                <w:lang w:val="en-US" w:eastAsia="es-ES"/>
              </w:rPr>
              <w:t>Pol. Ind. Guarnizo, s/n, parc 98; 39611 Santander</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209.763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209.763</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14/10/1998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Amaniel, 34;  28015 Madrid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54.434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54.434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12/11/1998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Plza. Bohemia, 58;  30100 Murcia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15.626</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15.626</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2060031</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06/03/2000</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Escritor Miguel Toro, 7;  18006 Granada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9.015</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9.015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04/06/2000</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Pujades, 77-79;  08005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138.233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138.233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21/11/2002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Ruiz de Alda, 13; 30009 Santander</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37.864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37.864</w:t>
            </w:r>
          </w:p>
        </w:tc>
      </w:tr>
      <w:tr w:rsidR="00831497"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2060034</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01/10/2005</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524.520</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367.165</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157.355</w:t>
            </w:r>
          </w:p>
        </w:tc>
      </w:tr>
      <w:tr w:rsidR="00831497"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831497" w:rsidRPr="00960775" w:rsidRDefault="00831497" w:rsidP="00831497">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831497" w:rsidRPr="00960775" w:rsidRDefault="00831497" w:rsidP="00831497">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831497" w:rsidRPr="00960775" w:rsidRDefault="00831497"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831497" w:rsidRPr="00960775" w:rsidRDefault="00831497" w:rsidP="008128EF">
            <w:pPr>
              <w:spacing w:after="0"/>
              <w:jc w:val="center"/>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831497" w:rsidRPr="00960775" w:rsidRDefault="00831497"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831497" w:rsidRPr="00960775" w:rsidRDefault="00831497" w:rsidP="002B1ABB">
            <w:pPr>
              <w:spacing w:after="0"/>
              <w:jc w:val="right"/>
              <w:rPr>
                <w:rFonts w:cs="Arial"/>
                <w:color w:val="000000"/>
                <w:sz w:val="16"/>
                <w:szCs w:val="16"/>
                <w:lang w:eastAsia="es-ES"/>
              </w:rPr>
            </w:pP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Alcalde Cantos Ropero, 104, pt 2; 11408 Cádiz</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49.485</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49.485</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Alcalde Cantos Ropero, 104 pt 5; 11408 Cádiz</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44.068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44.068</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Vª Pasteur, 17;  15980 Santiago de Compostela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363.011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254.108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108.903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31/12/2007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General Solchaga,  29;  47008 Valladolid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736.863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515.804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221.059</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31/12/2007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Monte Urba, 11;  24750 León</w:t>
            </w:r>
          </w:p>
        </w:tc>
        <w:tc>
          <w:tcPr>
            <w:tcW w:w="992"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543.084</w:t>
            </w:r>
          </w:p>
        </w:tc>
        <w:tc>
          <w:tcPr>
            <w:tcW w:w="1134"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380.159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162.925</w:t>
            </w:r>
          </w:p>
        </w:tc>
      </w:tr>
      <w:tr w:rsidR="00831497"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noWrap/>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noWrap/>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pPr>
              <w:spacing w:after="0"/>
              <w:jc w:val="right"/>
              <w:rPr>
                <w:rFonts w:cs="Arial"/>
                <w:b/>
                <w:bCs/>
                <w:color w:val="000000"/>
                <w:sz w:val="16"/>
                <w:szCs w:val="16"/>
                <w:lang w:eastAsia="es-ES"/>
              </w:rPr>
            </w:pPr>
            <w:r w:rsidRPr="00960775">
              <w:rPr>
                <w:rFonts w:cs="Arial"/>
                <w:b/>
                <w:bCs/>
                <w:color w:val="000000"/>
                <w:sz w:val="16"/>
                <w:szCs w:val="16"/>
                <w:lang w:eastAsia="es-ES"/>
              </w:rPr>
              <w:t>5.250.406</w:t>
            </w:r>
          </w:p>
        </w:tc>
        <w:tc>
          <w:tcPr>
            <w:tcW w:w="1134"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128EF">
            <w:pPr>
              <w:spacing w:after="0"/>
              <w:jc w:val="center"/>
              <w:rPr>
                <w:rFonts w:cs="Arial"/>
                <w:b/>
                <w:bCs/>
                <w:color w:val="000000"/>
                <w:sz w:val="16"/>
                <w:szCs w:val="16"/>
                <w:lang w:eastAsia="es-ES"/>
              </w:rPr>
            </w:pPr>
            <w:r w:rsidRPr="00960775">
              <w:rPr>
                <w:rFonts w:cs="Arial"/>
                <w:b/>
                <w:bCs/>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noWrap/>
            <w:vAlign w:val="center"/>
            <w:hideMark/>
          </w:tcPr>
          <w:p w:rsidR="00831497" w:rsidRPr="00960775" w:rsidRDefault="00F11B6B">
            <w:pPr>
              <w:spacing w:after="0"/>
              <w:jc w:val="right"/>
              <w:rPr>
                <w:rFonts w:cs="Arial"/>
                <w:b/>
                <w:bCs/>
                <w:color w:val="000000"/>
                <w:sz w:val="16"/>
                <w:szCs w:val="16"/>
                <w:lang w:eastAsia="es-ES"/>
              </w:rPr>
            </w:pPr>
            <w:r w:rsidRPr="00960775">
              <w:rPr>
                <w:rFonts w:cs="Arial"/>
                <w:b/>
                <w:bCs/>
                <w:color w:val="000000"/>
                <w:sz w:val="16"/>
                <w:szCs w:val="16"/>
                <w:lang w:eastAsia="es-ES"/>
              </w:rPr>
              <w:t>(</w:t>
            </w:r>
            <w:r w:rsidR="00831497" w:rsidRPr="00960775">
              <w:rPr>
                <w:rFonts w:cs="Arial"/>
                <w:b/>
                <w:bCs/>
                <w:color w:val="000000"/>
                <w:sz w:val="16"/>
                <w:szCs w:val="16"/>
                <w:lang w:eastAsia="es-ES"/>
              </w:rPr>
              <w:t>3.444.752</w:t>
            </w:r>
            <w:r w:rsidRPr="00960775">
              <w:rPr>
                <w:rFonts w:cs="Arial"/>
                <w:b/>
                <w:bCs/>
                <w:color w:val="000000"/>
                <w:sz w:val="16"/>
                <w:szCs w:val="16"/>
                <w:lang w:eastAsia="es-ES"/>
              </w:rPr>
              <w:t>)</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831497" w:rsidRPr="00960775" w:rsidRDefault="00831497">
            <w:pPr>
              <w:spacing w:after="0"/>
              <w:jc w:val="right"/>
              <w:rPr>
                <w:rFonts w:cs="Arial"/>
                <w:b/>
                <w:bCs/>
                <w:color w:val="000000"/>
                <w:sz w:val="16"/>
                <w:szCs w:val="16"/>
                <w:lang w:eastAsia="es-ES"/>
              </w:rPr>
            </w:pPr>
            <w:r w:rsidRPr="00960775">
              <w:rPr>
                <w:rFonts w:cs="Arial"/>
                <w:b/>
                <w:bCs/>
                <w:color w:val="000000"/>
                <w:sz w:val="16"/>
                <w:szCs w:val="16"/>
                <w:lang w:eastAsia="es-ES"/>
              </w:rPr>
              <w:t>1.805.654</w:t>
            </w:r>
          </w:p>
        </w:tc>
      </w:tr>
    </w:tbl>
    <w:p w:rsidR="00960775" w:rsidRDefault="00960775" w:rsidP="00915238">
      <w:pPr>
        <w:pStyle w:val="Ttulo2"/>
        <w:widowControl w:val="0"/>
        <w:rPr>
          <w:rFonts w:cs="Arial"/>
          <w:szCs w:val="18"/>
        </w:rPr>
      </w:pPr>
    </w:p>
    <w:p w:rsidR="00960775" w:rsidRDefault="00960775">
      <w:pPr>
        <w:spacing w:after="0"/>
        <w:jc w:val="left"/>
        <w:rPr>
          <w:rFonts w:cs="Arial"/>
          <w:b/>
          <w:i/>
          <w:szCs w:val="18"/>
        </w:rPr>
      </w:pPr>
      <w:r>
        <w:rPr>
          <w:rFonts w:cs="Arial"/>
          <w:szCs w:val="18"/>
        </w:rPr>
        <w:br w:type="page"/>
      </w:r>
    </w:p>
    <w:p w:rsidR="004562F7" w:rsidRPr="00960775" w:rsidRDefault="004562F7" w:rsidP="00915238">
      <w:pPr>
        <w:pStyle w:val="Ttulo2"/>
        <w:widowControl w:val="0"/>
        <w:rPr>
          <w:rFonts w:cs="Arial"/>
          <w:szCs w:val="18"/>
        </w:rPr>
      </w:pPr>
      <w:r w:rsidRPr="00960775">
        <w:rPr>
          <w:rFonts w:cs="Arial"/>
          <w:szCs w:val="18"/>
        </w:rPr>
        <w:lastRenderedPageBreak/>
        <w:t>Construcciones</w:t>
      </w:r>
    </w:p>
    <w:tbl>
      <w:tblPr>
        <w:tblW w:w="9782" w:type="dxa"/>
        <w:tblInd w:w="-436" w:type="dxa"/>
        <w:tblCellMar>
          <w:left w:w="70" w:type="dxa"/>
          <w:right w:w="70" w:type="dxa"/>
        </w:tblCellMar>
        <w:tblLook w:val="04A0" w:firstRow="1" w:lastRow="0" w:firstColumn="1" w:lastColumn="0" w:noHBand="0" w:noVBand="1"/>
      </w:tblPr>
      <w:tblGrid>
        <w:gridCol w:w="993"/>
        <w:gridCol w:w="993"/>
        <w:gridCol w:w="3685"/>
        <w:gridCol w:w="992"/>
        <w:gridCol w:w="1134"/>
        <w:gridCol w:w="993"/>
        <w:gridCol w:w="992"/>
      </w:tblGrid>
      <w:tr w:rsidR="00F11B6B" w:rsidRPr="00960775" w:rsidTr="002B1ABB">
        <w:trPr>
          <w:trHeight w:val="170"/>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single" w:sz="8" w:space="0" w:color="auto"/>
              <w:left w:val="nil"/>
              <w:bottom w:val="nil"/>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single" w:sz="8" w:space="0" w:color="auto"/>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4111" w:type="dxa"/>
            <w:gridSpan w:val="4"/>
            <w:tcBorders>
              <w:top w:val="single" w:sz="8" w:space="0" w:color="auto"/>
              <w:left w:val="nil"/>
              <w:bottom w:val="single" w:sz="8" w:space="0" w:color="auto"/>
              <w:right w:val="single" w:sz="8" w:space="0" w:color="000000"/>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Euros</w:t>
            </w:r>
          </w:p>
        </w:tc>
      </w:tr>
      <w:tr w:rsidR="00F11B6B"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Nº</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Fecha</w:t>
            </w:r>
          </w:p>
        </w:tc>
        <w:tc>
          <w:tcPr>
            <w:tcW w:w="3685"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Corrección Valorativa</w:t>
            </w:r>
          </w:p>
        </w:tc>
        <w:tc>
          <w:tcPr>
            <w:tcW w:w="992"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b/>
                <w:bCs/>
                <w:color w:val="000000"/>
                <w:sz w:val="16"/>
                <w:szCs w:val="16"/>
                <w:lang w:eastAsia="es-ES"/>
              </w:rPr>
            </w:pPr>
            <w:r w:rsidRPr="00960775">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b/>
                <w:bCs/>
                <w:color w:val="000000"/>
                <w:sz w:val="16"/>
                <w:szCs w:val="16"/>
                <w:lang w:eastAsia="es-ES"/>
              </w:rPr>
            </w:pPr>
            <w:r w:rsidRPr="00960775">
              <w:rPr>
                <w:rFonts w:cs="Arial"/>
                <w:b/>
                <w:bCs/>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Edificios:</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b/>
                <w:bCs/>
                <w:color w:val="000000"/>
                <w:sz w:val="16"/>
                <w:szCs w:val="16"/>
                <w:lang w:eastAsia="es-ES"/>
              </w:rPr>
            </w:pPr>
            <w:r w:rsidRPr="00960775">
              <w:rPr>
                <w:rFonts w:cs="Arial"/>
                <w:b/>
                <w:bCs/>
                <w:color w:val="000000"/>
                <w:sz w:val="16"/>
                <w:szCs w:val="16"/>
                <w:lang w:eastAsia="es-ES"/>
              </w:rPr>
              <w:t> </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17/07/1988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Zamora, 7; 36203 Vigo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13.808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12.370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1.438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Arago, 117;  08026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85.122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76.482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8.640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Puerto Rico, 2;  01012 Vitoria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1.808.391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1.341.066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467.325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27/01/1989</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Villa de Lloret;  17300 Girona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43.699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38.441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5.258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2100004</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21/12/1991</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Pº Jacint Verdaguer, 45;  08700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507.193</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401.441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105.752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2100005</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18/08/1989</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Joan Guell, 87;  08028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93.738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80.872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12.866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09/03/1991</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Real Ctra. Fuensanta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965.364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787.171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178.194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2100007</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08/04/1992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Avda C. Barcelona, 108;  28007 Madrid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765.486</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598.926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166.560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2100008</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02/04/1992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Prado, 7;  47003 Valladolid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90.098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70.539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19.559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19/07/1992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J. Manuel Durán Glez, 50;  35010 Las Palmas</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398.081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308.080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90.001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03/04/1992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Nicolás Salmerón, 5;  39009 Santander</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771.636</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604.105</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167.531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05/03/1993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Gnral Zabala, 29;  28002 Madrid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375.464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283.411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92.053</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2100014</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23/02/1993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Cº del Pilar, 5;  45600 Toledo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179.404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135.569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43.835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2100015</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27/06/1993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Iruña, 1-3;  48014 Bilbao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679.403</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506.379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173.024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17/10/1993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Canonge Antoni Sancho,44;  07009 Palma Mallorca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215.190</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158.379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56.811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2100017</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18/10/1993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San Quintín, 21;  08026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84.729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62.353</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22.376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2100018</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25/06/1996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Vitorialanda, P-33,2;  01010 Vitoria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740.412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484.350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256.062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2100019</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23/10/1996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Joan Güell, 92;  08028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240.394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154.853</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85.541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01/01/2004</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Foncalada, 5;  33002 Oviedo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361.899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154.331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207.568</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Emigrante, 2;  30009 Murcia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28.849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18.150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10.699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Emigrante, 3;  30009 Murcia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28.849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18.150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10.699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Cigueña, 27;  26004 Logroño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91.864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57.797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34.067</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2100024</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22/04/1997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val="en-US" w:eastAsia="es-ES"/>
              </w:rPr>
            </w:pPr>
            <w:r w:rsidRPr="00960775">
              <w:rPr>
                <w:rFonts w:cs="Arial"/>
                <w:color w:val="000000"/>
                <w:sz w:val="16"/>
                <w:szCs w:val="16"/>
                <w:lang w:val="en-US" w:eastAsia="es-ES"/>
              </w:rPr>
              <w:t>C/ Emeline de Pankhurst, s/n;  50018 Zaragoza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218.192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137.260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80.932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2100025</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18/09/1997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París, 5;  45003 Toledo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264.445</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163.074</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101.371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15/02/1998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Vª Pasteur, 53;  15980 Santiago Compostela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163.475</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98.766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64.709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2100027</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15/07/1998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val="en-US" w:eastAsia="es-ES"/>
              </w:rPr>
            </w:pPr>
            <w:r w:rsidRPr="00960775">
              <w:rPr>
                <w:rFonts w:cs="Arial"/>
                <w:color w:val="000000"/>
                <w:sz w:val="16"/>
                <w:szCs w:val="16"/>
                <w:lang w:val="en-US" w:eastAsia="es-ES"/>
              </w:rPr>
              <w:t>Pol. Ind. Guarnizo, s/n, parc 98;  39611 Santander</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839.052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496.436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342.616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2100028</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14/10/1998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Amaniel, 34;  28015 Madrid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217.739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127.177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90.562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2100029</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12/11/1998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Plza. Bohemia, 58;  30100 Murcia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62.505</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36.357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26.148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06/03/2000</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Escritor Miguel Toro, 7;  18006 Granada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36.061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19.533</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16.528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04/06/2000</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Pujades, 77-79;  08005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552.931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295.355</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257.576</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21/11/2002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Ruiz de Alda, 13;  30009 Santander</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151.455</w:t>
            </w:r>
          </w:p>
        </w:tc>
        <w:tc>
          <w:tcPr>
            <w:tcW w:w="1134"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69.933</w:t>
            </w:r>
            <w:r w:rsidRPr="00960775">
              <w:rPr>
                <w:rFonts w:cs="Arial"/>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81.522</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11.074.928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7.797.106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2.731.157</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546.666</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Naves industriales:</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2100033</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30/12/2004</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Juan Carlos I, parc. 7-4 (Almussafes)</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1.507.112</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589.459</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639.247</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278.406</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46440 Valencia</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2100034</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31/07/2005</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2.098.080</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594.450</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1.001.728</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501.902</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24/02/2006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Avda. Alcalde Cantos Ropero, 104, pt 2;  11408 Cádiz</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387.786</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127.577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260.209</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24/02/2006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Avda. Alcalde Cantos Ropero, 104 pt 5;  11408 Cádiz</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179.340</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62.692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116.648</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Vª Pasteur, 53;  15980 S. Compostela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3.258.851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805.652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1.717.537</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735.662</w:t>
            </w: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2100044</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31/12/2006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424.151</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120.175</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222.682</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81.294</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2100045</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01/02/2007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1.754.267</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497.037</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921.011</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336.219</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2150000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31/12/2007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General Solchaga,  29;  47008 Valladolid</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1.377.294</w:t>
            </w:r>
          </w:p>
        </w:tc>
        <w:tc>
          <w:tcPr>
            <w:tcW w:w="1134"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266.276</w:t>
            </w:r>
            <w:r w:rsidRPr="00960775">
              <w:rPr>
                <w:rFonts w:cs="Arial"/>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790.55</w:t>
            </w:r>
            <w:r w:rsidR="00DC582E" w:rsidRPr="00960775">
              <w:rPr>
                <w:rFonts w:cs="Arial"/>
                <w:color w:val="000000"/>
                <w:sz w:val="16"/>
                <w:szCs w:val="16"/>
                <w:lang w:eastAsia="es-ES"/>
              </w:rPr>
              <w:t>8</w:t>
            </w:r>
            <w:r w:rsidRPr="00960775">
              <w:rPr>
                <w:rFonts w:cs="Arial"/>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w:t>
            </w:r>
            <w:r w:rsidR="00DC582E" w:rsidRPr="00960775">
              <w:rPr>
                <w:rFonts w:cs="Arial"/>
                <w:color w:val="000000"/>
                <w:sz w:val="16"/>
                <w:szCs w:val="16"/>
                <w:lang w:eastAsia="es-ES"/>
              </w:rPr>
              <w:t>20.460</w:t>
            </w:r>
          </w:p>
        </w:tc>
      </w:tr>
      <w:tr w:rsidR="00F11B6B"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b/>
                <w:bCs/>
                <w:color w:val="000000"/>
                <w:sz w:val="16"/>
                <w:szCs w:val="16"/>
                <w:lang w:eastAsia="es-ES"/>
              </w:rPr>
            </w:pPr>
            <w:r w:rsidRPr="00960775">
              <w:rPr>
                <w:rFonts w:cs="Arial"/>
                <w:b/>
                <w:bCs/>
                <w:color w:val="000000"/>
                <w:sz w:val="16"/>
                <w:szCs w:val="16"/>
                <w:lang w:eastAsia="es-ES"/>
              </w:rPr>
              <w:t>22.061.809</w:t>
            </w:r>
          </w:p>
        </w:tc>
        <w:tc>
          <w:tcPr>
            <w:tcW w:w="1134"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b/>
                <w:bCs/>
                <w:color w:val="000000"/>
                <w:sz w:val="16"/>
                <w:szCs w:val="16"/>
                <w:lang w:eastAsia="es-ES"/>
              </w:rPr>
            </w:pPr>
            <w:r w:rsidRPr="00960775">
              <w:rPr>
                <w:rFonts w:cs="Arial"/>
                <w:b/>
                <w:bCs/>
                <w:color w:val="000000"/>
                <w:sz w:val="16"/>
                <w:szCs w:val="16"/>
                <w:lang w:eastAsia="es-ES"/>
              </w:rPr>
              <w:t>(</w:t>
            </w:r>
            <w:r w:rsidR="00F11B6B" w:rsidRPr="00960775">
              <w:rPr>
                <w:rFonts w:cs="Arial"/>
                <w:b/>
                <w:bCs/>
                <w:color w:val="000000"/>
                <w:sz w:val="16"/>
                <w:szCs w:val="16"/>
                <w:lang w:eastAsia="es-ES"/>
              </w:rPr>
              <w:t>10.860.424</w:t>
            </w:r>
            <w:r w:rsidRPr="00960775">
              <w:rPr>
                <w:rFonts w:cs="Arial"/>
                <w:b/>
                <w:bCs/>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b/>
                <w:bCs/>
                <w:color w:val="000000"/>
                <w:sz w:val="16"/>
                <w:szCs w:val="16"/>
                <w:lang w:eastAsia="es-ES"/>
              </w:rPr>
            </w:pPr>
            <w:r w:rsidRPr="00960775">
              <w:rPr>
                <w:rFonts w:cs="Arial"/>
                <w:b/>
                <w:bCs/>
                <w:color w:val="000000"/>
                <w:sz w:val="16"/>
                <w:szCs w:val="16"/>
                <w:lang w:eastAsia="es-ES"/>
              </w:rPr>
              <w:t>(</w:t>
            </w:r>
            <w:r w:rsidR="00DC582E" w:rsidRPr="00960775">
              <w:rPr>
                <w:rFonts w:cs="Arial"/>
                <w:b/>
                <w:bCs/>
                <w:color w:val="000000"/>
                <w:sz w:val="16"/>
                <w:szCs w:val="16"/>
                <w:lang w:eastAsia="es-ES"/>
              </w:rPr>
              <w:t>8.023.920</w:t>
            </w:r>
            <w:r w:rsidRPr="00960775">
              <w:rPr>
                <w:rFonts w:cs="Arial"/>
                <w:b/>
                <w:bCs/>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570514">
            <w:pPr>
              <w:spacing w:after="0"/>
              <w:jc w:val="right"/>
              <w:rPr>
                <w:rFonts w:cs="Arial"/>
                <w:b/>
                <w:bCs/>
                <w:color w:val="000000"/>
                <w:sz w:val="16"/>
                <w:szCs w:val="16"/>
                <w:lang w:eastAsia="es-ES"/>
              </w:rPr>
            </w:pPr>
            <w:r w:rsidRPr="00960775">
              <w:rPr>
                <w:rFonts w:cs="Arial"/>
                <w:b/>
                <w:bCs/>
                <w:color w:val="000000"/>
                <w:sz w:val="16"/>
                <w:szCs w:val="16"/>
                <w:lang w:eastAsia="es-ES"/>
              </w:rPr>
              <w:t>3.177.46</w:t>
            </w:r>
            <w:r w:rsidR="00570514">
              <w:rPr>
                <w:rFonts w:cs="Arial"/>
                <w:b/>
                <w:bCs/>
                <w:color w:val="000000"/>
                <w:sz w:val="16"/>
                <w:szCs w:val="16"/>
                <w:lang w:eastAsia="es-ES"/>
              </w:rPr>
              <w:t>5</w:t>
            </w:r>
          </w:p>
        </w:tc>
      </w:tr>
    </w:tbl>
    <w:p w:rsidR="00F11B6B" w:rsidRPr="00960775" w:rsidRDefault="00F11B6B" w:rsidP="002B1ABB">
      <w:pPr>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960775"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r w:rsidRPr="00960775">
              <w:rPr>
                <w:rFonts w:ascii="Arial" w:hAnsi="Arial" w:cs="Arial"/>
                <w:snapToGrid w:val="0"/>
                <w:color w:val="000000"/>
                <w:sz w:val="18"/>
                <w:szCs w:val="18"/>
                <w:u w:color="000000"/>
              </w:rPr>
              <w:t>Euros</w:t>
            </w:r>
          </w:p>
        </w:tc>
      </w:tr>
      <w:tr w:rsidR="004562F7" w:rsidRPr="00960775"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3345"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D70203"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B575A8">
        <w:trPr>
          <w:jc w:val="center"/>
        </w:trPr>
        <w:tc>
          <w:tcPr>
            <w:tcW w:w="850"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3345"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134" w:type="dxa"/>
            <w:tcBorders>
              <w:top w:val="single" w:sz="4" w:space="0" w:color="auto"/>
            </w:tcBorders>
            <w:shd w:val="clear" w:color="auto" w:fill="auto"/>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vAlign w:val="center"/>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2300022</w:t>
            </w: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01-01-2008</w:t>
            </w:r>
          </w:p>
        </w:tc>
        <w:tc>
          <w:tcPr>
            <w:tcW w:w="3345" w:type="dxa"/>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Maquinaria Nave de Almussafes</w:t>
            </w:r>
          </w:p>
        </w:tc>
        <w:tc>
          <w:tcPr>
            <w:tcW w:w="907" w:type="dxa"/>
            <w:shd w:val="clear" w:color="auto" w:fill="auto"/>
            <w:noWrap/>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628.212</w:t>
            </w:r>
          </w:p>
        </w:tc>
        <w:tc>
          <w:tcPr>
            <w:tcW w:w="1134" w:type="dxa"/>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(628.212)</w:t>
            </w:r>
          </w:p>
        </w:tc>
        <w:tc>
          <w:tcPr>
            <w:tcW w:w="1020" w:type="dxa"/>
            <w:shd w:val="clear" w:color="auto" w:fill="auto"/>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907" w:type="dxa"/>
            <w:shd w:val="clear" w:color="auto" w:fill="auto"/>
            <w:noWrap/>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2300023</w:t>
            </w: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01-07-2008</w:t>
            </w:r>
          </w:p>
        </w:tc>
        <w:tc>
          <w:tcPr>
            <w:tcW w:w="3345" w:type="dxa"/>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Maquinaria Nave de Candelaria</w:t>
            </w:r>
          </w:p>
        </w:tc>
        <w:tc>
          <w:tcPr>
            <w:tcW w:w="907" w:type="dxa"/>
            <w:shd w:val="clear" w:color="auto" w:fill="auto"/>
            <w:noWrap/>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3.942.794</w:t>
            </w:r>
          </w:p>
        </w:tc>
        <w:tc>
          <w:tcPr>
            <w:tcW w:w="1134" w:type="dxa"/>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F11B6B" w:rsidRPr="00960775">
              <w:rPr>
                <w:rFonts w:cs="Arial"/>
                <w:color w:val="000000"/>
                <w:sz w:val="16"/>
                <w:szCs w:val="16"/>
                <w:lang w:eastAsia="es-ES"/>
              </w:rPr>
              <w:t>616.725</w:t>
            </w:r>
            <w:r w:rsidRPr="00960775">
              <w:rPr>
                <w:rFonts w:cs="Arial"/>
                <w:color w:val="000000"/>
                <w:sz w:val="16"/>
                <w:szCs w:val="16"/>
                <w:lang w:eastAsia="es-ES"/>
              </w:rPr>
              <w:t>)</w:t>
            </w:r>
          </w:p>
        </w:tc>
        <w:tc>
          <w:tcPr>
            <w:tcW w:w="1020" w:type="dxa"/>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326.069</w:t>
            </w:r>
            <w:r w:rsidRPr="00960775">
              <w:rPr>
                <w:rFonts w:cs="Arial"/>
                <w:color w:val="000000"/>
                <w:sz w:val="16"/>
                <w:szCs w:val="16"/>
                <w:lang w:eastAsia="es-ES"/>
              </w:rPr>
              <w:t>)</w:t>
            </w:r>
          </w:p>
        </w:tc>
        <w:tc>
          <w:tcPr>
            <w:tcW w:w="907" w:type="dxa"/>
            <w:shd w:val="clear" w:color="auto" w:fill="auto"/>
            <w:noWrap/>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2300024</w:t>
            </w: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01-08-2009</w:t>
            </w:r>
          </w:p>
        </w:tc>
        <w:tc>
          <w:tcPr>
            <w:tcW w:w="3345" w:type="dxa"/>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Maquinaria Nave Santiago de Compostela</w:t>
            </w:r>
          </w:p>
        </w:tc>
        <w:tc>
          <w:tcPr>
            <w:tcW w:w="907" w:type="dxa"/>
            <w:tcBorders>
              <w:bottom w:val="single" w:sz="4" w:space="0" w:color="auto"/>
            </w:tcBorders>
            <w:shd w:val="clear" w:color="auto" w:fill="auto"/>
            <w:noWrap/>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1.495.806</w:t>
            </w:r>
          </w:p>
        </w:tc>
        <w:tc>
          <w:tcPr>
            <w:tcW w:w="1134" w:type="dxa"/>
            <w:tcBorders>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(1.00</w:t>
            </w:r>
            <w:r w:rsidR="00F11B6B" w:rsidRPr="00960775">
              <w:rPr>
                <w:rFonts w:cs="Arial"/>
                <w:color w:val="000000"/>
                <w:sz w:val="16"/>
                <w:szCs w:val="16"/>
                <w:lang w:eastAsia="es-ES"/>
              </w:rPr>
              <w:t>1.811</w:t>
            </w:r>
            <w:r w:rsidRPr="00960775">
              <w:rPr>
                <w:rFonts w:cs="Arial"/>
                <w:color w:val="000000"/>
                <w:sz w:val="16"/>
                <w:szCs w:val="16"/>
                <w:lang w:eastAsia="es-ES"/>
              </w:rPr>
              <w:t>)</w:t>
            </w:r>
          </w:p>
        </w:tc>
        <w:tc>
          <w:tcPr>
            <w:tcW w:w="1020" w:type="dxa"/>
            <w:tcBorders>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393.995</w:t>
            </w:r>
            <w:r w:rsidRPr="00960775">
              <w:rPr>
                <w:rFonts w:cs="Arial"/>
                <w:color w:val="000000"/>
                <w:sz w:val="16"/>
                <w:szCs w:val="16"/>
                <w:lang w:eastAsia="es-ES"/>
              </w:rPr>
              <w:t>)</w:t>
            </w:r>
          </w:p>
        </w:tc>
        <w:tc>
          <w:tcPr>
            <w:tcW w:w="907" w:type="dxa"/>
            <w:tcBorders>
              <w:bottom w:val="single" w:sz="4" w:space="0" w:color="auto"/>
            </w:tcBorders>
            <w:shd w:val="clear" w:color="auto" w:fill="auto"/>
            <w:noWrap/>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p>
        </w:tc>
        <w:tc>
          <w:tcPr>
            <w:tcW w:w="3345" w:type="dxa"/>
            <w:tcBorders>
              <w:right w:val="single" w:sz="4" w:space="0" w:color="auto"/>
            </w:tcBorders>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6.066.812</w:t>
            </w:r>
          </w:p>
        </w:tc>
        <w:tc>
          <w:tcPr>
            <w:tcW w:w="1134" w:type="dxa"/>
            <w:tcBorders>
              <w:top w:val="single" w:sz="4" w:space="0" w:color="auto"/>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F11B6B" w:rsidRPr="00960775">
              <w:rPr>
                <w:rFonts w:cs="Arial"/>
                <w:b/>
                <w:bCs/>
                <w:color w:val="000000"/>
                <w:sz w:val="16"/>
                <w:szCs w:val="16"/>
                <w:lang w:eastAsia="es-ES"/>
              </w:rPr>
              <w:t>5.346.748</w:t>
            </w:r>
            <w:r w:rsidRPr="00960775">
              <w:rPr>
                <w:rFonts w:cs="Arial"/>
                <w:b/>
                <w:bCs/>
                <w:color w:val="000000"/>
                <w:sz w:val="16"/>
                <w:szCs w:val="16"/>
                <w:lang w:eastAsia="es-ES"/>
              </w:rPr>
              <w:t>)</w:t>
            </w:r>
          </w:p>
        </w:tc>
        <w:tc>
          <w:tcPr>
            <w:tcW w:w="1020" w:type="dxa"/>
            <w:tcBorders>
              <w:top w:val="single" w:sz="4" w:space="0" w:color="auto"/>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F11B6B" w:rsidRPr="00960775">
              <w:rPr>
                <w:rFonts w:cs="Arial"/>
                <w:b/>
                <w:bCs/>
                <w:color w:val="000000"/>
                <w:sz w:val="16"/>
                <w:szCs w:val="16"/>
                <w:lang w:eastAsia="es-ES"/>
              </w:rPr>
              <w:t>720.064</w:t>
            </w:r>
            <w:r w:rsidRPr="00960775">
              <w:rPr>
                <w:rFonts w:cs="Arial"/>
                <w:b/>
                <w:bCs/>
                <w:color w:val="000000"/>
                <w:sz w:val="16"/>
                <w:szCs w:val="16"/>
                <w:lang w:eastAsia="es-ES"/>
              </w:rPr>
              <w:t>)</w:t>
            </w:r>
          </w:p>
        </w:tc>
        <w:tc>
          <w:tcPr>
            <w:tcW w:w="907" w:type="dxa"/>
            <w:tcBorders>
              <w:top w:val="single" w:sz="4" w:space="0" w:color="auto"/>
              <w:bottom w:val="single" w:sz="4" w:space="0" w:color="auto"/>
              <w:right w:val="single" w:sz="4" w:space="0" w:color="auto"/>
            </w:tcBorders>
            <w:shd w:val="clear" w:color="auto" w:fill="auto"/>
            <w:noWrap/>
          </w:tcPr>
          <w:p w:rsidR="00BD6BC9" w:rsidRPr="00960775" w:rsidRDefault="00BD6BC9" w:rsidP="008128EF">
            <w:pPr>
              <w:widowControl w:val="0"/>
              <w:autoSpaceDE w:val="0"/>
              <w:autoSpaceDN w:val="0"/>
              <w:adjustRightInd w:val="0"/>
              <w:spacing w:after="0"/>
              <w:jc w:val="center"/>
              <w:rPr>
                <w:rFonts w:cs="Arial"/>
                <w:b/>
                <w:bCs/>
                <w:color w:val="000000"/>
                <w:sz w:val="16"/>
                <w:szCs w:val="16"/>
                <w:lang w:eastAsia="es-ES"/>
              </w:rPr>
            </w:pPr>
            <w:r w:rsidRPr="00960775">
              <w:rPr>
                <w:rFonts w:cs="Arial"/>
                <w:b/>
                <w:bCs/>
                <w:color w:val="000000"/>
                <w:sz w:val="16"/>
                <w:szCs w:val="16"/>
                <w:lang w:eastAsia="es-ES"/>
              </w:rPr>
              <w:t>-</w:t>
            </w:r>
          </w:p>
        </w:tc>
      </w:tr>
    </w:tbl>
    <w:p w:rsidR="004562F7" w:rsidRPr="00960775" w:rsidRDefault="004562F7" w:rsidP="00F738C5">
      <w:pPr>
        <w:widowControl w:val="0"/>
        <w:rPr>
          <w:rFonts w:cs="Arial"/>
          <w:szCs w:val="18"/>
        </w:rPr>
      </w:pPr>
    </w:p>
    <w:p w:rsidR="00EA76ED" w:rsidRPr="00960775" w:rsidRDefault="004562F7">
      <w:pPr>
        <w:pStyle w:val="Ttulo2"/>
        <w:widowControl w:val="0"/>
        <w:rPr>
          <w:rFonts w:cs="Arial"/>
          <w:szCs w:val="18"/>
        </w:rPr>
      </w:pPr>
      <w:r w:rsidRPr="00960775">
        <w:rPr>
          <w:rFonts w:cs="Arial"/>
          <w:szCs w:val="18"/>
        </w:rPr>
        <w:lastRenderedPageBreak/>
        <w:t>Otras instalaciones</w:t>
      </w:r>
    </w:p>
    <w:tbl>
      <w:tblPr>
        <w:tblW w:w="9214" w:type="dxa"/>
        <w:jc w:val="center"/>
        <w:tblLayout w:type="fixed"/>
        <w:tblCellMar>
          <w:left w:w="70" w:type="dxa"/>
          <w:right w:w="70" w:type="dxa"/>
        </w:tblCellMar>
        <w:tblLook w:val="04A0" w:firstRow="1" w:lastRow="0" w:firstColumn="1" w:lastColumn="0" w:noHBand="0" w:noVBand="1"/>
      </w:tblPr>
      <w:tblGrid>
        <w:gridCol w:w="993"/>
        <w:gridCol w:w="1092"/>
        <w:gridCol w:w="4011"/>
        <w:gridCol w:w="992"/>
        <w:gridCol w:w="1134"/>
        <w:gridCol w:w="992"/>
      </w:tblGrid>
      <w:tr w:rsidR="002038F8" w:rsidRPr="00960775" w:rsidTr="002038F8">
        <w:trPr>
          <w:trHeight w:val="300"/>
          <w:jc w:val="center"/>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1092" w:type="dxa"/>
            <w:tcBorders>
              <w:top w:val="single" w:sz="8" w:space="0" w:color="auto"/>
              <w:left w:val="nil"/>
              <w:bottom w:val="nil"/>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4011" w:type="dxa"/>
            <w:tcBorders>
              <w:top w:val="single" w:sz="8" w:space="0" w:color="auto"/>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3118" w:type="dxa"/>
            <w:gridSpan w:val="3"/>
            <w:tcBorders>
              <w:top w:val="single" w:sz="8" w:space="0" w:color="auto"/>
              <w:left w:val="nil"/>
              <w:bottom w:val="single" w:sz="8" w:space="0" w:color="auto"/>
              <w:right w:val="single" w:sz="8" w:space="0" w:color="000000"/>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Euros</w:t>
            </w:r>
          </w:p>
        </w:tc>
      </w:tr>
      <w:tr w:rsidR="002038F8" w:rsidRPr="00960775" w:rsidTr="002B1ABB">
        <w:trPr>
          <w:trHeight w:val="492"/>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Nº</w:t>
            </w:r>
          </w:p>
        </w:tc>
        <w:tc>
          <w:tcPr>
            <w:tcW w:w="10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Fecha</w:t>
            </w:r>
          </w:p>
        </w:tc>
        <w:tc>
          <w:tcPr>
            <w:tcW w:w="4011"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2038F8" w:rsidRPr="00960775" w:rsidTr="002B1ABB">
        <w:trPr>
          <w:trHeight w:val="288"/>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2500006</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2 unidades de Split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654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654)</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2500007</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dos líneas de refrigerante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 xml:space="preserve">056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056)</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2500009</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Instalación eléctrica a 2 unidades de condensado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392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(392)</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2500010</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Tubería para desagüe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151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(151)</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2500012</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2 unidades de Split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4</w:t>
            </w:r>
            <w:r w:rsidR="00570514" w:rsidRPr="00570514">
              <w:rPr>
                <w:rFonts w:cs="Arial"/>
                <w:color w:val="000000"/>
                <w:sz w:val="16"/>
                <w:szCs w:val="16"/>
                <w:lang w:eastAsia="es-ES"/>
              </w:rPr>
              <w:t>.</w:t>
            </w:r>
            <w:r w:rsidRPr="00570514">
              <w:rPr>
                <w:rFonts w:cs="Arial"/>
                <w:color w:val="000000"/>
                <w:sz w:val="16"/>
                <w:szCs w:val="16"/>
                <w:lang w:eastAsia="es-ES"/>
              </w:rPr>
              <w:t xml:space="preserve">237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(4</w:t>
            </w:r>
            <w:r w:rsidR="00570514" w:rsidRPr="00570514">
              <w:rPr>
                <w:rFonts w:cs="Arial"/>
                <w:color w:val="000000"/>
                <w:sz w:val="16"/>
                <w:szCs w:val="16"/>
                <w:lang w:eastAsia="es-ES"/>
              </w:rPr>
              <w:t>.</w:t>
            </w:r>
            <w:r w:rsidRPr="00570514">
              <w:rPr>
                <w:rFonts w:cs="Arial"/>
                <w:color w:val="000000"/>
                <w:sz w:val="16"/>
                <w:szCs w:val="16"/>
                <w:lang w:eastAsia="es-ES"/>
              </w:rPr>
              <w:t>237)</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2500013</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dos líneas de refrigerante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 xml:space="preserve">810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810)</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2500014</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Instalación eléctrica a 2 unidades de condensado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392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(392)</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2500015</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Tubería para desagüe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90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(90)</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2500016</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Elementos de Climatización para montaje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6</w:t>
            </w:r>
            <w:r w:rsidR="00570514" w:rsidRPr="00570514">
              <w:rPr>
                <w:rFonts w:cs="Arial"/>
                <w:color w:val="000000"/>
                <w:sz w:val="16"/>
                <w:szCs w:val="16"/>
                <w:lang w:eastAsia="es-ES"/>
              </w:rPr>
              <w:t>.</w:t>
            </w:r>
            <w:r w:rsidRPr="00570514">
              <w:rPr>
                <w:rFonts w:cs="Arial"/>
                <w:color w:val="000000"/>
                <w:sz w:val="16"/>
                <w:szCs w:val="16"/>
                <w:lang w:eastAsia="es-ES"/>
              </w:rPr>
              <w:t xml:space="preserve">182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(6</w:t>
            </w:r>
            <w:r w:rsidR="00570514" w:rsidRPr="00570514">
              <w:rPr>
                <w:rFonts w:cs="Arial"/>
                <w:color w:val="000000"/>
                <w:sz w:val="16"/>
                <w:szCs w:val="16"/>
                <w:lang w:eastAsia="es-ES"/>
              </w:rPr>
              <w:t>.</w:t>
            </w:r>
            <w:r w:rsidRPr="00570514">
              <w:rPr>
                <w:rFonts w:cs="Arial"/>
                <w:color w:val="000000"/>
                <w:sz w:val="16"/>
                <w:szCs w:val="16"/>
                <w:lang w:eastAsia="es-ES"/>
              </w:rPr>
              <w:t>182)</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2500019</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Elementos de Climatización para montaje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181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(181)</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2500020</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Suministro e instalación de un split 2x1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624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624)</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207"/>
          <w:jc w:val="center"/>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2500021</w:t>
            </w:r>
          </w:p>
        </w:tc>
        <w:tc>
          <w:tcPr>
            <w:tcW w:w="1092" w:type="dxa"/>
            <w:vMerge w:val="restart"/>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vMerge w:val="restart"/>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Elementos de Climatización para montaje de aire acondicionado</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754  </w:t>
            </w:r>
          </w:p>
        </w:tc>
        <w:tc>
          <w:tcPr>
            <w:tcW w:w="1134" w:type="dxa"/>
            <w:vMerge w:val="restart"/>
            <w:tcBorders>
              <w:top w:val="nil"/>
              <w:left w:val="single" w:sz="8" w:space="0" w:color="auto"/>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(754)</w:t>
            </w:r>
          </w:p>
        </w:tc>
        <w:tc>
          <w:tcPr>
            <w:tcW w:w="992" w:type="dxa"/>
            <w:vMerge w:val="restart"/>
            <w:tcBorders>
              <w:top w:val="nil"/>
              <w:left w:val="single" w:sz="8" w:space="0" w:color="auto"/>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207"/>
          <w:jc w:val="center"/>
        </w:trPr>
        <w:tc>
          <w:tcPr>
            <w:tcW w:w="993" w:type="dxa"/>
            <w:vMerge/>
            <w:tcBorders>
              <w:top w:val="nil"/>
              <w:left w:val="single" w:sz="8" w:space="0" w:color="auto"/>
              <w:bottom w:val="nil"/>
              <w:right w:val="single" w:sz="8" w:space="0" w:color="auto"/>
            </w:tcBorders>
            <w:vAlign w:val="center"/>
            <w:hideMark/>
          </w:tcPr>
          <w:p w:rsidR="002038F8" w:rsidRPr="00960775" w:rsidRDefault="002038F8" w:rsidP="002B1ABB">
            <w:pPr>
              <w:keepNext/>
              <w:keepLines/>
              <w:spacing w:after="0"/>
              <w:jc w:val="left"/>
              <w:rPr>
                <w:rFonts w:cs="Arial"/>
                <w:color w:val="000000"/>
                <w:sz w:val="16"/>
                <w:szCs w:val="16"/>
                <w:lang w:eastAsia="es-ES"/>
              </w:rPr>
            </w:pPr>
          </w:p>
        </w:tc>
        <w:tc>
          <w:tcPr>
            <w:tcW w:w="1092" w:type="dxa"/>
            <w:vMerge/>
            <w:tcBorders>
              <w:top w:val="nil"/>
              <w:left w:val="single" w:sz="8" w:space="0" w:color="auto"/>
              <w:bottom w:val="nil"/>
              <w:right w:val="single" w:sz="8" w:space="0" w:color="auto"/>
            </w:tcBorders>
            <w:vAlign w:val="center"/>
            <w:hideMark/>
          </w:tcPr>
          <w:p w:rsidR="002038F8" w:rsidRPr="00960775" w:rsidRDefault="002038F8" w:rsidP="002B1ABB">
            <w:pPr>
              <w:keepNext/>
              <w:keepLines/>
              <w:spacing w:after="0"/>
              <w:jc w:val="left"/>
              <w:rPr>
                <w:rFonts w:cs="Arial"/>
                <w:color w:val="000000"/>
                <w:sz w:val="16"/>
                <w:szCs w:val="16"/>
                <w:lang w:eastAsia="es-ES"/>
              </w:rPr>
            </w:pPr>
          </w:p>
        </w:tc>
        <w:tc>
          <w:tcPr>
            <w:tcW w:w="4011" w:type="dxa"/>
            <w:vMerge/>
            <w:tcBorders>
              <w:top w:val="nil"/>
              <w:left w:val="single" w:sz="8" w:space="0" w:color="auto"/>
              <w:bottom w:val="nil"/>
              <w:right w:val="single" w:sz="8" w:space="0" w:color="auto"/>
            </w:tcBorders>
            <w:vAlign w:val="center"/>
            <w:hideMark/>
          </w:tcPr>
          <w:p w:rsidR="002038F8" w:rsidRPr="00960775" w:rsidRDefault="002038F8" w:rsidP="002B1ABB">
            <w:pPr>
              <w:keepNext/>
              <w:keepLines/>
              <w:spacing w:after="0"/>
              <w:jc w:val="lef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2038F8" w:rsidRPr="00570514" w:rsidRDefault="002038F8" w:rsidP="002B1ABB">
            <w:pPr>
              <w:keepNext/>
              <w:keepLines/>
              <w:spacing w:after="0"/>
              <w:jc w:val="lef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2038F8" w:rsidRPr="00570514" w:rsidRDefault="002038F8" w:rsidP="002B1ABB">
            <w:pPr>
              <w:keepNext/>
              <w:keepLines/>
              <w:spacing w:after="0"/>
              <w:jc w:val="lef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tcPr>
          <w:p w:rsidR="002038F8" w:rsidRPr="00570514" w:rsidRDefault="002038F8" w:rsidP="002B1ABB">
            <w:pPr>
              <w:keepNext/>
              <w:keepLines/>
              <w:spacing w:after="0"/>
              <w:jc w:val="left"/>
              <w:rPr>
                <w:rFonts w:cs="Arial"/>
                <w:color w:val="000000"/>
                <w:sz w:val="16"/>
                <w:szCs w:val="16"/>
                <w:lang w:eastAsia="es-ES"/>
              </w:rPr>
            </w:pP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2500024</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12-09-2007</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Reforma e instalaciones en la sede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9</w:t>
            </w:r>
            <w:r w:rsidR="00570514" w:rsidRPr="00570514">
              <w:rPr>
                <w:rFonts w:cs="Arial"/>
                <w:color w:val="000000"/>
                <w:sz w:val="16"/>
                <w:szCs w:val="16"/>
                <w:lang w:eastAsia="es-ES"/>
              </w:rPr>
              <w:t>.</w:t>
            </w:r>
            <w:r w:rsidRPr="00570514">
              <w:rPr>
                <w:rFonts w:cs="Arial"/>
                <w:color w:val="000000"/>
                <w:sz w:val="16"/>
                <w:szCs w:val="16"/>
                <w:lang w:eastAsia="es-ES"/>
              </w:rPr>
              <w:t xml:space="preserve">558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(8</w:t>
            </w:r>
            <w:r w:rsidR="00570514" w:rsidRPr="00570514">
              <w:rPr>
                <w:rFonts w:cs="Arial"/>
                <w:color w:val="000000"/>
                <w:sz w:val="16"/>
                <w:szCs w:val="16"/>
                <w:lang w:eastAsia="es-ES"/>
              </w:rPr>
              <w:t>.</w:t>
            </w:r>
            <w:r w:rsidRPr="00570514">
              <w:rPr>
                <w:rFonts w:cs="Arial"/>
                <w:color w:val="000000"/>
                <w:sz w:val="16"/>
                <w:szCs w:val="16"/>
                <w:lang w:eastAsia="es-ES"/>
              </w:rPr>
              <w:t>841)</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717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2500025</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31-12-2007</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Obra e instalaciones en sede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33</w:t>
            </w:r>
            <w:r w:rsidR="00570514" w:rsidRPr="00570514">
              <w:rPr>
                <w:rFonts w:cs="Arial"/>
                <w:color w:val="000000"/>
                <w:sz w:val="16"/>
                <w:szCs w:val="16"/>
                <w:lang w:eastAsia="es-ES"/>
              </w:rPr>
              <w:t>.</w:t>
            </w:r>
            <w:r w:rsidRPr="00570514">
              <w:rPr>
                <w:rFonts w:cs="Arial"/>
                <w:color w:val="000000"/>
                <w:sz w:val="16"/>
                <w:szCs w:val="16"/>
                <w:lang w:eastAsia="es-ES"/>
              </w:rPr>
              <w:t xml:space="preserve">607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(33</w:t>
            </w:r>
            <w:r w:rsidR="00570514" w:rsidRPr="00570514">
              <w:rPr>
                <w:rFonts w:cs="Arial"/>
                <w:color w:val="000000"/>
                <w:sz w:val="16"/>
                <w:szCs w:val="16"/>
                <w:lang w:eastAsia="es-ES"/>
              </w:rPr>
              <w:t>.</w:t>
            </w:r>
            <w:r w:rsidRPr="00570514">
              <w:rPr>
                <w:rFonts w:cs="Arial"/>
                <w:color w:val="000000"/>
                <w:sz w:val="16"/>
                <w:szCs w:val="16"/>
                <w:lang w:eastAsia="es-ES"/>
              </w:rPr>
              <w:t>607)</w:t>
            </w:r>
          </w:p>
        </w:tc>
        <w:tc>
          <w:tcPr>
            <w:tcW w:w="992" w:type="dxa"/>
            <w:tcBorders>
              <w:top w:val="nil"/>
              <w:left w:val="nil"/>
              <w:bottom w:val="nil"/>
              <w:right w:val="single" w:sz="8" w:space="0" w:color="auto"/>
            </w:tcBorders>
            <w:shd w:val="clear" w:color="auto" w:fill="auto"/>
            <w:noWrap/>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2500030</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01-07-2008</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Split pared y bomba de calor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354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981)</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373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2500031</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01-07-2008</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Split pared y bomba de calor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247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891)</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356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2500032</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09-06-2014</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Cableado Conexión PC y Audio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334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(83)</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251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2500033</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01-07-2015</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Reforma e instalaciones en la sede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417</w:t>
            </w:r>
            <w:r w:rsidR="00570514" w:rsidRPr="00570514">
              <w:rPr>
                <w:rFonts w:cs="Arial"/>
                <w:color w:val="000000"/>
                <w:sz w:val="16"/>
                <w:szCs w:val="16"/>
                <w:lang w:eastAsia="es-ES"/>
              </w:rPr>
              <w:t>.</w:t>
            </w:r>
            <w:r w:rsidRPr="00570514">
              <w:rPr>
                <w:rFonts w:cs="Arial"/>
                <w:color w:val="000000"/>
                <w:sz w:val="16"/>
                <w:szCs w:val="16"/>
                <w:lang w:eastAsia="es-ES"/>
              </w:rPr>
              <w:t xml:space="preserve">350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(55</w:t>
            </w:r>
            <w:r w:rsidR="00570514" w:rsidRPr="00570514">
              <w:rPr>
                <w:rFonts w:cs="Arial"/>
                <w:color w:val="000000"/>
                <w:sz w:val="16"/>
                <w:szCs w:val="16"/>
                <w:lang w:eastAsia="es-ES"/>
              </w:rPr>
              <w:t>.</w:t>
            </w:r>
            <w:r w:rsidRPr="00570514">
              <w:rPr>
                <w:rFonts w:cs="Arial"/>
                <w:color w:val="000000"/>
                <w:sz w:val="16"/>
                <w:szCs w:val="16"/>
                <w:lang w:eastAsia="es-ES"/>
              </w:rPr>
              <w:t>115)</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362</w:t>
            </w:r>
            <w:r w:rsidR="00570514" w:rsidRPr="00570514">
              <w:rPr>
                <w:rFonts w:cs="Arial"/>
                <w:color w:val="000000"/>
                <w:sz w:val="16"/>
                <w:szCs w:val="16"/>
                <w:lang w:eastAsia="es-ES"/>
              </w:rPr>
              <w:t>.</w:t>
            </w:r>
            <w:r w:rsidRPr="00570514">
              <w:rPr>
                <w:rFonts w:cs="Arial"/>
                <w:color w:val="000000"/>
                <w:sz w:val="16"/>
                <w:szCs w:val="16"/>
                <w:lang w:eastAsia="es-ES"/>
              </w:rPr>
              <w:t xml:space="preserve">235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2500034</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15-06-2016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Compra e Instalación de Equipos de Climatización</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144</w:t>
            </w:r>
            <w:r w:rsidR="00570514" w:rsidRPr="00570514">
              <w:rPr>
                <w:rFonts w:cs="Arial"/>
                <w:color w:val="000000"/>
                <w:sz w:val="16"/>
                <w:szCs w:val="16"/>
                <w:lang w:eastAsia="es-ES"/>
              </w:rPr>
              <w:t>.</w:t>
            </w:r>
            <w:r w:rsidRPr="00570514">
              <w:rPr>
                <w:rFonts w:cs="Arial"/>
                <w:color w:val="000000"/>
                <w:sz w:val="16"/>
                <w:szCs w:val="16"/>
                <w:lang w:eastAsia="es-ES"/>
              </w:rPr>
              <w:t xml:space="preserve">689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(7</w:t>
            </w:r>
            <w:r w:rsidR="00570514" w:rsidRPr="00570514">
              <w:rPr>
                <w:rFonts w:cs="Arial"/>
                <w:color w:val="000000"/>
                <w:sz w:val="16"/>
                <w:szCs w:val="16"/>
                <w:lang w:eastAsia="es-ES"/>
              </w:rPr>
              <w:t>.</w:t>
            </w:r>
            <w:r w:rsidRPr="00570514">
              <w:rPr>
                <w:rFonts w:cs="Arial"/>
                <w:color w:val="000000"/>
                <w:sz w:val="16"/>
                <w:szCs w:val="16"/>
                <w:lang w:eastAsia="es-ES"/>
              </w:rPr>
              <w:t>234)</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137</w:t>
            </w:r>
            <w:r w:rsidR="00570514" w:rsidRPr="00570514">
              <w:rPr>
                <w:rFonts w:cs="Arial"/>
                <w:color w:val="000000"/>
                <w:sz w:val="16"/>
                <w:szCs w:val="16"/>
                <w:lang w:eastAsia="es-ES"/>
              </w:rPr>
              <w:t>.</w:t>
            </w:r>
            <w:r w:rsidRPr="00570514">
              <w:rPr>
                <w:rFonts w:cs="Arial"/>
                <w:color w:val="000000"/>
                <w:sz w:val="16"/>
                <w:szCs w:val="16"/>
                <w:lang w:eastAsia="es-ES"/>
              </w:rPr>
              <w:t xml:space="preserve">455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2500036</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01-12-2016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Obras Adaptación Sala Fisioterapia</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w:t>
            </w:r>
            <w:r w:rsidR="00570514" w:rsidRPr="00570514">
              <w:rPr>
                <w:rFonts w:cs="Arial"/>
                <w:color w:val="000000"/>
                <w:sz w:val="16"/>
                <w:szCs w:val="16"/>
                <w:lang w:eastAsia="es-ES"/>
              </w:rPr>
              <w:t>.</w:t>
            </w:r>
            <w:r w:rsidRPr="00570514">
              <w:rPr>
                <w:rFonts w:cs="Arial"/>
                <w:color w:val="000000"/>
                <w:sz w:val="16"/>
                <w:szCs w:val="16"/>
                <w:lang w:eastAsia="es-ES"/>
              </w:rPr>
              <w:t xml:space="preserve">080  </w:t>
            </w:r>
          </w:p>
        </w:tc>
        <w:tc>
          <w:tcPr>
            <w:tcW w:w="1134" w:type="dxa"/>
            <w:tcBorders>
              <w:top w:val="nil"/>
              <w:left w:val="nil"/>
              <w:bottom w:val="nil"/>
              <w:right w:val="single" w:sz="8" w:space="0" w:color="auto"/>
            </w:tcBorders>
            <w:shd w:val="clear" w:color="auto" w:fill="auto"/>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w:t>
            </w:r>
            <w:r w:rsidR="00570514" w:rsidRPr="00570514">
              <w:rPr>
                <w:rFonts w:cs="Arial"/>
                <w:color w:val="000000"/>
                <w:sz w:val="16"/>
                <w:szCs w:val="16"/>
                <w:lang w:eastAsia="es-ES"/>
              </w:rPr>
              <w:t>.</w:t>
            </w:r>
            <w:r w:rsidRPr="00570514">
              <w:rPr>
                <w:rFonts w:cs="Arial"/>
                <w:color w:val="000000"/>
                <w:sz w:val="16"/>
                <w:szCs w:val="16"/>
                <w:lang w:eastAsia="es-ES"/>
              </w:rPr>
              <w:t xml:space="preserve">080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2500037</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28-12-2016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Instalación nuevo sistema de Megafonía en la sede</w:t>
            </w:r>
          </w:p>
        </w:tc>
        <w:tc>
          <w:tcPr>
            <w:tcW w:w="992" w:type="dxa"/>
            <w:tcBorders>
              <w:top w:val="nil"/>
              <w:left w:val="nil"/>
              <w:bottom w:val="nil"/>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23</w:t>
            </w:r>
            <w:r w:rsidR="00570514" w:rsidRPr="00570514">
              <w:rPr>
                <w:rFonts w:cs="Arial"/>
                <w:color w:val="000000"/>
                <w:sz w:val="16"/>
                <w:szCs w:val="16"/>
                <w:lang w:eastAsia="es-ES"/>
              </w:rPr>
              <w:t>.</w:t>
            </w:r>
            <w:r w:rsidRPr="00570514">
              <w:rPr>
                <w:rFonts w:cs="Arial"/>
                <w:color w:val="000000"/>
                <w:sz w:val="16"/>
                <w:szCs w:val="16"/>
                <w:lang w:eastAsia="es-ES"/>
              </w:rPr>
              <w:t xml:space="preserve">454  </w:t>
            </w:r>
          </w:p>
        </w:tc>
        <w:tc>
          <w:tcPr>
            <w:tcW w:w="1134" w:type="dxa"/>
            <w:tcBorders>
              <w:top w:val="nil"/>
              <w:left w:val="single" w:sz="8" w:space="0" w:color="auto"/>
              <w:bottom w:val="nil"/>
              <w:right w:val="single" w:sz="8" w:space="0" w:color="auto"/>
            </w:tcBorders>
            <w:shd w:val="clear" w:color="auto" w:fill="auto"/>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23</w:t>
            </w:r>
            <w:r w:rsidR="00570514" w:rsidRPr="00570514">
              <w:rPr>
                <w:rFonts w:cs="Arial"/>
                <w:color w:val="000000"/>
                <w:sz w:val="16"/>
                <w:szCs w:val="16"/>
                <w:lang w:eastAsia="es-ES"/>
              </w:rPr>
              <w:t>.</w:t>
            </w:r>
            <w:r w:rsidRPr="00570514">
              <w:rPr>
                <w:rFonts w:cs="Arial"/>
                <w:color w:val="000000"/>
                <w:sz w:val="16"/>
                <w:szCs w:val="16"/>
                <w:lang w:eastAsia="es-ES"/>
              </w:rPr>
              <w:t xml:space="preserve">454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2500038</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28-12-2016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7A0D4F" w:rsidP="002B1ABB">
            <w:pPr>
              <w:keepNext/>
              <w:keepLines/>
              <w:spacing w:after="0"/>
              <w:jc w:val="left"/>
              <w:rPr>
                <w:rFonts w:cs="Arial"/>
                <w:color w:val="000000"/>
                <w:sz w:val="16"/>
                <w:szCs w:val="16"/>
                <w:lang w:eastAsia="es-ES"/>
              </w:rPr>
            </w:pPr>
            <w:r w:rsidRPr="00960775">
              <w:rPr>
                <w:rFonts w:cs="Arial"/>
                <w:color w:val="000000"/>
                <w:sz w:val="16"/>
                <w:szCs w:val="16"/>
                <w:lang w:eastAsia="es-ES"/>
              </w:rPr>
              <w:t>SEBASTIÁN</w:t>
            </w:r>
            <w:r w:rsidR="002038F8" w:rsidRPr="00960775">
              <w:rPr>
                <w:rFonts w:cs="Arial"/>
                <w:color w:val="000000"/>
                <w:sz w:val="16"/>
                <w:szCs w:val="16"/>
                <w:lang w:eastAsia="es-ES"/>
              </w:rPr>
              <w:t xml:space="preserve"> HERRERA,15</w:t>
            </w:r>
          </w:p>
        </w:tc>
        <w:tc>
          <w:tcPr>
            <w:tcW w:w="992" w:type="dxa"/>
            <w:tcBorders>
              <w:top w:val="nil"/>
              <w:left w:val="nil"/>
              <w:bottom w:val="nil"/>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803  </w:t>
            </w:r>
          </w:p>
        </w:tc>
        <w:tc>
          <w:tcPr>
            <w:tcW w:w="1134" w:type="dxa"/>
            <w:tcBorders>
              <w:top w:val="nil"/>
              <w:left w:val="single" w:sz="8" w:space="0" w:color="auto"/>
              <w:bottom w:val="nil"/>
              <w:right w:val="single" w:sz="8" w:space="0" w:color="auto"/>
            </w:tcBorders>
            <w:shd w:val="clear" w:color="auto" w:fill="auto"/>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803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2500039</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01-01-2016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Cableado de reforma de las instalaciones de la sede</w:t>
            </w:r>
          </w:p>
        </w:tc>
        <w:tc>
          <w:tcPr>
            <w:tcW w:w="992" w:type="dxa"/>
            <w:tcBorders>
              <w:top w:val="nil"/>
              <w:left w:val="nil"/>
              <w:bottom w:val="nil"/>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8</w:t>
            </w:r>
            <w:r w:rsidR="00570514" w:rsidRPr="00570514">
              <w:rPr>
                <w:rFonts w:cs="Arial"/>
                <w:color w:val="000000"/>
                <w:sz w:val="16"/>
                <w:szCs w:val="16"/>
                <w:lang w:eastAsia="es-ES"/>
              </w:rPr>
              <w:t>.</w:t>
            </w:r>
            <w:r w:rsidRPr="00570514">
              <w:rPr>
                <w:rFonts w:cs="Arial"/>
                <w:color w:val="000000"/>
                <w:sz w:val="16"/>
                <w:szCs w:val="16"/>
                <w:lang w:eastAsia="es-ES"/>
              </w:rPr>
              <w:t xml:space="preserve">945  </w:t>
            </w:r>
          </w:p>
        </w:tc>
        <w:tc>
          <w:tcPr>
            <w:tcW w:w="1134" w:type="dxa"/>
            <w:tcBorders>
              <w:top w:val="nil"/>
              <w:left w:val="single" w:sz="8" w:space="0" w:color="auto"/>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069)</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7</w:t>
            </w:r>
            <w:r w:rsidR="00570514" w:rsidRPr="00570514">
              <w:rPr>
                <w:rFonts w:cs="Arial"/>
                <w:color w:val="000000"/>
                <w:sz w:val="16"/>
                <w:szCs w:val="16"/>
                <w:lang w:eastAsia="es-ES"/>
              </w:rPr>
              <w:t>.</w:t>
            </w:r>
            <w:r w:rsidRPr="00570514">
              <w:rPr>
                <w:rFonts w:cs="Arial"/>
                <w:color w:val="000000"/>
                <w:sz w:val="16"/>
                <w:szCs w:val="16"/>
                <w:lang w:eastAsia="es-ES"/>
              </w:rPr>
              <w:t xml:space="preserve">876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w:t>
            </w:r>
          </w:p>
        </w:tc>
      </w:tr>
      <w:tr w:rsidR="002038F8" w:rsidRPr="00960775" w:rsidTr="002B1ABB">
        <w:trPr>
          <w:trHeight w:val="170"/>
          <w:jc w:val="center"/>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1092"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4011"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b/>
                <w:bCs/>
                <w:color w:val="000000"/>
                <w:sz w:val="16"/>
                <w:szCs w:val="16"/>
                <w:lang w:eastAsia="es-ES"/>
              </w:rPr>
            </w:pPr>
            <w:r w:rsidRPr="00570514">
              <w:rPr>
                <w:rFonts w:cs="Arial"/>
                <w:b/>
                <w:bCs/>
                <w:color w:val="000000"/>
                <w:sz w:val="16"/>
                <w:szCs w:val="16"/>
                <w:lang w:eastAsia="es-ES"/>
              </w:rPr>
              <w:t>666</w:t>
            </w:r>
            <w:r w:rsidR="00570514" w:rsidRPr="00570514">
              <w:rPr>
                <w:rFonts w:cs="Arial"/>
                <w:b/>
                <w:bCs/>
                <w:color w:val="000000"/>
                <w:sz w:val="16"/>
                <w:szCs w:val="16"/>
                <w:lang w:eastAsia="es-ES"/>
              </w:rPr>
              <w:t>.</w:t>
            </w:r>
            <w:r w:rsidRPr="00570514">
              <w:rPr>
                <w:rFonts w:cs="Arial"/>
                <w:b/>
                <w:bCs/>
                <w:color w:val="000000"/>
                <w:sz w:val="16"/>
                <w:szCs w:val="16"/>
                <w:lang w:eastAsia="es-ES"/>
              </w:rPr>
              <w:t>943</w:t>
            </w:r>
          </w:p>
        </w:tc>
        <w:tc>
          <w:tcPr>
            <w:tcW w:w="1134"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b/>
                <w:bCs/>
                <w:color w:val="000000"/>
                <w:sz w:val="16"/>
                <w:szCs w:val="16"/>
                <w:lang w:eastAsia="es-ES"/>
              </w:rPr>
            </w:pPr>
            <w:r w:rsidRPr="00570514">
              <w:rPr>
                <w:rFonts w:cs="Arial"/>
                <w:b/>
                <w:bCs/>
                <w:color w:val="000000"/>
                <w:sz w:val="16"/>
                <w:szCs w:val="16"/>
                <w:lang w:eastAsia="es-ES"/>
              </w:rPr>
              <w:t>(130</w:t>
            </w:r>
            <w:r w:rsidR="00570514" w:rsidRPr="00570514">
              <w:rPr>
                <w:rFonts w:cs="Arial"/>
                <w:b/>
                <w:bCs/>
                <w:color w:val="000000"/>
                <w:sz w:val="16"/>
                <w:szCs w:val="16"/>
                <w:lang w:eastAsia="es-ES"/>
              </w:rPr>
              <w:t>.</w:t>
            </w:r>
            <w:r w:rsidRPr="00570514">
              <w:rPr>
                <w:rFonts w:cs="Arial"/>
                <w:b/>
                <w:bCs/>
                <w:color w:val="000000"/>
                <w:sz w:val="16"/>
                <w:szCs w:val="16"/>
                <w:lang w:eastAsia="es-ES"/>
              </w:rPr>
              <w:t>344)</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b/>
                <w:bCs/>
                <w:color w:val="000000"/>
                <w:sz w:val="16"/>
                <w:szCs w:val="16"/>
                <w:lang w:eastAsia="es-ES"/>
              </w:rPr>
            </w:pPr>
            <w:r w:rsidRPr="00570514">
              <w:rPr>
                <w:rFonts w:cs="Arial"/>
                <w:b/>
                <w:bCs/>
                <w:color w:val="000000"/>
                <w:sz w:val="16"/>
                <w:szCs w:val="16"/>
                <w:lang w:eastAsia="es-ES"/>
              </w:rPr>
              <w:t>536</w:t>
            </w:r>
            <w:r w:rsidR="00570514" w:rsidRPr="00570514">
              <w:rPr>
                <w:rFonts w:cs="Arial"/>
                <w:b/>
                <w:bCs/>
                <w:color w:val="000000"/>
                <w:sz w:val="16"/>
                <w:szCs w:val="16"/>
                <w:lang w:eastAsia="es-ES"/>
              </w:rPr>
              <w:t>.</w:t>
            </w:r>
            <w:r w:rsidRPr="00570514">
              <w:rPr>
                <w:rFonts w:cs="Arial"/>
                <w:b/>
                <w:bCs/>
                <w:color w:val="000000"/>
                <w:sz w:val="16"/>
                <w:szCs w:val="16"/>
                <w:lang w:eastAsia="es-ES"/>
              </w:rPr>
              <w:t>599</w:t>
            </w:r>
          </w:p>
        </w:tc>
      </w:tr>
    </w:tbl>
    <w:p w:rsidR="00EA76ED" w:rsidRPr="00960775" w:rsidRDefault="00EA76ED" w:rsidP="002B1ABB">
      <w:pPr>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Mobiliario</w:t>
      </w:r>
    </w:p>
    <w:tbl>
      <w:tblPr>
        <w:tblW w:w="9214" w:type="dxa"/>
        <w:tblInd w:w="-152" w:type="dxa"/>
        <w:tblCellMar>
          <w:left w:w="70" w:type="dxa"/>
          <w:right w:w="70" w:type="dxa"/>
        </w:tblCellMar>
        <w:tblLook w:val="04A0" w:firstRow="1" w:lastRow="0" w:firstColumn="1" w:lastColumn="0" w:noHBand="0" w:noVBand="1"/>
      </w:tblPr>
      <w:tblGrid>
        <w:gridCol w:w="993"/>
        <w:gridCol w:w="1134"/>
        <w:gridCol w:w="3969"/>
        <w:gridCol w:w="992"/>
        <w:gridCol w:w="1134"/>
        <w:gridCol w:w="992"/>
      </w:tblGrid>
      <w:tr w:rsidR="002038F8" w:rsidRPr="00960775" w:rsidTr="002B1ABB">
        <w:trPr>
          <w:trHeight w:val="170"/>
          <w:tblHeader/>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single" w:sz="8" w:space="0" w:color="auto"/>
              <w:left w:val="nil"/>
              <w:bottom w:val="nil"/>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3969" w:type="dxa"/>
            <w:tcBorders>
              <w:top w:val="single" w:sz="8" w:space="0" w:color="auto"/>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3118" w:type="dxa"/>
            <w:gridSpan w:val="3"/>
            <w:tcBorders>
              <w:top w:val="single" w:sz="8" w:space="0" w:color="auto"/>
              <w:left w:val="nil"/>
              <w:bottom w:val="single" w:sz="8" w:space="0" w:color="auto"/>
              <w:right w:val="single" w:sz="8" w:space="0" w:color="000000"/>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Euros</w:t>
            </w:r>
          </w:p>
        </w:tc>
      </w:tr>
      <w:tr w:rsidR="002038F8" w:rsidRPr="00960775" w:rsidTr="002B1ABB">
        <w:trPr>
          <w:trHeight w:val="170"/>
          <w:tblHead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Nº</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Fecha</w:t>
            </w:r>
          </w:p>
        </w:tc>
        <w:tc>
          <w:tcPr>
            <w:tcW w:w="3969"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888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(888)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Sillón y 2 taquillas 30x50x180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1.273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(1.273)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4.303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(4.303)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01/11/2000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1.954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(1.954)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01/11/2000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5.321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(5.321)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16/04/2001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1.828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(1.828)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16/04/2001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16/04/2001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821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(821)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31/05/2001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341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(341)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26/09/2001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421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(421)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26/09/2001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725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(725)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13/03/2003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785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(785)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13/03/2003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13/03/2003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 mesas de despacho y una 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917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(917)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10.010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(10.010)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777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(777)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472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(472)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1.051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(1.051)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 librería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4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1.241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(1.241)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9.700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(9.700)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06/10/2003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2.767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(2.767)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08/10/2003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168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(168)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6.035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(6.035)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8 sillones para sala de juntas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4.327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(4.327)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C83CA6">
        <w:trPr>
          <w:trHeight w:val="167"/>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2600069</w:t>
            </w:r>
          </w:p>
        </w:tc>
        <w:tc>
          <w:tcPr>
            <w:tcW w:w="1134"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26/11/2003</w:t>
            </w:r>
          </w:p>
        </w:tc>
        <w:tc>
          <w:tcPr>
            <w:tcW w:w="3969"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Taquilla</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460</w:t>
            </w:r>
          </w:p>
        </w:tc>
        <w:tc>
          <w:tcPr>
            <w:tcW w:w="1134" w:type="dxa"/>
            <w:tcBorders>
              <w:top w:val="nil"/>
              <w:left w:val="nil"/>
              <w:bottom w:val="single" w:sz="4" w:space="0" w:color="auto"/>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(460)</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C83CA6" w:rsidRPr="00960775" w:rsidTr="00C83CA6">
        <w:tc>
          <w:tcPr>
            <w:tcW w:w="993" w:type="dxa"/>
            <w:tcBorders>
              <w:top w:val="single" w:sz="4" w:space="0" w:color="auto"/>
              <w:left w:val="single" w:sz="8" w:space="0" w:color="auto"/>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3969"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lef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vAlign w:val="center"/>
          </w:tcPr>
          <w:p w:rsidR="00C83CA6" w:rsidRPr="00960775" w:rsidRDefault="00C83CA6" w:rsidP="002038F8">
            <w:pPr>
              <w:spacing w:after="0"/>
              <w:jc w:val="righ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12/12/2003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Taquilla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393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(393)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28/02/2004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5 sillones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3.023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(3.023)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Parte lateral de mesa de despacho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26/07/2004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26/07/2004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830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(830)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23/09/2004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Sillón</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803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(803)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18/11/2004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20 sillones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30/11/2004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2.395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(2.395)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30/11/2004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10.751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(10.751)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1.131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4.190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(4.190)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845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(845)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1.173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(1.173)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3.197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(3.197)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31/01/2005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458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(458)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31/03/2005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2.130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(2.130)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31/03/2005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5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1.232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(1.232)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30/04/2005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4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30/04/2005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31/08/2005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2.212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(2.212)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31/08/2005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 librería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5.733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(5.733)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31/08/2005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30/09/2005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30/09/2005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30/11/2005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378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(378)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22/05/2006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1.778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(1.778)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 sofás y 2 sillones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3.278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(3.278)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 de juntas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 y 6 estanterías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5 sillas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739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20/03/2007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enrollables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1.970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(1.970)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20/03/2007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enrollables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 y 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01/06/2008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01/06/2008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871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(871)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17/10/2008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17/10/2008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04/03/2009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7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926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(926)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24/06/2009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24/06/2009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01/12/2009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19/01/2010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Armario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27/04/2010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27/04/2010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vela con reposacabezas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05/07/2010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40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2.461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(2.461)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Armario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722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(673)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sillas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388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(388)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6 sillas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1.163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(1.163)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642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(642)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1.039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01/02/2011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1 mesa de reuniones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(305)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31/03/2011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01/04/2012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Mesa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365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(284)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81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vela alta con brazos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mesas de Rincón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826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30/12/2011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785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(655)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130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Mesa auxiliar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1.699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(1.299)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400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63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23/03/2012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4 armarios  altos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(1.404)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506  </w:t>
            </w:r>
          </w:p>
        </w:tc>
      </w:tr>
      <w:tr w:rsidR="002038F8" w:rsidRPr="00960775" w:rsidTr="00C83CA6">
        <w:trPr>
          <w:trHeight w:val="167"/>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2600164</w:t>
            </w:r>
          </w:p>
        </w:tc>
        <w:tc>
          <w:tcPr>
            <w:tcW w:w="1134"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27/06/2012</w:t>
            </w:r>
          </w:p>
        </w:tc>
        <w:tc>
          <w:tcPr>
            <w:tcW w:w="3969"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armarios bajos </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426</w:t>
            </w:r>
          </w:p>
        </w:tc>
        <w:tc>
          <w:tcPr>
            <w:tcW w:w="1134" w:type="dxa"/>
            <w:tcBorders>
              <w:top w:val="nil"/>
              <w:left w:val="nil"/>
              <w:bottom w:val="single" w:sz="4" w:space="0" w:color="auto"/>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(320)</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106</w:t>
            </w:r>
          </w:p>
        </w:tc>
      </w:tr>
      <w:tr w:rsidR="00C83CA6" w:rsidRPr="00960775" w:rsidTr="00C83CA6">
        <w:tc>
          <w:tcPr>
            <w:tcW w:w="993" w:type="dxa"/>
            <w:tcBorders>
              <w:top w:val="single" w:sz="4" w:space="0" w:color="auto"/>
              <w:left w:val="single" w:sz="8" w:space="0" w:color="auto"/>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3969"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lef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vAlign w:val="center"/>
          </w:tcPr>
          <w:p w:rsidR="00C83CA6" w:rsidRPr="00960775" w:rsidRDefault="00C83CA6" w:rsidP="002038F8">
            <w:pPr>
              <w:spacing w:after="0"/>
              <w:jc w:val="righ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r w:rsidRPr="00960775">
              <w:rPr>
                <w:rFonts w:cs="Arial"/>
                <w:color w:val="000000"/>
                <w:sz w:val="16"/>
                <w:szCs w:val="16"/>
                <w:lang w:eastAsia="es-ES"/>
              </w:rPr>
              <w:t xml:space="preserve">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01/07/2012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343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90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Mesa operativa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(174)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54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Mueble recepción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2.063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(1.577)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486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 recepción</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(546)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168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28/02/2013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Sillón modelo Elegance Plus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127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11/03/2013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3 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(381)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229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11/03/2013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156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22/11/2013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8 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111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1.234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(738)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496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1.404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565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con respaldo alto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118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235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22/11/2013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3 sillas con respaldo alto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684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332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31/10/2013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Atril de metacrilato para eventos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615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290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11/03/2014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300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01/10/2014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508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(183)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325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01/02/2015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147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20/05/2015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409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20/05/2015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179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02/10/2015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1.457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(284)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1.173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01/11/2015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Armario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2.953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(533)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2.420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18/07/2016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416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29/09/2016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188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2600200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27/10/2016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243</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236  </w:t>
            </w:r>
          </w:p>
        </w:tc>
      </w:tr>
      <w:tr w:rsidR="002038F8"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noWrap/>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noWrap/>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3969"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b/>
                <w:bCs/>
                <w:color w:val="000000"/>
                <w:sz w:val="16"/>
                <w:szCs w:val="16"/>
                <w:lang w:eastAsia="es-ES"/>
              </w:rPr>
            </w:pPr>
            <w:r w:rsidRPr="00960775">
              <w:rPr>
                <w:rFonts w:cs="Arial"/>
                <w:b/>
                <w:bCs/>
                <w:color w:val="000000"/>
                <w:sz w:val="16"/>
                <w:szCs w:val="16"/>
                <w:lang w:eastAsia="es-ES"/>
              </w:rPr>
              <w:t>176.335</w:t>
            </w:r>
          </w:p>
        </w:tc>
        <w:tc>
          <w:tcPr>
            <w:tcW w:w="1134"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b/>
                <w:bCs/>
                <w:color w:val="000000"/>
                <w:sz w:val="16"/>
                <w:szCs w:val="16"/>
                <w:lang w:eastAsia="es-ES"/>
              </w:rPr>
            </w:pPr>
            <w:r w:rsidRPr="00960775">
              <w:rPr>
                <w:rFonts w:cs="Arial"/>
                <w:b/>
                <w:bCs/>
                <w:color w:val="000000"/>
                <w:sz w:val="16"/>
                <w:szCs w:val="16"/>
                <w:lang w:eastAsia="es-ES"/>
              </w:rPr>
              <w:t>(164.866)</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b/>
                <w:bCs/>
                <w:color w:val="000000"/>
                <w:sz w:val="16"/>
                <w:szCs w:val="16"/>
                <w:lang w:eastAsia="es-ES"/>
              </w:rPr>
            </w:pPr>
            <w:r w:rsidRPr="00960775">
              <w:rPr>
                <w:rFonts w:cs="Arial"/>
                <w:b/>
                <w:bCs/>
                <w:color w:val="000000"/>
                <w:sz w:val="16"/>
                <w:szCs w:val="16"/>
                <w:lang w:eastAsia="es-ES"/>
              </w:rPr>
              <w:t xml:space="preserve">11.469  </w:t>
            </w:r>
          </w:p>
        </w:tc>
      </w:tr>
    </w:tbl>
    <w:p w:rsidR="002038F8" w:rsidRPr="00960775" w:rsidRDefault="002038F8" w:rsidP="002B1ABB">
      <w:pPr>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960775" w:rsidTr="00B575A8">
        <w:trPr>
          <w:jc w:val="center"/>
        </w:trPr>
        <w:tc>
          <w:tcPr>
            <w:tcW w:w="1020" w:type="dxa"/>
            <w:tcBorders>
              <w:top w:val="single" w:sz="6"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single" w:sz="6"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2891" w:type="dxa"/>
            <w:tcBorders>
              <w:top w:val="single" w:sz="6" w:space="0" w:color="auto"/>
              <w:bottom w:val="nil"/>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4137" w:type="dxa"/>
            <w:gridSpan w:val="4"/>
            <w:tcBorders>
              <w:top w:val="single" w:sz="6" w:space="0" w:color="auto"/>
              <w:bottom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jc w:val="center"/>
        </w:trPr>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2891"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960775" w:rsidRDefault="00D70203"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color w:val="000000"/>
                <w:sz w:val="16"/>
                <w:szCs w:val="16"/>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2600104</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01-12-2000</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158</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158)</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2600105</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2000</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5</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806</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(5</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806)</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2600106</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2001</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563</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(563)</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2600107</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2001</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446</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446)</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2600108</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05</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2002</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299</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299)</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2600109</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2002</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523</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(523)</w:t>
            </w:r>
          </w:p>
        </w:tc>
        <w:tc>
          <w:tcPr>
            <w:tcW w:w="1020" w:type="dxa"/>
            <w:shd w:val="clear" w:color="auto" w:fill="auto"/>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2600110</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70</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(70)</w:t>
            </w:r>
          </w:p>
        </w:tc>
        <w:tc>
          <w:tcPr>
            <w:tcW w:w="1020" w:type="dxa"/>
            <w:shd w:val="clear" w:color="auto" w:fill="auto"/>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2600123</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nave de Almusafes</w:t>
            </w:r>
          </w:p>
        </w:tc>
        <w:tc>
          <w:tcPr>
            <w:tcW w:w="1020" w:type="dxa"/>
            <w:tcBorders>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18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337</w:t>
            </w:r>
          </w:p>
        </w:tc>
        <w:tc>
          <w:tcPr>
            <w:tcW w:w="1077" w:type="dxa"/>
            <w:tcBorders>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(18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337)</w:t>
            </w:r>
          </w:p>
        </w:tc>
        <w:tc>
          <w:tcPr>
            <w:tcW w:w="1020" w:type="dxa"/>
            <w:tcBorders>
              <w:bottom w:val="single" w:sz="4" w:space="0" w:color="auto"/>
            </w:tcBorders>
            <w:shd w:val="clear" w:color="auto" w:fill="auto"/>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tcBorders>
              <w:bottom w:val="single" w:sz="4" w:space="0" w:color="auto"/>
            </w:tcBorders>
            <w:shd w:val="clear" w:color="auto" w:fill="auto"/>
            <w:noWrap/>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2891" w:type="dxa"/>
            <w:tcBorders>
              <w:right w:val="single" w:sz="4" w:space="0" w:color="auto"/>
            </w:tcBorders>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37</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202</w:t>
            </w:r>
          </w:p>
        </w:tc>
        <w:tc>
          <w:tcPr>
            <w:tcW w:w="1077"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7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(37</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202)</w:t>
            </w:r>
          </w:p>
        </w:tc>
        <w:tc>
          <w:tcPr>
            <w:tcW w:w="1020" w:type="dxa"/>
            <w:tcBorders>
              <w:top w:val="single" w:sz="4" w:space="0" w:color="auto"/>
              <w:bottom w:val="single" w:sz="4" w:space="0" w:color="auto"/>
            </w:tcBorders>
            <w:shd w:val="clear" w:color="auto" w:fill="auto"/>
            <w:vAlign w:val="bottom"/>
            <w:hideMark/>
          </w:tcPr>
          <w:p w:rsidR="004562F7" w:rsidRPr="00960775" w:rsidRDefault="00673C48" w:rsidP="009B2E9C">
            <w:pPr>
              <w:pStyle w:val="Tabladeilustracio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960775" w:rsidRDefault="00673C48" w:rsidP="009B2E9C">
            <w:pPr>
              <w:pStyle w:val="Tabladeilustracio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r>
    </w:tbl>
    <w:p w:rsidR="002B1ABB" w:rsidRPr="00960775" w:rsidRDefault="002B1ABB">
      <w:pPr>
        <w:spacing w:after="0"/>
        <w:jc w:val="left"/>
        <w:rPr>
          <w:rFonts w:cs="Arial"/>
          <w:b/>
          <w:i/>
          <w:szCs w:val="18"/>
        </w:rPr>
      </w:pPr>
      <w:r w:rsidRPr="00960775">
        <w:rPr>
          <w:rFonts w:cs="Arial"/>
          <w:szCs w:val="18"/>
        </w:rPr>
        <w:br w:type="page"/>
      </w:r>
    </w:p>
    <w:p w:rsidR="004562F7" w:rsidRPr="00960775" w:rsidRDefault="004562F7" w:rsidP="00F738C5">
      <w:pPr>
        <w:pStyle w:val="Ttulo2"/>
        <w:keepNext w:val="0"/>
        <w:keepLines w:val="0"/>
        <w:widowControl w:val="0"/>
        <w:rPr>
          <w:rFonts w:cs="Arial"/>
          <w:szCs w:val="18"/>
        </w:rPr>
      </w:pPr>
      <w:r w:rsidRPr="00960775">
        <w:rPr>
          <w:rFonts w:cs="Arial"/>
          <w:szCs w:val="18"/>
        </w:rPr>
        <w:lastRenderedPageBreak/>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960775" w:rsidTr="00B575A8">
        <w:trPr>
          <w:tblHeader/>
          <w:jc w:val="center"/>
        </w:trPr>
        <w:tc>
          <w:tcPr>
            <w:tcW w:w="850" w:type="dxa"/>
            <w:tcBorders>
              <w:bottom w:val="nil"/>
            </w:tcBorders>
            <w:shd w:val="clear" w:color="auto" w:fill="auto"/>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tcBorders>
              <w:bottom w:val="nil"/>
            </w:tcBorders>
            <w:shd w:val="clear" w:color="auto" w:fill="auto"/>
            <w:vAlign w:val="center"/>
          </w:tcPr>
          <w:p w:rsidR="004562F7" w:rsidRPr="00960775" w:rsidRDefault="004562F7" w:rsidP="00F738C5">
            <w:pPr>
              <w:pStyle w:val="Tabladeilustraciones"/>
              <w:widowControl w:val="0"/>
              <w:rPr>
                <w:rFonts w:ascii="Arial" w:hAnsi="Arial" w:cs="Arial"/>
                <w:snapToGrid w:val="0"/>
                <w:sz w:val="16"/>
                <w:szCs w:val="16"/>
                <w:u w:color="000000"/>
              </w:rPr>
            </w:pPr>
          </w:p>
        </w:tc>
        <w:tc>
          <w:tcPr>
            <w:tcW w:w="4025" w:type="dxa"/>
            <w:tcBorders>
              <w:bottom w:val="nil"/>
            </w:tcBorders>
            <w:shd w:val="clear" w:color="auto" w:fill="auto"/>
            <w:noWrap/>
            <w:vAlign w:val="center"/>
          </w:tcPr>
          <w:p w:rsidR="004562F7" w:rsidRPr="00960775" w:rsidRDefault="004562F7" w:rsidP="00F738C5">
            <w:pPr>
              <w:pStyle w:val="Tabladeilustraciones"/>
              <w:widowControl w:val="0"/>
              <w:rPr>
                <w:rFonts w:ascii="Arial" w:hAnsi="Arial" w:cs="Arial"/>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tblHeader/>
          <w:jc w:val="center"/>
        </w:trPr>
        <w:tc>
          <w:tcPr>
            <w:tcW w:w="85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tblHeader/>
          <w:jc w:val="center"/>
        </w:trPr>
        <w:tc>
          <w:tcPr>
            <w:tcW w:w="850" w:type="dxa"/>
            <w:tcBorders>
              <w:top w:val="single" w:sz="4" w:space="0" w:color="auto"/>
            </w:tcBorders>
            <w:shd w:val="clear" w:color="auto" w:fill="auto"/>
            <w:noWrap/>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4025"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tabs>
                <w:tab w:val="decimal" w:pos="816"/>
              </w:tabs>
              <w:rPr>
                <w:rFonts w:ascii="Arial" w:hAnsi="Arial" w:cs="Arial"/>
                <w:snapToGrid w:val="0"/>
                <w:sz w:val="16"/>
                <w:szCs w:val="16"/>
                <w:u w:color="000000"/>
              </w:rPr>
            </w:pPr>
          </w:p>
        </w:tc>
        <w:tc>
          <w:tcPr>
            <w:tcW w:w="1020" w:type="dxa"/>
            <w:tcBorders>
              <w:top w:val="single" w:sz="4" w:space="0" w:color="auto"/>
            </w:tcBorders>
            <w:shd w:val="clear" w:color="auto" w:fill="auto"/>
            <w:vAlign w:val="bottom"/>
          </w:tcPr>
          <w:p w:rsidR="004562F7" w:rsidRPr="00960775" w:rsidRDefault="004562F7" w:rsidP="00F738C5">
            <w:pPr>
              <w:pStyle w:val="Tabladeilustraciones"/>
              <w:widowControl w:val="0"/>
              <w:tabs>
                <w:tab w:val="decimal" w:pos="893"/>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B2E9C">
            <w:pPr>
              <w:pStyle w:val="Tabladeilustraciones"/>
              <w:widowControl w:val="0"/>
              <w:tabs>
                <w:tab w:val="decimal" w:pos="760"/>
              </w:tabs>
              <w:jc w:val="center"/>
              <w:rPr>
                <w:rFonts w:ascii="Arial" w:hAnsi="Arial" w:cs="Arial"/>
                <w:snapToGrid w:val="0"/>
                <w:sz w:val="16"/>
                <w:szCs w:val="16"/>
                <w:u w:color="000000"/>
              </w:rPr>
            </w:pP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Sony VAIO S5XP + ampliación garantía</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700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700)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Adobe Acrobat Standard 7</w:t>
            </w:r>
            <w:r w:rsidR="00673C48" w:rsidRPr="00960775">
              <w:rPr>
                <w:rFonts w:cs="Arial"/>
                <w:color w:val="000000"/>
                <w:sz w:val="16"/>
                <w:szCs w:val="16"/>
                <w:lang w:eastAsia="es-ES"/>
              </w:rPr>
              <w:t>.</w:t>
            </w:r>
            <w:r w:rsidRPr="00960775">
              <w:rPr>
                <w:rFonts w:cs="Arial"/>
                <w:color w:val="000000"/>
                <w:sz w:val="16"/>
                <w:szCs w:val="16"/>
                <w:lang w:eastAsia="es-ES"/>
              </w:rPr>
              <w:t>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435</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(435)</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Laserjet 2420DN + ampliación garantía</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224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224)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Samsung X20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377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377)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18/04/2006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Sony VAIO TX2XP/B</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819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819)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2700208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23/10/2006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CPU dc 7600  y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2700209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23/10/2006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CPU dc 7600  y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07/11/2006</w:t>
            </w:r>
          </w:p>
        </w:tc>
        <w:tc>
          <w:tcPr>
            <w:tcW w:w="4025" w:type="dxa"/>
            <w:shd w:val="clear" w:color="auto" w:fill="auto"/>
            <w:noWrap/>
            <w:hideMark/>
          </w:tcPr>
          <w:p w:rsidR="00BD6BC9" w:rsidRPr="007032E1" w:rsidRDefault="00BD6BC9" w:rsidP="00F738C5">
            <w:pPr>
              <w:widowControl w:val="0"/>
              <w:autoSpaceDE w:val="0"/>
              <w:autoSpaceDN w:val="0"/>
              <w:adjustRightInd w:val="0"/>
              <w:spacing w:after="0"/>
              <w:jc w:val="left"/>
              <w:rPr>
                <w:rFonts w:cs="Arial"/>
                <w:color w:val="000000"/>
                <w:sz w:val="16"/>
                <w:szCs w:val="16"/>
                <w:lang w:val="en-US" w:eastAsia="es-ES"/>
              </w:rPr>
            </w:pPr>
            <w:r w:rsidRPr="007032E1">
              <w:rPr>
                <w:rFonts w:cs="Arial"/>
                <w:color w:val="000000"/>
                <w:sz w:val="16"/>
                <w:szCs w:val="16"/>
                <w:lang w:val="en-US" w:eastAsia="es-ES"/>
              </w:rPr>
              <w:t>CPU HP dc 7600 +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13/11/2006</w:t>
            </w:r>
          </w:p>
        </w:tc>
        <w:tc>
          <w:tcPr>
            <w:tcW w:w="4025" w:type="dxa"/>
            <w:shd w:val="clear" w:color="auto" w:fill="auto"/>
            <w:noWrap/>
            <w:hideMark/>
          </w:tcPr>
          <w:p w:rsidR="00BD6BC9" w:rsidRPr="007032E1" w:rsidRDefault="00BD6BC9" w:rsidP="00F738C5">
            <w:pPr>
              <w:widowControl w:val="0"/>
              <w:autoSpaceDE w:val="0"/>
              <w:autoSpaceDN w:val="0"/>
              <w:adjustRightInd w:val="0"/>
              <w:spacing w:after="0"/>
              <w:jc w:val="left"/>
              <w:rPr>
                <w:rFonts w:cs="Arial"/>
                <w:color w:val="000000"/>
                <w:sz w:val="16"/>
                <w:szCs w:val="16"/>
                <w:lang w:val="en-US" w:eastAsia="es-ES"/>
              </w:rPr>
            </w:pPr>
            <w:r w:rsidRPr="007032E1">
              <w:rPr>
                <w:rFonts w:cs="Arial"/>
                <w:color w:val="000000"/>
                <w:sz w:val="16"/>
                <w:szCs w:val="16"/>
                <w:lang w:val="en-US" w:eastAsia="es-ES"/>
              </w:rPr>
              <w:t>CPU HP dc 7600 +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30/10/2006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CPU HP dc 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806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(806)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28/11/2006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personal HP DC7700 SFF Dual Core XP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979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(979)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4350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479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479)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11/12/2006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4350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006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006)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28/12/2006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PC HP y monitor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28/12/2006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4350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portatil Sony VAIO SZ3XP/c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7A0D4F"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Escáner</w:t>
            </w:r>
            <w:r w:rsidR="00BD6BC9" w:rsidRPr="00960775">
              <w:rPr>
                <w:rFonts w:cs="Arial"/>
                <w:color w:val="000000"/>
                <w:sz w:val="16"/>
                <w:szCs w:val="16"/>
                <w:lang w:eastAsia="es-ES"/>
              </w:rPr>
              <w:t xml:space="preserve"> Scanjet 5590P HP</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 PC´s mod</w:t>
            </w:r>
            <w:r w:rsidR="00673C48" w:rsidRPr="00960775">
              <w:rPr>
                <w:rFonts w:cs="Arial"/>
                <w:color w:val="000000"/>
                <w:sz w:val="16"/>
                <w:szCs w:val="16"/>
                <w:lang w:eastAsia="es-ES"/>
              </w:rPr>
              <w:t>.</w:t>
            </w:r>
            <w:r w:rsidRPr="00960775">
              <w:rPr>
                <w:rFonts w:cs="Arial"/>
                <w:color w:val="000000"/>
                <w:sz w:val="16"/>
                <w:szCs w:val="16"/>
                <w:lang w:eastAsia="es-ES"/>
              </w:rPr>
              <w:t>HP DC770 y monitores</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907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907)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Grabadora de CD / DVD</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105</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(105)</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mod</w:t>
            </w:r>
            <w:r w:rsidR="00673C48" w:rsidRPr="00960775">
              <w:rPr>
                <w:rFonts w:cs="Arial"/>
                <w:color w:val="000000"/>
                <w:sz w:val="16"/>
                <w:szCs w:val="16"/>
                <w:lang w:eastAsia="es-ES"/>
              </w:rPr>
              <w:t>.</w:t>
            </w:r>
            <w:r w:rsidRPr="00960775">
              <w:rPr>
                <w:rFonts w:cs="Arial"/>
                <w:color w:val="000000"/>
                <w:sz w:val="16"/>
                <w:szCs w:val="16"/>
                <w:lang w:eastAsia="es-ES"/>
              </w:rPr>
              <w:t>HP DC7700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969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(969)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30/09/2007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portatil Sony VAIO SZ3WP/c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313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313)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30/09/2007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portatil Sony VAIO SZ3WP/c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30/09/2007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1PC mod</w:t>
            </w:r>
            <w:r w:rsidR="00673C48" w:rsidRPr="00960775">
              <w:rPr>
                <w:rFonts w:cs="Arial"/>
                <w:color w:val="000000"/>
                <w:sz w:val="16"/>
                <w:szCs w:val="16"/>
                <w:lang w:eastAsia="es-ES"/>
              </w:rPr>
              <w:t>.</w:t>
            </w:r>
            <w:r w:rsidRPr="00960775">
              <w:rPr>
                <w:rFonts w:cs="Arial"/>
                <w:color w:val="000000"/>
                <w:sz w:val="16"/>
                <w:szCs w:val="16"/>
                <w:lang w:eastAsia="es-ES"/>
              </w:rPr>
              <w:t>HP DC/7700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016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016)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SONY VAIO  SZ4XN/C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574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574)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 ordenadores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893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(893)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TFT 17"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864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(864)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7700 y monitor </w:t>
            </w:r>
            <w:r w:rsidR="00673C48" w:rsidRPr="00960775">
              <w:rPr>
                <w:rFonts w:cs="Arial"/>
                <w:color w:val="000000"/>
                <w:sz w:val="16"/>
                <w:szCs w:val="16"/>
                <w:lang w:eastAsia="es-ES"/>
              </w:rPr>
              <w:t>.</w:t>
            </w:r>
            <w:r w:rsidRPr="00960775">
              <w:rPr>
                <w:rFonts w:cs="Arial"/>
                <w:color w:val="000000"/>
                <w:sz w:val="16"/>
                <w:szCs w:val="16"/>
                <w:lang w:eastAsia="es-ES"/>
              </w:rPr>
              <w:t xml:space="preserve"> mod</w:t>
            </w:r>
            <w:r w:rsidR="00673C48" w:rsidRPr="00960775">
              <w:rPr>
                <w:rFonts w:cs="Arial"/>
                <w:color w:val="000000"/>
                <w:sz w:val="16"/>
                <w:szCs w:val="16"/>
                <w:lang w:eastAsia="es-ES"/>
              </w:rPr>
              <w:t>.</w:t>
            </w:r>
            <w:r w:rsidRPr="00960775">
              <w:rPr>
                <w:rFonts w:cs="Arial"/>
                <w:color w:val="000000"/>
                <w:sz w:val="16"/>
                <w:szCs w:val="16"/>
                <w:lang w:eastAsia="es-ES"/>
              </w:rPr>
              <w:t xml:space="preserve"> 2065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149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149)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P2015N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442</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(442)</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P2015N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Scanner HP 7650n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Scanner HP 7650n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color Laserjet 4700n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P2015N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997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(997)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color Laserjet 5550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d530 intel core 2 duo T7250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modelo L</w:t>
            </w:r>
            <w:r w:rsidR="00673C48" w:rsidRPr="00960775">
              <w:rPr>
                <w:rFonts w:cs="Arial"/>
                <w:color w:val="000000"/>
                <w:sz w:val="16"/>
                <w:szCs w:val="16"/>
                <w:lang w:eastAsia="es-ES"/>
              </w:rPr>
              <w:t>.</w:t>
            </w:r>
            <w:r w:rsidRPr="00960775">
              <w:rPr>
                <w:rFonts w:cs="Arial"/>
                <w:color w:val="000000"/>
                <w:sz w:val="16"/>
                <w:szCs w:val="16"/>
                <w:lang w:eastAsia="es-ES"/>
              </w:rPr>
              <w:t>1706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hp 6910 compaq</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553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553)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Scanjet 5590p hp/1910a</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hp color Laserjet 5550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w:t>
            </w:r>
            <w:r w:rsidR="007A0D4F" w:rsidRPr="00960775">
              <w:rPr>
                <w:rFonts w:cs="Arial"/>
                <w:color w:val="000000"/>
                <w:sz w:val="16"/>
                <w:szCs w:val="16"/>
                <w:lang w:eastAsia="es-ES"/>
              </w:rPr>
              <w:t>Láser</w:t>
            </w:r>
            <w:r w:rsidRPr="00960775">
              <w:rPr>
                <w:rFonts w:cs="Arial"/>
                <w:color w:val="000000"/>
                <w:sz w:val="16"/>
                <w:szCs w:val="16"/>
                <w:lang w:eastAsia="es-ES"/>
              </w:rPr>
              <w:t xml:space="preserve"> P1505N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275</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(275)</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portatil HP 2510p y 2 adaptadores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Teclado y ratón inalámbrico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Scaner HP Scanjet 7650N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754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(754)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HP TFT 17" L 1710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6710B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058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058)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C83CA6">
        <w:trPr>
          <w:trHeight w:val="184"/>
          <w:jc w:val="center"/>
        </w:trPr>
        <w:tc>
          <w:tcPr>
            <w:tcW w:w="850"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2700267</w:t>
            </w:r>
          </w:p>
        </w:tc>
        <w:tc>
          <w:tcPr>
            <w:tcW w:w="1020"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HP Laserjet P3005N </w:t>
            </w:r>
          </w:p>
        </w:tc>
        <w:tc>
          <w:tcPr>
            <w:tcW w:w="1020"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835</w:t>
            </w:r>
          </w:p>
        </w:tc>
        <w:tc>
          <w:tcPr>
            <w:tcW w:w="1020" w:type="dxa"/>
            <w:tcBorders>
              <w:bottom w:val="single" w:sz="4" w:space="0" w:color="auto"/>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(835)</w:t>
            </w:r>
          </w:p>
        </w:tc>
        <w:tc>
          <w:tcPr>
            <w:tcW w:w="1020" w:type="dxa"/>
            <w:tcBorders>
              <w:bottom w:val="single" w:sz="4" w:space="0" w:color="auto"/>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C83CA6" w:rsidRPr="00960775" w:rsidTr="00C83CA6">
        <w:trPr>
          <w:jc w:val="center"/>
        </w:trPr>
        <w:tc>
          <w:tcPr>
            <w:tcW w:w="85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4025"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C83CA6">
            <w:pPr>
              <w:widowControl w:val="0"/>
              <w:autoSpaceDE w:val="0"/>
              <w:autoSpaceDN w:val="0"/>
              <w:adjustRightInd w:val="0"/>
              <w:spacing w:after="0"/>
              <w:jc w:val="center"/>
              <w:rPr>
                <w:rFonts w:cs="Arial"/>
                <w:color w:val="000000"/>
                <w:sz w:val="16"/>
                <w:szCs w:val="16"/>
                <w:lang w:eastAsia="es-ES"/>
              </w:rPr>
            </w:pP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Scaner HP Scanjet 7650N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portátil HP 6710B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portátil HP 6710B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6710B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2510B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359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359)</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24/02/2009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DC7800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23/02/2009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Samsung P460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078)</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07/04/2009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portatil HP2530P</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584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584)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07/04/2009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portatil Sony VAIO BZ13XN</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22/04/2009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22/04/2009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HP TFT 19" L1950G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(200)</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30/04/2009</w:t>
            </w:r>
          </w:p>
        </w:tc>
        <w:tc>
          <w:tcPr>
            <w:tcW w:w="4025" w:type="dxa"/>
            <w:tcBorders>
              <w:top w:val="nil"/>
              <w:bottom w:val="nil"/>
            </w:tcBorders>
            <w:shd w:val="clear" w:color="auto" w:fill="auto"/>
            <w:noWrap/>
            <w:hideMark/>
          </w:tcPr>
          <w:p w:rsidR="00BD6BC9" w:rsidRPr="00960775" w:rsidRDefault="007A0D4F"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w:t>
            </w:r>
            <w:r w:rsidR="00BD6BC9" w:rsidRPr="00960775">
              <w:rPr>
                <w:rFonts w:cs="Arial"/>
                <w:color w:val="000000"/>
                <w:sz w:val="16"/>
                <w:szCs w:val="16"/>
                <w:lang w:eastAsia="es-ES"/>
              </w:rPr>
              <w:t xml:space="preserve"> HP 2530P</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30/04/2009</w:t>
            </w:r>
          </w:p>
        </w:tc>
        <w:tc>
          <w:tcPr>
            <w:tcW w:w="4025" w:type="dxa"/>
            <w:tcBorders>
              <w:top w:val="nil"/>
              <w:bottom w:val="nil"/>
            </w:tcBorders>
            <w:shd w:val="clear" w:color="auto" w:fill="auto"/>
            <w:noWrap/>
            <w:hideMark/>
          </w:tcPr>
          <w:p w:rsidR="00BD6BC9" w:rsidRPr="00960775" w:rsidRDefault="007A0D4F"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w:t>
            </w:r>
            <w:r w:rsidR="00BD6BC9" w:rsidRPr="00960775">
              <w:rPr>
                <w:rFonts w:cs="Arial"/>
                <w:color w:val="000000"/>
                <w:sz w:val="16"/>
                <w:szCs w:val="16"/>
                <w:lang w:eastAsia="es-ES"/>
              </w:rPr>
              <w:t xml:space="preserve"> HP 2530P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30/10/2009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SCANNER HP SCANJET 7650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203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203)</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30/10/2009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SCANNER HP SCANJET N6350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18/11/2009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P4515N</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864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864)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HP Mini 5101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(541)</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01/04/2010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DC7900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01/04/2010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Apple Macbook con Software</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HP 19""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153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(153)</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HP Laserjet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280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(280)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01/06/2010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Probook 654B</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527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527)</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Mini 5102 con XP Profesional</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640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(640)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10/08/2010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Probook 4510S</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694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(694)</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01/10/2010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DC7900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19"LA195G</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(174)</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Philips 22" LCD TFT</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Philips 22" LCD TFT</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10 Ordenadores HP DC8000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168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168)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Mini 5103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24 Kingston memoria 1GB y 2 module memory 1GB</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648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648)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HP IPAQ 214 y un soporte de conexión PDA</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450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(450)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DC7900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Ordenadores </w:t>
            </w:r>
            <w:r w:rsidR="00673C48" w:rsidRPr="00960775">
              <w:rPr>
                <w:rFonts w:cs="Arial"/>
                <w:color w:val="000000"/>
                <w:sz w:val="16"/>
                <w:szCs w:val="16"/>
                <w:lang w:eastAsia="es-ES"/>
              </w:rPr>
              <w:t>.</w:t>
            </w:r>
            <w:r w:rsidRPr="00960775">
              <w:rPr>
                <w:rFonts w:cs="Arial"/>
                <w:color w:val="000000"/>
                <w:sz w:val="16"/>
                <w:szCs w:val="16"/>
                <w:lang w:eastAsia="es-ES"/>
              </w:rPr>
              <w:t xml:space="preserve"> PC Portatil</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425</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(425)</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Ordenadores </w:t>
            </w:r>
            <w:r w:rsidR="00673C48" w:rsidRPr="00960775">
              <w:rPr>
                <w:rFonts w:cs="Arial"/>
                <w:color w:val="000000"/>
                <w:sz w:val="16"/>
                <w:szCs w:val="16"/>
                <w:lang w:eastAsia="es-ES"/>
              </w:rPr>
              <w:t>.</w:t>
            </w:r>
            <w:r w:rsidRPr="00960775">
              <w:rPr>
                <w:rFonts w:cs="Arial"/>
                <w:color w:val="000000"/>
                <w:sz w:val="16"/>
                <w:szCs w:val="16"/>
                <w:lang w:eastAsia="es-ES"/>
              </w:rPr>
              <w:t xml:space="preserve"> PC Sobremesa</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16/03/2011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Monitores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16/03/2011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HP DC8000SFF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DC8000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DC8000+MONITOR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859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(859)</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DC8000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2700314</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11/04/2011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3 </w:t>
            </w:r>
            <w:r w:rsidR="00F17039" w:rsidRPr="00960775">
              <w:rPr>
                <w:rFonts w:cs="Arial"/>
                <w:color w:val="000000"/>
                <w:sz w:val="16"/>
                <w:szCs w:val="16"/>
                <w:lang w:eastAsia="es-ES"/>
              </w:rPr>
              <w:t>Portátiles</w:t>
            </w:r>
            <w:r w:rsidRPr="00960775">
              <w:rPr>
                <w:rFonts w:cs="Arial"/>
                <w:color w:val="000000"/>
                <w:sz w:val="16"/>
                <w:szCs w:val="16"/>
                <w:lang w:eastAsia="es-ES"/>
              </w:rPr>
              <w:t xml:space="preserve"> HP probook 4520S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1.673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(1.673</w:t>
            </w:r>
            <w:r w:rsidR="00926CC8" w:rsidRPr="00960775">
              <w:rPr>
                <w:rFonts w:cs="Arial"/>
                <w:color w:val="000000"/>
                <w:sz w:val="16"/>
                <w:szCs w:val="16"/>
                <w:lang w:eastAsia="es-ES"/>
              </w:rPr>
              <w:t>)</w:t>
            </w:r>
          </w:p>
        </w:tc>
        <w:tc>
          <w:tcPr>
            <w:tcW w:w="1020" w:type="dxa"/>
            <w:tcBorders>
              <w:top w:val="nil"/>
              <w:bottom w:val="nil"/>
            </w:tcBorders>
            <w:shd w:val="clear" w:color="auto" w:fill="auto"/>
            <w:noWrap/>
            <w:hideMark/>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2700315</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01/06/2011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Apple ipad 2 3g+wifi 32 gb negro</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773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(773</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2700316</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Apple ipad 2 3g+wifi 32 gb negro</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715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(715</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2700317</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20/06/2011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Apple ipad 2 3g+wifi 32 gb negro</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813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(813</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2700318</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1 hp notebook+2 dock station (base expansión)</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1.455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(1.455</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2700319</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ordenadores HP DC8000</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1.252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(1.252</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2700320</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monitores 19" HP LA1951</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2700321</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12 teléfonos móviles iphone 4</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1.188</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(1.188)</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2700322</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portátil+2 Dock Station+Batería</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1.992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(1.992)</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2700323</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31/10/2011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reproductor blu ray</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235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(235)</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2700324</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30/11/2011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hp compaq la2205</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(223)</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2700325</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30/11/2011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 probook 4520s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592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(592)</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2700326</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11/11/2011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ordenadores hp DC8200 elite</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1.132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(1.132)</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2700327</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hpprobook 4530s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2700328</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monitor HP LA2205 22"</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209</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(209)</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2700329</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 2560s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885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(885)</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2700330</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portatiles hp probook 6560b</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1.963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(1.963)</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2700331</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566</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(566)</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2700332</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161</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(161)</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28/02/2012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 2540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780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754</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26</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Dock station</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400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367</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1 macbook pro 15"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059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926CC8" w:rsidRPr="00960775">
              <w:rPr>
                <w:rFonts w:cs="Arial"/>
                <w:color w:val="000000"/>
                <w:sz w:val="16"/>
                <w:szCs w:val="16"/>
                <w:lang w:eastAsia="es-ES"/>
              </w:rPr>
              <w:t>.785</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274</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probook 6560+1 monitor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099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898</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201</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01/02/2013</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HP 6560b + BASE</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229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942</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287</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01/02/2013</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dynadock U10 (pa3575e</w:t>
            </w:r>
            <w:r w:rsidR="00673C48" w:rsidRPr="00960775">
              <w:rPr>
                <w:rFonts w:cs="Arial"/>
                <w:color w:val="000000"/>
                <w:sz w:val="16"/>
                <w:szCs w:val="16"/>
                <w:lang w:eastAsia="es-ES"/>
              </w:rPr>
              <w:t>.</w:t>
            </w:r>
            <w:r w:rsidRPr="00960775">
              <w:rPr>
                <w:rFonts w:cs="Arial"/>
                <w:color w:val="000000"/>
                <w:sz w:val="16"/>
                <w:szCs w:val="16"/>
                <w:lang w:eastAsia="es-ES"/>
              </w:rPr>
              <w:t>3prp)</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172</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03/06/2013</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HP probook 6470b + base HP 90W</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243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870</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373</w:t>
            </w:r>
          </w:p>
        </w:tc>
      </w:tr>
      <w:tr w:rsidR="00BD6BC9" w:rsidRPr="00960775" w:rsidTr="004D5332">
        <w:trPr>
          <w:jc w:val="center"/>
        </w:trPr>
        <w:tc>
          <w:tcPr>
            <w:tcW w:w="850"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2700342</w:t>
            </w:r>
          </w:p>
        </w:tc>
        <w:tc>
          <w:tcPr>
            <w:tcW w:w="1020"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01/05/2014</w:t>
            </w:r>
          </w:p>
        </w:tc>
        <w:tc>
          <w:tcPr>
            <w:tcW w:w="4025"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HP 6570B</w:t>
            </w:r>
          </w:p>
        </w:tc>
        <w:tc>
          <w:tcPr>
            <w:tcW w:w="1020"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843</w:t>
            </w:r>
          </w:p>
        </w:tc>
        <w:tc>
          <w:tcPr>
            <w:tcW w:w="1020" w:type="dxa"/>
            <w:tcBorders>
              <w:top w:val="nil"/>
              <w:bottom w:val="nil"/>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436</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407</w:t>
            </w:r>
          </w:p>
        </w:tc>
      </w:tr>
      <w:tr w:rsidR="00BD6BC9" w:rsidRPr="00960775" w:rsidTr="00C83CA6">
        <w:trPr>
          <w:trHeight w:val="184"/>
          <w:jc w:val="center"/>
        </w:trPr>
        <w:tc>
          <w:tcPr>
            <w:tcW w:w="85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2700347</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01/08/2014</w:t>
            </w:r>
          </w:p>
        </w:tc>
        <w:tc>
          <w:tcPr>
            <w:tcW w:w="4025"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ProBook 470 G1 </w:t>
            </w:r>
            <w:r w:rsidR="00673C48" w:rsidRPr="00960775">
              <w:rPr>
                <w:rFonts w:cs="Arial"/>
                <w:color w:val="000000"/>
                <w:sz w:val="16"/>
                <w:szCs w:val="16"/>
                <w:lang w:eastAsia="es-ES"/>
              </w:rPr>
              <w:t>.</w:t>
            </w:r>
            <w:r w:rsidRPr="00960775">
              <w:rPr>
                <w:rFonts w:cs="Arial"/>
                <w:color w:val="000000"/>
                <w:sz w:val="16"/>
                <w:szCs w:val="16"/>
                <w:lang w:eastAsia="es-ES"/>
              </w:rPr>
              <w:t xml:space="preserve"> 17</w:t>
            </w:r>
            <w:r w:rsidR="00673C48" w:rsidRPr="00960775">
              <w:rPr>
                <w:rFonts w:cs="Arial"/>
                <w:color w:val="000000"/>
                <w:sz w:val="16"/>
                <w:szCs w:val="16"/>
                <w:lang w:eastAsia="es-ES"/>
              </w:rPr>
              <w:t>.</w:t>
            </w:r>
            <w:r w:rsidRPr="00960775">
              <w:rPr>
                <w:rFonts w:cs="Arial"/>
                <w:color w:val="000000"/>
                <w:sz w:val="16"/>
                <w:szCs w:val="16"/>
                <w:lang w:eastAsia="es-ES"/>
              </w:rPr>
              <w:t>3</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834</w:t>
            </w:r>
          </w:p>
        </w:tc>
        <w:tc>
          <w:tcPr>
            <w:tcW w:w="1020" w:type="dxa"/>
            <w:tcBorders>
              <w:top w:val="nil"/>
              <w:bottom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407</w:t>
            </w:r>
            <w:r w:rsidRPr="00960775">
              <w:rPr>
                <w:rFonts w:cs="Arial"/>
                <w:color w:val="000000"/>
                <w:sz w:val="16"/>
                <w:szCs w:val="16"/>
                <w:lang w:eastAsia="es-ES"/>
              </w:rPr>
              <w:t>)</w:t>
            </w:r>
          </w:p>
        </w:tc>
        <w:tc>
          <w:tcPr>
            <w:tcW w:w="1020" w:type="dxa"/>
            <w:tcBorders>
              <w:top w:val="nil"/>
              <w:bottom w:val="single" w:sz="4" w:space="0" w:color="auto"/>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427</w:t>
            </w:r>
          </w:p>
        </w:tc>
      </w:tr>
      <w:tr w:rsidR="00C83CA6" w:rsidRPr="00960775" w:rsidTr="00C83CA6">
        <w:trPr>
          <w:jc w:val="center"/>
        </w:trPr>
        <w:tc>
          <w:tcPr>
            <w:tcW w:w="85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4025"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r>
      <w:tr w:rsidR="00BD6BC9" w:rsidRPr="00960775" w:rsidTr="004D5332">
        <w:trPr>
          <w:jc w:val="center"/>
        </w:trPr>
        <w:tc>
          <w:tcPr>
            <w:tcW w:w="85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2700348</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01/08/2014</w:t>
            </w:r>
          </w:p>
        </w:tc>
        <w:tc>
          <w:tcPr>
            <w:tcW w:w="4025" w:type="dxa"/>
            <w:tcBorders>
              <w:top w:val="nil"/>
              <w:bottom w:val="single" w:sz="4" w:space="0" w:color="auto"/>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PC sobremesa HP elite DC 8300 </w:t>
            </w:r>
          </w:p>
        </w:tc>
        <w:tc>
          <w:tcPr>
            <w:tcW w:w="1020" w:type="dxa"/>
            <w:tcBorders>
              <w:top w:val="nil"/>
              <w:left w:val="single" w:sz="4" w:space="0" w:color="auto"/>
              <w:bottom w:val="single" w:sz="4" w:space="0" w:color="auto"/>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520</w:t>
            </w:r>
          </w:p>
        </w:tc>
        <w:tc>
          <w:tcPr>
            <w:tcW w:w="1020" w:type="dxa"/>
            <w:tcBorders>
              <w:top w:val="nil"/>
              <w:left w:val="single" w:sz="4" w:space="0" w:color="auto"/>
              <w:bottom w:val="single" w:sz="4" w:space="0" w:color="auto"/>
              <w:right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253</w:t>
            </w:r>
            <w:r w:rsidRPr="00960775">
              <w:rPr>
                <w:rFonts w:cs="Arial"/>
                <w:color w:val="000000"/>
                <w:sz w:val="16"/>
                <w:szCs w:val="16"/>
                <w:lang w:eastAsia="es-ES"/>
              </w:rPr>
              <w:t>)</w:t>
            </w:r>
          </w:p>
        </w:tc>
        <w:tc>
          <w:tcPr>
            <w:tcW w:w="1020" w:type="dxa"/>
            <w:tcBorders>
              <w:top w:val="nil"/>
              <w:left w:val="single" w:sz="4" w:space="0" w:color="auto"/>
              <w:bottom w:val="single" w:sz="4" w:space="0" w:color="auto"/>
              <w:right w:val="single" w:sz="4" w:space="0" w:color="auto"/>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267</w:t>
            </w:r>
          </w:p>
        </w:tc>
      </w:tr>
      <w:tr w:rsidR="00BD6BC9" w:rsidRPr="00960775" w:rsidTr="004D5332">
        <w:trPr>
          <w:jc w:val="center"/>
        </w:trPr>
        <w:tc>
          <w:tcPr>
            <w:tcW w:w="850" w:type="dxa"/>
            <w:tcBorders>
              <w:top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2700349</w:t>
            </w:r>
          </w:p>
        </w:tc>
        <w:tc>
          <w:tcPr>
            <w:tcW w:w="1020" w:type="dxa"/>
            <w:tcBorders>
              <w:top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01/08/2014</w:t>
            </w:r>
          </w:p>
        </w:tc>
        <w:tc>
          <w:tcPr>
            <w:tcW w:w="4025" w:type="dxa"/>
            <w:tcBorders>
              <w:top w:val="single" w:sz="4" w:space="0" w:color="auto"/>
              <w:bottom w:val="nil"/>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PC sobremesa HP elite DC 8300 </w:t>
            </w:r>
          </w:p>
        </w:tc>
        <w:tc>
          <w:tcPr>
            <w:tcW w:w="1020" w:type="dxa"/>
            <w:tcBorders>
              <w:top w:val="single" w:sz="4" w:space="0" w:color="auto"/>
              <w:left w:val="single" w:sz="4" w:space="0" w:color="auto"/>
              <w:bottom w:val="nil"/>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520</w:t>
            </w:r>
          </w:p>
        </w:tc>
        <w:tc>
          <w:tcPr>
            <w:tcW w:w="1020" w:type="dxa"/>
            <w:tcBorders>
              <w:top w:val="single" w:sz="4" w:space="0" w:color="auto"/>
              <w:left w:val="single" w:sz="4" w:space="0" w:color="auto"/>
              <w:bottom w:val="nil"/>
              <w:right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243</w:t>
            </w:r>
            <w:r w:rsidRPr="00960775">
              <w:rPr>
                <w:rFonts w:cs="Arial"/>
                <w:color w:val="000000"/>
                <w:sz w:val="16"/>
                <w:szCs w:val="16"/>
                <w:lang w:eastAsia="es-ES"/>
              </w:rPr>
              <w:t>)</w:t>
            </w:r>
          </w:p>
        </w:tc>
        <w:tc>
          <w:tcPr>
            <w:tcW w:w="1020" w:type="dxa"/>
            <w:tcBorders>
              <w:top w:val="single" w:sz="4" w:space="0" w:color="auto"/>
              <w:left w:val="single" w:sz="4" w:space="0" w:color="auto"/>
              <w:bottom w:val="nil"/>
              <w:right w:val="single" w:sz="4" w:space="0" w:color="auto"/>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277</w:t>
            </w:r>
          </w:p>
        </w:tc>
      </w:tr>
      <w:tr w:rsidR="00BD6BC9" w:rsidRPr="00960775" w:rsidTr="002B1ABB">
        <w:trPr>
          <w:jc w:val="center"/>
        </w:trPr>
        <w:tc>
          <w:tcPr>
            <w:tcW w:w="850" w:type="dxa"/>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2700351</w:t>
            </w:r>
          </w:p>
        </w:tc>
        <w:tc>
          <w:tcPr>
            <w:tcW w:w="1020" w:type="dxa"/>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25/01/2015</w:t>
            </w:r>
          </w:p>
        </w:tc>
        <w:tc>
          <w:tcPr>
            <w:tcW w:w="4025" w:type="dxa"/>
            <w:tcBorders>
              <w:top w:val="nil"/>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HP EliteBook 850 G1 modelo base</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876</w:t>
            </w:r>
          </w:p>
        </w:tc>
        <w:tc>
          <w:tcPr>
            <w:tcW w:w="1020" w:type="dxa"/>
            <w:tcBorders>
              <w:top w:val="nil"/>
              <w:bottom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E81D38">
              <w:rPr>
                <w:rFonts w:cs="Arial"/>
                <w:color w:val="000000"/>
                <w:sz w:val="16"/>
                <w:szCs w:val="16"/>
                <w:lang w:eastAsia="es-ES"/>
              </w:rPr>
              <w:t>338</w:t>
            </w:r>
            <w:r w:rsidRPr="00960775">
              <w:rPr>
                <w:rFonts w:cs="Arial"/>
                <w:color w:val="000000"/>
                <w:sz w:val="16"/>
                <w:szCs w:val="16"/>
                <w:lang w:eastAsia="es-ES"/>
              </w:rPr>
              <w:t>)</w:t>
            </w:r>
          </w:p>
        </w:tc>
        <w:tc>
          <w:tcPr>
            <w:tcW w:w="1020" w:type="dxa"/>
            <w:tcBorders>
              <w:top w:val="nil"/>
              <w:bottom w:val="single" w:sz="4" w:space="0" w:color="auto"/>
            </w:tcBorders>
            <w:shd w:val="clear" w:color="auto" w:fill="auto"/>
            <w:noWrap/>
          </w:tcPr>
          <w:p w:rsidR="00BD6BC9" w:rsidRPr="00960775" w:rsidRDefault="00E81D38" w:rsidP="00F738C5">
            <w:pPr>
              <w:widowControl w:val="0"/>
              <w:autoSpaceDE w:val="0"/>
              <w:autoSpaceDN w:val="0"/>
              <w:adjustRightInd w:val="0"/>
              <w:spacing w:after="0"/>
              <w:jc w:val="right"/>
              <w:rPr>
                <w:rFonts w:cs="Arial"/>
                <w:color w:val="000000"/>
                <w:sz w:val="16"/>
                <w:szCs w:val="16"/>
                <w:lang w:eastAsia="es-ES"/>
              </w:rPr>
            </w:pPr>
            <w:r>
              <w:rPr>
                <w:rFonts w:cs="Arial"/>
                <w:color w:val="000000"/>
                <w:sz w:val="16"/>
                <w:szCs w:val="16"/>
                <w:lang w:eastAsia="es-ES"/>
              </w:rPr>
              <w:t>538</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p>
        </w:tc>
        <w:tc>
          <w:tcPr>
            <w:tcW w:w="4025" w:type="dxa"/>
            <w:tcBorders>
              <w:right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154</w:t>
            </w:r>
            <w:r w:rsidR="00673C48" w:rsidRPr="00960775">
              <w:rPr>
                <w:rFonts w:cs="Arial"/>
                <w:b/>
                <w:bCs/>
                <w:color w:val="000000"/>
                <w:sz w:val="16"/>
                <w:szCs w:val="16"/>
                <w:lang w:eastAsia="es-ES"/>
              </w:rPr>
              <w:t>.</w:t>
            </w:r>
            <w:r w:rsidRPr="00960775">
              <w:rPr>
                <w:rFonts w:cs="Arial"/>
                <w:b/>
                <w:bCs/>
                <w:color w:val="000000"/>
                <w:sz w:val="16"/>
                <w:szCs w:val="16"/>
                <w:lang w:eastAsia="es-ES"/>
              </w:rPr>
              <w:t>747</w:t>
            </w:r>
          </w:p>
        </w:tc>
        <w:tc>
          <w:tcPr>
            <w:tcW w:w="1020" w:type="dxa"/>
            <w:tcBorders>
              <w:top w:val="single" w:sz="4" w:space="0" w:color="auto"/>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E81D38">
              <w:rPr>
                <w:rFonts w:cs="Arial"/>
                <w:b/>
                <w:bCs/>
                <w:color w:val="000000"/>
                <w:sz w:val="16"/>
                <w:szCs w:val="16"/>
                <w:lang w:eastAsia="es-ES"/>
              </w:rPr>
              <w:t>151.586</w:t>
            </w:r>
            <w:r w:rsidRPr="00960775">
              <w:rPr>
                <w:rFonts w:cs="Arial"/>
                <w:b/>
                <w:bCs/>
                <w:color w:val="000000"/>
                <w:sz w:val="16"/>
                <w:szCs w:val="16"/>
                <w:lang w:eastAsia="es-ES"/>
              </w:rPr>
              <w:t>)</w:t>
            </w:r>
          </w:p>
        </w:tc>
        <w:tc>
          <w:tcPr>
            <w:tcW w:w="1020" w:type="dxa"/>
            <w:tcBorders>
              <w:top w:val="single" w:sz="4" w:space="0" w:color="auto"/>
              <w:bottom w:val="single" w:sz="4" w:space="0" w:color="auto"/>
              <w:right w:val="single" w:sz="4" w:space="0" w:color="auto"/>
            </w:tcBorders>
            <w:shd w:val="clear" w:color="auto" w:fill="auto"/>
            <w:noWrap/>
          </w:tcPr>
          <w:p w:rsidR="00BD6BC9" w:rsidRPr="00960775" w:rsidRDefault="00E81D38">
            <w:pPr>
              <w:widowControl w:val="0"/>
              <w:autoSpaceDE w:val="0"/>
              <w:autoSpaceDN w:val="0"/>
              <w:adjustRightInd w:val="0"/>
              <w:spacing w:after="0"/>
              <w:jc w:val="right"/>
              <w:rPr>
                <w:rFonts w:cs="Arial"/>
                <w:b/>
                <w:bCs/>
                <w:color w:val="000000"/>
                <w:sz w:val="16"/>
                <w:szCs w:val="16"/>
                <w:lang w:eastAsia="es-ES"/>
              </w:rPr>
            </w:pPr>
            <w:r>
              <w:rPr>
                <w:rFonts w:cs="Arial"/>
                <w:b/>
                <w:bCs/>
                <w:color w:val="000000"/>
                <w:sz w:val="16"/>
                <w:szCs w:val="16"/>
                <w:lang w:eastAsia="es-ES"/>
              </w:rPr>
              <w:t>3.161</w:t>
            </w:r>
          </w:p>
        </w:tc>
      </w:tr>
    </w:tbl>
    <w:p w:rsidR="004562F7" w:rsidRPr="00960775" w:rsidRDefault="004562F7" w:rsidP="00F738C5">
      <w:pPr>
        <w:widowControl w:val="0"/>
        <w:rPr>
          <w:rFonts w:cs="Arial"/>
          <w:szCs w:val="18"/>
          <w:highlight w:val="cyan"/>
        </w:rPr>
      </w:pPr>
    </w:p>
    <w:p w:rsidR="004562F7" w:rsidRPr="00960775" w:rsidRDefault="004562F7" w:rsidP="00915238">
      <w:pPr>
        <w:pStyle w:val="Ttulo2"/>
        <w:widowControl w:val="0"/>
        <w:rPr>
          <w:rFonts w:cs="Arial"/>
          <w:sz w:val="16"/>
          <w:szCs w:val="16"/>
        </w:rPr>
      </w:pPr>
      <w:r w:rsidRPr="00960775">
        <w:rPr>
          <w:rFonts w:cs="Arial"/>
          <w:sz w:val="16"/>
          <w:szCs w:val="16"/>
        </w:rPr>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960775" w:rsidTr="00B575A8">
        <w:trPr>
          <w:jc w:val="center"/>
        </w:trPr>
        <w:tc>
          <w:tcPr>
            <w:tcW w:w="907"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77"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402" w:type="dxa"/>
            <w:tcBorders>
              <w:bottom w:val="nil"/>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jc w:val="center"/>
        </w:trPr>
        <w:tc>
          <w:tcPr>
            <w:tcW w:w="907"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jc w:val="center"/>
        </w:trPr>
        <w:tc>
          <w:tcPr>
            <w:tcW w:w="907"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77"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402"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816"/>
              </w:tabs>
              <w:rPr>
                <w:rFonts w:ascii="Arial" w:hAnsi="Arial" w:cs="Arial"/>
                <w:snapToGrid w:val="0"/>
                <w:sz w:val="16"/>
                <w:szCs w:val="16"/>
                <w:u w:color="000000"/>
              </w:rPr>
            </w:pPr>
          </w:p>
        </w:tc>
        <w:tc>
          <w:tcPr>
            <w:tcW w:w="1077" w:type="dxa"/>
            <w:tcBorders>
              <w:top w:val="single" w:sz="4" w:space="0" w:color="auto"/>
            </w:tcBorders>
            <w:shd w:val="clear" w:color="auto" w:fill="auto"/>
            <w:vAlign w:val="bottom"/>
          </w:tcPr>
          <w:p w:rsidR="004562F7" w:rsidRPr="00960775" w:rsidRDefault="004562F7" w:rsidP="00915238">
            <w:pPr>
              <w:pStyle w:val="Tabladeilustraciones"/>
              <w:keepNext/>
              <w:keepLines/>
              <w:widowControl w:val="0"/>
              <w:tabs>
                <w:tab w:val="decimal" w:pos="921"/>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578"/>
              </w:tabs>
              <w:rPr>
                <w:rFonts w:ascii="Arial" w:hAnsi="Arial" w:cs="Arial"/>
                <w:snapToGrid w:val="0"/>
                <w:sz w:val="16"/>
                <w:szCs w:val="16"/>
                <w:u w:color="000000"/>
              </w:rPr>
            </w:pP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2700165</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198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 xml:space="preserve">02 Fucoda </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 portátil</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702</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702)</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2700166</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692</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06</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 xml:space="preserve">06 Fucoda </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484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484)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2700167</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693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 xml:space="preserve">06 Fucoda </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 monitor</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2700168</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694</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06</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 xml:space="preserve">06 Fucoda </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534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534)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2700169</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16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750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16</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06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módulos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462</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462)</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2700170</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24</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07</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944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07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 PC CO</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616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616)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2700171</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28</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1255</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28</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10 Fucoda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346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346)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2700172</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28</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1256</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28</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10 Fucoda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033</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033)</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2700173</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29</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1768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UPSctro</w:t>
            </w:r>
            <w:r w:rsidR="00673C48"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354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354)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2700174</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29</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1769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10 tarjeta</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116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116)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2700175</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23</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220284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ONCE CIDAT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261</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261)</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2700176</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23</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220283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ONCE CIDAT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523</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523)</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2700177</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16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5191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16</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Memory Power</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296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(296)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2700178</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24</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2428</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 Raxon</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826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826)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2700179</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23</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2413</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23</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 Raxon</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303</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303)</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2700180</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29</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2440</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29</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 Raxon</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2700248</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Equipos informáticos nave Almussafes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54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267</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(54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267)</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2700249</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04</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391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957</w:t>
            </w:r>
          </w:p>
        </w:tc>
        <w:tc>
          <w:tcPr>
            <w:tcW w:w="1077" w:type="dxa"/>
            <w:tcBorders>
              <w:bottom w:val="nil"/>
            </w:tcBorders>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(391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957)</w:t>
            </w:r>
          </w:p>
        </w:tc>
        <w:tc>
          <w:tcPr>
            <w:tcW w:w="1020" w:type="dxa"/>
            <w:tcBorders>
              <w:bottom w:val="nil"/>
            </w:tcBorders>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2700257</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169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745</w:t>
            </w:r>
          </w:p>
        </w:tc>
        <w:tc>
          <w:tcPr>
            <w:tcW w:w="1077" w:type="dxa"/>
            <w:tcBorders>
              <w:top w:val="nil"/>
              <w:bottom w:val="nil"/>
            </w:tcBorders>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(169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745)</w:t>
            </w:r>
          </w:p>
        </w:tc>
        <w:tc>
          <w:tcPr>
            <w:tcW w:w="1020" w:type="dxa"/>
            <w:tcBorders>
              <w:top w:val="nil"/>
              <w:bottom w:val="nil"/>
            </w:tcBorders>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402" w:type="dxa"/>
            <w:tcBorders>
              <w:right w:val="single" w:sz="4" w:space="0" w:color="auto"/>
            </w:tcBorders>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960775" w:rsidRDefault="004562F7" w:rsidP="002B1ABB">
            <w:pPr>
              <w:pStyle w:val="Tabladeilustraciones"/>
              <w:keepNext/>
              <w:keepLines/>
              <w:widowControl w:val="0"/>
              <w:tabs>
                <w:tab w:val="decimal" w:pos="816"/>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750</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523</w:t>
            </w:r>
          </w:p>
        </w:tc>
        <w:tc>
          <w:tcPr>
            <w:tcW w:w="1077"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keepNext/>
              <w:keepLines/>
              <w:widowControl w:val="0"/>
              <w:tabs>
                <w:tab w:val="decimal" w:pos="921"/>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(750</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960775" w:rsidRDefault="00926CC8" w:rsidP="009B2E9C">
            <w:pPr>
              <w:pStyle w:val="Tabladeilustraciones"/>
              <w:keepNext/>
              <w:keepLi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r>
    </w:tbl>
    <w:p w:rsidR="004562F7" w:rsidRPr="00960775" w:rsidRDefault="004562F7" w:rsidP="00F738C5">
      <w:pPr>
        <w:widowControl w:val="0"/>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Elementos de transporte</w:t>
      </w:r>
    </w:p>
    <w:tbl>
      <w:tblPr>
        <w:tblW w:w="954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197"/>
        <w:gridCol w:w="1020"/>
        <w:gridCol w:w="1248"/>
        <w:gridCol w:w="1020"/>
        <w:gridCol w:w="1020"/>
      </w:tblGrid>
      <w:tr w:rsidR="00690129" w:rsidRPr="00960775" w:rsidTr="00960775">
        <w:trPr>
          <w:jc w:val="center"/>
        </w:trPr>
        <w:tc>
          <w:tcPr>
            <w:tcW w:w="1020" w:type="dxa"/>
            <w:tcBorders>
              <w:bottom w:val="nil"/>
            </w:tcBorders>
            <w:shd w:val="clear" w:color="auto" w:fill="auto"/>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1020" w:type="dxa"/>
            <w:tcBorders>
              <w:bottom w:val="nil"/>
            </w:tcBorders>
            <w:shd w:val="clear" w:color="auto" w:fill="auto"/>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3197" w:type="dxa"/>
            <w:tcBorders>
              <w:bottom w:val="nil"/>
            </w:tcBorders>
            <w:shd w:val="clear" w:color="auto" w:fill="auto"/>
            <w:noWrap/>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1020" w:type="dxa"/>
            <w:tcBorders>
              <w:bottom w:val="single" w:sz="4" w:space="0" w:color="auto"/>
            </w:tcBorders>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3288" w:type="dxa"/>
            <w:gridSpan w:val="3"/>
            <w:tcBorders>
              <w:top w:val="single" w:sz="6" w:space="0" w:color="auto"/>
              <w:bottom w:val="single" w:sz="4" w:space="0" w:color="auto"/>
            </w:tcBorders>
            <w:shd w:val="clear" w:color="auto" w:fill="auto"/>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690129" w:rsidRPr="00960775" w:rsidTr="00960775">
        <w:trPr>
          <w:jc w:val="center"/>
        </w:trPr>
        <w:tc>
          <w:tcPr>
            <w:tcW w:w="1020" w:type="dxa"/>
            <w:tcBorders>
              <w:top w:val="nil"/>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3197" w:type="dxa"/>
            <w:tcBorders>
              <w:top w:val="nil"/>
              <w:bottom w:val="single" w:sz="4" w:space="0" w:color="auto"/>
            </w:tcBorders>
            <w:shd w:val="clear" w:color="auto" w:fill="auto"/>
            <w:noWrap/>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248" w:type="dxa"/>
            <w:tcBorders>
              <w:top w:val="single" w:sz="4" w:space="0" w:color="auto"/>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Corrección valorativa</w:t>
            </w:r>
          </w:p>
        </w:tc>
        <w:tc>
          <w:tcPr>
            <w:tcW w:w="1020" w:type="dxa"/>
            <w:tcBorders>
              <w:top w:val="single" w:sz="4" w:space="0" w:color="auto"/>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690129" w:rsidRPr="00960775" w:rsidTr="00960775">
        <w:trPr>
          <w:jc w:val="center"/>
        </w:trPr>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rPr>
                <w:rFonts w:ascii="Arial" w:hAnsi="Arial" w:cs="Arial"/>
                <w:snapToGrid w:val="0"/>
                <w:sz w:val="16"/>
                <w:szCs w:val="16"/>
                <w:u w:color="000000"/>
              </w:rPr>
            </w:pPr>
          </w:p>
        </w:tc>
        <w:tc>
          <w:tcPr>
            <w:tcW w:w="3197" w:type="dxa"/>
            <w:tcBorders>
              <w:top w:val="single" w:sz="4" w:space="0" w:color="auto"/>
            </w:tcBorders>
            <w:shd w:val="clear" w:color="auto" w:fill="auto"/>
            <w:noWrap/>
            <w:vAlign w:val="bottom"/>
          </w:tcPr>
          <w:p w:rsidR="00690129" w:rsidRPr="00960775" w:rsidRDefault="00690129"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tabs>
                <w:tab w:val="decimal" w:pos="760"/>
              </w:tabs>
              <w:rPr>
                <w:rFonts w:ascii="Arial" w:hAnsi="Arial" w:cs="Arial"/>
                <w:snapToGrid w:val="0"/>
                <w:sz w:val="16"/>
                <w:szCs w:val="16"/>
                <w:u w:color="000000"/>
              </w:rPr>
            </w:pPr>
          </w:p>
        </w:tc>
        <w:tc>
          <w:tcPr>
            <w:tcW w:w="1248" w:type="dxa"/>
            <w:tcBorders>
              <w:top w:val="single" w:sz="4" w:space="0" w:color="auto"/>
            </w:tcBorders>
            <w:shd w:val="clear" w:color="auto" w:fill="auto"/>
            <w:vAlign w:val="bottom"/>
          </w:tcPr>
          <w:p w:rsidR="00690129" w:rsidRPr="00960775" w:rsidRDefault="00690129" w:rsidP="00F738C5">
            <w:pPr>
              <w:pStyle w:val="Tabladeilustraciones"/>
              <w:widowControl w:val="0"/>
              <w:tabs>
                <w:tab w:val="decimal" w:pos="785"/>
              </w:tabs>
              <w:rPr>
                <w:rFonts w:ascii="Arial" w:hAnsi="Arial" w:cs="Arial"/>
                <w:snapToGrid w:val="0"/>
                <w:sz w:val="16"/>
                <w:szCs w:val="16"/>
                <w:u w:color="000000"/>
              </w:rPr>
            </w:pPr>
          </w:p>
        </w:tc>
        <w:tc>
          <w:tcPr>
            <w:tcW w:w="1020" w:type="dxa"/>
            <w:tcBorders>
              <w:top w:val="single" w:sz="4" w:space="0" w:color="auto"/>
            </w:tcBorders>
          </w:tcPr>
          <w:p w:rsidR="00690129" w:rsidRPr="00960775" w:rsidRDefault="00690129" w:rsidP="00F738C5">
            <w:pPr>
              <w:pStyle w:val="Tabladeilustraciones"/>
              <w:widowControl w:val="0"/>
              <w:tabs>
                <w:tab w:val="decimal" w:pos="760"/>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tabs>
                <w:tab w:val="decimal" w:pos="760"/>
              </w:tabs>
              <w:rPr>
                <w:rFonts w:ascii="Arial" w:hAnsi="Arial" w:cs="Arial"/>
                <w:snapToGrid w:val="0"/>
                <w:sz w:val="16"/>
                <w:szCs w:val="16"/>
                <w:u w:color="000000"/>
              </w:rPr>
            </w:pP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2800002</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01/12/2003</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Fiat Ulysse 8044 BXW</w:t>
            </w:r>
          </w:p>
        </w:tc>
        <w:tc>
          <w:tcPr>
            <w:tcW w:w="1020" w:type="dxa"/>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24.000</w:t>
            </w:r>
          </w:p>
        </w:tc>
        <w:tc>
          <w:tcPr>
            <w:tcW w:w="1248" w:type="dxa"/>
            <w:shd w:val="clear" w:color="auto" w:fill="auto"/>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(24.000)</w:t>
            </w:r>
          </w:p>
        </w:tc>
        <w:tc>
          <w:tcPr>
            <w:tcW w:w="1020" w:type="dxa"/>
          </w:tcPr>
          <w:p w:rsidR="00690129" w:rsidRPr="00960775" w:rsidDel="00673C48"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2800005</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10/07/2012</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Mercedes Viano 2.2 CDI </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21.971</w:t>
            </w:r>
          </w:p>
        </w:tc>
        <w:tc>
          <w:tcPr>
            <w:tcW w:w="1248" w:type="dxa"/>
            <w:tcBorders>
              <w:top w:val="nil"/>
              <w:bottom w:val="nil"/>
            </w:tcBorders>
            <w:shd w:val="clear" w:color="auto" w:fill="auto"/>
          </w:tcPr>
          <w:p w:rsidR="00690129" w:rsidRPr="00960775" w:rsidRDefault="0069012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(16.186)</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96077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5.785</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2800006</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14/01/2014</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SEAT EXEO 2.0 TDI CR 3398GSN</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10.424</w:t>
            </w:r>
          </w:p>
        </w:tc>
        <w:tc>
          <w:tcPr>
            <w:tcW w:w="1248" w:type="dxa"/>
            <w:tcBorders>
              <w:top w:val="nil"/>
              <w:bottom w:val="nil"/>
            </w:tcBorders>
            <w:shd w:val="clear" w:color="auto" w:fill="auto"/>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(5.071)</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96077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5.353</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2800007</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26/12/2014</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MERCEDES SPRINTER 0943.HGS</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22.964</w:t>
            </w:r>
          </w:p>
        </w:tc>
        <w:tc>
          <w:tcPr>
            <w:tcW w:w="1248" w:type="dxa"/>
            <w:tcBorders>
              <w:top w:val="nil"/>
              <w:bottom w:val="nil"/>
            </w:tcBorders>
            <w:shd w:val="clear" w:color="auto" w:fill="auto"/>
          </w:tcPr>
          <w:p w:rsidR="00690129" w:rsidRPr="00960775" w:rsidRDefault="0069012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(7.661)</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96077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15.303</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2800008</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01/08/2015</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I.M.Compra Coche CADDY MAXI CONFORLINE 1,6 TDI 102</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27.861</w:t>
            </w:r>
          </w:p>
        </w:tc>
        <w:tc>
          <w:tcPr>
            <w:tcW w:w="1248" w:type="dxa"/>
            <w:tcBorders>
              <w:top w:val="nil"/>
              <w:bottom w:val="nil"/>
            </w:tcBorders>
            <w:shd w:val="clear" w:color="auto" w:fill="auto"/>
          </w:tcPr>
          <w:p w:rsidR="00690129" w:rsidRPr="00960775" w:rsidRDefault="0069012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(6.196)</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21.665</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2800009</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01/09/2015</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I.M.Coche VW SHARAN SPORT 2.0 TDI 177CV.SERGEN</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43.885</w:t>
            </w:r>
          </w:p>
        </w:tc>
        <w:tc>
          <w:tcPr>
            <w:tcW w:w="1248" w:type="dxa"/>
            <w:tcBorders>
              <w:top w:val="nil"/>
              <w:bottom w:val="nil"/>
            </w:tcBorders>
            <w:shd w:val="clear" w:color="auto" w:fill="auto"/>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(9.150)</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34.735</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2800010</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5307JKP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45.493</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(12.321)</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(33.172)</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2800011</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6507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48.207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(13.056)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(35.151)</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2800012</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6554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48.587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(13.159)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(35.428)</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2800013</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6494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52.122</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(14.116)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(38.005)</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2800014</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6662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47.987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(12.996)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(34.990)</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2800015</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FORD 6993 JKL</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26.287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(7.119)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(19.168)</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2800016</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FORD  0851 JKM</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37.037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(10.031)</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(27.006)</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2800017</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6544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35.462</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(9.604)</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(25.858)</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2800018</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6492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49.405</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(13.381)</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(36.025)</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2800019</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5305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48.207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(13.056)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(35.151)</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2800020</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6542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34.373</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(9.309)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(25.064)</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2800021</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FORD 7051 JKL</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36.329</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(9.839)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(26.490)</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p>
        </w:tc>
        <w:tc>
          <w:tcPr>
            <w:tcW w:w="1020" w:type="dxa"/>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p>
        </w:tc>
        <w:tc>
          <w:tcPr>
            <w:tcW w:w="3197" w:type="dxa"/>
            <w:tcBorders>
              <w:right w:val="single" w:sz="4" w:space="0" w:color="auto"/>
            </w:tcBorders>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690129" w:rsidRPr="00960775" w:rsidRDefault="00690129" w:rsidP="00F738C5">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660.601</w:t>
            </w:r>
          </w:p>
        </w:tc>
        <w:tc>
          <w:tcPr>
            <w:tcW w:w="1248" w:type="dxa"/>
            <w:tcBorders>
              <w:top w:val="single" w:sz="4" w:space="0" w:color="auto"/>
              <w:bottom w:val="single" w:sz="4" w:space="0" w:color="auto"/>
            </w:tcBorders>
            <w:shd w:val="clear" w:color="auto" w:fill="auto"/>
          </w:tcPr>
          <w:p w:rsidR="00690129" w:rsidRPr="00960775" w:rsidRDefault="0069012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(206.253)</w:t>
            </w:r>
          </w:p>
        </w:tc>
        <w:tc>
          <w:tcPr>
            <w:tcW w:w="1020" w:type="dxa"/>
            <w:tcBorders>
              <w:top w:val="single" w:sz="4" w:space="0" w:color="auto"/>
              <w:bottom w:val="single" w:sz="4" w:space="0" w:color="auto"/>
            </w:tcBorders>
          </w:tcPr>
          <w:p w:rsidR="00690129" w:rsidRPr="00960775" w:rsidRDefault="00690129" w:rsidP="00F738C5">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(371.508)</w:t>
            </w:r>
          </w:p>
        </w:tc>
        <w:tc>
          <w:tcPr>
            <w:tcW w:w="1020" w:type="dxa"/>
            <w:tcBorders>
              <w:top w:val="single" w:sz="4" w:space="0" w:color="auto"/>
              <w:bottom w:val="single" w:sz="4" w:space="0" w:color="auto"/>
              <w:right w:val="single" w:sz="4" w:space="0" w:color="auto"/>
            </w:tcBorders>
            <w:shd w:val="clear" w:color="auto" w:fill="auto"/>
            <w:noWrap/>
          </w:tcPr>
          <w:p w:rsidR="00690129" w:rsidRPr="00960775" w:rsidRDefault="0069012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82.840</w:t>
            </w:r>
          </w:p>
        </w:tc>
      </w:tr>
    </w:tbl>
    <w:p w:rsidR="00560464" w:rsidRDefault="00560464" w:rsidP="00F738C5">
      <w:pPr>
        <w:widowControl w:val="0"/>
        <w:rPr>
          <w:rFonts w:cs="Arial"/>
          <w:szCs w:val="18"/>
        </w:rPr>
      </w:pPr>
      <w:r>
        <w:rPr>
          <w:rFonts w:cs="Arial"/>
          <w:szCs w:val="18"/>
        </w:rPr>
        <w:br w:type="page"/>
      </w:r>
    </w:p>
    <w:p w:rsidR="004562F7" w:rsidRPr="00960775" w:rsidRDefault="004562F7" w:rsidP="00915238">
      <w:pPr>
        <w:pStyle w:val="Ttulo2"/>
        <w:widowControl w:val="0"/>
        <w:rPr>
          <w:rFonts w:cs="Arial"/>
          <w:szCs w:val="18"/>
        </w:rPr>
      </w:pPr>
      <w:r w:rsidRPr="00960775">
        <w:rPr>
          <w:rFonts w:cs="Arial"/>
          <w:szCs w:val="18"/>
        </w:rPr>
        <w:lastRenderedPageBreak/>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960775" w:rsidTr="00B575A8">
        <w:trPr>
          <w:jc w:val="center"/>
        </w:trPr>
        <w:tc>
          <w:tcPr>
            <w:tcW w:w="1020"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20"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742" w:type="dxa"/>
            <w:tcBorders>
              <w:bottom w:val="nil"/>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114" w:type="dxa"/>
            <w:gridSpan w:val="3"/>
            <w:tcBorders>
              <w:top w:val="single" w:sz="6" w:space="0" w:color="auto"/>
              <w:bottom w:val="single" w:sz="4" w:space="0" w:color="auto"/>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jc w:val="center"/>
        </w:trPr>
        <w:tc>
          <w:tcPr>
            <w:tcW w:w="1020"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3742" w:type="dxa"/>
            <w:tcBorders>
              <w:top w:val="nil"/>
              <w:bottom w:val="single" w:sz="4" w:space="0" w:color="auto"/>
            </w:tcBorders>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jc w:val="center"/>
        </w:trPr>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3742"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816"/>
              </w:tabs>
              <w:rPr>
                <w:rFonts w:ascii="Arial" w:hAnsi="Arial" w:cs="Arial"/>
                <w:snapToGrid w:val="0"/>
                <w:sz w:val="16"/>
                <w:szCs w:val="16"/>
                <w:u w:color="000000"/>
              </w:rPr>
            </w:pPr>
          </w:p>
        </w:tc>
        <w:tc>
          <w:tcPr>
            <w:tcW w:w="1074" w:type="dxa"/>
            <w:tcBorders>
              <w:top w:val="single" w:sz="4" w:space="0" w:color="auto"/>
            </w:tcBorders>
            <w:shd w:val="clear" w:color="auto" w:fill="auto"/>
            <w:vAlign w:val="bottom"/>
          </w:tcPr>
          <w:p w:rsidR="004562F7" w:rsidRPr="00960775" w:rsidRDefault="004562F7" w:rsidP="00915238">
            <w:pPr>
              <w:pStyle w:val="Tabladeilustraciones"/>
              <w:keepNext/>
              <w:keepLines/>
              <w:widowControl w:val="0"/>
              <w:tabs>
                <w:tab w:val="decimal" w:pos="919"/>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760"/>
              </w:tabs>
              <w:rPr>
                <w:rFonts w:ascii="Arial" w:hAnsi="Arial" w:cs="Arial"/>
                <w:snapToGrid w:val="0"/>
                <w:sz w:val="16"/>
                <w:szCs w:val="16"/>
                <w:u w:color="000000"/>
              </w:rPr>
            </w:pP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2900003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04/06/2000</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"Paramos de Soria" Fund.AMPAO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301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(301)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2900007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17/09/2002</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Canaletas Fuente de Agua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1.161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(1.161)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2900009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19/01/2003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de la Galería MariaTalaverano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7.975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(7.975)</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2900010</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19/11/2003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Fotocopiadora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17.250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(17.250)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22/10/2003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Televisión</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1.128</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(1.128)</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13/11/2003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Visillos</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1.703</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(1.703)</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13/11/2003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Visillos</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1.611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(1.611)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2900014</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31/12/2003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Cartel</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(204)</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2900015</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03/12/2003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Frigorífico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691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(691)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31/03/2004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FAX</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585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(585)</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12/02/2004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Radio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290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(290)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Fotocopiadora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11.102</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(11.102)</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Equipo de música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88</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(88)</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2900020</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Proyector</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6.611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(6.611)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Proyector</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6.337</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(6.337)</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01/07/2004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Cortinas</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207</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(207)</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26/10/2004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Auriculares centralita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322</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(322)</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2900024</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16/12/2004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"La Torre de la Igualdad"</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6.420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(6.420)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2900025</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23/12/2004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"Pobre del Cantor"</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26.000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(26.000)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30/12/2004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Televisión </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4.694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(4.694)</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30/04/2005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Máquina de Braille</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3.485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(3.485)</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30/04/2005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4 cuadros de la Galería Maria Talaverano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17.957</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(17.957)</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31/08/2005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Frigorífico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331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(331)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2900030</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31/10/2005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FAX</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(464)</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26/12/2005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Cuadros de J.Tomé</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31/12/2005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 "La Casita del Bosque"</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90.200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(90.200)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2900035</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06/04/2006</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Pantalla de Plasma NEC 42" y Soporte al suelo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4.153</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(4.153)</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20/03/2007</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Navegador GPS Portátil</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499</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(487)</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01/10/2007</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Fax Laser 1140 L</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526</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(482)</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44</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14/02/2008</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Registradores Kistock de temperatura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(888)</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117</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29/01/2009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Cuadros " Creative Growth "</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2.388</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(1.891)</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497</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31/01/2009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Fotocopiadora Plotter Epson Stylus pro 9880</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5.684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(4.500)</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1.184</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01/03/2009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10 cuadros de Gerardo Artenio Nigend</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1.500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(1.163)</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337</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2900044</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23/04/2009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Obra "Poema.Problema" Miguel Agudo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215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(167)</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01/09/2010</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Minifrigorífico Saivod FS609W</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(84)</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51</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07/09/2011</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"Pacífico". Miguel Angel Campano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11.800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(6.195)</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5.605</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01/08/2011</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Fotografías . Rafael Sanz Lobato</w:t>
            </w:r>
          </w:p>
        </w:tc>
        <w:tc>
          <w:tcPr>
            <w:tcW w:w="1020" w:type="dxa"/>
            <w:tcBorders>
              <w:bottom w:val="nil"/>
            </w:tcBorders>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5.310</w:t>
            </w:r>
          </w:p>
        </w:tc>
        <w:tc>
          <w:tcPr>
            <w:tcW w:w="1074" w:type="dxa"/>
            <w:tcBorders>
              <w:bottom w:val="nil"/>
            </w:tcBorders>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(2.832)</w:t>
            </w:r>
          </w:p>
        </w:tc>
        <w:tc>
          <w:tcPr>
            <w:tcW w:w="1020" w:type="dxa"/>
            <w:tcBorders>
              <w:bottom w:val="nil"/>
            </w:tcBorders>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2.478</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01/03/2013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Nevera Modelo RH423LDA</w:t>
            </w:r>
          </w:p>
        </w:tc>
        <w:tc>
          <w:tcPr>
            <w:tcW w:w="1020" w:type="dxa"/>
            <w:tcBorders>
              <w:top w:val="nil"/>
              <w:bottom w:val="nil"/>
            </w:tcBorders>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346</w:t>
            </w:r>
          </w:p>
        </w:tc>
        <w:tc>
          <w:tcPr>
            <w:tcW w:w="1074" w:type="dxa"/>
            <w:tcBorders>
              <w:top w:val="nil"/>
              <w:bottom w:val="nil"/>
            </w:tcBorders>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(130)</w:t>
            </w:r>
          </w:p>
        </w:tc>
        <w:tc>
          <w:tcPr>
            <w:tcW w:w="1020" w:type="dxa"/>
            <w:tcBorders>
              <w:top w:val="nil"/>
              <w:bottom w:val="nil"/>
            </w:tcBorders>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216</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2900051</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25/07/2014</w:t>
            </w:r>
          </w:p>
        </w:tc>
        <w:tc>
          <w:tcPr>
            <w:tcW w:w="3742" w:type="dxa"/>
            <w:tcBorders>
              <w:bottom w:val="nil"/>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Dos fotografías de Angel Rojo</w:t>
            </w:r>
          </w:p>
        </w:tc>
        <w:tc>
          <w:tcPr>
            <w:tcW w:w="1020" w:type="dxa"/>
            <w:tcBorders>
              <w:top w:val="nil"/>
              <w:bottom w:val="nil"/>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1.453</w:t>
            </w:r>
          </w:p>
        </w:tc>
        <w:tc>
          <w:tcPr>
            <w:tcW w:w="1074" w:type="dxa"/>
            <w:tcBorders>
              <w:top w:val="nil"/>
              <w:bottom w:val="nil"/>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(351)</w:t>
            </w:r>
          </w:p>
        </w:tc>
        <w:tc>
          <w:tcPr>
            <w:tcW w:w="1020" w:type="dxa"/>
            <w:tcBorders>
              <w:top w:val="nil"/>
              <w:bottom w:val="nil"/>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1.102</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2900052</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20/10/2014</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Obras Plásticas tituladas Cabeza1,Cabeza2, y 3</w:t>
            </w:r>
          </w:p>
        </w:tc>
        <w:tc>
          <w:tcPr>
            <w:tcW w:w="1020" w:type="dxa"/>
            <w:tcBorders>
              <w:top w:val="nil"/>
              <w:left w:val="single" w:sz="4" w:space="0" w:color="auto"/>
              <w:bottom w:val="nil"/>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727</w:t>
            </w:r>
          </w:p>
        </w:tc>
        <w:tc>
          <w:tcPr>
            <w:tcW w:w="1074" w:type="dxa"/>
            <w:tcBorders>
              <w:top w:val="nil"/>
              <w:bottom w:val="nil"/>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(157)</w:t>
            </w:r>
          </w:p>
        </w:tc>
        <w:tc>
          <w:tcPr>
            <w:tcW w:w="1020" w:type="dxa"/>
            <w:tcBorders>
              <w:top w:val="nil"/>
              <w:bottom w:val="nil"/>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570</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2900054</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05/02/2015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Cámara de Grabación</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1.065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(195)</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870</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2900055</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05/02/2015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Proyector</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3.170</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(581)</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2.589</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2900056</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01/04/2015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Equipo de Sonido </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955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(159)</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796</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2900057</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29/01/2015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Estores </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2.009</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(385)</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1.624</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2900058</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Elíptica KEISER para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F629EE">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2.055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(51)</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E81D38">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2.00</w:t>
            </w:r>
            <w:r w:rsidR="00E81D38">
              <w:rPr>
                <w:rFonts w:cs="Arial"/>
                <w:color w:val="000000"/>
                <w:sz w:val="16"/>
                <w:szCs w:val="16"/>
              </w:rPr>
              <w:t>4</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2900059</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Banco Cuadriceps para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1.285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(32)</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1.253</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2900060</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Camilla Hidraúlica para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1.234</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(31)</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1.203</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2900061</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Otro inmovilizado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1.70</w:t>
            </w:r>
            <w:r w:rsidR="00F629EE" w:rsidRPr="00960775">
              <w:rPr>
                <w:rFonts w:cs="Arial"/>
                <w:color w:val="000000"/>
                <w:sz w:val="16"/>
                <w:szCs w:val="16"/>
              </w:rPr>
              <w:t>6</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(43)</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E81D38" w:rsidP="00690129">
            <w:pPr>
              <w:keepNext/>
              <w:keepLines/>
              <w:widowControl w:val="0"/>
              <w:autoSpaceDE w:val="0"/>
              <w:autoSpaceDN w:val="0"/>
              <w:adjustRightInd w:val="0"/>
              <w:spacing w:after="0"/>
              <w:jc w:val="right"/>
              <w:rPr>
                <w:rFonts w:cs="Arial"/>
                <w:color w:val="000000"/>
                <w:sz w:val="16"/>
                <w:szCs w:val="16"/>
                <w:lang w:eastAsia="es-ES"/>
              </w:rPr>
            </w:pPr>
            <w:r>
              <w:rPr>
                <w:rFonts w:cs="Arial"/>
                <w:color w:val="000000"/>
                <w:sz w:val="16"/>
                <w:szCs w:val="16"/>
              </w:rPr>
              <w:t>1.663</w:t>
            </w:r>
          </w:p>
        </w:tc>
      </w:tr>
      <w:tr w:rsidR="00690129" w:rsidRPr="00960775" w:rsidTr="00E81D38">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2900062</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28/10/2016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Cinta de correr sala fisioterapia</w:t>
            </w:r>
          </w:p>
        </w:tc>
        <w:tc>
          <w:tcPr>
            <w:tcW w:w="1020" w:type="dxa"/>
            <w:tcBorders>
              <w:top w:val="nil"/>
              <w:left w:val="single" w:sz="4" w:space="0" w:color="auto"/>
              <w:bottom w:val="single" w:sz="4" w:space="0" w:color="auto"/>
              <w:right w:val="single" w:sz="4" w:space="0" w:color="auto"/>
            </w:tcBorders>
            <w:shd w:val="clear" w:color="auto" w:fill="auto"/>
            <w:noWrap/>
            <w:vAlign w:val="center"/>
          </w:tcPr>
          <w:p w:rsidR="00690129" w:rsidRPr="00960775" w:rsidRDefault="00F629EE">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2.019</w:t>
            </w:r>
          </w:p>
        </w:tc>
        <w:tc>
          <w:tcPr>
            <w:tcW w:w="1074" w:type="dxa"/>
            <w:tcBorders>
              <w:top w:val="nil"/>
              <w:left w:val="single" w:sz="4" w:space="0" w:color="auto"/>
              <w:bottom w:val="single" w:sz="4" w:space="0" w:color="auto"/>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w:t>
            </w:r>
            <w:r w:rsidR="00F629EE" w:rsidRPr="00960775">
              <w:rPr>
                <w:rFonts w:cs="Arial"/>
                <w:color w:val="000000"/>
                <w:sz w:val="16"/>
                <w:szCs w:val="16"/>
              </w:rPr>
              <w:t>0</w:t>
            </w:r>
            <w:r w:rsidRPr="00960775">
              <w:rPr>
                <w:rFonts w:cs="Arial"/>
                <w:color w:val="000000"/>
                <w:sz w:val="16"/>
                <w:szCs w:val="16"/>
              </w:rPr>
              <w:t>)</w:t>
            </w:r>
          </w:p>
        </w:tc>
        <w:tc>
          <w:tcPr>
            <w:tcW w:w="1020" w:type="dxa"/>
            <w:tcBorders>
              <w:top w:val="nil"/>
              <w:left w:val="single" w:sz="4" w:space="0" w:color="auto"/>
              <w:bottom w:val="single" w:sz="4" w:space="0" w:color="auto"/>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1.98</w:t>
            </w:r>
            <w:r w:rsidR="00F629EE" w:rsidRPr="00960775">
              <w:rPr>
                <w:rFonts w:cs="Arial"/>
                <w:color w:val="000000"/>
                <w:sz w:val="16"/>
                <w:szCs w:val="16"/>
              </w:rPr>
              <w:t>9</w:t>
            </w:r>
          </w:p>
        </w:tc>
      </w:tr>
      <w:tr w:rsidR="00BD6BC9" w:rsidRPr="00960775" w:rsidTr="00E81D38">
        <w:trPr>
          <w:jc w:val="center"/>
        </w:trPr>
        <w:tc>
          <w:tcPr>
            <w:tcW w:w="1020" w:type="dxa"/>
            <w:shd w:val="clear" w:color="auto" w:fill="auto"/>
            <w:noWrap/>
          </w:tcPr>
          <w:p w:rsidR="00BD6BC9" w:rsidRPr="00960775" w:rsidRDefault="00BD6BC9" w:rsidP="00915238">
            <w:pPr>
              <w:keepNext/>
              <w:keepLines/>
              <w:widowControl w:val="0"/>
              <w:autoSpaceDE w:val="0"/>
              <w:autoSpaceDN w:val="0"/>
              <w:adjustRightInd w:val="0"/>
              <w:spacing w:after="0"/>
              <w:jc w:val="left"/>
              <w:rPr>
                <w:rFonts w:cs="Arial"/>
                <w:color w:val="000000"/>
                <w:sz w:val="16"/>
                <w:szCs w:val="16"/>
                <w:lang w:eastAsia="es-ES"/>
              </w:rPr>
            </w:pPr>
          </w:p>
        </w:tc>
        <w:tc>
          <w:tcPr>
            <w:tcW w:w="1020" w:type="dxa"/>
            <w:shd w:val="clear" w:color="auto" w:fill="auto"/>
            <w:noWrap/>
          </w:tcPr>
          <w:p w:rsidR="00BD6BC9" w:rsidRPr="00960775" w:rsidRDefault="00BD6BC9" w:rsidP="00915238">
            <w:pPr>
              <w:keepNext/>
              <w:keepLines/>
              <w:widowControl w:val="0"/>
              <w:autoSpaceDE w:val="0"/>
              <w:autoSpaceDN w:val="0"/>
              <w:adjustRightInd w:val="0"/>
              <w:spacing w:after="0"/>
              <w:jc w:val="left"/>
              <w:rPr>
                <w:rFonts w:cs="Arial"/>
                <w:color w:val="000000"/>
                <w:sz w:val="16"/>
                <w:szCs w:val="16"/>
                <w:lang w:eastAsia="es-ES"/>
              </w:rPr>
            </w:pPr>
          </w:p>
        </w:tc>
        <w:tc>
          <w:tcPr>
            <w:tcW w:w="3742" w:type="dxa"/>
            <w:tcBorders>
              <w:top w:val="nil"/>
              <w:bottom w:val="single" w:sz="6" w:space="0" w:color="auto"/>
              <w:right w:val="single" w:sz="4" w:space="0" w:color="auto"/>
            </w:tcBorders>
            <w:shd w:val="clear" w:color="auto" w:fill="auto"/>
            <w:noWrap/>
          </w:tcPr>
          <w:p w:rsidR="00BD6BC9" w:rsidRPr="00960775" w:rsidRDefault="00BD6BC9" w:rsidP="00915238">
            <w:pPr>
              <w:keepNext/>
              <w:keepLines/>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left w:val="single" w:sz="4" w:space="0" w:color="auto"/>
              <w:bottom w:val="single" w:sz="6" w:space="0" w:color="auto"/>
            </w:tcBorders>
            <w:shd w:val="clear" w:color="auto" w:fill="auto"/>
            <w:noWrap/>
          </w:tcPr>
          <w:p w:rsidR="00BD6BC9" w:rsidRPr="00960775" w:rsidRDefault="00BD6BC9">
            <w:pPr>
              <w:keepNext/>
              <w:keepLines/>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25</w:t>
            </w:r>
            <w:r w:rsidR="00690129" w:rsidRPr="00960775">
              <w:rPr>
                <w:rFonts w:cs="Arial"/>
                <w:b/>
                <w:bCs/>
                <w:color w:val="000000"/>
                <w:sz w:val="16"/>
                <w:szCs w:val="16"/>
                <w:lang w:eastAsia="es-ES"/>
              </w:rPr>
              <w:t>9.35</w:t>
            </w:r>
            <w:r w:rsidR="00E81D38">
              <w:rPr>
                <w:rFonts w:cs="Arial"/>
                <w:b/>
                <w:bCs/>
                <w:color w:val="000000"/>
                <w:sz w:val="16"/>
                <w:szCs w:val="16"/>
                <w:lang w:eastAsia="es-ES"/>
              </w:rPr>
              <w:t>6</w:t>
            </w:r>
          </w:p>
        </w:tc>
        <w:tc>
          <w:tcPr>
            <w:tcW w:w="1074" w:type="dxa"/>
            <w:tcBorders>
              <w:top w:val="single" w:sz="4" w:space="0" w:color="auto"/>
              <w:bottom w:val="single" w:sz="6" w:space="0" w:color="auto"/>
            </w:tcBorders>
            <w:shd w:val="clear" w:color="auto" w:fill="auto"/>
          </w:tcPr>
          <w:p w:rsidR="00BD6BC9" w:rsidRPr="00960775" w:rsidRDefault="00BD6BC9">
            <w:pPr>
              <w:keepNext/>
              <w:keepLines/>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690129" w:rsidRPr="00960775">
              <w:rPr>
                <w:rFonts w:cs="Arial"/>
                <w:b/>
                <w:bCs/>
                <w:color w:val="000000"/>
                <w:sz w:val="16"/>
                <w:szCs w:val="16"/>
                <w:lang w:eastAsia="es-ES"/>
              </w:rPr>
              <w:t>233.10</w:t>
            </w:r>
            <w:r w:rsidR="00F629EE" w:rsidRPr="00960775">
              <w:rPr>
                <w:rFonts w:cs="Arial"/>
                <w:b/>
                <w:bCs/>
                <w:color w:val="000000"/>
                <w:sz w:val="16"/>
                <w:szCs w:val="16"/>
                <w:lang w:eastAsia="es-ES"/>
              </w:rPr>
              <w:t>4</w:t>
            </w:r>
            <w:r w:rsidRPr="00960775">
              <w:rPr>
                <w:rFonts w:cs="Arial"/>
                <w:b/>
                <w:bCs/>
                <w:color w:val="000000"/>
                <w:sz w:val="16"/>
                <w:szCs w:val="16"/>
                <w:lang w:eastAsia="es-ES"/>
              </w:rPr>
              <w:t>)</w:t>
            </w:r>
          </w:p>
        </w:tc>
        <w:tc>
          <w:tcPr>
            <w:tcW w:w="1020" w:type="dxa"/>
            <w:tcBorders>
              <w:top w:val="single" w:sz="4" w:space="0" w:color="auto"/>
              <w:bottom w:val="single" w:sz="6" w:space="0" w:color="auto"/>
            </w:tcBorders>
            <w:shd w:val="clear" w:color="auto" w:fill="auto"/>
            <w:noWrap/>
          </w:tcPr>
          <w:p w:rsidR="00BD6BC9" w:rsidRPr="00960775" w:rsidRDefault="00BD6BC9">
            <w:pPr>
              <w:keepNext/>
              <w:keepLines/>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2</w:t>
            </w:r>
            <w:r w:rsidR="00690129" w:rsidRPr="00960775">
              <w:rPr>
                <w:rFonts w:cs="Arial"/>
                <w:b/>
                <w:bCs/>
                <w:color w:val="000000"/>
                <w:sz w:val="16"/>
                <w:szCs w:val="16"/>
                <w:lang w:eastAsia="es-ES"/>
              </w:rPr>
              <w:t>6.25</w:t>
            </w:r>
            <w:r w:rsidR="00F629EE" w:rsidRPr="00960775">
              <w:rPr>
                <w:rFonts w:cs="Arial"/>
                <w:b/>
                <w:bCs/>
                <w:color w:val="000000"/>
                <w:sz w:val="16"/>
                <w:szCs w:val="16"/>
                <w:lang w:eastAsia="es-ES"/>
              </w:rPr>
              <w:t>2</w:t>
            </w:r>
          </w:p>
        </w:tc>
      </w:tr>
    </w:tbl>
    <w:p w:rsidR="00960775" w:rsidRDefault="00960775">
      <w:pPr>
        <w:spacing w:after="0"/>
        <w:jc w:val="left"/>
        <w:rPr>
          <w:b/>
          <w:kern w:val="28"/>
        </w:rPr>
      </w:pPr>
      <w:r>
        <w:br w:type="page"/>
      </w:r>
    </w:p>
    <w:p w:rsidR="004562F7" w:rsidRPr="0058642D" w:rsidRDefault="004562F7" w:rsidP="0011569A">
      <w:pPr>
        <w:pStyle w:val="Ttulo1"/>
        <w:widowControl w:val="0"/>
        <w:rPr>
          <w:szCs w:val="18"/>
        </w:rPr>
      </w:pPr>
      <w:r w:rsidRPr="0058642D">
        <w:rPr>
          <w:szCs w:val="18"/>
        </w:rPr>
        <w:lastRenderedPageBreak/>
        <w:t>Inventario de inversiones en empresas y entidades del grupo y asociadas a largo plazo</w:t>
      </w:r>
    </w:p>
    <w:p w:rsidR="004562F7" w:rsidRPr="0058642D" w:rsidRDefault="004562F7" w:rsidP="0011569A">
      <w:pPr>
        <w:pStyle w:val="Ttulo2"/>
        <w:widowControl w:val="0"/>
        <w:rPr>
          <w:szCs w:val="18"/>
        </w:rPr>
      </w:pPr>
      <w:r w:rsidRPr="0058642D">
        <w:rPr>
          <w:szCs w:val="18"/>
        </w:rPr>
        <w:t>Instrumentos de patrimonio</w:t>
      </w:r>
    </w:p>
    <w:p w:rsidR="004562F7" w:rsidRPr="0058642D" w:rsidRDefault="004562F7" w:rsidP="0011569A">
      <w:pPr>
        <w:pStyle w:val="Ttulo3"/>
        <w:widowControl w:val="0"/>
        <w:rPr>
          <w:szCs w:val="18"/>
        </w:rPr>
      </w:pPr>
      <w:r w:rsidRPr="0058642D">
        <w:rPr>
          <w:szCs w:val="18"/>
        </w:rPr>
        <w:t xml:space="preserve">Empresa: </w:t>
      </w:r>
      <w:r w:rsidR="0078367D" w:rsidRPr="0058642D">
        <w:rPr>
          <w:szCs w:val="18"/>
        </w:rPr>
        <w:t xml:space="preserve">GRUPO </w:t>
      </w:r>
      <w:r w:rsidR="00F17039">
        <w:rPr>
          <w:szCs w:val="18"/>
        </w:rPr>
        <w:t>ILUNION</w:t>
      </w:r>
      <w:r w:rsidR="006B2179" w:rsidRPr="0058642D">
        <w:rPr>
          <w:szCs w:val="18"/>
        </w:rPr>
        <w:t xml:space="preserve"> S</w:t>
      </w:r>
      <w:r w:rsidR="00673C48" w:rsidRPr="0058642D">
        <w:rPr>
          <w:szCs w:val="18"/>
        </w:rPr>
        <w:t>.</w:t>
      </w:r>
      <w:r w:rsidR="006B2179" w:rsidRPr="0058642D">
        <w:rPr>
          <w:szCs w:val="18"/>
        </w:rPr>
        <w:t>L</w:t>
      </w:r>
      <w:r w:rsidR="00673C48" w:rsidRPr="0058642D">
        <w:rPr>
          <w:szCs w:val="18"/>
        </w:rPr>
        <w:t>.</w:t>
      </w:r>
      <w:r w:rsidR="006B2179" w:rsidRPr="0058642D">
        <w:rPr>
          <w:szCs w:val="18"/>
        </w:rPr>
        <w:t>U</w:t>
      </w:r>
      <w:r w:rsidR="00673C48" w:rsidRPr="0058642D">
        <w:rPr>
          <w:szCs w:val="18"/>
        </w:rPr>
        <w:t>.</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58642D" w:rsidTr="00B575A8">
        <w:trPr>
          <w:jc w:val="center"/>
        </w:trPr>
        <w:tc>
          <w:tcPr>
            <w:tcW w:w="4252" w:type="dxa"/>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center"/>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Euros</w:t>
            </w:r>
          </w:p>
        </w:tc>
      </w:tr>
      <w:tr w:rsidR="004562F7" w:rsidRPr="0058642D" w:rsidTr="00B575A8">
        <w:trPr>
          <w:jc w:val="center"/>
        </w:trPr>
        <w:tc>
          <w:tcPr>
            <w:tcW w:w="4252" w:type="dxa"/>
            <w:tcBorders>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Importe</w:t>
            </w:r>
          </w:p>
        </w:tc>
      </w:tr>
      <w:tr w:rsidR="004562F7" w:rsidRPr="0058642D" w:rsidTr="00B575A8">
        <w:trPr>
          <w:jc w:val="center"/>
        </w:trPr>
        <w:tc>
          <w:tcPr>
            <w:tcW w:w="4252"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 xml:space="preserve"> </w:t>
            </w: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tabs>
                <w:tab w:val="decimal" w:pos="816"/>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tabs>
                <w:tab w:val="decimal" w:pos="816"/>
              </w:tabs>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tabs>
                <w:tab w:val="decimal" w:pos="947"/>
              </w:tabs>
              <w:rPr>
                <w:rFonts w:ascii="Arial" w:hAnsi="Arial" w:cs="Arial"/>
                <w:snapToGrid w:val="0"/>
                <w:sz w:val="16"/>
                <w:szCs w:val="16"/>
                <w:u w:color="000000"/>
              </w:rPr>
            </w:pPr>
            <w:r w:rsidRPr="0058642D">
              <w:rPr>
                <w:rFonts w:ascii="Arial" w:hAnsi="Arial" w:cs="Arial"/>
                <w:snapToGrid w:val="0"/>
                <w:sz w:val="16"/>
                <w:szCs w:val="16"/>
                <w:u w:color="000000"/>
              </w:rPr>
              <w:t> </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875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2,64</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699</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Cambio a Euros</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01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230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180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068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497</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03</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03</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22,07</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317</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808</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04</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04</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1200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760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600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375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038</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422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950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06</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6</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06</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439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928</w:t>
            </w:r>
          </w:p>
        </w:tc>
      </w:tr>
      <w:tr w:rsidR="004562F7" w:rsidRPr="0058642D" w:rsidTr="00B575A8">
        <w:trPr>
          <w:jc w:val="center"/>
        </w:trPr>
        <w:tc>
          <w:tcPr>
            <w:tcW w:w="4252" w:type="dxa"/>
            <w:shd w:val="clear" w:color="auto" w:fill="auto"/>
            <w:noWrap/>
            <w:vAlign w:val="bottom"/>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 (aportación no dineraria)</w:t>
            </w:r>
          </w:p>
        </w:tc>
        <w:tc>
          <w:tcPr>
            <w:tcW w:w="1020" w:type="dxa"/>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07</w:t>
            </w:r>
          </w:p>
        </w:tc>
        <w:tc>
          <w:tcPr>
            <w:tcW w:w="1020" w:type="dxa"/>
            <w:shd w:val="clear" w:color="auto" w:fill="auto"/>
            <w:noWrap/>
            <w:vAlign w:val="bottom"/>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320</w:t>
            </w:r>
          </w:p>
        </w:tc>
        <w:tc>
          <w:tcPr>
            <w:tcW w:w="1020" w:type="dxa"/>
            <w:shd w:val="clear" w:color="auto" w:fill="auto"/>
            <w:noWrap/>
            <w:vAlign w:val="bottom"/>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shd w:val="clear" w:color="auto" w:fill="auto"/>
            <w:noWrap/>
            <w:vAlign w:val="bottom"/>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7</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363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364</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07</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7</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680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07</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39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13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08</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800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13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08</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250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Aportación del socio</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724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29</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29</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250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839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941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824</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437,5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500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412,5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bottom w:val="nil"/>
            </w:tcBorders>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tcBorders>
              <w:bottom w:val="nil"/>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13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13</w:t>
            </w:r>
          </w:p>
        </w:tc>
        <w:tc>
          <w:tcPr>
            <w:tcW w:w="1020" w:type="dxa"/>
            <w:tcBorders>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200</w:t>
            </w:r>
          </w:p>
        </w:tc>
        <w:tc>
          <w:tcPr>
            <w:tcW w:w="1020" w:type="dxa"/>
            <w:tcBorders>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625,0</w:t>
            </w:r>
          </w:p>
        </w:tc>
        <w:tc>
          <w:tcPr>
            <w:tcW w:w="1020" w:type="dxa"/>
            <w:tcBorders>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nil"/>
              <w:bottom w:val="nil"/>
            </w:tcBorders>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tcBorders>
              <w:top w:val="nil"/>
              <w:bottom w:val="nil"/>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tcBorders>
              <w:top w:val="nil"/>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531,3</w:t>
            </w:r>
          </w:p>
        </w:tc>
        <w:tc>
          <w:tcPr>
            <w:tcW w:w="1020" w:type="dxa"/>
            <w:tcBorders>
              <w:top w:val="nil"/>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nil"/>
              <w:bottom w:val="nil"/>
            </w:tcBorders>
            <w:shd w:val="clear" w:color="auto" w:fill="auto"/>
            <w:noWrap/>
            <w:vAlign w:val="bottom"/>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tcBorders>
              <w:top w:val="nil"/>
              <w:bottom w:val="nil"/>
            </w:tcBorders>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30</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04</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14</w:t>
            </w:r>
          </w:p>
        </w:tc>
        <w:tc>
          <w:tcPr>
            <w:tcW w:w="1020" w:type="dxa"/>
            <w:tcBorders>
              <w:top w:val="nil"/>
              <w:bottom w:val="nil"/>
            </w:tcBorders>
            <w:shd w:val="clear" w:color="auto" w:fill="auto"/>
            <w:noWrap/>
            <w:vAlign w:val="bottom"/>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200</w:t>
            </w:r>
          </w:p>
        </w:tc>
        <w:tc>
          <w:tcPr>
            <w:tcW w:w="1020" w:type="dxa"/>
            <w:tcBorders>
              <w:top w:val="nil"/>
              <w:bottom w:val="nil"/>
            </w:tcBorders>
            <w:shd w:val="clear" w:color="auto" w:fill="auto"/>
            <w:noWrap/>
            <w:vAlign w:val="bottom"/>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625,0</w:t>
            </w:r>
          </w:p>
        </w:tc>
        <w:tc>
          <w:tcPr>
            <w:tcW w:w="1020" w:type="dxa"/>
            <w:tcBorders>
              <w:top w:val="nil"/>
              <w:bottom w:val="nil"/>
            </w:tcBorders>
            <w:shd w:val="clear" w:color="auto" w:fill="auto"/>
            <w:noWrap/>
            <w:vAlign w:val="bottom"/>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nil"/>
              <w:bottom w:val="single" w:sz="4" w:space="0" w:color="auto"/>
            </w:tcBorders>
            <w:shd w:val="clear" w:color="auto" w:fill="auto"/>
            <w:noWrap/>
            <w:vAlign w:val="bottom"/>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tcBorders>
              <w:top w:val="nil"/>
              <w:bottom w:val="single" w:sz="4" w:space="0" w:color="auto"/>
            </w:tcBorders>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140,62</w:t>
            </w:r>
          </w:p>
        </w:tc>
        <w:tc>
          <w:tcPr>
            <w:tcW w:w="1020" w:type="dxa"/>
            <w:tcBorders>
              <w:top w:val="nil"/>
              <w:bottom w:val="single" w:sz="4" w:space="0" w:color="auto"/>
            </w:tcBorders>
            <w:shd w:val="clear" w:color="auto" w:fill="auto"/>
            <w:noWrap/>
            <w:vAlign w:val="bottom"/>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650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spacing w:before="40" w:after="40"/>
              <w:rPr>
                <w:rFonts w:ascii="Arial" w:hAnsi="Arial" w:cs="Arial"/>
                <w:b/>
                <w:snapToGrid w:val="0"/>
                <w:sz w:val="16"/>
                <w:szCs w:val="16"/>
                <w:u w:color="000000"/>
              </w:rPr>
            </w:pPr>
            <w:r w:rsidRPr="0058642D">
              <w:rPr>
                <w:rFonts w:ascii="Arial" w:hAnsi="Arial" w:cs="Arial"/>
                <w:b/>
                <w:snapToGrid w:val="0"/>
                <w:sz w:val="16"/>
                <w:szCs w:val="16"/>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58642D" w:rsidRDefault="004562F7" w:rsidP="0011569A">
            <w:pPr>
              <w:pStyle w:val="Tabladeilustraciones"/>
              <w:keepNext/>
              <w:keepLines/>
              <w:widowControl w:val="0"/>
              <w:spacing w:before="40" w:after="40"/>
              <w:jc w:val="center"/>
              <w:rPr>
                <w:rFonts w:ascii="Arial" w:hAnsi="Arial" w:cs="Arial"/>
                <w:b/>
                <w:snapToGrid w:val="0"/>
                <w:sz w:val="16"/>
                <w:szCs w:val="16"/>
                <w:u w:color="000000"/>
              </w:rPr>
            </w:pPr>
          </w:p>
        </w:tc>
        <w:tc>
          <w:tcPr>
            <w:tcW w:w="1020" w:type="dxa"/>
            <w:tcBorders>
              <w:top w:val="single" w:sz="4" w:space="0" w:color="auto"/>
              <w:bottom w:val="single" w:sz="4" w:space="0" w:color="auto"/>
            </w:tcBorders>
            <w:shd w:val="clear" w:color="auto" w:fill="auto"/>
            <w:noWrap/>
            <w:vAlign w:val="center"/>
            <w:hideMark/>
          </w:tcPr>
          <w:p w:rsidR="004562F7" w:rsidRPr="0058642D" w:rsidRDefault="004562F7" w:rsidP="00007C44">
            <w:pPr>
              <w:pStyle w:val="Tabladeilustraciones"/>
              <w:keepNext/>
              <w:keepLines/>
              <w:widowControl w:val="0"/>
              <w:tabs>
                <w:tab w:val="decimal" w:pos="816"/>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58642D" w:rsidRDefault="004562F7" w:rsidP="00007C44">
            <w:pPr>
              <w:pStyle w:val="Tabladeilustraciones"/>
              <w:keepNext/>
              <w:keepLines/>
              <w:widowControl w:val="0"/>
              <w:tabs>
                <w:tab w:val="decimal" w:pos="549"/>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58642D" w:rsidRDefault="004562F7" w:rsidP="00007C44">
            <w:pPr>
              <w:pStyle w:val="Tabladeilustraciones"/>
              <w:keepNext/>
              <w:keepLines/>
              <w:widowControl w:val="0"/>
              <w:tabs>
                <w:tab w:val="decimal" w:pos="947"/>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284</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680</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072</w:t>
            </w:r>
          </w:p>
        </w:tc>
      </w:tr>
    </w:tbl>
    <w:p w:rsidR="004562F7" w:rsidRPr="00E0096B" w:rsidRDefault="004562F7" w:rsidP="0011569A">
      <w:pPr>
        <w:keepNext/>
        <w:keepLines/>
        <w:widowControl w:val="0"/>
      </w:pPr>
    </w:p>
    <w:p w:rsidR="00BD6BC9" w:rsidRPr="0058642D" w:rsidRDefault="00BD6BC9" w:rsidP="0011569A">
      <w:pPr>
        <w:keepNext/>
        <w:keepLines/>
        <w:widowControl w:val="0"/>
        <w:rPr>
          <w:szCs w:val="18"/>
        </w:rPr>
      </w:pPr>
      <w:r w:rsidRPr="0058642D">
        <w:rPr>
          <w:szCs w:val="18"/>
        </w:rPr>
        <w:t>SERVIMEDIA, S</w:t>
      </w:r>
      <w:r w:rsidR="00673C48" w:rsidRPr="0058642D">
        <w:rPr>
          <w:szCs w:val="18"/>
        </w:rPr>
        <w:t>.</w:t>
      </w:r>
      <w:r w:rsidRPr="0058642D">
        <w:rPr>
          <w:szCs w:val="18"/>
        </w:rPr>
        <w:t>A</w:t>
      </w:r>
      <w:r w:rsidR="00673C48" w:rsidRPr="0058642D">
        <w:rPr>
          <w:szCs w:val="18"/>
        </w:rPr>
        <w:t>.</w:t>
      </w:r>
      <w:r w:rsidRPr="0058642D">
        <w:rPr>
          <w:szCs w:val="18"/>
        </w:rPr>
        <w:t>U</w:t>
      </w:r>
      <w:r w:rsidR="00673C48" w:rsidRPr="0058642D">
        <w:rPr>
          <w:szCs w:val="18"/>
        </w:rPr>
        <w:t>.</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BD6BC9" w:rsidRPr="0058642D" w:rsidTr="00861442">
        <w:trPr>
          <w:jc w:val="center"/>
        </w:trPr>
        <w:tc>
          <w:tcPr>
            <w:tcW w:w="4252" w:type="dxa"/>
            <w:shd w:val="clear" w:color="auto" w:fill="auto"/>
            <w:noWrap/>
            <w:vAlign w:val="bottom"/>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center"/>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3060" w:type="dxa"/>
            <w:gridSpan w:val="3"/>
            <w:tcBorders>
              <w:top w:val="single" w:sz="6" w:space="0" w:color="auto"/>
              <w:bottom w:val="single" w:sz="4" w:space="0" w:color="auto"/>
            </w:tcBorders>
            <w:shd w:val="clear" w:color="auto" w:fill="auto"/>
            <w:noWrap/>
            <w:vAlign w:val="center"/>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Euros</w:t>
            </w:r>
          </w:p>
        </w:tc>
      </w:tr>
      <w:tr w:rsidR="00BD6BC9" w:rsidRPr="0058642D" w:rsidTr="00BD6BC9">
        <w:trPr>
          <w:jc w:val="center"/>
        </w:trPr>
        <w:tc>
          <w:tcPr>
            <w:tcW w:w="4252" w:type="dxa"/>
            <w:shd w:val="clear" w:color="auto" w:fill="auto"/>
            <w:noWrap/>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Fecha</w:t>
            </w:r>
          </w:p>
        </w:tc>
        <w:tc>
          <w:tcPr>
            <w:tcW w:w="1020" w:type="dxa"/>
            <w:tcBorders>
              <w:top w:val="single" w:sz="4" w:space="0" w:color="auto"/>
              <w:bottom w:val="single" w:sz="4" w:space="0" w:color="auto"/>
            </w:tcBorders>
            <w:shd w:val="clear" w:color="auto" w:fill="auto"/>
            <w:noWrap/>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Nº Acciones</w:t>
            </w:r>
          </w:p>
        </w:tc>
        <w:tc>
          <w:tcPr>
            <w:tcW w:w="1020" w:type="dxa"/>
            <w:tcBorders>
              <w:top w:val="single" w:sz="4" w:space="0" w:color="auto"/>
              <w:bottom w:val="single" w:sz="4" w:space="0" w:color="auto"/>
            </w:tcBorders>
            <w:shd w:val="clear" w:color="auto" w:fill="auto"/>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Valor Unitario</w:t>
            </w:r>
          </w:p>
        </w:tc>
        <w:tc>
          <w:tcPr>
            <w:tcW w:w="1020" w:type="dxa"/>
            <w:tcBorders>
              <w:top w:val="single" w:sz="4" w:space="0" w:color="auto"/>
              <w:bottom w:val="single" w:sz="4" w:space="0" w:color="auto"/>
            </w:tcBorders>
            <w:shd w:val="clear" w:color="auto" w:fill="auto"/>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Importe</w:t>
            </w:r>
          </w:p>
        </w:tc>
      </w:tr>
      <w:tr w:rsidR="00BD6BC9" w:rsidRPr="0058642D" w:rsidTr="00EE084A">
        <w:trPr>
          <w:jc w:val="center"/>
        </w:trPr>
        <w:tc>
          <w:tcPr>
            <w:tcW w:w="4252" w:type="dxa"/>
            <w:shd w:val="clear" w:color="auto" w:fill="auto"/>
            <w:noWrap/>
            <w:vAlign w:val="bottom"/>
          </w:tcPr>
          <w:p w:rsidR="00BD6BC9" w:rsidRPr="0058642D" w:rsidRDefault="00BD6BC9"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Adquisición</w:t>
            </w:r>
          </w:p>
        </w:tc>
        <w:tc>
          <w:tcPr>
            <w:tcW w:w="1020" w:type="dxa"/>
            <w:shd w:val="clear" w:color="auto" w:fill="auto"/>
            <w:noWrap/>
            <w:vAlign w:val="bottom"/>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31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2015</w:t>
            </w:r>
          </w:p>
        </w:tc>
        <w:tc>
          <w:tcPr>
            <w:tcW w:w="1020" w:type="dxa"/>
            <w:tcBorders>
              <w:top w:val="single" w:sz="4" w:space="0" w:color="auto"/>
              <w:bottom w:val="nil"/>
            </w:tcBorders>
            <w:shd w:val="clear" w:color="auto" w:fill="auto"/>
            <w:noWrap/>
            <w:vAlign w:val="bottom"/>
          </w:tcPr>
          <w:p w:rsidR="00BD6BC9" w:rsidRPr="0058642D" w:rsidRDefault="00EE084A"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575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tcBorders>
              <w:top w:val="single" w:sz="4" w:space="0" w:color="auto"/>
              <w:bottom w:val="nil"/>
            </w:tcBorders>
            <w:shd w:val="clear" w:color="auto" w:fill="auto"/>
            <w:vAlign w:val="bottom"/>
          </w:tcPr>
          <w:p w:rsidR="00BD6BC9" w:rsidRPr="0058642D" w:rsidRDefault="00EE084A"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1,3095</w:t>
            </w:r>
          </w:p>
        </w:tc>
        <w:tc>
          <w:tcPr>
            <w:tcW w:w="1020" w:type="dxa"/>
            <w:tcBorders>
              <w:top w:val="single" w:sz="4" w:space="0" w:color="auto"/>
              <w:bottom w:val="nil"/>
            </w:tcBorders>
            <w:shd w:val="clear" w:color="auto" w:fill="auto"/>
            <w:vAlign w:val="bottom"/>
          </w:tcPr>
          <w:p w:rsidR="00BD6BC9" w:rsidRPr="0058642D" w:rsidRDefault="00EE084A"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753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BD6BC9" w:rsidRPr="0058642D" w:rsidTr="00EE084A">
        <w:trPr>
          <w:jc w:val="center"/>
        </w:trPr>
        <w:tc>
          <w:tcPr>
            <w:tcW w:w="4252" w:type="dxa"/>
            <w:shd w:val="clear" w:color="auto" w:fill="auto"/>
            <w:noWrap/>
            <w:vAlign w:val="bottom"/>
          </w:tcPr>
          <w:p w:rsidR="00BD6BC9" w:rsidRPr="0058642D" w:rsidRDefault="00BD6BC9"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Deterioro</w:t>
            </w:r>
          </w:p>
        </w:tc>
        <w:tc>
          <w:tcPr>
            <w:tcW w:w="1020" w:type="dxa"/>
            <w:shd w:val="clear" w:color="auto" w:fill="auto"/>
            <w:noWrap/>
            <w:vAlign w:val="bottom"/>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nil"/>
            </w:tcBorders>
            <w:shd w:val="clear" w:color="auto" w:fill="auto"/>
            <w:noWrap/>
            <w:vAlign w:val="bottom"/>
          </w:tcPr>
          <w:p w:rsidR="00BD6BC9" w:rsidRPr="0058642D" w:rsidRDefault="00690129" w:rsidP="009B2E9C">
            <w:pPr>
              <w:pStyle w:val="Tabladeilustraciones"/>
              <w:keepNext/>
              <w:keepLines/>
              <w:widowControl w:val="0"/>
              <w:tabs>
                <w:tab w:val="decimal" w:pos="816"/>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BD6BC9" w:rsidRPr="0058642D" w:rsidRDefault="00690129" w:rsidP="009B2E9C">
            <w:pPr>
              <w:pStyle w:val="Tabladeilustraciones"/>
              <w:keepNext/>
              <w:keepLines/>
              <w:widowControl w:val="0"/>
              <w:tabs>
                <w:tab w:val="decimal" w:pos="549"/>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BD6BC9" w:rsidRPr="0058642D" w:rsidRDefault="00EE084A"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(270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E0096B" w:rsidRPr="0058642D" w:rsidTr="00EE084A">
        <w:trPr>
          <w:jc w:val="center"/>
        </w:trPr>
        <w:tc>
          <w:tcPr>
            <w:tcW w:w="4252" w:type="dxa"/>
            <w:shd w:val="clear" w:color="auto" w:fill="auto"/>
            <w:noWrap/>
            <w:vAlign w:val="bottom"/>
          </w:tcPr>
          <w:p w:rsidR="00E0096B" w:rsidRPr="0058642D" w:rsidRDefault="0011569A"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Aportación de Socios</w:t>
            </w:r>
          </w:p>
        </w:tc>
        <w:tc>
          <w:tcPr>
            <w:tcW w:w="1020" w:type="dxa"/>
            <w:shd w:val="clear" w:color="auto" w:fill="auto"/>
            <w:noWrap/>
            <w:vAlign w:val="bottom"/>
          </w:tcPr>
          <w:p w:rsidR="00E0096B" w:rsidRPr="0058642D" w:rsidRDefault="005470F2"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2016</w:t>
            </w:r>
          </w:p>
        </w:tc>
        <w:tc>
          <w:tcPr>
            <w:tcW w:w="1020" w:type="dxa"/>
            <w:tcBorders>
              <w:top w:val="nil"/>
              <w:bottom w:val="nil"/>
            </w:tcBorders>
            <w:shd w:val="clear" w:color="auto" w:fill="auto"/>
            <w:noWrap/>
            <w:vAlign w:val="bottom"/>
          </w:tcPr>
          <w:p w:rsidR="00E0096B" w:rsidRPr="0058642D" w:rsidRDefault="00690129" w:rsidP="009B2E9C">
            <w:pPr>
              <w:pStyle w:val="Tabladeilustraciones"/>
              <w:keepNext/>
              <w:keepLines/>
              <w:widowControl w:val="0"/>
              <w:tabs>
                <w:tab w:val="decimal" w:pos="816"/>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690129" w:rsidP="009B2E9C">
            <w:pPr>
              <w:pStyle w:val="Tabladeilustraciones"/>
              <w:keepNext/>
              <w:keepLines/>
              <w:widowControl w:val="0"/>
              <w:tabs>
                <w:tab w:val="decimal" w:pos="549"/>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5470F2"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850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E0096B" w:rsidRPr="0058642D" w:rsidTr="00EE084A">
        <w:trPr>
          <w:jc w:val="center"/>
        </w:trPr>
        <w:tc>
          <w:tcPr>
            <w:tcW w:w="4252" w:type="dxa"/>
            <w:shd w:val="clear" w:color="auto" w:fill="auto"/>
            <w:noWrap/>
            <w:vAlign w:val="bottom"/>
          </w:tcPr>
          <w:p w:rsidR="00E0096B" w:rsidRPr="0058642D" w:rsidRDefault="0011569A"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Deterioro</w:t>
            </w:r>
          </w:p>
        </w:tc>
        <w:tc>
          <w:tcPr>
            <w:tcW w:w="1020" w:type="dxa"/>
            <w:shd w:val="clear" w:color="auto" w:fill="auto"/>
            <w:noWrap/>
            <w:vAlign w:val="bottom"/>
          </w:tcPr>
          <w:p w:rsidR="00E0096B" w:rsidRPr="0058642D" w:rsidRDefault="00E0096B"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nil"/>
            </w:tcBorders>
            <w:shd w:val="clear" w:color="auto" w:fill="auto"/>
            <w:noWrap/>
            <w:vAlign w:val="bottom"/>
          </w:tcPr>
          <w:p w:rsidR="00E0096B" w:rsidRPr="0058642D" w:rsidRDefault="00690129" w:rsidP="009B2E9C">
            <w:pPr>
              <w:pStyle w:val="Tabladeilustraciones"/>
              <w:keepNext/>
              <w:keepLines/>
              <w:widowControl w:val="0"/>
              <w:tabs>
                <w:tab w:val="decimal" w:pos="816"/>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690129" w:rsidP="009B2E9C">
            <w:pPr>
              <w:pStyle w:val="Tabladeilustraciones"/>
              <w:keepNext/>
              <w:keepLines/>
              <w:widowControl w:val="0"/>
              <w:tabs>
                <w:tab w:val="decimal" w:pos="549"/>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5470F2"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110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455)</w:t>
            </w:r>
          </w:p>
        </w:tc>
      </w:tr>
      <w:tr w:rsidR="00BD6BC9" w:rsidRPr="0058642D" w:rsidTr="00861442">
        <w:trPr>
          <w:jc w:val="center"/>
        </w:trPr>
        <w:tc>
          <w:tcPr>
            <w:tcW w:w="4252" w:type="dxa"/>
            <w:tcBorders>
              <w:bottom w:val="single" w:sz="4" w:space="0" w:color="auto"/>
            </w:tcBorders>
            <w:shd w:val="clear" w:color="auto" w:fill="auto"/>
            <w:noWrap/>
            <w:vAlign w:val="bottom"/>
          </w:tcPr>
          <w:p w:rsidR="00BD6BC9" w:rsidRPr="0058642D" w:rsidRDefault="00BD6BC9" w:rsidP="0011569A">
            <w:pPr>
              <w:pStyle w:val="Tabladeilustraciones"/>
              <w:keepNext/>
              <w:keepLines/>
              <w:widowControl w:val="0"/>
              <w:spacing w:before="40" w:after="40"/>
              <w:rPr>
                <w:rFonts w:ascii="Arial" w:hAnsi="Arial" w:cs="Arial"/>
                <w:b/>
                <w:snapToGrid w:val="0"/>
                <w:sz w:val="16"/>
                <w:szCs w:val="16"/>
                <w:u w:color="000000"/>
              </w:rPr>
            </w:pPr>
            <w:r w:rsidRPr="0058642D">
              <w:rPr>
                <w:rFonts w:ascii="Arial" w:hAnsi="Arial" w:cs="Arial"/>
                <w:b/>
                <w:snapToGrid w:val="0"/>
                <w:sz w:val="16"/>
                <w:szCs w:val="16"/>
                <w:u w:color="000000"/>
              </w:rPr>
              <w:t>Valor neto contable</w:t>
            </w:r>
          </w:p>
        </w:tc>
        <w:tc>
          <w:tcPr>
            <w:tcW w:w="1020" w:type="dxa"/>
            <w:tcBorders>
              <w:bottom w:val="single" w:sz="4" w:space="0" w:color="auto"/>
            </w:tcBorders>
            <w:shd w:val="clear" w:color="auto" w:fill="auto"/>
            <w:noWrap/>
            <w:vAlign w:val="center"/>
          </w:tcPr>
          <w:p w:rsidR="00BD6BC9" w:rsidRPr="0058642D" w:rsidRDefault="00BD6BC9" w:rsidP="0011569A">
            <w:pPr>
              <w:pStyle w:val="Tabladeilustraciones"/>
              <w:keepNext/>
              <w:keepLines/>
              <w:widowControl w:val="0"/>
              <w:spacing w:before="40" w:after="40"/>
              <w:jc w:val="center"/>
              <w:rPr>
                <w:rFonts w:ascii="Arial" w:hAnsi="Arial" w:cs="Arial"/>
                <w:b/>
                <w:snapToGrid w:val="0"/>
                <w:sz w:val="16"/>
                <w:szCs w:val="16"/>
                <w:u w:color="000000"/>
              </w:rPr>
            </w:pPr>
          </w:p>
        </w:tc>
        <w:tc>
          <w:tcPr>
            <w:tcW w:w="1020" w:type="dxa"/>
            <w:tcBorders>
              <w:top w:val="single" w:sz="4" w:space="0" w:color="auto"/>
              <w:bottom w:val="single" w:sz="4" w:space="0" w:color="auto"/>
            </w:tcBorders>
            <w:shd w:val="clear" w:color="auto" w:fill="auto"/>
            <w:noWrap/>
            <w:vAlign w:val="center"/>
          </w:tcPr>
          <w:p w:rsidR="00BD6BC9" w:rsidRPr="0058642D" w:rsidRDefault="00BD6BC9" w:rsidP="00007C44">
            <w:pPr>
              <w:pStyle w:val="Tabladeilustraciones"/>
              <w:keepNext/>
              <w:keepLines/>
              <w:widowControl w:val="0"/>
              <w:tabs>
                <w:tab w:val="decimal" w:pos="816"/>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bottom w:val="single" w:sz="4" w:space="0" w:color="auto"/>
            </w:tcBorders>
            <w:shd w:val="clear" w:color="auto" w:fill="auto"/>
            <w:vAlign w:val="center"/>
          </w:tcPr>
          <w:p w:rsidR="00BD6BC9" w:rsidRPr="0058642D" w:rsidRDefault="00BD6BC9" w:rsidP="00007C44">
            <w:pPr>
              <w:pStyle w:val="Tabladeilustraciones"/>
              <w:keepNext/>
              <w:keepLines/>
              <w:widowControl w:val="0"/>
              <w:tabs>
                <w:tab w:val="decimal" w:pos="549"/>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bottom w:val="single" w:sz="4" w:space="0" w:color="auto"/>
            </w:tcBorders>
            <w:shd w:val="clear" w:color="auto" w:fill="auto"/>
            <w:vAlign w:val="center"/>
          </w:tcPr>
          <w:p w:rsidR="00BD6BC9" w:rsidRPr="0058642D" w:rsidRDefault="005470F2" w:rsidP="00007C44">
            <w:pPr>
              <w:pStyle w:val="Tabladeilustraciones"/>
              <w:keepNext/>
              <w:keepLines/>
              <w:widowControl w:val="0"/>
              <w:tabs>
                <w:tab w:val="decimal" w:pos="947"/>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222</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545</w:t>
            </w:r>
          </w:p>
        </w:tc>
      </w:tr>
    </w:tbl>
    <w:p w:rsidR="00BD6BC9" w:rsidRPr="00313838" w:rsidRDefault="00BD6BC9" w:rsidP="00F738C5">
      <w:pPr>
        <w:widowControl w:val="0"/>
        <w:rPr>
          <w:highlight w:val="yellow"/>
        </w:rPr>
      </w:pPr>
    </w:p>
    <w:p w:rsidR="004562F7" w:rsidRPr="0058642D" w:rsidRDefault="004562F7" w:rsidP="00F738C5">
      <w:pPr>
        <w:pStyle w:val="Ttulo1"/>
        <w:keepNext w:val="0"/>
        <w:keepLines w:val="0"/>
        <w:widowControl w:val="0"/>
        <w:rPr>
          <w:rFonts w:cs="Arial"/>
          <w:szCs w:val="18"/>
        </w:rPr>
      </w:pPr>
      <w:r w:rsidRPr="0058642D">
        <w:rPr>
          <w:rFonts w:cs="Arial"/>
          <w:szCs w:val="18"/>
        </w:rPr>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58642D" w:rsidTr="00B575A8">
        <w:trPr>
          <w:jc w:val="center"/>
        </w:trPr>
        <w:tc>
          <w:tcPr>
            <w:tcW w:w="3402" w:type="dxa"/>
            <w:tcBorders>
              <w:top w:val="single" w:sz="6" w:space="0" w:color="auto"/>
              <w:bottom w:val="nil"/>
            </w:tcBorders>
            <w:shd w:val="clear" w:color="auto" w:fill="auto"/>
            <w:noWrap/>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single" w:sz="6" w:space="0" w:color="auto"/>
              <w:bottom w:val="nil"/>
            </w:tcBorders>
            <w:shd w:val="clear" w:color="auto" w:fill="auto"/>
            <w:noWrap/>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Euros</w:t>
            </w:r>
          </w:p>
        </w:tc>
      </w:tr>
      <w:tr w:rsidR="004562F7" w:rsidRPr="0058642D" w:rsidTr="00B575A8">
        <w:trPr>
          <w:jc w:val="center"/>
        </w:trPr>
        <w:tc>
          <w:tcPr>
            <w:tcW w:w="3402" w:type="dxa"/>
            <w:tcBorders>
              <w:top w:val="nil"/>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nil"/>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Fecha Adq</w:t>
            </w:r>
            <w:r w:rsidR="00673C48" w:rsidRPr="0058642D">
              <w:rPr>
                <w:rFonts w:ascii="Arial" w:hAnsi="Arial" w:cs="Arial"/>
                <w:snapToGrid w:val="0"/>
                <w:sz w:val="16"/>
                <w:szCs w:val="16"/>
                <w:u w:color="000000"/>
              </w:rPr>
              <w:t>.</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Importe</w:t>
            </w:r>
          </w:p>
        </w:tc>
      </w:tr>
      <w:tr w:rsidR="004562F7" w:rsidRPr="0058642D" w:rsidTr="00B575A8">
        <w:trPr>
          <w:jc w:val="center"/>
        </w:trPr>
        <w:tc>
          <w:tcPr>
            <w:tcW w:w="3402" w:type="dxa"/>
            <w:tcBorders>
              <w:top w:val="single" w:sz="4" w:space="0" w:color="auto"/>
            </w:tcBorders>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 xml:space="preserve"> </w:t>
            </w:r>
          </w:p>
        </w:tc>
        <w:tc>
          <w:tcPr>
            <w:tcW w:w="1020" w:type="dxa"/>
            <w:tcBorders>
              <w:top w:val="single" w:sz="4" w:space="0" w:color="auto"/>
            </w:tcBorders>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bottom w:val="nil"/>
            </w:tcBorders>
            <w:shd w:val="clear" w:color="auto" w:fill="auto"/>
            <w:noWrap/>
            <w:vAlign w:val="bottom"/>
          </w:tcPr>
          <w:p w:rsidR="004562F7" w:rsidRPr="0058642D" w:rsidRDefault="004562F7" w:rsidP="00F738C5">
            <w:pPr>
              <w:pStyle w:val="Tabladeilustraciones"/>
              <w:widowControl w:val="0"/>
              <w:tabs>
                <w:tab w:val="decimal" w:pos="578"/>
              </w:tabs>
              <w:rPr>
                <w:rFonts w:ascii="Arial" w:hAnsi="Arial" w:cs="Arial"/>
                <w:snapToGrid w:val="0"/>
                <w:sz w:val="16"/>
                <w:szCs w:val="16"/>
                <w:u w:color="000000"/>
              </w:rPr>
            </w:pPr>
          </w:p>
        </w:tc>
        <w:tc>
          <w:tcPr>
            <w:tcW w:w="1020" w:type="dxa"/>
            <w:tcBorders>
              <w:top w:val="single" w:sz="4" w:space="0" w:color="auto"/>
              <w:bottom w:val="nil"/>
            </w:tcBorders>
            <w:shd w:val="clear" w:color="auto" w:fill="auto"/>
            <w:noWrap/>
            <w:vAlign w:val="bottom"/>
            <w:hideMark/>
          </w:tcPr>
          <w:p w:rsidR="004562F7" w:rsidRPr="0058642D" w:rsidRDefault="004562F7" w:rsidP="00F738C5">
            <w:pPr>
              <w:pStyle w:val="Tabladeilustraciones"/>
              <w:widowControl w:val="0"/>
              <w:tabs>
                <w:tab w:val="decimal" w:pos="893"/>
              </w:tabs>
              <w:rPr>
                <w:rFonts w:ascii="Arial" w:hAnsi="Arial" w:cs="Arial"/>
                <w:snapToGrid w:val="0"/>
                <w:sz w:val="16"/>
                <w:szCs w:val="16"/>
                <w:u w:color="000000"/>
              </w:rPr>
            </w:pPr>
            <w:r w:rsidRPr="0058642D">
              <w:rPr>
                <w:rFonts w:ascii="Arial" w:hAnsi="Arial" w:cs="Arial"/>
                <w:snapToGrid w:val="0"/>
                <w:sz w:val="16"/>
                <w:szCs w:val="16"/>
                <w:u w:color="000000"/>
              </w:rPr>
              <w:t> </w:t>
            </w: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Inversiones financieras a largo plazo</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F738C5">
            <w:pPr>
              <w:pStyle w:val="Tabladeilustraciones"/>
              <w:widowControl w:val="0"/>
              <w:tabs>
                <w:tab w:val="decimal" w:pos="578"/>
              </w:tabs>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F738C5">
            <w:pPr>
              <w:pStyle w:val="Tabladeilustraciones"/>
              <w:widowControl w:val="0"/>
              <w:tabs>
                <w:tab w:val="decimal" w:pos="893"/>
              </w:tabs>
              <w:rPr>
                <w:rFonts w:ascii="Arial" w:hAnsi="Arial" w:cs="Arial"/>
                <w:snapToGrid w:val="0"/>
                <w:sz w:val="16"/>
                <w:szCs w:val="16"/>
                <w:u w:color="000000"/>
              </w:rPr>
            </w:pP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 xml:space="preserve"> </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58642D" w:rsidRDefault="004562F7" w:rsidP="00F738C5">
            <w:pPr>
              <w:pStyle w:val="Tabladeilustraciones"/>
              <w:widowControl w:val="0"/>
              <w:tabs>
                <w:tab w:val="decimal" w:pos="578"/>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58642D" w:rsidRDefault="004562F7" w:rsidP="00F738C5">
            <w:pPr>
              <w:pStyle w:val="Tabladeilustraciones"/>
              <w:widowControl w:val="0"/>
              <w:tabs>
                <w:tab w:val="decimal" w:pos="893"/>
              </w:tabs>
              <w:rPr>
                <w:rFonts w:ascii="Arial" w:hAnsi="Arial" w:cs="Arial"/>
                <w:snapToGrid w:val="0"/>
                <w:sz w:val="16"/>
                <w:szCs w:val="16"/>
                <w:u w:color="000000"/>
              </w:rPr>
            </w:pP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Fianzas constituidas a largo plazo</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shd w:val="clear" w:color="auto" w:fill="auto"/>
            <w:noWrap/>
            <w:vAlign w:val="bottom"/>
          </w:tcPr>
          <w:p w:rsidR="004562F7" w:rsidRPr="0058642D" w:rsidRDefault="005470F2" w:rsidP="005470F2">
            <w:pPr>
              <w:pStyle w:val="Tabladeilustraciones"/>
              <w:widowControl w:val="0"/>
              <w:tabs>
                <w:tab w:val="decimal" w:pos="578"/>
              </w:tabs>
              <w:jc w:val="right"/>
              <w:rPr>
                <w:rFonts w:ascii="Arial" w:hAnsi="Arial" w:cs="Arial"/>
                <w:snapToGrid w:val="0"/>
                <w:sz w:val="16"/>
                <w:szCs w:val="16"/>
                <w:u w:color="000000"/>
              </w:rPr>
            </w:pPr>
            <w:r w:rsidRPr="0058642D">
              <w:rPr>
                <w:rFonts w:ascii="Arial" w:hAnsi="Arial" w:cs="Arial"/>
                <w:snapToGrid w:val="0"/>
                <w:sz w:val="16"/>
                <w:szCs w:val="16"/>
                <w:u w:color="000000"/>
              </w:rPr>
              <w:t>68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403</w:t>
            </w:r>
          </w:p>
        </w:tc>
        <w:tc>
          <w:tcPr>
            <w:tcW w:w="1020" w:type="dxa"/>
            <w:shd w:val="clear" w:color="auto" w:fill="auto"/>
            <w:noWrap/>
            <w:vAlign w:val="bottom"/>
          </w:tcPr>
          <w:p w:rsidR="004562F7" w:rsidRPr="0058642D" w:rsidRDefault="00EE084A" w:rsidP="00F738C5">
            <w:pPr>
              <w:pStyle w:val="Tabladeilustraciones"/>
              <w:widowControl w:val="0"/>
              <w:tabs>
                <w:tab w:val="decimal" w:pos="893"/>
              </w:tabs>
              <w:rPr>
                <w:rFonts w:ascii="Arial" w:hAnsi="Arial" w:cs="Arial"/>
                <w:snapToGrid w:val="0"/>
                <w:sz w:val="16"/>
                <w:szCs w:val="16"/>
                <w:u w:color="000000"/>
              </w:rPr>
            </w:pPr>
            <w:r w:rsidRPr="0058642D">
              <w:rPr>
                <w:rFonts w:ascii="Arial" w:hAnsi="Arial" w:cs="Arial"/>
                <w:snapToGrid w:val="0"/>
                <w:sz w:val="16"/>
                <w:szCs w:val="16"/>
                <w:u w:color="000000"/>
              </w:rPr>
              <w:t>59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258</w:t>
            </w: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Depósitos constituidos a largo plazo</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shd w:val="clear" w:color="auto" w:fill="auto"/>
            <w:noWrap/>
            <w:vAlign w:val="bottom"/>
          </w:tcPr>
          <w:p w:rsidR="004562F7" w:rsidRPr="0058642D" w:rsidRDefault="005470F2" w:rsidP="005470F2">
            <w:pPr>
              <w:pStyle w:val="Tabladeilustraciones"/>
              <w:widowControl w:val="0"/>
              <w:tabs>
                <w:tab w:val="decimal" w:pos="578"/>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180</w:t>
            </w:r>
          </w:p>
        </w:tc>
        <w:tc>
          <w:tcPr>
            <w:tcW w:w="1020" w:type="dxa"/>
            <w:shd w:val="clear" w:color="auto" w:fill="auto"/>
            <w:noWrap/>
            <w:vAlign w:val="bottom"/>
          </w:tcPr>
          <w:p w:rsidR="004562F7" w:rsidRPr="0058642D" w:rsidRDefault="00EE084A" w:rsidP="00F738C5">
            <w:pPr>
              <w:pStyle w:val="Tabladeilustraciones"/>
              <w:widowControl w:val="0"/>
              <w:tabs>
                <w:tab w:val="decimal" w:pos="893"/>
              </w:tabs>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180</w:t>
            </w: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right w:val="single" w:sz="4" w:space="0" w:color="auto"/>
            </w:tcBorders>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58642D" w:rsidRDefault="005470F2" w:rsidP="005470F2">
            <w:pPr>
              <w:pStyle w:val="Tabladeilustraciones"/>
              <w:widowControl w:val="0"/>
              <w:tabs>
                <w:tab w:val="decimal" w:pos="578"/>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73</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583</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58642D" w:rsidRDefault="00EE084A" w:rsidP="00F738C5">
            <w:pPr>
              <w:pStyle w:val="Tabladeilustraciones"/>
              <w:widowControl w:val="0"/>
              <w:tabs>
                <w:tab w:val="decimal" w:pos="893"/>
              </w:tabs>
              <w:spacing w:before="40" w:after="40"/>
              <w:rPr>
                <w:rFonts w:ascii="Arial" w:hAnsi="Arial" w:cs="Arial"/>
                <w:b/>
                <w:snapToGrid w:val="0"/>
                <w:sz w:val="16"/>
                <w:szCs w:val="16"/>
                <w:u w:color="000000"/>
              </w:rPr>
            </w:pPr>
            <w:r w:rsidRPr="0058642D">
              <w:rPr>
                <w:rFonts w:ascii="Arial" w:hAnsi="Arial" w:cs="Arial"/>
                <w:b/>
                <w:snapToGrid w:val="0"/>
                <w:sz w:val="16"/>
                <w:szCs w:val="16"/>
                <w:u w:color="000000"/>
              </w:rPr>
              <w:t>64</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438</w:t>
            </w:r>
          </w:p>
        </w:tc>
      </w:tr>
    </w:tbl>
    <w:p w:rsidR="0058642D" w:rsidRDefault="0058642D">
      <w:pPr>
        <w:spacing w:after="0"/>
        <w:jc w:val="left"/>
        <w:rPr>
          <w:rFonts w:cs="Arial"/>
          <w:b/>
          <w:kern w:val="28"/>
          <w:sz w:val="16"/>
          <w:szCs w:val="16"/>
        </w:rPr>
      </w:pPr>
      <w:r>
        <w:rPr>
          <w:rFonts w:cs="Arial"/>
          <w:sz w:val="16"/>
          <w:szCs w:val="16"/>
        </w:rPr>
        <w:br w:type="page"/>
      </w:r>
    </w:p>
    <w:p w:rsidR="004562F7" w:rsidRPr="0058642D" w:rsidRDefault="004562F7" w:rsidP="00F738C5">
      <w:pPr>
        <w:pStyle w:val="Ttulo1"/>
        <w:keepNext w:val="0"/>
        <w:keepLines w:val="0"/>
        <w:widowControl w:val="0"/>
        <w:rPr>
          <w:rFonts w:cs="Arial"/>
          <w:sz w:val="16"/>
          <w:szCs w:val="16"/>
        </w:rPr>
      </w:pPr>
      <w:r w:rsidRPr="0058642D">
        <w:rPr>
          <w:rFonts w:cs="Arial"/>
          <w:sz w:val="16"/>
          <w:szCs w:val="16"/>
        </w:rPr>
        <w:lastRenderedPageBreak/>
        <w:t>Inventario inversiones financieras a corto plazo</w:t>
      </w:r>
    </w:p>
    <w:tbl>
      <w:tblPr>
        <w:tblW w:w="10187" w:type="dxa"/>
        <w:jc w:val="center"/>
        <w:tblCellMar>
          <w:left w:w="70" w:type="dxa"/>
          <w:right w:w="70" w:type="dxa"/>
        </w:tblCellMar>
        <w:tblLook w:val="04A0" w:firstRow="1" w:lastRow="0" w:firstColumn="1" w:lastColumn="0" w:noHBand="0" w:noVBand="1"/>
      </w:tblPr>
      <w:tblGrid>
        <w:gridCol w:w="4526"/>
        <w:gridCol w:w="993"/>
        <w:gridCol w:w="1701"/>
        <w:gridCol w:w="950"/>
        <w:gridCol w:w="1025"/>
        <w:gridCol w:w="992"/>
      </w:tblGrid>
      <w:tr w:rsidR="00A42DD2" w:rsidRPr="0058642D" w:rsidTr="0058642D">
        <w:trPr>
          <w:trHeight w:val="196"/>
          <w:jc w:val="center"/>
        </w:trPr>
        <w:tc>
          <w:tcPr>
            <w:tcW w:w="4526" w:type="dxa"/>
            <w:tcBorders>
              <w:top w:val="single" w:sz="8" w:space="0" w:color="auto"/>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993" w:type="dxa"/>
            <w:tcBorders>
              <w:top w:val="single" w:sz="8" w:space="0" w:color="auto"/>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single" w:sz="8" w:space="0" w:color="auto"/>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296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Euros</w:t>
            </w:r>
          </w:p>
        </w:tc>
      </w:tr>
      <w:tr w:rsidR="00A42DD2" w:rsidRPr="0058642D" w:rsidTr="0058642D">
        <w:trPr>
          <w:trHeight w:val="308"/>
          <w:jc w:val="center"/>
        </w:trPr>
        <w:tc>
          <w:tcPr>
            <w:tcW w:w="4526" w:type="dxa"/>
            <w:tcBorders>
              <w:top w:val="nil"/>
              <w:left w:val="single" w:sz="8" w:space="0" w:color="auto"/>
              <w:bottom w:val="single" w:sz="8" w:space="0" w:color="auto"/>
              <w:right w:val="single" w:sz="8" w:space="0" w:color="auto"/>
            </w:tcBorders>
            <w:shd w:val="clear" w:color="auto" w:fill="auto"/>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Fecha Adq</w:t>
            </w:r>
            <w:r w:rsidR="00673C48" w:rsidRPr="0058642D">
              <w:rPr>
                <w:rFonts w:cs="Arial"/>
                <w:snapToGrid w:val="0"/>
                <w:color w:val="000000"/>
                <w:sz w:val="16"/>
                <w:szCs w:val="16"/>
                <w:lang w:eastAsia="es-ES"/>
              </w:rPr>
              <w:t>.</w:t>
            </w:r>
          </w:p>
        </w:tc>
        <w:tc>
          <w:tcPr>
            <w:tcW w:w="1701"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Vencimiento</w:t>
            </w:r>
          </w:p>
        </w:tc>
        <w:tc>
          <w:tcPr>
            <w:tcW w:w="950"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Importe</w:t>
            </w:r>
          </w:p>
        </w:tc>
        <w:tc>
          <w:tcPr>
            <w:tcW w:w="1025"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Provisiones</w:t>
            </w:r>
          </w:p>
        </w:tc>
        <w:tc>
          <w:tcPr>
            <w:tcW w:w="992"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Valor Neto Contable</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xml:space="preserve">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r>
      <w:tr w:rsidR="00A42DD2" w:rsidRPr="0058642D" w:rsidTr="0058642D">
        <w:trPr>
          <w:trHeight w:val="19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Inversiones Financieras a corto plazo</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c>
          <w:tcPr>
            <w:tcW w:w="1025" w:type="dxa"/>
            <w:tcBorders>
              <w:top w:val="nil"/>
              <w:left w:val="nil"/>
              <w:bottom w:val="single" w:sz="8" w:space="0" w:color="auto"/>
              <w:right w:val="single" w:sz="8" w:space="0" w:color="auto"/>
            </w:tcBorders>
            <w:shd w:val="clear" w:color="auto" w:fill="auto"/>
            <w:noWrap/>
            <w:vAlign w:val="center"/>
            <w:hideMark/>
          </w:tcPr>
          <w:p w:rsidR="00A42DD2" w:rsidRPr="0058642D" w:rsidRDefault="000F44FA"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w:t>
            </w:r>
            <w:r w:rsidR="00A42DD2"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Pr="0058642D">
              <w:rPr>
                <w:rFonts w:cs="Arial"/>
                <w:snapToGrid w:val="0"/>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Créditos a entidades</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0F44FA"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w:t>
            </w:r>
            <w:r w:rsidR="00A42DD2"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r>
      <w:tr w:rsidR="00A42DD2" w:rsidRPr="0058642D" w:rsidTr="0058642D">
        <w:trPr>
          <w:trHeight w:val="19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Efectivo y otros activos líquidos equivalentes</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20</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156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002</w:t>
            </w:r>
          </w:p>
        </w:tc>
        <w:tc>
          <w:tcPr>
            <w:tcW w:w="1025" w:type="dxa"/>
            <w:tcBorders>
              <w:top w:val="nil"/>
              <w:left w:val="nil"/>
              <w:bottom w:val="single" w:sz="8" w:space="0" w:color="auto"/>
              <w:right w:val="single" w:sz="8" w:space="0" w:color="auto"/>
            </w:tcBorders>
            <w:shd w:val="clear" w:color="auto" w:fill="auto"/>
            <w:noWrap/>
            <w:vAlign w:val="center"/>
          </w:tcPr>
          <w:p w:rsidR="00A42DD2"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color w:val="000000"/>
                <w:sz w:val="16"/>
                <w:szCs w:val="16"/>
                <w:lang w:eastAsia="es-ES"/>
              </w:rPr>
              <w:t>20</w:t>
            </w:r>
            <w:r w:rsidR="00673C48" w:rsidRPr="0058642D">
              <w:rPr>
                <w:rFonts w:cs="Arial"/>
                <w:color w:val="000000"/>
                <w:sz w:val="16"/>
                <w:szCs w:val="16"/>
                <w:lang w:eastAsia="es-ES"/>
              </w:rPr>
              <w:t>.</w:t>
            </w:r>
            <w:r w:rsidRPr="0058642D">
              <w:rPr>
                <w:rFonts w:cs="Arial"/>
                <w:color w:val="000000"/>
                <w:sz w:val="16"/>
                <w:szCs w:val="16"/>
                <w:lang w:eastAsia="es-ES"/>
              </w:rPr>
              <w:t>156</w:t>
            </w:r>
            <w:r w:rsidR="00673C48" w:rsidRPr="0058642D">
              <w:rPr>
                <w:rFonts w:cs="Arial"/>
                <w:color w:val="000000"/>
                <w:sz w:val="16"/>
                <w:szCs w:val="16"/>
                <w:lang w:eastAsia="es-ES"/>
              </w:rPr>
              <w:t>.</w:t>
            </w:r>
            <w:r w:rsidRPr="0058642D">
              <w:rPr>
                <w:rFonts w:cs="Arial"/>
                <w:color w:val="000000"/>
                <w:sz w:val="16"/>
                <w:szCs w:val="16"/>
                <w:lang w:eastAsia="es-ES"/>
              </w:rPr>
              <w:t>002</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tcPr>
          <w:p w:rsidR="00A42DD2" w:rsidRPr="0058642D" w:rsidRDefault="00A42DD2" w:rsidP="009B2E9C">
            <w:pPr>
              <w:widowControl w:val="0"/>
              <w:spacing w:after="0"/>
              <w:jc w:val="center"/>
              <w:rPr>
                <w:rFonts w:cs="Arial"/>
                <w:color w:val="000000"/>
                <w:sz w:val="16"/>
                <w:szCs w:val="16"/>
                <w:lang w:eastAsia="es-ES"/>
              </w:rPr>
            </w:pP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SANTANDER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10</w:t>
            </w:r>
            <w:r w:rsidR="00673C48" w:rsidRPr="0058642D">
              <w:rPr>
                <w:rFonts w:cs="Arial"/>
                <w:color w:val="000000"/>
                <w:sz w:val="16"/>
                <w:szCs w:val="16"/>
                <w:lang w:eastAsia="es-ES"/>
              </w:rPr>
              <w:t>.</w:t>
            </w:r>
            <w:r w:rsidRPr="0058642D">
              <w:rPr>
                <w:rFonts w:cs="Arial"/>
                <w:color w:val="000000"/>
                <w:sz w:val="16"/>
                <w:szCs w:val="16"/>
                <w:lang w:eastAsia="es-ES"/>
              </w:rPr>
              <w:t>297</w:t>
            </w:r>
            <w:r w:rsidR="00673C48" w:rsidRPr="0058642D">
              <w:rPr>
                <w:rFonts w:cs="Arial"/>
                <w:color w:val="000000"/>
                <w:sz w:val="16"/>
                <w:szCs w:val="16"/>
                <w:lang w:eastAsia="es-ES"/>
              </w:rPr>
              <w:t>.</w:t>
            </w:r>
            <w:r w:rsidRPr="0058642D">
              <w:rPr>
                <w:rFonts w:cs="Arial"/>
                <w:color w:val="000000"/>
                <w:sz w:val="16"/>
                <w:szCs w:val="16"/>
                <w:lang w:eastAsia="es-ES"/>
              </w:rPr>
              <w:t>602</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10</w:t>
            </w:r>
            <w:r w:rsidR="00673C48" w:rsidRPr="0058642D">
              <w:rPr>
                <w:rFonts w:cs="Arial"/>
                <w:color w:val="000000"/>
                <w:sz w:val="16"/>
                <w:szCs w:val="16"/>
                <w:lang w:eastAsia="es-ES"/>
              </w:rPr>
              <w:t>.</w:t>
            </w:r>
            <w:r w:rsidRPr="0058642D">
              <w:rPr>
                <w:rFonts w:cs="Arial"/>
                <w:color w:val="000000"/>
                <w:sz w:val="16"/>
                <w:szCs w:val="16"/>
                <w:lang w:eastAsia="es-ES"/>
              </w:rPr>
              <w:t>297</w:t>
            </w:r>
            <w:r w:rsidR="00673C48" w:rsidRPr="0058642D">
              <w:rPr>
                <w:rFonts w:cs="Arial"/>
                <w:color w:val="000000"/>
                <w:sz w:val="16"/>
                <w:szCs w:val="16"/>
                <w:lang w:eastAsia="es-ES"/>
              </w:rPr>
              <w:t>.</w:t>
            </w:r>
            <w:r w:rsidRPr="0058642D">
              <w:rPr>
                <w:rFonts w:cs="Arial"/>
                <w:color w:val="000000"/>
                <w:sz w:val="16"/>
                <w:szCs w:val="16"/>
                <w:lang w:eastAsia="es-ES"/>
              </w:rPr>
              <w:t>602</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TRIODOS BANK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579</w:t>
            </w:r>
            <w:r w:rsidR="00673C48" w:rsidRPr="0058642D">
              <w:rPr>
                <w:rFonts w:cs="Arial"/>
                <w:color w:val="000000"/>
                <w:sz w:val="16"/>
                <w:szCs w:val="16"/>
                <w:lang w:eastAsia="es-ES"/>
              </w:rPr>
              <w:t>.</w:t>
            </w:r>
            <w:r w:rsidRPr="0058642D">
              <w:rPr>
                <w:rFonts w:cs="Arial"/>
                <w:color w:val="000000"/>
                <w:sz w:val="16"/>
                <w:szCs w:val="16"/>
                <w:lang w:eastAsia="es-ES"/>
              </w:rPr>
              <w:t>554</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579</w:t>
            </w:r>
            <w:r w:rsidR="00673C48" w:rsidRPr="0058642D">
              <w:rPr>
                <w:rFonts w:cs="Arial"/>
                <w:color w:val="000000"/>
                <w:sz w:val="16"/>
                <w:szCs w:val="16"/>
                <w:lang w:eastAsia="es-ES"/>
              </w:rPr>
              <w:t>.</w:t>
            </w:r>
            <w:r w:rsidRPr="0058642D">
              <w:rPr>
                <w:rFonts w:cs="Arial"/>
                <w:color w:val="000000"/>
                <w:sz w:val="16"/>
                <w:szCs w:val="16"/>
                <w:lang w:eastAsia="es-ES"/>
              </w:rPr>
              <w:t>554</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DE SABADELL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227</w:t>
            </w:r>
            <w:r w:rsidR="00673C48" w:rsidRPr="0058642D">
              <w:rPr>
                <w:rFonts w:cs="Arial"/>
                <w:color w:val="000000"/>
                <w:sz w:val="16"/>
                <w:szCs w:val="16"/>
                <w:lang w:eastAsia="es-ES"/>
              </w:rPr>
              <w:t>.</w:t>
            </w:r>
            <w:r w:rsidRPr="0058642D">
              <w:rPr>
                <w:rFonts w:cs="Arial"/>
                <w:color w:val="000000"/>
                <w:sz w:val="16"/>
                <w:szCs w:val="16"/>
                <w:lang w:eastAsia="es-ES"/>
              </w:rPr>
              <w:t>314</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227</w:t>
            </w:r>
            <w:r w:rsidR="00673C48" w:rsidRPr="0058642D">
              <w:rPr>
                <w:rFonts w:cs="Arial"/>
                <w:color w:val="000000"/>
                <w:sz w:val="16"/>
                <w:szCs w:val="16"/>
                <w:lang w:eastAsia="es-ES"/>
              </w:rPr>
              <w:t>.</w:t>
            </w:r>
            <w:r w:rsidRPr="0058642D">
              <w:rPr>
                <w:rFonts w:cs="Arial"/>
                <w:color w:val="000000"/>
                <w:sz w:val="16"/>
                <w:szCs w:val="16"/>
                <w:lang w:eastAsia="es-ES"/>
              </w:rPr>
              <w:t>314</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LIBERBANK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084</w:t>
            </w:r>
            <w:r w:rsidR="00673C48" w:rsidRPr="0058642D">
              <w:rPr>
                <w:rFonts w:cs="Arial"/>
                <w:color w:val="000000"/>
                <w:sz w:val="16"/>
                <w:szCs w:val="16"/>
                <w:lang w:eastAsia="es-ES"/>
              </w:rPr>
              <w:t>.</w:t>
            </w:r>
            <w:r w:rsidRPr="0058642D">
              <w:rPr>
                <w:rFonts w:cs="Arial"/>
                <w:color w:val="000000"/>
                <w:sz w:val="16"/>
                <w:szCs w:val="16"/>
                <w:lang w:eastAsia="es-ES"/>
              </w:rPr>
              <w:t>004</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084</w:t>
            </w:r>
            <w:r w:rsidR="00673C48" w:rsidRPr="0058642D">
              <w:rPr>
                <w:rFonts w:cs="Arial"/>
                <w:color w:val="000000"/>
                <w:sz w:val="16"/>
                <w:szCs w:val="16"/>
                <w:lang w:eastAsia="es-ES"/>
              </w:rPr>
              <w:t>.</w:t>
            </w:r>
            <w:r w:rsidRPr="0058642D">
              <w:rPr>
                <w:rFonts w:cs="Arial"/>
                <w:color w:val="000000"/>
                <w:sz w:val="16"/>
                <w:szCs w:val="16"/>
                <w:lang w:eastAsia="es-ES"/>
              </w:rPr>
              <w:t>004</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CAJA ESPAÑA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50</w:t>
            </w:r>
            <w:r w:rsidR="00673C48" w:rsidRPr="0058642D">
              <w:rPr>
                <w:rFonts w:cs="Arial"/>
                <w:color w:val="000000"/>
                <w:sz w:val="16"/>
                <w:szCs w:val="16"/>
                <w:lang w:eastAsia="es-ES"/>
              </w:rPr>
              <w:t>.</w:t>
            </w:r>
            <w:r w:rsidRPr="0058642D">
              <w:rPr>
                <w:rFonts w:cs="Arial"/>
                <w:color w:val="000000"/>
                <w:sz w:val="16"/>
                <w:szCs w:val="16"/>
                <w:lang w:eastAsia="es-ES"/>
              </w:rPr>
              <w:t>750</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50</w:t>
            </w:r>
            <w:r w:rsidR="00673C48" w:rsidRPr="0058642D">
              <w:rPr>
                <w:rFonts w:cs="Arial"/>
                <w:color w:val="000000"/>
                <w:sz w:val="16"/>
                <w:szCs w:val="16"/>
                <w:lang w:eastAsia="es-ES"/>
              </w:rPr>
              <w:t>.</w:t>
            </w:r>
            <w:r w:rsidRPr="0058642D">
              <w:rPr>
                <w:rFonts w:cs="Arial"/>
                <w:color w:val="000000"/>
                <w:sz w:val="16"/>
                <w:szCs w:val="16"/>
                <w:lang w:eastAsia="es-ES"/>
              </w:rPr>
              <w:t>750</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CAJAMAR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845</w:t>
            </w:r>
            <w:r w:rsidR="00673C48" w:rsidRPr="0058642D">
              <w:rPr>
                <w:rFonts w:cs="Arial"/>
                <w:color w:val="000000"/>
                <w:sz w:val="16"/>
                <w:szCs w:val="16"/>
                <w:lang w:eastAsia="es-ES"/>
              </w:rPr>
              <w:t>.</w:t>
            </w:r>
            <w:r w:rsidRPr="0058642D">
              <w:rPr>
                <w:rFonts w:cs="Arial"/>
                <w:color w:val="000000"/>
                <w:sz w:val="16"/>
                <w:szCs w:val="16"/>
                <w:lang w:eastAsia="es-ES"/>
              </w:rPr>
              <w:t>306</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845</w:t>
            </w:r>
            <w:r w:rsidR="00673C48" w:rsidRPr="0058642D">
              <w:rPr>
                <w:rFonts w:cs="Arial"/>
                <w:color w:val="000000"/>
                <w:sz w:val="16"/>
                <w:szCs w:val="16"/>
                <w:lang w:eastAsia="es-ES"/>
              </w:rPr>
              <w:t>.</w:t>
            </w:r>
            <w:r w:rsidRPr="0058642D">
              <w:rPr>
                <w:rFonts w:cs="Arial"/>
                <w:color w:val="000000"/>
                <w:sz w:val="16"/>
                <w:szCs w:val="16"/>
                <w:lang w:eastAsia="es-ES"/>
              </w:rPr>
              <w:t>306</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POPULAR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3</w:t>
            </w:r>
            <w:r w:rsidR="00673C48" w:rsidRPr="0058642D">
              <w:rPr>
                <w:rFonts w:cs="Arial"/>
                <w:color w:val="000000"/>
                <w:sz w:val="16"/>
                <w:szCs w:val="16"/>
                <w:lang w:eastAsia="es-ES"/>
              </w:rPr>
              <w:t>.</w:t>
            </w:r>
            <w:r w:rsidRPr="0058642D">
              <w:rPr>
                <w:rFonts w:cs="Arial"/>
                <w:color w:val="000000"/>
                <w:sz w:val="16"/>
                <w:szCs w:val="16"/>
                <w:lang w:eastAsia="es-ES"/>
              </w:rPr>
              <w:t>031</w:t>
            </w:r>
            <w:r w:rsidR="00673C48" w:rsidRPr="0058642D">
              <w:rPr>
                <w:rFonts w:cs="Arial"/>
                <w:color w:val="000000"/>
                <w:sz w:val="16"/>
                <w:szCs w:val="16"/>
                <w:lang w:eastAsia="es-ES"/>
              </w:rPr>
              <w:t>.</w:t>
            </w:r>
            <w:r w:rsidRPr="0058642D">
              <w:rPr>
                <w:rFonts w:cs="Arial"/>
                <w:color w:val="000000"/>
                <w:sz w:val="16"/>
                <w:szCs w:val="16"/>
                <w:lang w:eastAsia="es-ES"/>
              </w:rPr>
              <w:t>472</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3</w:t>
            </w:r>
            <w:r w:rsidR="00673C48" w:rsidRPr="0058642D">
              <w:rPr>
                <w:rFonts w:cs="Arial"/>
                <w:color w:val="000000"/>
                <w:sz w:val="16"/>
                <w:szCs w:val="16"/>
                <w:lang w:eastAsia="es-ES"/>
              </w:rPr>
              <w:t>.</w:t>
            </w:r>
            <w:r w:rsidRPr="0058642D">
              <w:rPr>
                <w:rFonts w:cs="Arial"/>
                <w:color w:val="000000"/>
                <w:sz w:val="16"/>
                <w:szCs w:val="16"/>
                <w:lang w:eastAsia="es-ES"/>
              </w:rPr>
              <w:t>031</w:t>
            </w:r>
            <w:r w:rsidR="00673C48" w:rsidRPr="0058642D">
              <w:rPr>
                <w:rFonts w:cs="Arial"/>
                <w:color w:val="000000"/>
                <w:sz w:val="16"/>
                <w:szCs w:val="16"/>
                <w:lang w:eastAsia="es-ES"/>
              </w:rPr>
              <w:t>.</w:t>
            </w:r>
            <w:r w:rsidRPr="0058642D">
              <w:rPr>
                <w:rFonts w:cs="Arial"/>
                <w:color w:val="000000"/>
                <w:sz w:val="16"/>
                <w:szCs w:val="16"/>
                <w:lang w:eastAsia="es-ES"/>
              </w:rPr>
              <w:t>472</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CAIXA GERAL (Depósito)</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21/01/2017</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025</w:t>
            </w:r>
            <w:r w:rsidR="00673C48" w:rsidRPr="0058642D">
              <w:rPr>
                <w:rFonts w:cs="Arial"/>
                <w:color w:val="000000"/>
                <w:sz w:val="16"/>
                <w:szCs w:val="16"/>
                <w:lang w:eastAsia="es-ES"/>
              </w:rPr>
              <w:t>.</w:t>
            </w:r>
            <w:r w:rsidRPr="0058642D">
              <w:rPr>
                <w:rFonts w:cs="Arial"/>
                <w:color w:val="000000"/>
                <w:sz w:val="16"/>
                <w:szCs w:val="16"/>
                <w:lang w:eastAsia="es-ES"/>
              </w:rPr>
              <w:t>000</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025</w:t>
            </w:r>
            <w:r w:rsidR="00673C48" w:rsidRPr="0058642D">
              <w:rPr>
                <w:rFonts w:cs="Arial"/>
                <w:color w:val="000000"/>
                <w:sz w:val="16"/>
                <w:szCs w:val="16"/>
                <w:lang w:eastAsia="es-ES"/>
              </w:rPr>
              <w:t>.</w:t>
            </w:r>
            <w:r w:rsidRPr="0058642D">
              <w:rPr>
                <w:rFonts w:cs="Arial"/>
                <w:color w:val="000000"/>
                <w:sz w:val="16"/>
                <w:szCs w:val="16"/>
                <w:lang w:eastAsia="es-ES"/>
              </w:rPr>
              <w:t>000</w:t>
            </w:r>
          </w:p>
        </w:tc>
      </w:tr>
      <w:tr w:rsidR="00915238" w:rsidRPr="0058642D" w:rsidTr="0058642D">
        <w:trPr>
          <w:trHeight w:val="19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CAMINOS (Depósito)</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24/06/2017</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015</w:t>
            </w:r>
            <w:r w:rsidR="00673C48" w:rsidRPr="0058642D">
              <w:rPr>
                <w:rFonts w:cs="Arial"/>
                <w:color w:val="000000"/>
                <w:sz w:val="16"/>
                <w:szCs w:val="16"/>
                <w:lang w:eastAsia="es-ES"/>
              </w:rPr>
              <w:t>.</w:t>
            </w:r>
            <w:r w:rsidRPr="0058642D">
              <w:rPr>
                <w:rFonts w:cs="Arial"/>
                <w:color w:val="000000"/>
                <w:sz w:val="16"/>
                <w:szCs w:val="16"/>
                <w:lang w:eastAsia="es-ES"/>
              </w:rPr>
              <w:t>000</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015</w:t>
            </w:r>
            <w:r w:rsidR="00673C48" w:rsidRPr="0058642D">
              <w:rPr>
                <w:rFonts w:cs="Arial"/>
                <w:color w:val="000000"/>
                <w:sz w:val="16"/>
                <w:szCs w:val="16"/>
                <w:lang w:eastAsia="es-ES"/>
              </w:rPr>
              <w:t>.</w:t>
            </w:r>
            <w:r w:rsidRPr="0058642D">
              <w:rPr>
                <w:rFonts w:cs="Arial"/>
                <w:color w:val="000000"/>
                <w:sz w:val="16"/>
                <w:szCs w:val="16"/>
                <w:lang w:eastAsia="es-ES"/>
              </w:rPr>
              <w:t>000</w:t>
            </w:r>
          </w:p>
        </w:tc>
      </w:tr>
      <w:tr w:rsidR="00915238" w:rsidRPr="0058642D" w:rsidTr="0058642D">
        <w:trPr>
          <w:trHeight w:val="196"/>
          <w:jc w:val="center"/>
        </w:trPr>
        <w:tc>
          <w:tcPr>
            <w:tcW w:w="4526" w:type="dxa"/>
            <w:tcBorders>
              <w:top w:val="nil"/>
              <w:left w:val="single" w:sz="8" w:space="0" w:color="auto"/>
              <w:bottom w:val="single" w:sz="8" w:space="0" w:color="auto"/>
              <w:right w:val="single" w:sz="8" w:space="0" w:color="auto"/>
            </w:tcBorders>
            <w:shd w:val="clear" w:color="auto" w:fill="auto"/>
            <w:noWrap/>
            <w:vAlign w:val="bottom"/>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noWrap/>
            <w:vAlign w:val="bottom"/>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single" w:sz="8" w:space="0" w:color="auto"/>
              <w:right w:val="single" w:sz="8" w:space="0" w:color="auto"/>
            </w:tcBorders>
            <w:shd w:val="clear" w:color="auto" w:fill="auto"/>
            <w:noWrap/>
            <w:vAlign w:val="bottom"/>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b/>
                <w:bCs/>
                <w:color w:val="000000"/>
                <w:sz w:val="16"/>
                <w:szCs w:val="16"/>
                <w:lang w:eastAsia="es-ES"/>
              </w:rPr>
            </w:pPr>
            <w:r w:rsidRPr="0058642D">
              <w:rPr>
                <w:rFonts w:cs="Arial"/>
                <w:b/>
                <w:bCs/>
                <w:snapToGrid w:val="0"/>
                <w:color w:val="000000"/>
                <w:sz w:val="16"/>
                <w:szCs w:val="16"/>
                <w:lang w:eastAsia="es-ES"/>
              </w:rPr>
              <w:t>21</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362</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444</w:t>
            </w:r>
          </w:p>
        </w:tc>
        <w:tc>
          <w:tcPr>
            <w:tcW w:w="1025" w:type="dxa"/>
            <w:tcBorders>
              <w:top w:val="single" w:sz="8" w:space="0" w:color="auto"/>
              <w:left w:val="nil"/>
              <w:bottom w:val="single" w:sz="8" w:space="0" w:color="auto"/>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b/>
                <w:bCs/>
                <w:color w:val="000000"/>
                <w:sz w:val="16"/>
                <w:szCs w:val="16"/>
                <w:lang w:eastAsia="es-ES"/>
              </w:rPr>
            </w:pPr>
            <w:r w:rsidRPr="0058642D">
              <w:rPr>
                <w:rFonts w:cs="Arial"/>
                <w:b/>
                <w:bCs/>
                <w:snapToGrid w:val="0"/>
                <w:color w:val="000000"/>
                <w:sz w:val="16"/>
                <w:szCs w:val="16"/>
                <w:lang w:eastAsia="es-ES"/>
              </w:rPr>
              <w:t> (1</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000</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000)</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b/>
                <w:bCs/>
                <w:color w:val="000000"/>
                <w:sz w:val="16"/>
                <w:szCs w:val="16"/>
                <w:lang w:eastAsia="es-ES"/>
              </w:rPr>
            </w:pPr>
            <w:r w:rsidRPr="0058642D">
              <w:rPr>
                <w:rFonts w:cs="Arial"/>
                <w:b/>
                <w:bCs/>
                <w:color w:val="000000"/>
                <w:sz w:val="16"/>
                <w:szCs w:val="16"/>
                <w:lang w:eastAsia="es-ES"/>
              </w:rPr>
              <w:t>20</w:t>
            </w:r>
            <w:r w:rsidR="00673C48" w:rsidRPr="0058642D">
              <w:rPr>
                <w:rFonts w:cs="Arial"/>
                <w:b/>
                <w:bCs/>
                <w:color w:val="000000"/>
                <w:sz w:val="16"/>
                <w:szCs w:val="16"/>
                <w:lang w:eastAsia="es-ES"/>
              </w:rPr>
              <w:t>.</w:t>
            </w:r>
            <w:r w:rsidRPr="0058642D">
              <w:rPr>
                <w:rFonts w:cs="Arial"/>
                <w:b/>
                <w:bCs/>
                <w:color w:val="000000"/>
                <w:sz w:val="16"/>
                <w:szCs w:val="16"/>
                <w:lang w:eastAsia="es-ES"/>
              </w:rPr>
              <w:t>362</w:t>
            </w:r>
            <w:r w:rsidR="00673C48" w:rsidRPr="0058642D">
              <w:rPr>
                <w:rFonts w:cs="Arial"/>
                <w:b/>
                <w:bCs/>
                <w:color w:val="000000"/>
                <w:sz w:val="16"/>
                <w:szCs w:val="16"/>
                <w:lang w:eastAsia="es-ES"/>
              </w:rPr>
              <w:t>.</w:t>
            </w:r>
            <w:r w:rsidRPr="0058642D">
              <w:rPr>
                <w:rFonts w:cs="Arial"/>
                <w:b/>
                <w:bCs/>
                <w:color w:val="000000"/>
                <w:sz w:val="16"/>
                <w:szCs w:val="16"/>
                <w:lang w:eastAsia="es-ES"/>
              </w:rPr>
              <w:t>444</w:t>
            </w:r>
          </w:p>
        </w:tc>
      </w:tr>
    </w:tbl>
    <w:p w:rsidR="00A42DD2" w:rsidRPr="0058642D" w:rsidRDefault="00A42DD2" w:rsidP="00F738C5">
      <w:pPr>
        <w:widowControl w:val="0"/>
        <w:rPr>
          <w:rFonts w:cs="Arial"/>
          <w:sz w:val="16"/>
          <w:szCs w:val="16"/>
          <w:highlight w:val="yellow"/>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021065" w:rsidRPr="00CD52C1" w:rsidRDefault="00021065" w:rsidP="00F738C5">
      <w:pPr>
        <w:widowControl w:val="0"/>
        <w:spacing w:after="0"/>
        <w:jc w:val="left"/>
        <w:rPr>
          <w:b/>
          <w:sz w:val="24"/>
        </w:rPr>
      </w:pPr>
      <w:r w:rsidRPr="00CD52C1">
        <w:rPr>
          <w:b/>
          <w:sz w:val="24"/>
        </w:rPr>
        <w:lastRenderedPageBreak/>
        <w:t>Anexo IV</w:t>
      </w:r>
    </w:p>
    <w:p w:rsidR="00021065" w:rsidRDefault="00021065" w:rsidP="00F738C5">
      <w:pPr>
        <w:widowControl w:val="0"/>
        <w:spacing w:after="0"/>
        <w:jc w:val="left"/>
        <w:rPr>
          <w:b/>
          <w:sz w:val="24"/>
          <w:highlight w:val="cyan"/>
        </w:rPr>
      </w:pPr>
    </w:p>
    <w:p w:rsidR="00CD52C1" w:rsidRDefault="00CD52C1" w:rsidP="00F738C5">
      <w:pPr>
        <w:widowControl w:val="0"/>
        <w:spacing w:after="0"/>
        <w:jc w:val="left"/>
        <w:rPr>
          <w:b/>
          <w:sz w:val="24"/>
          <w:highlight w:val="cyan"/>
        </w:rPr>
      </w:pPr>
    </w:p>
    <w:p w:rsidR="00CD52C1" w:rsidRPr="009B2E9C" w:rsidRDefault="00CD52C1" w:rsidP="00CD52C1">
      <w:pPr>
        <w:widowControl w:val="0"/>
        <w:rPr>
          <w:b/>
          <w:sz w:val="24"/>
          <w:u w:val="single"/>
        </w:rPr>
      </w:pPr>
      <w:r w:rsidRPr="009B2E9C">
        <w:rPr>
          <w:b/>
          <w:sz w:val="24"/>
          <w:u w:val="single"/>
        </w:rPr>
        <w:t>Plan de Actuación 2017</w:t>
      </w:r>
    </w:p>
    <w:p w:rsidR="00CD52C1" w:rsidRDefault="00CD52C1" w:rsidP="009B2E9C">
      <w:pPr>
        <w:autoSpaceDE w:val="0"/>
        <w:autoSpaceDN w:val="0"/>
        <w:adjustRightInd w:val="0"/>
        <w:spacing w:after="0"/>
        <w:rPr>
          <w:rFonts w:cs="Arial"/>
          <w:b/>
          <w:bCs/>
          <w:szCs w:val="18"/>
          <w:lang w:eastAsia="es-ES"/>
        </w:rPr>
      </w:pPr>
      <w:r w:rsidRPr="00513694">
        <w:rPr>
          <w:rFonts w:cs="Arial"/>
          <w:b/>
          <w:bCs/>
          <w:szCs w:val="18"/>
          <w:lang w:eastAsia="es-ES"/>
        </w:rPr>
        <w:t xml:space="preserve">A1. Plan de Empleo y </w:t>
      </w:r>
      <w:r w:rsidR="00F17039" w:rsidRPr="00513694">
        <w:rPr>
          <w:rFonts w:cs="Arial"/>
          <w:b/>
          <w:bCs/>
          <w:szCs w:val="18"/>
          <w:lang w:eastAsia="es-ES"/>
        </w:rPr>
        <w:t>Formación: Empleo</w:t>
      </w:r>
      <w:r w:rsidRPr="00513694">
        <w:rPr>
          <w:rFonts w:cs="Arial"/>
          <w:b/>
          <w:bCs/>
          <w:szCs w:val="18"/>
          <w:lang w:eastAsia="es-ES"/>
        </w:rPr>
        <w:t xml:space="preserve"> creado a través de Terceras Emp. y Entid. con apoyo de Fundación</w:t>
      </w:r>
    </w:p>
    <w:p w:rsidR="00CD52C1" w:rsidRPr="00513694" w:rsidRDefault="00CD52C1" w:rsidP="009B2E9C">
      <w:pPr>
        <w:autoSpaceDE w:val="0"/>
        <w:autoSpaceDN w:val="0"/>
        <w:adjustRightInd w:val="0"/>
        <w:spacing w:after="0"/>
        <w:rPr>
          <w:rFonts w:cs="Arial"/>
          <w:b/>
          <w:bCs/>
          <w:szCs w:val="18"/>
          <w:lang w:eastAsia="es-ES"/>
        </w:rPr>
      </w:pPr>
    </w:p>
    <w:p w:rsidR="00CD52C1" w:rsidRPr="00513694"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Tipo: </w:t>
      </w:r>
      <w:r w:rsidRPr="00513694">
        <w:rPr>
          <w:rFonts w:cs="Arial"/>
          <w:szCs w:val="18"/>
          <w:lang w:eastAsia="es-ES"/>
        </w:rPr>
        <w:t>Propia</w:t>
      </w:r>
    </w:p>
    <w:p w:rsidR="00CD52C1" w:rsidRPr="00513694"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Sector: </w:t>
      </w:r>
      <w:r w:rsidRPr="00513694">
        <w:rPr>
          <w:rFonts w:cs="Arial"/>
          <w:szCs w:val="18"/>
          <w:lang w:eastAsia="es-ES"/>
        </w:rPr>
        <w:t>Social</w:t>
      </w:r>
    </w:p>
    <w:p w:rsidR="00CD52C1" w:rsidRPr="00513694"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Función: </w:t>
      </w:r>
      <w:r w:rsidRPr="00513694">
        <w:rPr>
          <w:rFonts w:cs="Arial"/>
          <w:szCs w:val="18"/>
          <w:lang w:eastAsia="es-ES"/>
        </w:rPr>
        <w:t>Financiación de actividades de otras entidades</w:t>
      </w:r>
    </w:p>
    <w:p w:rsidR="00CD52C1" w:rsidRPr="00CD52C1"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Lugar de desarrollo de la actividad: </w:t>
      </w:r>
      <w:r w:rsidRPr="00513694">
        <w:rPr>
          <w:rFonts w:cs="Arial"/>
          <w:szCs w:val="18"/>
          <w:lang w:eastAsia="es-ES"/>
        </w:rPr>
        <w:t>Andalucía,</w:t>
      </w:r>
      <w:r>
        <w:rPr>
          <w:rFonts w:cs="Arial"/>
          <w:szCs w:val="18"/>
          <w:lang w:eastAsia="es-ES"/>
        </w:rPr>
        <w:t xml:space="preserve"> </w:t>
      </w:r>
      <w:r w:rsidRPr="00513694">
        <w:rPr>
          <w:rFonts w:cs="Arial"/>
          <w:szCs w:val="18"/>
          <w:lang w:eastAsia="es-ES"/>
        </w:rPr>
        <w:t>Arag</w:t>
      </w:r>
      <w:r>
        <w:rPr>
          <w:rFonts w:cs="Arial"/>
          <w:szCs w:val="18"/>
          <w:lang w:eastAsia="es-ES"/>
        </w:rPr>
        <w:t xml:space="preserve">ón, Principado de Asturias, Illes </w:t>
      </w:r>
      <w:r w:rsidRPr="00513694">
        <w:rPr>
          <w:rFonts w:cs="Arial"/>
          <w:szCs w:val="18"/>
          <w:lang w:eastAsia="es-ES"/>
        </w:rPr>
        <w:t>Balears,</w:t>
      </w:r>
      <w:r>
        <w:rPr>
          <w:rFonts w:cs="Arial"/>
          <w:szCs w:val="18"/>
          <w:lang w:eastAsia="es-ES"/>
        </w:rPr>
        <w:t xml:space="preserve"> </w:t>
      </w:r>
      <w:r w:rsidRPr="00513694">
        <w:rPr>
          <w:rFonts w:cs="Arial"/>
          <w:szCs w:val="18"/>
          <w:lang w:eastAsia="es-ES"/>
        </w:rPr>
        <w:t>Canarias,</w:t>
      </w:r>
      <w:r>
        <w:rPr>
          <w:rFonts w:cs="Arial"/>
          <w:szCs w:val="18"/>
          <w:lang w:eastAsia="es-ES"/>
        </w:rPr>
        <w:t xml:space="preserve"> </w:t>
      </w:r>
      <w:r w:rsidRPr="00513694">
        <w:rPr>
          <w:rFonts w:cs="Arial"/>
          <w:szCs w:val="18"/>
          <w:lang w:eastAsia="es-ES"/>
        </w:rPr>
        <w:t>Cantabria,</w:t>
      </w:r>
      <w:r>
        <w:rPr>
          <w:rFonts w:cs="Arial"/>
          <w:szCs w:val="18"/>
          <w:lang w:eastAsia="es-ES"/>
        </w:rPr>
        <w:t xml:space="preserve"> </w:t>
      </w:r>
      <w:r w:rsidRPr="00513694">
        <w:rPr>
          <w:rFonts w:cs="Arial"/>
          <w:szCs w:val="18"/>
          <w:lang w:eastAsia="es-ES"/>
        </w:rPr>
        <w:t>Castilla y León,</w:t>
      </w:r>
      <w:r>
        <w:rPr>
          <w:rFonts w:cs="Arial"/>
          <w:szCs w:val="18"/>
          <w:lang w:eastAsia="es-ES"/>
        </w:rPr>
        <w:t xml:space="preserve"> </w:t>
      </w:r>
      <w:r w:rsidRPr="00513694">
        <w:rPr>
          <w:rFonts w:cs="Arial"/>
          <w:szCs w:val="18"/>
          <w:lang w:eastAsia="es-ES"/>
        </w:rPr>
        <w:t>Castilla-La</w:t>
      </w:r>
      <w:r>
        <w:rPr>
          <w:rFonts w:cs="Arial"/>
          <w:szCs w:val="18"/>
          <w:lang w:eastAsia="es-ES"/>
        </w:rPr>
        <w:t xml:space="preserve"> </w:t>
      </w:r>
      <w:r>
        <w:rPr>
          <w:rFonts w:cs="Arial"/>
          <w:sz w:val="16"/>
          <w:szCs w:val="16"/>
          <w:lang w:eastAsia="es-ES"/>
        </w:rPr>
        <w:t>Mancha, Cataluña, Comunidad Valenciana, Extremadura, Galicia, Comunidad de Madrid, Región de Murcia, Comunidad Foral de Navarra, País Vasco, La</w:t>
      </w:r>
      <w:r>
        <w:rPr>
          <w:rFonts w:cs="Arial"/>
          <w:szCs w:val="18"/>
          <w:lang w:eastAsia="es-ES"/>
        </w:rPr>
        <w:t xml:space="preserve"> </w:t>
      </w:r>
      <w:r>
        <w:rPr>
          <w:rFonts w:cs="Arial"/>
          <w:sz w:val="16"/>
          <w:szCs w:val="16"/>
          <w:lang w:eastAsia="es-ES"/>
        </w:rPr>
        <w:t>Rioja, Ceuta, Melilla, España</w:t>
      </w:r>
    </w:p>
    <w:p w:rsidR="00CD52C1" w:rsidRDefault="00CD52C1" w:rsidP="009B2E9C">
      <w:pPr>
        <w:autoSpaceDE w:val="0"/>
        <w:autoSpaceDN w:val="0"/>
        <w:adjustRightInd w:val="0"/>
        <w:spacing w:after="0"/>
        <w:rPr>
          <w:rFonts w:cs="Arial"/>
          <w:b/>
          <w:bCs/>
          <w:sz w:val="16"/>
          <w:szCs w:val="16"/>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b/>
          <w:bCs/>
          <w:szCs w:val="18"/>
          <w:lang w:eastAsia="es-ES"/>
        </w:rPr>
        <w:t xml:space="preserve">Descripción detallada de la actividad prevista: </w:t>
      </w:r>
      <w:r w:rsidRPr="00CD52C1">
        <w:rPr>
          <w:rFonts w:cs="Arial"/>
          <w:szCs w:val="18"/>
          <w:lang w:eastAsia="es-ES"/>
        </w:rPr>
        <w:t>Se incluye bajo empleo creado a través de terceras empresas y entidades, los recursos</w:t>
      </w:r>
      <w:r>
        <w:rPr>
          <w:rFonts w:cs="Arial"/>
          <w:szCs w:val="18"/>
          <w:lang w:eastAsia="es-ES"/>
        </w:rPr>
        <w:t xml:space="preserve"> </w:t>
      </w:r>
      <w:r w:rsidRPr="00CD52C1">
        <w:rPr>
          <w:rFonts w:cs="Arial"/>
          <w:szCs w:val="18"/>
          <w:lang w:eastAsia="es-ES"/>
        </w:rPr>
        <w:t>económicos destinados por la Fundación ONCE en el ejercicio para promover puestos de trabajo para personas con discapacidad, dentro de las</w:t>
      </w:r>
      <w:r>
        <w:rPr>
          <w:rFonts w:cs="Arial"/>
          <w:szCs w:val="18"/>
          <w:lang w:eastAsia="es-ES"/>
        </w:rPr>
        <w:t xml:space="preserve"> </w:t>
      </w:r>
      <w:r w:rsidRPr="00CD52C1">
        <w:rPr>
          <w:rFonts w:cs="Arial"/>
          <w:szCs w:val="18"/>
          <w:lang w:eastAsia="es-ES"/>
        </w:rPr>
        <w:t>líneas que se describen a continuación:</w:t>
      </w:r>
    </w:p>
    <w:p w:rsidR="00CD52C1" w:rsidRPr="00CD52C1" w:rsidRDefault="00CD52C1" w:rsidP="009B2E9C">
      <w:pPr>
        <w:autoSpaceDE w:val="0"/>
        <w:autoSpaceDN w:val="0"/>
        <w:adjustRightInd w:val="0"/>
        <w:spacing w:after="0"/>
        <w:rPr>
          <w:rFonts w:cs="Arial"/>
          <w:szCs w:val="18"/>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szCs w:val="18"/>
          <w:lang w:eastAsia="es-ES"/>
        </w:rPr>
        <w:t>1. En Empresas o entidades no vinculadas Fundación ONCE, que hayan recibido alguna subvención de la Fundación con la finalidad de generar y/o consolidar puestos de trabajo para personas con discapacidad. También se incluyen, los recursos destinados por la Fundación ONCE a apoyar la intermediación laboral llevada a cabo por entidades terceras que han recibido financiación de la Fundación ONCE para dicha actividad.</w:t>
      </w:r>
    </w:p>
    <w:p w:rsidR="00CD52C1" w:rsidRPr="00CD52C1" w:rsidRDefault="00CD52C1" w:rsidP="009B2E9C">
      <w:pPr>
        <w:autoSpaceDE w:val="0"/>
        <w:autoSpaceDN w:val="0"/>
        <w:adjustRightInd w:val="0"/>
        <w:spacing w:after="0"/>
        <w:rPr>
          <w:rFonts w:cs="Arial"/>
          <w:szCs w:val="18"/>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szCs w:val="18"/>
          <w:lang w:eastAsia="es-ES"/>
        </w:rPr>
        <w:t>2. Autoempleo: proyectos de inserción laboral de personas con discapacidad, a los que la Fundación ONCE ha concedido en el año ayudas, con la finalidad de fomentar la inserción en el mercado laboral de personas con discapacidad, mediante la puesta en marcha de iniciativas de emprendimiento.</w:t>
      </w:r>
    </w:p>
    <w:p w:rsidR="00CD52C1" w:rsidRPr="00CD52C1" w:rsidRDefault="00CD52C1" w:rsidP="009B2E9C">
      <w:pPr>
        <w:autoSpaceDE w:val="0"/>
        <w:autoSpaceDN w:val="0"/>
        <w:adjustRightInd w:val="0"/>
        <w:spacing w:after="0"/>
        <w:rPr>
          <w:rFonts w:cs="Arial"/>
          <w:szCs w:val="18"/>
          <w:lang w:eastAsia="es-ES"/>
        </w:rPr>
      </w:pPr>
    </w:p>
    <w:p w:rsidR="00CD52C1" w:rsidRDefault="00CD52C1" w:rsidP="009B2E9C">
      <w:pPr>
        <w:autoSpaceDE w:val="0"/>
        <w:autoSpaceDN w:val="0"/>
        <w:adjustRightInd w:val="0"/>
        <w:spacing w:after="0"/>
        <w:rPr>
          <w:rFonts w:cs="Arial"/>
          <w:szCs w:val="18"/>
          <w:lang w:eastAsia="es-ES"/>
        </w:rPr>
      </w:pPr>
      <w:r w:rsidRPr="00CD52C1">
        <w:rPr>
          <w:rFonts w:cs="Arial"/>
          <w:szCs w:val="18"/>
          <w:lang w:eastAsia="es-ES"/>
        </w:rPr>
        <w:t xml:space="preserve">3. Intermediación Laboral: recursos aportados para generar contrataciones de personas con algún tipo de discapacidad, en las que Fundación ONCE, a través de la Asociación INSERTA Empleo e </w:t>
      </w:r>
      <w:r w:rsidR="00F17039">
        <w:rPr>
          <w:rFonts w:cs="Arial"/>
          <w:szCs w:val="18"/>
          <w:lang w:eastAsia="es-ES"/>
        </w:rPr>
        <w:t>ILUNION</w:t>
      </w:r>
      <w:r w:rsidRPr="00CD52C1">
        <w:rPr>
          <w:rFonts w:cs="Arial"/>
          <w:szCs w:val="18"/>
          <w:lang w:eastAsia="es-ES"/>
        </w:rPr>
        <w:t xml:space="preserve"> Empleo, ha actuado como intermediario laboral, sin incluir los contratos de trabajo que se hayan imputado en otras categorías.</w:t>
      </w:r>
    </w:p>
    <w:p w:rsidR="00560464" w:rsidRDefault="00560464" w:rsidP="009B2E9C">
      <w:pPr>
        <w:autoSpaceDE w:val="0"/>
        <w:autoSpaceDN w:val="0"/>
        <w:adjustRightInd w:val="0"/>
        <w:spacing w:after="0"/>
        <w:rPr>
          <w:rFonts w:cs="Arial"/>
          <w:szCs w:val="18"/>
          <w:lang w:eastAsia="es-ES"/>
        </w:rPr>
      </w:pPr>
    </w:p>
    <w:p w:rsidR="00CD52C1" w:rsidRPr="00513694" w:rsidRDefault="00CD52C1" w:rsidP="00CD52C1">
      <w:pPr>
        <w:pStyle w:val="Ttulo2"/>
        <w:widowControl w:val="0"/>
        <w:rPr>
          <w:rFonts w:cs="Arial"/>
          <w:bCs/>
          <w:i w:val="0"/>
          <w:sz w:val="20"/>
          <w:lang w:eastAsia="es-ES"/>
        </w:rPr>
      </w:pPr>
      <w:r w:rsidRPr="00513694">
        <w:rPr>
          <w:rFonts w:cs="Arial"/>
          <w:bCs/>
          <w:i w:val="0"/>
          <w:sz w:val="20"/>
          <w:lang w:eastAsia="es-ES"/>
        </w:rPr>
        <w:t>B. 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CD52C1" w:rsidRPr="003440C0" w:rsidTr="00CD52C1">
        <w:tc>
          <w:tcPr>
            <w:tcW w:w="4680" w:type="dxa"/>
            <w:tcBorders>
              <w:bottom w:val="nil"/>
            </w:tcBorders>
            <w:shd w:val="clear" w:color="auto" w:fill="C0C0C0"/>
            <w:vAlign w:val="center"/>
          </w:tcPr>
          <w:p w:rsidR="00CD52C1" w:rsidRPr="003440C0" w:rsidRDefault="00CD52C1" w:rsidP="00CD52C1">
            <w:pPr>
              <w:pStyle w:val="Ttulo3"/>
              <w:widowControl w:val="0"/>
              <w:rPr>
                <w:rFonts w:eastAsia="Arial Unicode MS"/>
                <w:b/>
                <w:i w:val="0"/>
                <w:szCs w:val="18"/>
              </w:rPr>
            </w:pPr>
            <w:r w:rsidRPr="003440C0">
              <w:rPr>
                <w:rFonts w:eastAsia="Arial Unicode MS"/>
                <w:b/>
                <w:i w:val="0"/>
                <w:szCs w:val="18"/>
              </w:rPr>
              <w:t>Tipo</w:t>
            </w:r>
          </w:p>
        </w:tc>
        <w:tc>
          <w:tcPr>
            <w:tcW w:w="1980" w:type="dxa"/>
            <w:tcBorders>
              <w:bottom w:val="single" w:sz="4" w:space="0" w:color="auto"/>
            </w:tcBorders>
            <w:shd w:val="clear" w:color="auto" w:fill="C0C0C0"/>
            <w:vAlign w:val="center"/>
          </w:tcPr>
          <w:p w:rsidR="00CD52C1" w:rsidRPr="003440C0" w:rsidRDefault="00CD52C1" w:rsidP="00CD52C1">
            <w:pPr>
              <w:keepNext/>
              <w:keepLines/>
              <w:widowControl w:val="0"/>
              <w:jc w:val="left"/>
              <w:rPr>
                <w:rFonts w:eastAsia="Arial Unicode MS" w:cs="Arial"/>
                <w:b/>
                <w:szCs w:val="18"/>
              </w:rPr>
            </w:pPr>
            <w:r w:rsidRPr="003440C0">
              <w:rPr>
                <w:rFonts w:cs="Arial"/>
                <w:b/>
                <w:szCs w:val="18"/>
              </w:rPr>
              <w:t>Número</w:t>
            </w:r>
          </w:p>
        </w:tc>
        <w:tc>
          <w:tcPr>
            <w:tcW w:w="2340" w:type="dxa"/>
            <w:tcBorders>
              <w:bottom w:val="single" w:sz="4" w:space="0" w:color="auto"/>
            </w:tcBorders>
            <w:shd w:val="clear" w:color="auto" w:fill="C0C0C0"/>
            <w:vAlign w:val="center"/>
          </w:tcPr>
          <w:p w:rsidR="00CD52C1" w:rsidRPr="003440C0" w:rsidRDefault="00CD52C1" w:rsidP="00CD52C1">
            <w:pPr>
              <w:keepNext/>
              <w:keepLines/>
              <w:widowControl w:val="0"/>
              <w:jc w:val="left"/>
              <w:rPr>
                <w:rFonts w:cs="Arial"/>
                <w:b/>
                <w:szCs w:val="18"/>
              </w:rPr>
            </w:pPr>
            <w:r w:rsidRPr="003440C0">
              <w:rPr>
                <w:rFonts w:cs="Arial"/>
                <w:b/>
                <w:szCs w:val="18"/>
              </w:rPr>
              <w:t>Nº horas / año</w:t>
            </w:r>
          </w:p>
        </w:tc>
      </w:tr>
      <w:tr w:rsidR="00CD52C1" w:rsidRPr="003440C0" w:rsidTr="00CD52C1">
        <w:tc>
          <w:tcPr>
            <w:tcW w:w="4680" w:type="dxa"/>
            <w:tcBorders>
              <w:top w:val="nil"/>
            </w:tcBorders>
            <w:shd w:val="clear" w:color="auto" w:fill="C0C0C0"/>
            <w:vAlign w:val="center"/>
          </w:tcPr>
          <w:p w:rsidR="00CD52C1" w:rsidRPr="003440C0" w:rsidRDefault="00CD52C1" w:rsidP="00CD52C1">
            <w:pPr>
              <w:keepNext/>
              <w:keepLines/>
              <w:widowControl w:val="0"/>
              <w:jc w:val="left"/>
              <w:rPr>
                <w:rFonts w:cs="Arial"/>
                <w:szCs w:val="18"/>
              </w:rPr>
            </w:pPr>
          </w:p>
        </w:tc>
        <w:tc>
          <w:tcPr>
            <w:tcW w:w="1980" w:type="dxa"/>
            <w:shd w:val="clear" w:color="auto" w:fill="C0C0C0"/>
            <w:vAlign w:val="center"/>
          </w:tcPr>
          <w:p w:rsidR="00CD52C1" w:rsidRPr="003440C0" w:rsidRDefault="00CD52C1" w:rsidP="00CD52C1">
            <w:pPr>
              <w:keepNext/>
              <w:keepLines/>
              <w:widowControl w:val="0"/>
              <w:jc w:val="left"/>
              <w:rPr>
                <w:rFonts w:cs="Arial"/>
                <w:szCs w:val="18"/>
              </w:rPr>
            </w:pPr>
            <w:r w:rsidRPr="003440C0">
              <w:rPr>
                <w:rFonts w:cs="Arial"/>
                <w:szCs w:val="18"/>
              </w:rPr>
              <w:t>Previsto</w:t>
            </w:r>
          </w:p>
        </w:tc>
        <w:tc>
          <w:tcPr>
            <w:tcW w:w="2340" w:type="dxa"/>
            <w:shd w:val="clear" w:color="auto" w:fill="C0C0C0"/>
            <w:vAlign w:val="center"/>
          </w:tcPr>
          <w:p w:rsidR="00CD52C1" w:rsidRPr="003440C0" w:rsidRDefault="00CD52C1" w:rsidP="00CD52C1">
            <w:pPr>
              <w:keepNext/>
              <w:keepLines/>
              <w:widowControl w:val="0"/>
              <w:jc w:val="left"/>
              <w:rPr>
                <w:rFonts w:cs="Arial"/>
                <w:szCs w:val="18"/>
              </w:rPr>
            </w:pPr>
            <w:r w:rsidRPr="003440C0">
              <w:rPr>
                <w:rFonts w:cs="Arial"/>
                <w:szCs w:val="18"/>
              </w:rPr>
              <w:t>Previsto</w:t>
            </w:r>
          </w:p>
        </w:tc>
      </w:tr>
      <w:tr w:rsidR="00CD52C1" w:rsidRPr="003440C0" w:rsidTr="00CD52C1">
        <w:tc>
          <w:tcPr>
            <w:tcW w:w="4680" w:type="dxa"/>
            <w:vAlign w:val="center"/>
          </w:tcPr>
          <w:p w:rsidR="00CD52C1" w:rsidRPr="003440C0" w:rsidRDefault="00CD52C1" w:rsidP="00CD52C1">
            <w:pPr>
              <w:keepNext/>
              <w:keepLines/>
              <w:widowControl w:val="0"/>
              <w:jc w:val="left"/>
              <w:rPr>
                <w:rFonts w:eastAsia="Arial Unicode MS" w:cs="Arial"/>
                <w:szCs w:val="18"/>
              </w:rPr>
            </w:pPr>
            <w:r w:rsidRPr="003440C0">
              <w:rPr>
                <w:rFonts w:cs="Arial"/>
                <w:szCs w:val="18"/>
              </w:rPr>
              <w:t>Personal asalariado</w:t>
            </w:r>
          </w:p>
        </w:tc>
        <w:tc>
          <w:tcPr>
            <w:tcW w:w="1980" w:type="dxa"/>
            <w:vAlign w:val="center"/>
          </w:tcPr>
          <w:p w:rsidR="00CD52C1" w:rsidRPr="003440C0" w:rsidRDefault="00CD52C1" w:rsidP="00CD52C1">
            <w:pPr>
              <w:keepNext/>
              <w:keepLines/>
              <w:widowControl w:val="0"/>
              <w:jc w:val="left"/>
              <w:rPr>
                <w:rFonts w:cs="Arial"/>
                <w:szCs w:val="18"/>
              </w:rPr>
            </w:pPr>
            <w:r>
              <w:rPr>
                <w:rFonts w:cs="Arial"/>
                <w:szCs w:val="18"/>
              </w:rPr>
              <w:t>53</w:t>
            </w:r>
          </w:p>
        </w:tc>
        <w:tc>
          <w:tcPr>
            <w:tcW w:w="2340" w:type="dxa"/>
            <w:vAlign w:val="center"/>
          </w:tcPr>
          <w:p w:rsidR="00CD52C1" w:rsidRPr="003440C0" w:rsidRDefault="00CD52C1" w:rsidP="00CD52C1">
            <w:pPr>
              <w:keepNext/>
              <w:keepLines/>
              <w:widowControl w:val="0"/>
              <w:jc w:val="left"/>
              <w:rPr>
                <w:rFonts w:cs="Arial"/>
                <w:szCs w:val="18"/>
              </w:rPr>
            </w:pPr>
            <w:r>
              <w:rPr>
                <w:rFonts w:cs="Arial"/>
                <w:szCs w:val="18"/>
              </w:rPr>
              <w:t>61.345</w:t>
            </w:r>
          </w:p>
        </w:tc>
      </w:tr>
      <w:tr w:rsidR="00CD52C1" w:rsidRPr="003440C0" w:rsidTr="00CD52C1">
        <w:tc>
          <w:tcPr>
            <w:tcW w:w="4680" w:type="dxa"/>
            <w:vAlign w:val="center"/>
          </w:tcPr>
          <w:p w:rsidR="00CD52C1" w:rsidRPr="003440C0" w:rsidRDefault="00CD52C1" w:rsidP="00CD52C1">
            <w:pPr>
              <w:keepNext/>
              <w:keepLines/>
              <w:widowControl w:val="0"/>
              <w:jc w:val="left"/>
              <w:rPr>
                <w:rFonts w:eastAsia="Arial Unicode MS" w:cs="Arial"/>
                <w:szCs w:val="18"/>
              </w:rPr>
            </w:pPr>
            <w:r w:rsidRPr="003440C0">
              <w:rPr>
                <w:rFonts w:cs="Arial"/>
                <w:szCs w:val="18"/>
              </w:rPr>
              <w:t>Personal con contrato de servicios</w:t>
            </w:r>
          </w:p>
        </w:tc>
        <w:tc>
          <w:tcPr>
            <w:tcW w:w="1980" w:type="dxa"/>
            <w:vAlign w:val="center"/>
          </w:tcPr>
          <w:p w:rsidR="00CD52C1" w:rsidRPr="003440C0" w:rsidRDefault="00CD52C1" w:rsidP="00CD52C1">
            <w:pPr>
              <w:keepNext/>
              <w:keepLines/>
              <w:widowControl w:val="0"/>
              <w:jc w:val="left"/>
              <w:rPr>
                <w:rFonts w:cs="Arial"/>
                <w:szCs w:val="18"/>
              </w:rPr>
            </w:pPr>
          </w:p>
        </w:tc>
        <w:tc>
          <w:tcPr>
            <w:tcW w:w="2340" w:type="dxa"/>
            <w:vAlign w:val="center"/>
          </w:tcPr>
          <w:p w:rsidR="00CD52C1" w:rsidRPr="003440C0" w:rsidRDefault="00CD52C1" w:rsidP="00CD52C1">
            <w:pPr>
              <w:keepNext/>
              <w:keepLines/>
              <w:widowControl w:val="0"/>
              <w:jc w:val="left"/>
              <w:rPr>
                <w:rFonts w:cs="Arial"/>
                <w:szCs w:val="18"/>
              </w:rPr>
            </w:pPr>
          </w:p>
        </w:tc>
      </w:tr>
      <w:tr w:rsidR="00CD52C1" w:rsidRPr="003440C0" w:rsidTr="00CD52C1">
        <w:tc>
          <w:tcPr>
            <w:tcW w:w="4680" w:type="dxa"/>
            <w:vAlign w:val="center"/>
          </w:tcPr>
          <w:p w:rsidR="00CD52C1" w:rsidRPr="003440C0" w:rsidRDefault="00CD52C1" w:rsidP="00CD52C1">
            <w:pPr>
              <w:keepNext/>
              <w:keepLines/>
              <w:widowControl w:val="0"/>
              <w:jc w:val="left"/>
              <w:rPr>
                <w:rFonts w:eastAsia="Arial Unicode MS" w:cs="Arial"/>
                <w:szCs w:val="18"/>
              </w:rPr>
            </w:pPr>
            <w:r w:rsidRPr="003440C0">
              <w:rPr>
                <w:rFonts w:cs="Arial"/>
                <w:szCs w:val="18"/>
              </w:rPr>
              <w:t>Personal voluntario</w:t>
            </w:r>
          </w:p>
        </w:tc>
        <w:tc>
          <w:tcPr>
            <w:tcW w:w="1980" w:type="dxa"/>
            <w:vAlign w:val="center"/>
          </w:tcPr>
          <w:p w:rsidR="00CD52C1" w:rsidRPr="003440C0" w:rsidRDefault="00CD52C1" w:rsidP="00CD52C1">
            <w:pPr>
              <w:keepNext/>
              <w:keepLines/>
              <w:widowControl w:val="0"/>
              <w:jc w:val="left"/>
              <w:rPr>
                <w:rFonts w:cs="Arial"/>
                <w:szCs w:val="18"/>
              </w:rPr>
            </w:pPr>
          </w:p>
        </w:tc>
        <w:tc>
          <w:tcPr>
            <w:tcW w:w="2340" w:type="dxa"/>
            <w:vAlign w:val="center"/>
          </w:tcPr>
          <w:p w:rsidR="00CD52C1" w:rsidRPr="003440C0" w:rsidRDefault="00CD52C1" w:rsidP="00CD52C1">
            <w:pPr>
              <w:keepNext/>
              <w:keepLines/>
              <w:widowControl w:val="0"/>
              <w:jc w:val="left"/>
              <w:rPr>
                <w:rFonts w:cs="Arial"/>
                <w:szCs w:val="18"/>
              </w:rPr>
            </w:pPr>
          </w:p>
        </w:tc>
      </w:tr>
    </w:tbl>
    <w:p w:rsidR="00CD52C1" w:rsidRPr="003440C0" w:rsidRDefault="00CD52C1" w:rsidP="00CD52C1">
      <w:pPr>
        <w:widowControl w:val="0"/>
        <w:rPr>
          <w:rFonts w:ascii="Century Gothic" w:hAnsi="Century Gothic"/>
          <w:szCs w:val="18"/>
        </w:rPr>
      </w:pPr>
    </w:p>
    <w:p w:rsidR="00CD52C1" w:rsidRPr="003440C0" w:rsidRDefault="00CD52C1" w:rsidP="00CD52C1">
      <w:pPr>
        <w:pStyle w:val="Ttulo2"/>
        <w:keepNext w:val="0"/>
        <w:keepLines w:val="0"/>
        <w:widowControl w:val="0"/>
        <w:rPr>
          <w:rFonts w:cs="Arial"/>
          <w:bCs/>
          <w:i w:val="0"/>
          <w:sz w:val="20"/>
          <w:lang w:eastAsia="es-ES"/>
        </w:rPr>
      </w:pPr>
      <w:r>
        <w:rPr>
          <w:rFonts w:cs="Arial"/>
          <w:bCs/>
          <w:i w:val="0"/>
          <w:sz w:val="20"/>
          <w:lang w:eastAsia="es-ES"/>
        </w:rPr>
        <w:t>C.</w:t>
      </w:r>
      <w:r w:rsidRPr="003440C0">
        <w:rPr>
          <w:rFonts w:cs="Arial"/>
          <w:bCs/>
          <w:i w:val="0"/>
          <w:sz w:val="20"/>
          <w:lang w:eastAsia="es-ES"/>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370"/>
      </w:tblGrid>
      <w:tr w:rsidR="00CD52C1" w:rsidRPr="003440C0" w:rsidTr="00CD52C1">
        <w:trPr>
          <w:trHeight w:val="220"/>
          <w:jc w:val="center"/>
        </w:trPr>
        <w:tc>
          <w:tcPr>
            <w:tcW w:w="3593" w:type="dxa"/>
            <w:tcBorders>
              <w:bottom w:val="nil"/>
            </w:tcBorders>
            <w:shd w:val="clear" w:color="auto" w:fill="C0C0C0"/>
          </w:tcPr>
          <w:p w:rsidR="00CD52C1" w:rsidRPr="003440C0" w:rsidRDefault="00CD52C1" w:rsidP="00CD52C1">
            <w:pPr>
              <w:widowControl w:val="0"/>
              <w:jc w:val="center"/>
              <w:rPr>
                <w:rFonts w:ascii="Century Gothic" w:hAnsi="Century Gothic"/>
                <w:b/>
                <w:szCs w:val="18"/>
              </w:rPr>
            </w:pPr>
            <w:r w:rsidRPr="003440C0">
              <w:rPr>
                <w:rFonts w:ascii="Century Gothic" w:eastAsia="Arial Unicode MS" w:hAnsi="Century Gothic" w:cs="Arial"/>
                <w:b/>
                <w:bCs/>
                <w:szCs w:val="18"/>
              </w:rPr>
              <w:t>Tipo</w:t>
            </w:r>
          </w:p>
        </w:tc>
        <w:tc>
          <w:tcPr>
            <w:tcW w:w="2370" w:type="dxa"/>
            <w:tcBorders>
              <w:bottom w:val="single" w:sz="4" w:space="0" w:color="auto"/>
            </w:tcBorders>
            <w:shd w:val="clear" w:color="auto" w:fill="C0C0C0"/>
          </w:tcPr>
          <w:p w:rsidR="00CD52C1" w:rsidRPr="003440C0" w:rsidRDefault="00CD52C1" w:rsidP="00CD52C1">
            <w:pPr>
              <w:widowControl w:val="0"/>
              <w:jc w:val="center"/>
              <w:rPr>
                <w:rFonts w:ascii="Century Gothic" w:hAnsi="Century Gothic"/>
                <w:b/>
                <w:szCs w:val="18"/>
              </w:rPr>
            </w:pPr>
            <w:r w:rsidRPr="003440C0">
              <w:rPr>
                <w:rFonts w:ascii="Century Gothic" w:hAnsi="Century Gothic"/>
                <w:b/>
                <w:szCs w:val="18"/>
              </w:rPr>
              <w:t>Número</w:t>
            </w:r>
          </w:p>
        </w:tc>
      </w:tr>
      <w:tr w:rsidR="00CD52C1" w:rsidRPr="003440C0" w:rsidTr="00CD52C1">
        <w:trPr>
          <w:trHeight w:val="213"/>
          <w:jc w:val="center"/>
        </w:trPr>
        <w:tc>
          <w:tcPr>
            <w:tcW w:w="3593" w:type="dxa"/>
            <w:tcBorders>
              <w:top w:val="nil"/>
            </w:tcBorders>
            <w:shd w:val="clear" w:color="auto" w:fill="C0C0C0"/>
          </w:tcPr>
          <w:p w:rsidR="00CD52C1" w:rsidRPr="003440C0" w:rsidRDefault="00CD52C1" w:rsidP="00CD52C1">
            <w:pPr>
              <w:widowControl w:val="0"/>
              <w:rPr>
                <w:rFonts w:ascii="Century Gothic" w:hAnsi="Century Gothic"/>
                <w:szCs w:val="18"/>
              </w:rPr>
            </w:pPr>
          </w:p>
        </w:tc>
        <w:tc>
          <w:tcPr>
            <w:tcW w:w="2370" w:type="dxa"/>
            <w:shd w:val="clear" w:color="auto" w:fill="C0C0C0"/>
          </w:tcPr>
          <w:p w:rsidR="00CD52C1" w:rsidRPr="003440C0" w:rsidRDefault="00CD52C1" w:rsidP="00CD52C1">
            <w:pPr>
              <w:widowControl w:val="0"/>
              <w:jc w:val="center"/>
              <w:rPr>
                <w:rFonts w:cs="Arial"/>
                <w:szCs w:val="18"/>
              </w:rPr>
            </w:pPr>
            <w:r w:rsidRPr="003440C0">
              <w:rPr>
                <w:rFonts w:cs="Arial"/>
                <w:szCs w:val="18"/>
              </w:rPr>
              <w:t>Previsto</w:t>
            </w:r>
          </w:p>
        </w:tc>
      </w:tr>
      <w:tr w:rsidR="00CD52C1" w:rsidRPr="003440C0" w:rsidTr="00CD52C1">
        <w:trPr>
          <w:trHeight w:val="213"/>
          <w:jc w:val="center"/>
        </w:trPr>
        <w:tc>
          <w:tcPr>
            <w:tcW w:w="3593" w:type="dxa"/>
          </w:tcPr>
          <w:p w:rsidR="00CD52C1" w:rsidRPr="003440C0" w:rsidRDefault="00CD52C1" w:rsidP="00CD52C1">
            <w:pPr>
              <w:widowControl w:val="0"/>
              <w:rPr>
                <w:rFonts w:ascii="Century Gothic" w:hAnsi="Century Gothic"/>
                <w:szCs w:val="18"/>
              </w:rPr>
            </w:pPr>
            <w:r w:rsidRPr="003440C0">
              <w:rPr>
                <w:rFonts w:ascii="Century Gothic" w:hAnsi="Century Gothic"/>
                <w:szCs w:val="18"/>
              </w:rPr>
              <w:t>Personas físicas</w:t>
            </w:r>
          </w:p>
        </w:tc>
        <w:tc>
          <w:tcPr>
            <w:tcW w:w="2370" w:type="dxa"/>
            <w:shd w:val="clear" w:color="auto" w:fill="auto"/>
          </w:tcPr>
          <w:p w:rsidR="00CD52C1" w:rsidRPr="003440C0" w:rsidRDefault="00CD52C1" w:rsidP="00CD52C1">
            <w:pPr>
              <w:widowControl w:val="0"/>
              <w:jc w:val="center"/>
              <w:rPr>
                <w:rFonts w:cs="Arial"/>
                <w:szCs w:val="18"/>
              </w:rPr>
            </w:pPr>
            <w:r>
              <w:rPr>
                <w:rFonts w:cs="Arial"/>
                <w:szCs w:val="18"/>
              </w:rPr>
              <w:t>2.961</w:t>
            </w:r>
          </w:p>
        </w:tc>
      </w:tr>
      <w:tr w:rsidR="00CD52C1" w:rsidRPr="003440C0" w:rsidTr="00CD52C1">
        <w:trPr>
          <w:trHeight w:val="220"/>
          <w:jc w:val="center"/>
        </w:trPr>
        <w:tc>
          <w:tcPr>
            <w:tcW w:w="3593" w:type="dxa"/>
          </w:tcPr>
          <w:p w:rsidR="00CD52C1" w:rsidRPr="003440C0" w:rsidRDefault="00CD52C1" w:rsidP="00CD52C1">
            <w:pPr>
              <w:widowControl w:val="0"/>
              <w:rPr>
                <w:rFonts w:ascii="Century Gothic" w:hAnsi="Century Gothic"/>
                <w:szCs w:val="18"/>
              </w:rPr>
            </w:pPr>
            <w:r w:rsidRPr="003440C0">
              <w:rPr>
                <w:rFonts w:ascii="Century Gothic" w:hAnsi="Century Gothic"/>
                <w:szCs w:val="18"/>
              </w:rPr>
              <w:t>Personas jurídicas</w:t>
            </w:r>
          </w:p>
        </w:tc>
        <w:tc>
          <w:tcPr>
            <w:tcW w:w="2370" w:type="dxa"/>
          </w:tcPr>
          <w:p w:rsidR="00CD52C1" w:rsidRPr="003440C0" w:rsidRDefault="00CD52C1" w:rsidP="00CD52C1">
            <w:pPr>
              <w:widowControl w:val="0"/>
              <w:jc w:val="center"/>
              <w:rPr>
                <w:rFonts w:cs="Arial"/>
                <w:szCs w:val="18"/>
              </w:rPr>
            </w:pPr>
            <w:r>
              <w:rPr>
                <w:rFonts w:cs="Arial"/>
                <w:szCs w:val="18"/>
              </w:rPr>
              <w:t>150</w:t>
            </w:r>
          </w:p>
        </w:tc>
      </w:tr>
      <w:tr w:rsidR="00CD52C1" w:rsidRPr="003440C0" w:rsidTr="00CD52C1">
        <w:trPr>
          <w:trHeight w:val="220"/>
          <w:jc w:val="center"/>
        </w:trPr>
        <w:tc>
          <w:tcPr>
            <w:tcW w:w="3593" w:type="dxa"/>
          </w:tcPr>
          <w:p w:rsidR="00CD52C1" w:rsidRPr="003440C0" w:rsidRDefault="00CD52C1" w:rsidP="00CD52C1">
            <w:pPr>
              <w:widowControl w:val="0"/>
              <w:rPr>
                <w:rFonts w:ascii="Century Gothic" w:hAnsi="Century Gothic"/>
                <w:szCs w:val="18"/>
              </w:rPr>
            </w:pPr>
            <w:r w:rsidRPr="003440C0">
              <w:rPr>
                <w:rFonts w:ascii="Century Gothic" w:hAnsi="Century Gothic"/>
                <w:szCs w:val="18"/>
              </w:rPr>
              <w:t>Proyectos sin cuantificar beneficiarios</w:t>
            </w:r>
          </w:p>
        </w:tc>
        <w:tc>
          <w:tcPr>
            <w:tcW w:w="2370" w:type="dxa"/>
          </w:tcPr>
          <w:p w:rsidR="00CD52C1" w:rsidRPr="003440C0" w:rsidRDefault="00CD52C1" w:rsidP="00CD52C1">
            <w:pPr>
              <w:widowControl w:val="0"/>
              <w:rPr>
                <w:rFonts w:cs="Arial"/>
                <w:szCs w:val="18"/>
              </w:rPr>
            </w:pPr>
          </w:p>
        </w:tc>
      </w:tr>
    </w:tbl>
    <w:p w:rsidR="00CD52C1" w:rsidRDefault="00CD52C1" w:rsidP="00CD52C1">
      <w:pPr>
        <w:widowControl w:val="0"/>
        <w:rPr>
          <w:rFonts w:ascii="Century Gothic" w:hAnsi="Century Gothic"/>
          <w:b/>
          <w:szCs w:val="18"/>
        </w:rPr>
      </w:pPr>
    </w:p>
    <w:p w:rsidR="00441C3D" w:rsidRDefault="00441C3D" w:rsidP="00CD52C1">
      <w:pPr>
        <w:widowControl w:val="0"/>
        <w:rPr>
          <w:rFonts w:cs="Arial"/>
          <w:b/>
          <w:bCs/>
          <w:sz w:val="20"/>
          <w:lang w:eastAsia="es-ES"/>
        </w:rPr>
      </w:pPr>
    </w:p>
    <w:p w:rsidR="00CD52C1" w:rsidRDefault="00CD52C1" w:rsidP="00CD52C1">
      <w:pPr>
        <w:widowControl w:val="0"/>
        <w:rPr>
          <w:rFonts w:ascii="Century Gothic" w:hAnsi="Century Gothic"/>
          <w:b/>
          <w:szCs w:val="18"/>
        </w:rPr>
      </w:pPr>
      <w:r>
        <w:rPr>
          <w:rFonts w:cs="Arial"/>
          <w:b/>
          <w:bCs/>
          <w:sz w:val="20"/>
          <w:lang w:eastAsia="es-ES"/>
        </w:rPr>
        <w:lastRenderedPageBreak/>
        <w:t>D. Objetivos e indicadores de la realización de la actividad</w:t>
      </w:r>
    </w:p>
    <w:tbl>
      <w:tblPr>
        <w:tblW w:w="5653" w:type="dxa"/>
        <w:jc w:val="center"/>
        <w:tblCellMar>
          <w:left w:w="70" w:type="dxa"/>
          <w:right w:w="70" w:type="dxa"/>
        </w:tblCellMar>
        <w:tblLook w:val="04A0" w:firstRow="1" w:lastRow="0" w:firstColumn="1" w:lastColumn="0" w:noHBand="0" w:noVBand="1"/>
      </w:tblPr>
      <w:tblGrid>
        <w:gridCol w:w="2060"/>
        <w:gridCol w:w="2112"/>
        <w:gridCol w:w="1481"/>
      </w:tblGrid>
      <w:tr w:rsidR="00CD52C1" w:rsidRPr="003440C0" w:rsidTr="00CD52C1">
        <w:trPr>
          <w:trHeight w:val="178"/>
          <w:jc w:val="center"/>
        </w:trPr>
        <w:tc>
          <w:tcPr>
            <w:tcW w:w="2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Objetivo</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Cuantificación</w:t>
            </w:r>
          </w:p>
        </w:tc>
      </w:tr>
      <w:tr w:rsidR="00CD52C1" w:rsidRPr="003440C0" w:rsidTr="00CD52C1">
        <w:trPr>
          <w:trHeight w:val="379"/>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Creación de Empleo</w:t>
            </w:r>
          </w:p>
        </w:tc>
        <w:tc>
          <w:tcPr>
            <w:tcW w:w="211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ascii="Century Gothic" w:hAnsi="Century Gothic" w:cs="Calibri"/>
                <w:szCs w:val="18"/>
                <w:lang w:eastAsia="es-ES"/>
              </w:rPr>
            </w:pPr>
            <w:r w:rsidRPr="003440C0">
              <w:rPr>
                <w:rFonts w:ascii="Century Gothic" w:hAnsi="Century Gothic" w:cs="Calibri"/>
                <w:szCs w:val="18"/>
                <w:lang w:eastAsia="es-ES"/>
              </w:rPr>
              <w:t>Número de contratos</w:t>
            </w:r>
          </w:p>
        </w:tc>
        <w:tc>
          <w:tcPr>
            <w:tcW w:w="148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2.961</w:t>
            </w:r>
          </w:p>
        </w:tc>
      </w:tr>
    </w:tbl>
    <w:p w:rsidR="00CD52C1" w:rsidRDefault="00CD52C1" w:rsidP="00CD52C1">
      <w:pPr>
        <w:autoSpaceDE w:val="0"/>
        <w:autoSpaceDN w:val="0"/>
        <w:adjustRightInd w:val="0"/>
        <w:spacing w:after="0"/>
        <w:jc w:val="left"/>
        <w:rPr>
          <w:rFonts w:cs="Arial"/>
          <w:b/>
          <w:bCs/>
          <w:sz w:val="20"/>
          <w:lang w:eastAsia="es-ES"/>
        </w:rPr>
      </w:pPr>
    </w:p>
    <w:p w:rsidR="00CD52C1" w:rsidRDefault="00CD52C1" w:rsidP="009B2E9C">
      <w:pPr>
        <w:autoSpaceDE w:val="0"/>
        <w:autoSpaceDN w:val="0"/>
        <w:adjustRightInd w:val="0"/>
        <w:spacing w:after="0"/>
        <w:rPr>
          <w:rFonts w:cs="Arial"/>
          <w:b/>
          <w:bCs/>
          <w:sz w:val="20"/>
          <w:lang w:eastAsia="es-ES"/>
        </w:rPr>
      </w:pPr>
      <w:r>
        <w:rPr>
          <w:rFonts w:cs="Arial"/>
          <w:b/>
          <w:bCs/>
          <w:sz w:val="20"/>
          <w:lang w:eastAsia="es-ES"/>
        </w:rPr>
        <w:t>A2. Plan de Accesibilidad: Ayudas Individuales para productos de apoyo para personas con discapacidad</w:t>
      </w:r>
    </w:p>
    <w:p w:rsidR="00CD52C1" w:rsidRDefault="00CD52C1" w:rsidP="009B2E9C">
      <w:pPr>
        <w:autoSpaceDE w:val="0"/>
        <w:autoSpaceDN w:val="0"/>
        <w:adjustRightInd w:val="0"/>
        <w:spacing w:after="0"/>
        <w:rPr>
          <w:rFonts w:cs="Arial"/>
          <w:b/>
          <w:bCs/>
          <w:sz w:val="20"/>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b/>
          <w:bCs/>
          <w:szCs w:val="18"/>
          <w:lang w:eastAsia="es-ES"/>
        </w:rPr>
        <w:t xml:space="preserve">Tipo: </w:t>
      </w:r>
      <w:r w:rsidRPr="00CD52C1">
        <w:rPr>
          <w:rFonts w:cs="Arial"/>
          <w:szCs w:val="18"/>
          <w:lang w:eastAsia="es-ES"/>
        </w:rPr>
        <w:t>Propia</w:t>
      </w:r>
    </w:p>
    <w:p w:rsidR="00CD52C1" w:rsidRPr="00CD52C1" w:rsidRDefault="00CD52C1" w:rsidP="00D40A84">
      <w:pPr>
        <w:autoSpaceDE w:val="0"/>
        <w:autoSpaceDN w:val="0"/>
        <w:adjustRightInd w:val="0"/>
        <w:spacing w:after="0"/>
        <w:rPr>
          <w:rFonts w:cs="Arial"/>
          <w:szCs w:val="18"/>
          <w:lang w:eastAsia="es-ES"/>
        </w:rPr>
      </w:pPr>
      <w:r w:rsidRPr="00CD52C1">
        <w:rPr>
          <w:rFonts w:cs="Arial"/>
          <w:b/>
          <w:bCs/>
          <w:szCs w:val="18"/>
          <w:lang w:eastAsia="es-ES"/>
        </w:rPr>
        <w:t xml:space="preserve">Sector: </w:t>
      </w:r>
      <w:r w:rsidRPr="00CD52C1">
        <w:rPr>
          <w:rFonts w:cs="Arial"/>
          <w:szCs w:val="18"/>
          <w:lang w:eastAsia="es-ES"/>
        </w:rPr>
        <w:t>Social</w:t>
      </w:r>
    </w:p>
    <w:p w:rsidR="00CD52C1" w:rsidRPr="00CD52C1" w:rsidRDefault="00CD52C1" w:rsidP="00350EC4">
      <w:pPr>
        <w:autoSpaceDE w:val="0"/>
        <w:autoSpaceDN w:val="0"/>
        <w:adjustRightInd w:val="0"/>
        <w:spacing w:after="0"/>
        <w:rPr>
          <w:rFonts w:cs="Arial"/>
          <w:szCs w:val="18"/>
          <w:lang w:eastAsia="es-ES"/>
        </w:rPr>
      </w:pPr>
      <w:r w:rsidRPr="00CD52C1">
        <w:rPr>
          <w:rFonts w:cs="Arial"/>
          <w:b/>
          <w:bCs/>
          <w:szCs w:val="18"/>
          <w:lang w:eastAsia="es-ES"/>
        </w:rPr>
        <w:t xml:space="preserve">Función: </w:t>
      </w:r>
      <w:r w:rsidRPr="00CD52C1">
        <w:rPr>
          <w:rFonts w:cs="Arial"/>
          <w:szCs w:val="18"/>
          <w:lang w:eastAsia="es-ES"/>
        </w:rPr>
        <w:t>Financiación de actividades de otras entidades</w:t>
      </w:r>
    </w:p>
    <w:p w:rsidR="00CD52C1" w:rsidRPr="00CD52C1" w:rsidRDefault="00CD52C1" w:rsidP="00350EC4">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CD52C1" w:rsidRDefault="00CD52C1" w:rsidP="00350EC4">
      <w:pPr>
        <w:autoSpaceDE w:val="0"/>
        <w:autoSpaceDN w:val="0"/>
        <w:adjustRightInd w:val="0"/>
        <w:spacing w:after="0"/>
        <w:rPr>
          <w:rFonts w:cs="Arial"/>
          <w:b/>
          <w:bCs/>
          <w:szCs w:val="18"/>
          <w:lang w:eastAsia="es-ES"/>
        </w:rPr>
      </w:pPr>
    </w:p>
    <w:p w:rsidR="00CD52C1" w:rsidRPr="00CD52C1" w:rsidRDefault="00CD52C1" w:rsidP="00350EC4">
      <w:pPr>
        <w:autoSpaceDE w:val="0"/>
        <w:autoSpaceDN w:val="0"/>
        <w:adjustRightInd w:val="0"/>
        <w:spacing w:after="0"/>
        <w:rPr>
          <w:rFonts w:cs="Arial"/>
          <w:b/>
          <w:bCs/>
          <w:szCs w:val="18"/>
          <w:lang w:eastAsia="es-ES"/>
        </w:rPr>
      </w:pPr>
      <w:r w:rsidRPr="00CD52C1">
        <w:rPr>
          <w:rFonts w:cs="Arial"/>
          <w:b/>
          <w:bCs/>
          <w:szCs w:val="18"/>
          <w:lang w:eastAsia="es-ES"/>
        </w:rPr>
        <w:t>Descripción detallada de la actividad prevista:</w:t>
      </w:r>
    </w:p>
    <w:p w:rsidR="00CD52C1" w:rsidRPr="00CD52C1" w:rsidRDefault="00CD52C1" w:rsidP="00350EC4">
      <w:pPr>
        <w:autoSpaceDE w:val="0"/>
        <w:autoSpaceDN w:val="0"/>
        <w:adjustRightInd w:val="0"/>
        <w:spacing w:after="0"/>
        <w:rPr>
          <w:rFonts w:cs="Arial"/>
          <w:szCs w:val="18"/>
          <w:lang w:eastAsia="es-ES"/>
        </w:rPr>
      </w:pPr>
      <w:r w:rsidRPr="00CD52C1">
        <w:rPr>
          <w:rFonts w:cs="Arial"/>
          <w:szCs w:val="18"/>
          <w:lang w:eastAsia="es-ES"/>
        </w:rPr>
        <w:t>Ayudas económicas concedidas a personas físicas para la adquisición de productos de apoyo, prótesis auditivas, implantes cocleares, sillas de ruedas, adaptación de vehículos etc., que faciliten a los beneficiarios a acceder o conservar un puesto de trabajo.</w:t>
      </w:r>
    </w:p>
    <w:p w:rsidR="00CD52C1" w:rsidRPr="003440C0" w:rsidRDefault="00CD52C1" w:rsidP="00CD52C1">
      <w:pPr>
        <w:autoSpaceDE w:val="0"/>
        <w:autoSpaceDN w:val="0"/>
        <w:adjustRightInd w:val="0"/>
        <w:spacing w:after="0"/>
        <w:jc w:val="left"/>
        <w:rPr>
          <w:rFonts w:cs="Arial"/>
          <w:szCs w:val="18"/>
          <w:lang w:eastAsia="es-ES"/>
        </w:rPr>
      </w:pPr>
    </w:p>
    <w:p w:rsidR="00CD52C1" w:rsidRPr="003440C0" w:rsidRDefault="00CD52C1" w:rsidP="00CD52C1">
      <w:pPr>
        <w:widowControl w:val="0"/>
        <w:rPr>
          <w:rFonts w:ascii="Century Gothic" w:hAnsi="Century Gothic"/>
          <w:b/>
          <w:szCs w:val="18"/>
        </w:rPr>
      </w:pPr>
      <w:r w:rsidRPr="003440C0">
        <w:rPr>
          <w:rFonts w:cs="Arial"/>
          <w:b/>
          <w:bCs/>
          <w:szCs w:val="18"/>
          <w:lang w:eastAsia="es-ES"/>
        </w:rPr>
        <w:t>B. Recursos humanos a emplear en la actividad</w:t>
      </w:r>
    </w:p>
    <w:tbl>
      <w:tblPr>
        <w:tblW w:w="6005" w:type="dxa"/>
        <w:jc w:val="center"/>
        <w:tblCellMar>
          <w:left w:w="70" w:type="dxa"/>
          <w:right w:w="70" w:type="dxa"/>
        </w:tblCellMar>
        <w:tblLook w:val="04A0" w:firstRow="1" w:lastRow="0" w:firstColumn="1" w:lastColumn="0" w:noHBand="0" w:noVBand="1"/>
      </w:tblPr>
      <w:tblGrid>
        <w:gridCol w:w="3352"/>
        <w:gridCol w:w="1032"/>
        <w:gridCol w:w="1621"/>
      </w:tblGrid>
      <w:tr w:rsidR="00CD52C1" w:rsidRPr="003440C0" w:rsidTr="00CD52C1">
        <w:trPr>
          <w:trHeight w:val="277"/>
          <w:jc w:val="center"/>
        </w:trPr>
        <w:tc>
          <w:tcPr>
            <w:tcW w:w="3352"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Tipo</w:t>
            </w:r>
          </w:p>
        </w:tc>
        <w:tc>
          <w:tcPr>
            <w:tcW w:w="1032"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Número</w:t>
            </w:r>
          </w:p>
        </w:tc>
        <w:tc>
          <w:tcPr>
            <w:tcW w:w="162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Nº horas / año</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 </w:t>
            </w:r>
          </w:p>
        </w:tc>
        <w:tc>
          <w:tcPr>
            <w:tcW w:w="1032"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c>
          <w:tcPr>
            <w:tcW w:w="1621"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asalariado</w:t>
            </w:r>
          </w:p>
        </w:tc>
        <w:tc>
          <w:tcPr>
            <w:tcW w:w="103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28</w:t>
            </w:r>
          </w:p>
        </w:tc>
        <w:tc>
          <w:tcPr>
            <w:tcW w:w="16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2.026</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con contrato de servicios</w:t>
            </w:r>
          </w:p>
        </w:tc>
        <w:tc>
          <w:tcPr>
            <w:tcW w:w="103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6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voluntario</w:t>
            </w:r>
          </w:p>
        </w:tc>
        <w:tc>
          <w:tcPr>
            <w:tcW w:w="103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6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bl>
    <w:p w:rsidR="00441C3D" w:rsidRDefault="00441C3D" w:rsidP="00441C3D">
      <w:pPr>
        <w:widowControl w:val="0"/>
        <w:rPr>
          <w:rFonts w:cs="Arial"/>
          <w:b/>
          <w:bCs/>
          <w:szCs w:val="18"/>
          <w:lang w:eastAsia="es-ES"/>
        </w:rPr>
      </w:pPr>
    </w:p>
    <w:p w:rsidR="00CD52C1" w:rsidRPr="003440C0" w:rsidRDefault="00CD52C1" w:rsidP="00441C3D">
      <w:pPr>
        <w:widowControl w:val="0"/>
        <w:rPr>
          <w:rFonts w:cs="Arial"/>
          <w:b/>
          <w:bCs/>
          <w:szCs w:val="18"/>
          <w:lang w:eastAsia="es-ES"/>
        </w:rPr>
      </w:pPr>
      <w:r w:rsidRPr="003440C0">
        <w:rPr>
          <w:rFonts w:cs="Arial"/>
          <w:b/>
          <w:bCs/>
          <w:szCs w:val="18"/>
          <w:lang w:eastAsia="es-ES"/>
        </w:rPr>
        <w:t>C. Beneficiarios y/o usuarios de la actividad</w:t>
      </w:r>
    </w:p>
    <w:tbl>
      <w:tblPr>
        <w:tblW w:w="4464" w:type="dxa"/>
        <w:jc w:val="center"/>
        <w:tblCellMar>
          <w:left w:w="70" w:type="dxa"/>
          <w:right w:w="70" w:type="dxa"/>
        </w:tblCellMar>
        <w:tblLook w:val="04A0" w:firstRow="1" w:lastRow="0" w:firstColumn="1" w:lastColumn="0" w:noHBand="0" w:noVBand="1"/>
      </w:tblPr>
      <w:tblGrid>
        <w:gridCol w:w="3517"/>
        <w:gridCol w:w="947"/>
      </w:tblGrid>
      <w:tr w:rsidR="00CD52C1" w:rsidRPr="003440C0" w:rsidTr="00CD52C1">
        <w:trPr>
          <w:trHeight w:val="315"/>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Número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keepNext/>
              <w:keepLines/>
              <w:spacing w:after="0"/>
              <w:jc w:val="center"/>
              <w:rPr>
                <w:rFonts w:cs="Arial"/>
                <w:szCs w:val="18"/>
                <w:lang w:eastAsia="es-ES"/>
              </w:rPr>
            </w:pPr>
            <w:r w:rsidRPr="003440C0">
              <w:rPr>
                <w:rFonts w:cs="Arial"/>
                <w:szCs w:val="18"/>
                <w:lang w:eastAsia="es-ES"/>
              </w:rPr>
              <w:t>Previsto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right"/>
              <w:rPr>
                <w:rFonts w:ascii="Century Gothic" w:hAnsi="Century Gothic" w:cs="Calibri"/>
                <w:szCs w:val="18"/>
                <w:lang w:eastAsia="es-ES"/>
              </w:rPr>
            </w:pPr>
            <w:r w:rsidRPr="003440C0">
              <w:rPr>
                <w:rFonts w:ascii="Century Gothic" w:hAnsi="Century Gothic" w:cs="Calibri"/>
                <w:szCs w:val="18"/>
                <w:lang w:eastAsia="es-ES"/>
              </w:rPr>
              <w:t>200</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Personas jurídicas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Proyectos sin cuantificar beneficiarios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right"/>
              <w:rPr>
                <w:rFonts w:ascii="Century Gothic" w:hAnsi="Century Gothic" w:cs="Calibri"/>
                <w:szCs w:val="18"/>
                <w:lang w:eastAsia="es-ES"/>
              </w:rPr>
            </w:pPr>
            <w:r w:rsidRPr="003440C0">
              <w:rPr>
                <w:rFonts w:ascii="Century Gothic" w:hAnsi="Century Gothic" w:cs="Calibri"/>
                <w:szCs w:val="18"/>
                <w:lang w:eastAsia="es-ES"/>
              </w:rPr>
              <w:t> </w:t>
            </w:r>
          </w:p>
        </w:tc>
      </w:tr>
    </w:tbl>
    <w:p w:rsidR="00CD52C1" w:rsidRPr="003440C0" w:rsidRDefault="00CD52C1" w:rsidP="00CD52C1">
      <w:pPr>
        <w:widowControl w:val="0"/>
        <w:rPr>
          <w:rFonts w:ascii="Century Gothic" w:hAnsi="Century Gothic"/>
          <w:szCs w:val="18"/>
        </w:rPr>
      </w:pPr>
    </w:p>
    <w:p w:rsidR="00CD52C1" w:rsidRPr="003440C0" w:rsidRDefault="00CD52C1" w:rsidP="00CD52C1">
      <w:pPr>
        <w:widowControl w:val="0"/>
        <w:rPr>
          <w:rFonts w:cs="Arial"/>
          <w:b/>
          <w:bCs/>
          <w:szCs w:val="18"/>
          <w:lang w:eastAsia="es-ES"/>
        </w:rPr>
      </w:pPr>
      <w:r w:rsidRPr="003440C0">
        <w:rPr>
          <w:rFonts w:cs="Arial"/>
          <w:b/>
          <w:bCs/>
          <w:szCs w:val="18"/>
          <w:lang w:eastAsia="es-ES"/>
        </w:rPr>
        <w:t>D. Objetivos e indicadores de la realización de la actividad</w:t>
      </w:r>
    </w:p>
    <w:tbl>
      <w:tblPr>
        <w:tblW w:w="7352" w:type="dxa"/>
        <w:jc w:val="center"/>
        <w:tblCellMar>
          <w:left w:w="70" w:type="dxa"/>
          <w:right w:w="70" w:type="dxa"/>
        </w:tblCellMar>
        <w:tblLook w:val="04A0" w:firstRow="1" w:lastRow="0" w:firstColumn="1" w:lastColumn="0" w:noHBand="0" w:noVBand="1"/>
      </w:tblPr>
      <w:tblGrid>
        <w:gridCol w:w="2625"/>
        <w:gridCol w:w="3246"/>
        <w:gridCol w:w="1481"/>
      </w:tblGrid>
      <w:tr w:rsidR="00CD52C1" w:rsidRPr="003440C0" w:rsidTr="00CD52C1">
        <w:trPr>
          <w:trHeight w:val="330"/>
          <w:jc w:val="center"/>
        </w:trPr>
        <w:tc>
          <w:tcPr>
            <w:tcW w:w="262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Objetivo</w:t>
            </w:r>
          </w:p>
        </w:tc>
        <w:tc>
          <w:tcPr>
            <w:tcW w:w="3246"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Cuantificación</w:t>
            </w:r>
          </w:p>
        </w:tc>
      </w:tr>
      <w:tr w:rsidR="00CD52C1" w:rsidRPr="003440C0" w:rsidTr="00CD52C1">
        <w:trPr>
          <w:trHeight w:val="705"/>
          <w:jc w:val="center"/>
        </w:trPr>
        <w:tc>
          <w:tcPr>
            <w:tcW w:w="2625"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Facilitar el acceso a un puesto de trabajo</w:t>
            </w:r>
          </w:p>
        </w:tc>
        <w:tc>
          <w:tcPr>
            <w:tcW w:w="3246"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center"/>
              <w:rPr>
                <w:rFonts w:ascii="Century Gothic" w:hAnsi="Century Gothic" w:cs="Calibri"/>
                <w:szCs w:val="18"/>
                <w:lang w:eastAsia="es-ES"/>
              </w:rPr>
            </w:pPr>
            <w:r w:rsidRPr="003440C0">
              <w:rPr>
                <w:rFonts w:ascii="Century Gothic" w:hAnsi="Century Gothic" w:cs="Calibri"/>
                <w:szCs w:val="18"/>
                <w:lang w:eastAsia="es-ES"/>
              </w:rPr>
              <w:t>Número de proyectos concedidos a personas físicas</w:t>
            </w:r>
          </w:p>
        </w:tc>
        <w:tc>
          <w:tcPr>
            <w:tcW w:w="148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ascii="Century Gothic" w:hAnsi="Century Gothic" w:cs="Calibri"/>
                <w:szCs w:val="18"/>
                <w:lang w:eastAsia="es-ES"/>
              </w:rPr>
            </w:pPr>
            <w:r w:rsidRPr="003440C0">
              <w:rPr>
                <w:rFonts w:ascii="Century Gothic" w:hAnsi="Century Gothic" w:cs="Calibri"/>
                <w:szCs w:val="18"/>
                <w:lang w:eastAsia="es-ES"/>
              </w:rPr>
              <w:t>200</w:t>
            </w:r>
          </w:p>
        </w:tc>
      </w:tr>
    </w:tbl>
    <w:p w:rsidR="00CD52C1" w:rsidRPr="003440C0" w:rsidRDefault="00CD52C1" w:rsidP="00CD52C1">
      <w:pPr>
        <w:widowControl w:val="0"/>
        <w:rPr>
          <w:rFonts w:cs="Arial"/>
          <w:b/>
          <w:bCs/>
          <w:szCs w:val="18"/>
          <w:lang w:eastAsia="es-ES"/>
        </w:rPr>
      </w:pPr>
    </w:p>
    <w:p w:rsidR="00CD52C1" w:rsidRPr="003440C0" w:rsidRDefault="00CD52C1" w:rsidP="009B2E9C">
      <w:pPr>
        <w:autoSpaceDE w:val="0"/>
        <w:autoSpaceDN w:val="0"/>
        <w:adjustRightInd w:val="0"/>
        <w:spacing w:after="0"/>
        <w:rPr>
          <w:rFonts w:cs="Arial"/>
          <w:b/>
          <w:bCs/>
          <w:szCs w:val="18"/>
          <w:lang w:eastAsia="es-ES"/>
        </w:rPr>
      </w:pPr>
      <w:r w:rsidRPr="003440C0">
        <w:rPr>
          <w:rFonts w:cs="Arial"/>
          <w:b/>
          <w:bCs/>
          <w:szCs w:val="18"/>
          <w:lang w:eastAsia="es-ES"/>
        </w:rPr>
        <w:t>A3. Plan de Empleo y Formación: Empleo Interno</w:t>
      </w:r>
    </w:p>
    <w:p w:rsidR="00CD52C1" w:rsidRPr="00DA5726" w:rsidRDefault="00CD52C1" w:rsidP="009B2E9C">
      <w:pPr>
        <w:autoSpaceDE w:val="0"/>
        <w:autoSpaceDN w:val="0"/>
        <w:adjustRightInd w:val="0"/>
        <w:spacing w:after="0"/>
        <w:rPr>
          <w:rFonts w:cs="Arial"/>
          <w:b/>
          <w:bCs/>
          <w:szCs w:val="18"/>
          <w:lang w:eastAsia="es-ES"/>
        </w:rPr>
      </w:pPr>
    </w:p>
    <w:p w:rsidR="00CD52C1" w:rsidRPr="00DA5726" w:rsidRDefault="00CD52C1" w:rsidP="00D40A84">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w:t>
      </w:r>
      <w:r w:rsidR="00DA5726">
        <w:rPr>
          <w:rFonts w:cs="Arial"/>
          <w:szCs w:val="18"/>
          <w:lang w:eastAsia="es-ES"/>
        </w:rPr>
        <w:t xml:space="preserve"> </w:t>
      </w:r>
      <w:r w:rsidRPr="00DA5726">
        <w:rPr>
          <w:rFonts w:cs="Arial"/>
          <w:szCs w:val="18"/>
          <w:lang w:eastAsia="es-ES"/>
        </w:rPr>
        <w:t>Aragón,</w:t>
      </w:r>
      <w:r w:rsidR="00DA5726">
        <w:rPr>
          <w:rFonts w:cs="Arial"/>
          <w:szCs w:val="18"/>
          <w:lang w:eastAsia="es-ES"/>
        </w:rPr>
        <w:t xml:space="preserve"> </w:t>
      </w:r>
      <w:r w:rsidRPr="00DA5726">
        <w:rPr>
          <w:rFonts w:cs="Arial"/>
          <w:szCs w:val="18"/>
          <w:lang w:eastAsia="es-ES"/>
        </w:rPr>
        <w:t>Principado de Asturias,</w:t>
      </w:r>
      <w:r w:rsidR="00DA5726">
        <w:rPr>
          <w:rFonts w:cs="Arial"/>
          <w:szCs w:val="18"/>
          <w:lang w:eastAsia="es-ES"/>
        </w:rPr>
        <w:t xml:space="preserve"> </w:t>
      </w:r>
      <w:r w:rsidRPr="00DA5726">
        <w:rPr>
          <w:rFonts w:cs="Arial"/>
          <w:szCs w:val="18"/>
          <w:lang w:eastAsia="es-ES"/>
        </w:rPr>
        <w:t>Illes Balears,</w:t>
      </w:r>
      <w:r w:rsidR="00DA5726">
        <w:rPr>
          <w:rFonts w:cs="Arial"/>
          <w:szCs w:val="18"/>
          <w:lang w:eastAsia="es-ES"/>
        </w:rPr>
        <w:t xml:space="preserve"> </w:t>
      </w:r>
      <w:r w:rsidRPr="00DA5726">
        <w:rPr>
          <w:rFonts w:cs="Arial"/>
          <w:szCs w:val="18"/>
          <w:lang w:eastAsia="es-ES"/>
        </w:rPr>
        <w:t>Canarias,</w:t>
      </w:r>
      <w:r w:rsidR="00DA5726">
        <w:rPr>
          <w:rFonts w:cs="Arial"/>
          <w:szCs w:val="18"/>
          <w:lang w:eastAsia="es-ES"/>
        </w:rPr>
        <w:t xml:space="preserve"> </w:t>
      </w:r>
      <w:r w:rsidRPr="00DA5726">
        <w:rPr>
          <w:rFonts w:cs="Arial"/>
          <w:szCs w:val="18"/>
          <w:lang w:eastAsia="es-ES"/>
        </w:rPr>
        <w:t>Cantabria,</w:t>
      </w:r>
      <w:r w:rsidR="00DA5726">
        <w:rPr>
          <w:rFonts w:cs="Arial"/>
          <w:szCs w:val="18"/>
          <w:lang w:eastAsia="es-ES"/>
        </w:rPr>
        <w:t xml:space="preserve"> </w:t>
      </w:r>
      <w:r w:rsidRPr="00DA5726">
        <w:rPr>
          <w:rFonts w:cs="Arial"/>
          <w:szCs w:val="18"/>
          <w:lang w:eastAsia="es-ES"/>
        </w:rPr>
        <w:t>Castilla y León,</w:t>
      </w:r>
      <w:r w:rsidR="00DA5726">
        <w:rPr>
          <w:rFonts w:cs="Arial"/>
          <w:szCs w:val="18"/>
          <w:lang w:eastAsia="es-ES"/>
        </w:rPr>
        <w:t xml:space="preserve"> </w:t>
      </w:r>
      <w:r w:rsidRPr="00DA5726">
        <w:rPr>
          <w:rFonts w:cs="Arial"/>
          <w:szCs w:val="18"/>
          <w:lang w:eastAsia="es-ES"/>
        </w:rPr>
        <w:t>Castilla-La Mancha,</w:t>
      </w:r>
      <w:r w:rsidR="00DA5726">
        <w:rPr>
          <w:rFonts w:cs="Arial"/>
          <w:szCs w:val="18"/>
          <w:lang w:eastAsia="es-ES"/>
        </w:rPr>
        <w:t xml:space="preserve"> </w:t>
      </w:r>
      <w:r w:rsidRPr="00DA5726">
        <w:rPr>
          <w:rFonts w:cs="Arial"/>
          <w:szCs w:val="18"/>
          <w:lang w:eastAsia="es-ES"/>
        </w:rPr>
        <w:t>Cataluña,</w:t>
      </w:r>
      <w:r w:rsidR="00DA5726">
        <w:rPr>
          <w:rFonts w:cs="Arial"/>
          <w:szCs w:val="18"/>
          <w:lang w:eastAsia="es-ES"/>
        </w:rPr>
        <w:t xml:space="preserve"> </w:t>
      </w:r>
      <w:r w:rsidRPr="00DA5726">
        <w:rPr>
          <w:rFonts w:cs="Arial"/>
          <w:szCs w:val="18"/>
          <w:lang w:eastAsia="es-ES"/>
        </w:rPr>
        <w:t>Comunidad Valenciana,</w:t>
      </w:r>
      <w:r w:rsidR="00DA5726">
        <w:rPr>
          <w:rFonts w:cs="Arial"/>
          <w:szCs w:val="18"/>
          <w:lang w:eastAsia="es-ES"/>
        </w:rPr>
        <w:t xml:space="preserve"> </w:t>
      </w:r>
      <w:r w:rsidRPr="00DA5726">
        <w:rPr>
          <w:rFonts w:cs="Arial"/>
          <w:szCs w:val="18"/>
          <w:lang w:eastAsia="es-ES"/>
        </w:rPr>
        <w:t>Extremadura,</w:t>
      </w:r>
      <w:r w:rsidR="00DA5726">
        <w:rPr>
          <w:rFonts w:cs="Arial"/>
          <w:szCs w:val="18"/>
          <w:lang w:eastAsia="es-ES"/>
        </w:rPr>
        <w:t xml:space="preserve"> </w:t>
      </w:r>
      <w:r w:rsidRPr="00DA5726">
        <w:rPr>
          <w:rFonts w:cs="Arial"/>
          <w:szCs w:val="18"/>
          <w:lang w:eastAsia="es-ES"/>
        </w:rPr>
        <w:t>Galicia,</w:t>
      </w:r>
      <w:r w:rsidR="00DA5726">
        <w:rPr>
          <w:rFonts w:cs="Arial"/>
          <w:szCs w:val="18"/>
          <w:lang w:eastAsia="es-ES"/>
        </w:rPr>
        <w:t xml:space="preserve"> </w:t>
      </w:r>
      <w:r w:rsidRPr="00DA5726">
        <w:rPr>
          <w:rFonts w:cs="Arial"/>
          <w:szCs w:val="18"/>
          <w:lang w:eastAsia="es-ES"/>
        </w:rPr>
        <w:t>Comunidad de Madrid,</w:t>
      </w:r>
      <w:r w:rsidR="00DA5726">
        <w:rPr>
          <w:rFonts w:cs="Arial"/>
          <w:szCs w:val="18"/>
          <w:lang w:eastAsia="es-ES"/>
        </w:rPr>
        <w:t xml:space="preserve"> </w:t>
      </w:r>
      <w:r w:rsidRPr="00DA5726">
        <w:rPr>
          <w:rFonts w:cs="Arial"/>
          <w:szCs w:val="18"/>
          <w:lang w:eastAsia="es-ES"/>
        </w:rPr>
        <w:t>Región de Murcia,</w:t>
      </w:r>
      <w:r w:rsidR="00DA5726">
        <w:rPr>
          <w:rFonts w:cs="Arial"/>
          <w:szCs w:val="18"/>
          <w:lang w:eastAsia="es-ES"/>
        </w:rPr>
        <w:t xml:space="preserve"> </w:t>
      </w:r>
      <w:r w:rsidRPr="00DA5726">
        <w:rPr>
          <w:rFonts w:cs="Arial"/>
          <w:szCs w:val="18"/>
          <w:lang w:eastAsia="es-ES"/>
        </w:rPr>
        <w:t>Comunidad Foral de Navarra,</w:t>
      </w:r>
      <w:r w:rsidR="00DA5726">
        <w:rPr>
          <w:rFonts w:cs="Arial"/>
          <w:szCs w:val="18"/>
          <w:lang w:eastAsia="es-ES"/>
        </w:rPr>
        <w:t xml:space="preserve"> </w:t>
      </w:r>
      <w:r w:rsidRPr="00DA5726">
        <w:rPr>
          <w:rFonts w:cs="Arial"/>
          <w:szCs w:val="18"/>
          <w:lang w:eastAsia="es-ES"/>
        </w:rPr>
        <w:t>País Vasco, La</w:t>
      </w:r>
      <w:r w:rsidR="00DA5726">
        <w:rPr>
          <w:rFonts w:cs="Arial"/>
          <w:szCs w:val="18"/>
          <w:lang w:eastAsia="es-ES"/>
        </w:rPr>
        <w:t xml:space="preserve"> </w:t>
      </w:r>
      <w:r w:rsidRPr="00DA5726">
        <w:rPr>
          <w:rFonts w:cs="Arial"/>
          <w:szCs w:val="18"/>
          <w:lang w:eastAsia="es-ES"/>
        </w:rPr>
        <w:t>Rioja,</w:t>
      </w:r>
      <w:r w:rsidR="00DA5726">
        <w:rPr>
          <w:rFonts w:cs="Arial"/>
          <w:szCs w:val="18"/>
          <w:lang w:eastAsia="es-ES"/>
        </w:rPr>
        <w:t xml:space="preserve"> </w:t>
      </w:r>
      <w:r w:rsidRPr="00DA5726">
        <w:rPr>
          <w:rFonts w:cs="Arial"/>
          <w:szCs w:val="18"/>
          <w:lang w:eastAsia="es-ES"/>
        </w:rPr>
        <w:t>Ceuta,</w:t>
      </w:r>
      <w:r w:rsidR="00DA5726">
        <w:rPr>
          <w:rFonts w:cs="Arial"/>
          <w:szCs w:val="18"/>
          <w:lang w:eastAsia="es-ES"/>
        </w:rPr>
        <w:t xml:space="preserve"> </w:t>
      </w:r>
      <w:r w:rsidRPr="00DA5726">
        <w:rPr>
          <w:rFonts w:cs="Arial"/>
          <w:szCs w:val="18"/>
          <w:lang w:eastAsia="es-ES"/>
        </w:rPr>
        <w:t>Melilla,</w:t>
      </w:r>
      <w:r w:rsidR="00DA5726">
        <w:rPr>
          <w:rFonts w:cs="Arial"/>
          <w:szCs w:val="18"/>
          <w:lang w:eastAsia="es-ES"/>
        </w:rPr>
        <w:t xml:space="preserve"> </w:t>
      </w:r>
      <w:r w:rsidRPr="00DA5726">
        <w:rPr>
          <w:rFonts w:cs="Arial"/>
          <w:szCs w:val="18"/>
          <w:lang w:eastAsia="es-ES"/>
        </w:rPr>
        <w:t>España.</w:t>
      </w:r>
    </w:p>
    <w:p w:rsidR="00CD52C1" w:rsidRPr="00DA5726" w:rsidRDefault="00CD52C1" w:rsidP="00350EC4">
      <w:pPr>
        <w:autoSpaceDE w:val="0"/>
        <w:autoSpaceDN w:val="0"/>
        <w:adjustRightInd w:val="0"/>
        <w:spacing w:after="0"/>
        <w:rPr>
          <w:rFonts w:cs="Arial"/>
          <w:b/>
          <w:bCs/>
          <w:szCs w:val="18"/>
          <w:lang w:eastAsia="es-ES"/>
        </w:rPr>
      </w:pP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 xml:space="preserve">Creación y/o consolidación de empleo para personas con discapacidad, contratado en Fundación ONCE, en empresas con participación mayoritaria o minoritaria, del que destaca el Grupo </w:t>
      </w:r>
      <w:r w:rsidR="00F17039">
        <w:rPr>
          <w:rFonts w:cs="Arial"/>
          <w:szCs w:val="18"/>
          <w:lang w:eastAsia="es-ES"/>
        </w:rPr>
        <w:t>ILUNION</w:t>
      </w:r>
      <w:r w:rsidRPr="00DA5726">
        <w:rPr>
          <w:rFonts w:cs="Arial"/>
          <w:szCs w:val="18"/>
          <w:lang w:eastAsia="es-ES"/>
        </w:rPr>
        <w:t>.</w:t>
      </w:r>
    </w:p>
    <w:p w:rsidR="00CD52C1" w:rsidRDefault="00CD52C1" w:rsidP="00CD52C1">
      <w:pPr>
        <w:widowControl w:val="0"/>
        <w:rPr>
          <w:rFonts w:cs="Arial"/>
          <w:b/>
          <w:bCs/>
          <w:sz w:val="20"/>
          <w:lang w:eastAsia="es-ES"/>
        </w:rPr>
      </w:pPr>
    </w:p>
    <w:p w:rsidR="00CD52C1" w:rsidRDefault="00CD52C1" w:rsidP="00CD52C1">
      <w:pPr>
        <w:widowControl w:val="0"/>
        <w:rPr>
          <w:rFonts w:cs="Arial"/>
          <w:b/>
          <w:bCs/>
          <w:szCs w:val="18"/>
          <w:lang w:eastAsia="es-ES"/>
        </w:rPr>
      </w:pPr>
      <w:r w:rsidRPr="003440C0">
        <w:rPr>
          <w:rFonts w:cs="Arial"/>
          <w:b/>
          <w:bCs/>
          <w:szCs w:val="18"/>
          <w:lang w:eastAsia="es-ES"/>
        </w:rPr>
        <w:t>B. Recursos humanos a emplear en la actividad</w:t>
      </w:r>
    </w:p>
    <w:tbl>
      <w:tblPr>
        <w:tblW w:w="5360" w:type="dxa"/>
        <w:jc w:val="center"/>
        <w:tblCellMar>
          <w:left w:w="70" w:type="dxa"/>
          <w:right w:w="70" w:type="dxa"/>
        </w:tblCellMar>
        <w:tblLook w:val="04A0" w:firstRow="1" w:lastRow="0" w:firstColumn="1" w:lastColumn="0" w:noHBand="0" w:noVBand="1"/>
      </w:tblPr>
      <w:tblGrid>
        <w:gridCol w:w="2992"/>
        <w:gridCol w:w="921"/>
        <w:gridCol w:w="1447"/>
      </w:tblGrid>
      <w:tr w:rsidR="00CD52C1" w:rsidRPr="003440C0" w:rsidTr="00CD52C1">
        <w:trPr>
          <w:trHeight w:val="330"/>
          <w:jc w:val="center"/>
        </w:trPr>
        <w:tc>
          <w:tcPr>
            <w:tcW w:w="2992"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Tipo</w:t>
            </w:r>
          </w:p>
        </w:tc>
        <w:tc>
          <w:tcPr>
            <w:tcW w:w="92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Número</w:t>
            </w:r>
          </w:p>
        </w:tc>
        <w:tc>
          <w:tcPr>
            <w:tcW w:w="1447"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Nº horas / año</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 </w:t>
            </w:r>
          </w:p>
        </w:tc>
        <w:tc>
          <w:tcPr>
            <w:tcW w:w="921"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c>
          <w:tcPr>
            <w:tcW w:w="1447"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asalariado</w:t>
            </w:r>
          </w:p>
        </w:tc>
        <w:tc>
          <w:tcPr>
            <w:tcW w:w="9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53</w:t>
            </w:r>
          </w:p>
        </w:tc>
        <w:tc>
          <w:tcPr>
            <w:tcW w:w="14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14.000</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con contrato de servicios</w:t>
            </w:r>
          </w:p>
        </w:tc>
        <w:tc>
          <w:tcPr>
            <w:tcW w:w="9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voluntario</w:t>
            </w:r>
          </w:p>
        </w:tc>
        <w:tc>
          <w:tcPr>
            <w:tcW w:w="9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bl>
    <w:p w:rsidR="00CD52C1" w:rsidRPr="003440C0" w:rsidRDefault="00CD52C1" w:rsidP="00CD52C1">
      <w:pPr>
        <w:widowControl w:val="0"/>
        <w:rPr>
          <w:rFonts w:cs="Arial"/>
          <w:b/>
          <w:bCs/>
          <w:szCs w:val="18"/>
          <w:lang w:eastAsia="es-ES"/>
        </w:rPr>
      </w:pPr>
    </w:p>
    <w:p w:rsidR="00CD52C1" w:rsidRDefault="00CD52C1" w:rsidP="00CD52C1">
      <w:pPr>
        <w:widowControl w:val="0"/>
        <w:rPr>
          <w:rFonts w:ascii="Calibri" w:eastAsia="Calibri" w:hAnsi="Calibri" w:cs="Arial"/>
          <w:b/>
          <w:bCs/>
          <w:sz w:val="22"/>
          <w:szCs w:val="18"/>
          <w:lang w:eastAsia="es-ES"/>
        </w:rPr>
      </w:pPr>
      <w:r w:rsidRPr="003440C0">
        <w:rPr>
          <w:rFonts w:ascii="Calibri" w:eastAsia="Calibri" w:hAnsi="Calibri" w:cs="Arial"/>
          <w:b/>
          <w:bCs/>
          <w:sz w:val="22"/>
          <w:szCs w:val="18"/>
          <w:lang w:eastAsia="es-ES"/>
        </w:rPr>
        <w:t>C. Beneficiarios y/o usuarios de la actividad</w:t>
      </w:r>
    </w:p>
    <w:tbl>
      <w:tblPr>
        <w:tblW w:w="4464" w:type="dxa"/>
        <w:jc w:val="center"/>
        <w:tblCellMar>
          <w:left w:w="70" w:type="dxa"/>
          <w:right w:w="70" w:type="dxa"/>
        </w:tblCellMar>
        <w:tblLook w:val="04A0" w:firstRow="1" w:lastRow="0" w:firstColumn="1" w:lastColumn="0" w:noHBand="0" w:noVBand="1"/>
      </w:tblPr>
      <w:tblGrid>
        <w:gridCol w:w="3517"/>
        <w:gridCol w:w="947"/>
      </w:tblGrid>
      <w:tr w:rsidR="00CD52C1" w:rsidRPr="003440C0" w:rsidTr="00CD52C1">
        <w:trPr>
          <w:trHeight w:val="315"/>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Número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ascii="Century Gothic" w:hAnsi="Century Gothic" w:cs="Calibri"/>
                <w:szCs w:val="18"/>
                <w:lang w:eastAsia="es-ES"/>
              </w:rPr>
            </w:pPr>
            <w:r w:rsidRPr="003440C0">
              <w:rPr>
                <w:rFonts w:ascii="Century Gothic" w:hAnsi="Century Gothic" w:cs="Calibri"/>
                <w:szCs w:val="18"/>
                <w:lang w:eastAsia="es-ES"/>
              </w:rPr>
              <w:t>639</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Personas jurídicas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Proyectos sin cuantificar beneficiarios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r>
    </w:tbl>
    <w:p w:rsidR="00441C3D" w:rsidRDefault="00441C3D" w:rsidP="00441C3D">
      <w:pPr>
        <w:widowControl w:val="0"/>
        <w:rPr>
          <w:rFonts w:cs="Arial"/>
          <w:b/>
          <w:bCs/>
          <w:sz w:val="20"/>
          <w:lang w:eastAsia="es-ES"/>
        </w:rPr>
      </w:pPr>
    </w:p>
    <w:p w:rsidR="00CD52C1" w:rsidRDefault="00CD52C1" w:rsidP="00441C3D">
      <w:pPr>
        <w:widowControl w:val="0"/>
        <w:rPr>
          <w:rFonts w:cs="Arial"/>
          <w:b/>
          <w:bCs/>
          <w:sz w:val="20"/>
          <w:lang w:eastAsia="es-ES"/>
        </w:rPr>
      </w:pPr>
      <w:r>
        <w:rPr>
          <w:rFonts w:cs="Arial"/>
          <w:b/>
          <w:bCs/>
          <w:sz w:val="20"/>
          <w:lang w:eastAsia="es-ES"/>
        </w:rPr>
        <w:t>D. Objetivos e indicadores de la realización de la actividad</w:t>
      </w:r>
    </w:p>
    <w:tbl>
      <w:tblPr>
        <w:tblW w:w="5653" w:type="dxa"/>
        <w:jc w:val="center"/>
        <w:tblCellMar>
          <w:left w:w="70" w:type="dxa"/>
          <w:right w:w="70" w:type="dxa"/>
        </w:tblCellMar>
        <w:tblLook w:val="04A0" w:firstRow="1" w:lastRow="0" w:firstColumn="1" w:lastColumn="0" w:noHBand="0" w:noVBand="1"/>
      </w:tblPr>
      <w:tblGrid>
        <w:gridCol w:w="2060"/>
        <w:gridCol w:w="2112"/>
        <w:gridCol w:w="1481"/>
      </w:tblGrid>
      <w:tr w:rsidR="00CD52C1" w:rsidRPr="00D05CB3" w:rsidTr="00CD52C1">
        <w:trPr>
          <w:trHeight w:val="330"/>
          <w:jc w:val="center"/>
        </w:trPr>
        <w:tc>
          <w:tcPr>
            <w:tcW w:w="2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Objetivo</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Cuantificación</w:t>
            </w:r>
          </w:p>
        </w:tc>
      </w:tr>
      <w:tr w:rsidR="00CD52C1" w:rsidRPr="00D05CB3" w:rsidTr="00CD52C1">
        <w:trPr>
          <w:trHeight w:val="705"/>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ascii="Century Gothic" w:hAnsi="Century Gothic" w:cs="Calibri"/>
                <w:szCs w:val="18"/>
                <w:lang w:eastAsia="es-ES"/>
              </w:rPr>
            </w:pPr>
            <w:r w:rsidRPr="00D05CB3">
              <w:rPr>
                <w:rFonts w:ascii="Century Gothic" w:hAnsi="Century Gothic" w:cs="Calibri"/>
                <w:szCs w:val="18"/>
                <w:lang w:eastAsia="es-ES"/>
              </w:rPr>
              <w:t>Creación de Empleo</w:t>
            </w:r>
          </w:p>
        </w:tc>
        <w:tc>
          <w:tcPr>
            <w:tcW w:w="2112"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ascii="Century Gothic" w:hAnsi="Century Gothic" w:cs="Calibri"/>
                <w:szCs w:val="18"/>
                <w:lang w:eastAsia="es-ES"/>
              </w:rPr>
            </w:pPr>
            <w:r w:rsidRPr="00D05CB3">
              <w:rPr>
                <w:rFonts w:ascii="Century Gothic" w:hAnsi="Century Gothic" w:cs="Calibri"/>
                <w:szCs w:val="18"/>
                <w:lang w:eastAsia="es-ES"/>
              </w:rPr>
              <w:t>Número de contratos</w:t>
            </w:r>
          </w:p>
        </w:tc>
        <w:tc>
          <w:tcPr>
            <w:tcW w:w="148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ascii="Century Gothic" w:hAnsi="Century Gothic" w:cs="Calibri"/>
                <w:szCs w:val="18"/>
                <w:lang w:eastAsia="es-ES"/>
              </w:rPr>
            </w:pPr>
            <w:r w:rsidRPr="00D05CB3">
              <w:rPr>
                <w:rFonts w:ascii="Century Gothic" w:hAnsi="Century Gothic" w:cs="Calibri"/>
                <w:szCs w:val="18"/>
                <w:lang w:eastAsia="es-ES"/>
              </w:rPr>
              <w:t>639</w:t>
            </w:r>
          </w:p>
        </w:tc>
      </w:tr>
    </w:tbl>
    <w:p w:rsidR="00CD52C1" w:rsidRDefault="00CD52C1" w:rsidP="00CD52C1">
      <w:pPr>
        <w:autoSpaceDE w:val="0"/>
        <w:autoSpaceDN w:val="0"/>
        <w:adjustRightInd w:val="0"/>
        <w:spacing w:after="0"/>
        <w:jc w:val="left"/>
        <w:rPr>
          <w:rFonts w:cs="Arial"/>
          <w:b/>
          <w:bCs/>
          <w:sz w:val="20"/>
          <w:lang w:eastAsia="es-ES"/>
        </w:rPr>
      </w:pPr>
    </w:p>
    <w:p w:rsidR="00CD52C1" w:rsidRDefault="00CD52C1" w:rsidP="00CD52C1">
      <w:pPr>
        <w:autoSpaceDE w:val="0"/>
        <w:autoSpaceDN w:val="0"/>
        <w:adjustRightInd w:val="0"/>
        <w:spacing w:after="0"/>
        <w:rPr>
          <w:rFonts w:cs="Arial"/>
          <w:b/>
          <w:bCs/>
          <w:sz w:val="20"/>
          <w:lang w:eastAsia="es-ES"/>
        </w:rPr>
      </w:pPr>
      <w:r>
        <w:rPr>
          <w:rFonts w:cs="Arial"/>
          <w:b/>
          <w:bCs/>
          <w:sz w:val="20"/>
          <w:lang w:eastAsia="es-ES"/>
        </w:rPr>
        <w:t>A4. Plan de Empleo y Formación: Plazas Ocupacionales</w:t>
      </w:r>
    </w:p>
    <w:p w:rsidR="00CD52C1" w:rsidRDefault="00CD52C1" w:rsidP="00CD52C1">
      <w:pPr>
        <w:autoSpaceDE w:val="0"/>
        <w:autoSpaceDN w:val="0"/>
        <w:adjustRightInd w:val="0"/>
        <w:spacing w:after="0"/>
        <w:rPr>
          <w:rFonts w:cs="Arial"/>
          <w:b/>
          <w:bCs/>
          <w:sz w:val="16"/>
          <w:szCs w:val="16"/>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w:t>
      </w:r>
      <w:r w:rsidR="00DA5726">
        <w:rPr>
          <w:rFonts w:cs="Arial"/>
          <w:szCs w:val="18"/>
          <w:lang w:eastAsia="es-ES"/>
        </w:rPr>
        <w:t xml:space="preserve"> </w:t>
      </w:r>
      <w:r w:rsidRPr="00DA5726">
        <w:rPr>
          <w:rFonts w:cs="Arial"/>
          <w:szCs w:val="18"/>
          <w:lang w:eastAsia="es-ES"/>
        </w:rPr>
        <w:t>Aragón,</w:t>
      </w:r>
      <w:r w:rsidR="00DA5726">
        <w:rPr>
          <w:rFonts w:cs="Arial"/>
          <w:szCs w:val="18"/>
          <w:lang w:eastAsia="es-ES"/>
        </w:rPr>
        <w:t xml:space="preserve"> </w:t>
      </w:r>
      <w:r w:rsidRPr="00DA5726">
        <w:rPr>
          <w:rFonts w:cs="Arial"/>
          <w:szCs w:val="18"/>
          <w:lang w:eastAsia="es-ES"/>
        </w:rPr>
        <w:t>Principado de Asturias,</w:t>
      </w:r>
      <w:r w:rsidR="00DA5726">
        <w:rPr>
          <w:rFonts w:cs="Arial"/>
          <w:szCs w:val="18"/>
          <w:lang w:eastAsia="es-ES"/>
        </w:rPr>
        <w:t xml:space="preserve"> </w:t>
      </w:r>
      <w:r w:rsidRPr="00DA5726">
        <w:rPr>
          <w:rFonts w:cs="Arial"/>
          <w:szCs w:val="18"/>
          <w:lang w:eastAsia="es-ES"/>
        </w:rPr>
        <w:t>Illes Balears,</w:t>
      </w:r>
      <w:r w:rsidR="00DA5726">
        <w:rPr>
          <w:rFonts w:cs="Arial"/>
          <w:szCs w:val="18"/>
          <w:lang w:eastAsia="es-ES"/>
        </w:rPr>
        <w:t xml:space="preserve"> </w:t>
      </w:r>
      <w:r w:rsidRPr="00DA5726">
        <w:rPr>
          <w:rFonts w:cs="Arial"/>
          <w:szCs w:val="18"/>
          <w:lang w:eastAsia="es-ES"/>
        </w:rPr>
        <w:t>Canarias,</w:t>
      </w:r>
      <w:r w:rsidR="00DA5726">
        <w:rPr>
          <w:rFonts w:cs="Arial"/>
          <w:szCs w:val="18"/>
          <w:lang w:eastAsia="es-ES"/>
        </w:rPr>
        <w:t xml:space="preserve"> </w:t>
      </w:r>
      <w:r w:rsidRPr="00DA5726">
        <w:rPr>
          <w:rFonts w:cs="Arial"/>
          <w:szCs w:val="18"/>
          <w:lang w:eastAsia="es-ES"/>
        </w:rPr>
        <w:t>Cantabria,</w:t>
      </w:r>
      <w:r w:rsidR="00DA5726">
        <w:rPr>
          <w:rFonts w:cs="Arial"/>
          <w:szCs w:val="18"/>
          <w:lang w:eastAsia="es-ES"/>
        </w:rPr>
        <w:t xml:space="preserve"> </w:t>
      </w:r>
      <w:r w:rsidRPr="00DA5726">
        <w:rPr>
          <w:rFonts w:cs="Arial"/>
          <w:szCs w:val="18"/>
          <w:lang w:eastAsia="es-ES"/>
        </w:rPr>
        <w:t>Castilla y León,</w:t>
      </w:r>
      <w:r w:rsidR="00DA5726">
        <w:rPr>
          <w:rFonts w:cs="Arial"/>
          <w:szCs w:val="18"/>
          <w:lang w:eastAsia="es-ES"/>
        </w:rPr>
        <w:t xml:space="preserve"> </w:t>
      </w:r>
      <w:r w:rsidRPr="00DA5726">
        <w:rPr>
          <w:rFonts w:cs="Arial"/>
          <w:szCs w:val="18"/>
          <w:lang w:eastAsia="es-ES"/>
        </w:rPr>
        <w:t>Castilla-La Mancha,</w:t>
      </w:r>
      <w:r w:rsidR="00DA5726">
        <w:rPr>
          <w:rFonts w:cs="Arial"/>
          <w:szCs w:val="18"/>
          <w:lang w:eastAsia="es-ES"/>
        </w:rPr>
        <w:t xml:space="preserve"> </w:t>
      </w:r>
      <w:r w:rsidRPr="00DA5726">
        <w:rPr>
          <w:rFonts w:cs="Arial"/>
          <w:szCs w:val="18"/>
          <w:lang w:eastAsia="es-ES"/>
        </w:rPr>
        <w:t>Cataluña,</w:t>
      </w:r>
      <w:r w:rsidR="00DA5726">
        <w:rPr>
          <w:rFonts w:cs="Arial"/>
          <w:szCs w:val="18"/>
          <w:lang w:eastAsia="es-ES"/>
        </w:rPr>
        <w:t xml:space="preserve"> </w:t>
      </w:r>
      <w:r w:rsidRPr="00DA5726">
        <w:rPr>
          <w:rFonts w:cs="Arial"/>
          <w:szCs w:val="18"/>
          <w:lang w:eastAsia="es-ES"/>
        </w:rPr>
        <w:t>Comunidad Valenciana,</w:t>
      </w:r>
      <w:r w:rsidR="00DA5726">
        <w:rPr>
          <w:rFonts w:cs="Arial"/>
          <w:szCs w:val="18"/>
          <w:lang w:eastAsia="es-ES"/>
        </w:rPr>
        <w:t xml:space="preserve"> </w:t>
      </w:r>
      <w:r w:rsidRPr="00DA5726">
        <w:rPr>
          <w:rFonts w:cs="Arial"/>
          <w:szCs w:val="18"/>
          <w:lang w:eastAsia="es-ES"/>
        </w:rPr>
        <w:t>Extremadura,</w:t>
      </w:r>
      <w:r w:rsidR="00DA5726">
        <w:rPr>
          <w:rFonts w:cs="Arial"/>
          <w:szCs w:val="18"/>
          <w:lang w:eastAsia="es-ES"/>
        </w:rPr>
        <w:t xml:space="preserve"> </w:t>
      </w:r>
      <w:r w:rsidRPr="00DA5726">
        <w:rPr>
          <w:rFonts w:cs="Arial"/>
          <w:szCs w:val="18"/>
          <w:lang w:eastAsia="es-ES"/>
        </w:rPr>
        <w:t>Galicia,</w:t>
      </w:r>
      <w:r w:rsidR="00DA5726">
        <w:rPr>
          <w:rFonts w:cs="Arial"/>
          <w:szCs w:val="18"/>
          <w:lang w:eastAsia="es-ES"/>
        </w:rPr>
        <w:t xml:space="preserve"> </w:t>
      </w:r>
      <w:r w:rsidRPr="00DA5726">
        <w:rPr>
          <w:rFonts w:cs="Arial"/>
          <w:szCs w:val="18"/>
          <w:lang w:eastAsia="es-ES"/>
        </w:rPr>
        <w:t>Comunidad de Madrid,</w:t>
      </w:r>
      <w:r w:rsidR="00DA5726">
        <w:rPr>
          <w:rFonts w:cs="Arial"/>
          <w:szCs w:val="18"/>
          <w:lang w:eastAsia="es-ES"/>
        </w:rPr>
        <w:t xml:space="preserve"> </w:t>
      </w:r>
      <w:r w:rsidRPr="00DA5726">
        <w:rPr>
          <w:rFonts w:cs="Arial"/>
          <w:szCs w:val="18"/>
          <w:lang w:eastAsia="es-ES"/>
        </w:rPr>
        <w:t>Región de Murcia,</w:t>
      </w:r>
      <w:r w:rsidR="00DA5726">
        <w:rPr>
          <w:rFonts w:cs="Arial"/>
          <w:szCs w:val="18"/>
          <w:lang w:eastAsia="es-ES"/>
        </w:rPr>
        <w:t xml:space="preserve"> </w:t>
      </w:r>
      <w:r w:rsidRPr="00DA5726">
        <w:rPr>
          <w:rFonts w:cs="Arial"/>
          <w:szCs w:val="18"/>
          <w:lang w:eastAsia="es-ES"/>
        </w:rPr>
        <w:t>Comunidad Foral de Navarra,</w:t>
      </w:r>
      <w:r w:rsidR="00DA5726">
        <w:rPr>
          <w:rFonts w:cs="Arial"/>
          <w:szCs w:val="18"/>
          <w:lang w:eastAsia="es-ES"/>
        </w:rPr>
        <w:t xml:space="preserve"> </w:t>
      </w:r>
      <w:r w:rsidRPr="00DA5726">
        <w:rPr>
          <w:rFonts w:cs="Arial"/>
          <w:szCs w:val="18"/>
          <w:lang w:eastAsia="es-ES"/>
        </w:rPr>
        <w:t>País Vasco,</w:t>
      </w:r>
      <w:r w:rsidR="00DA5726">
        <w:rPr>
          <w:rFonts w:cs="Arial"/>
          <w:szCs w:val="18"/>
          <w:lang w:eastAsia="es-ES"/>
        </w:rPr>
        <w:t xml:space="preserve"> </w:t>
      </w:r>
      <w:r w:rsidRPr="00DA5726">
        <w:rPr>
          <w:rFonts w:cs="Arial"/>
          <w:szCs w:val="18"/>
          <w:lang w:eastAsia="es-ES"/>
        </w:rPr>
        <w:t>La Rioja,</w:t>
      </w:r>
      <w:r w:rsidR="00DA5726">
        <w:rPr>
          <w:rFonts w:cs="Arial"/>
          <w:szCs w:val="18"/>
          <w:lang w:eastAsia="es-ES"/>
        </w:rPr>
        <w:t xml:space="preserve"> </w:t>
      </w:r>
      <w:r w:rsidRPr="00DA5726">
        <w:rPr>
          <w:rFonts w:cs="Arial"/>
          <w:szCs w:val="18"/>
          <w:lang w:eastAsia="es-ES"/>
        </w:rPr>
        <w:t>Ceuta,</w:t>
      </w:r>
      <w:r w:rsidR="00DA5726">
        <w:rPr>
          <w:rFonts w:cs="Arial"/>
          <w:szCs w:val="18"/>
          <w:lang w:eastAsia="es-ES"/>
        </w:rPr>
        <w:t xml:space="preserve"> </w:t>
      </w:r>
      <w:r w:rsidRPr="00DA5726">
        <w:rPr>
          <w:rFonts w:cs="Arial"/>
          <w:szCs w:val="18"/>
          <w:lang w:eastAsia="es-ES"/>
        </w:rPr>
        <w:t>Melilla,</w:t>
      </w:r>
      <w:r w:rsidR="00DA5726">
        <w:rPr>
          <w:rFonts w:cs="Arial"/>
          <w:szCs w:val="18"/>
          <w:lang w:eastAsia="es-ES"/>
        </w:rPr>
        <w:t xml:space="preserve"> </w:t>
      </w:r>
      <w:r w:rsidRPr="00DA5726">
        <w:rPr>
          <w:rFonts w:cs="Arial"/>
          <w:szCs w:val="18"/>
          <w:lang w:eastAsia="es-ES"/>
        </w:rPr>
        <w:t>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 xml:space="preserve">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w:t>
      </w:r>
    </w:p>
    <w:p w:rsidR="00CD52C1" w:rsidRDefault="00CD52C1" w:rsidP="00CD52C1">
      <w:pPr>
        <w:widowControl w:val="0"/>
        <w:rPr>
          <w:rFonts w:cs="Arial"/>
          <w:b/>
          <w:bCs/>
          <w:sz w:val="20"/>
          <w:lang w:eastAsia="es-ES"/>
        </w:rPr>
      </w:pPr>
    </w:p>
    <w:p w:rsidR="00CD52C1" w:rsidRPr="00D05CB3" w:rsidRDefault="00CD52C1" w:rsidP="00CD52C1">
      <w:pPr>
        <w:widowControl w:val="0"/>
        <w:rPr>
          <w:rFonts w:cs="Arial"/>
          <w:b/>
          <w:bCs/>
          <w:szCs w:val="18"/>
          <w:lang w:eastAsia="es-ES"/>
        </w:rPr>
      </w:pPr>
      <w:r w:rsidRPr="00D05CB3">
        <w:rPr>
          <w:rFonts w:cs="Arial"/>
          <w:b/>
          <w:bCs/>
          <w:szCs w:val="18"/>
          <w:lang w:eastAsia="es-ES"/>
        </w:rPr>
        <w:t>B. Recursos humanos a emplear en la actividad</w:t>
      </w:r>
    </w:p>
    <w:tbl>
      <w:tblPr>
        <w:tblW w:w="6311" w:type="dxa"/>
        <w:jc w:val="center"/>
        <w:tblCellMar>
          <w:left w:w="70" w:type="dxa"/>
          <w:right w:w="70" w:type="dxa"/>
        </w:tblCellMar>
        <w:tblLook w:val="04A0" w:firstRow="1" w:lastRow="0" w:firstColumn="1" w:lastColumn="0" w:noHBand="0" w:noVBand="1"/>
      </w:tblPr>
      <w:tblGrid>
        <w:gridCol w:w="3943"/>
        <w:gridCol w:w="921"/>
        <w:gridCol w:w="1447"/>
      </w:tblGrid>
      <w:tr w:rsidR="00CD52C1" w:rsidRPr="00D05CB3" w:rsidTr="00CD52C1">
        <w:trPr>
          <w:trHeight w:val="330"/>
          <w:jc w:val="center"/>
        </w:trPr>
        <w:tc>
          <w:tcPr>
            <w:tcW w:w="3943"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Tipo</w:t>
            </w:r>
          </w:p>
        </w:tc>
        <w:tc>
          <w:tcPr>
            <w:tcW w:w="921"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Número</w:t>
            </w:r>
          </w:p>
        </w:tc>
        <w:tc>
          <w:tcPr>
            <w:tcW w:w="1447"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Nº horas / año</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 </w:t>
            </w:r>
          </w:p>
        </w:tc>
        <w:tc>
          <w:tcPr>
            <w:tcW w:w="921"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c>
          <w:tcPr>
            <w:tcW w:w="1447"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asalariado</w:t>
            </w:r>
          </w:p>
        </w:tc>
        <w:tc>
          <w:tcPr>
            <w:tcW w:w="92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53</w:t>
            </w:r>
          </w:p>
        </w:tc>
        <w:tc>
          <w:tcPr>
            <w:tcW w:w="14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1.311</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con contrato de servicios</w:t>
            </w:r>
          </w:p>
        </w:tc>
        <w:tc>
          <w:tcPr>
            <w:tcW w:w="92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voluntario</w:t>
            </w:r>
          </w:p>
        </w:tc>
        <w:tc>
          <w:tcPr>
            <w:tcW w:w="92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bl>
    <w:p w:rsidR="00CD52C1" w:rsidRPr="00D05CB3" w:rsidRDefault="00CD52C1" w:rsidP="00CD52C1">
      <w:pPr>
        <w:widowControl w:val="0"/>
        <w:rPr>
          <w:rFonts w:cs="Arial"/>
          <w:b/>
          <w:bCs/>
          <w:szCs w:val="18"/>
          <w:lang w:eastAsia="es-ES"/>
        </w:rPr>
      </w:pPr>
    </w:p>
    <w:p w:rsidR="00441C3D" w:rsidRDefault="00441C3D" w:rsidP="00CD52C1">
      <w:pPr>
        <w:widowControl w:val="0"/>
        <w:rPr>
          <w:rFonts w:cs="Arial"/>
          <w:b/>
          <w:bCs/>
          <w:szCs w:val="18"/>
          <w:lang w:eastAsia="es-ES"/>
        </w:rPr>
      </w:pPr>
    </w:p>
    <w:p w:rsidR="00441C3D" w:rsidRDefault="00441C3D" w:rsidP="00CD52C1">
      <w:pPr>
        <w:widowControl w:val="0"/>
        <w:rPr>
          <w:rFonts w:cs="Arial"/>
          <w:b/>
          <w:bCs/>
          <w:szCs w:val="18"/>
          <w:lang w:eastAsia="es-ES"/>
        </w:rPr>
      </w:pPr>
    </w:p>
    <w:p w:rsidR="00CD52C1" w:rsidRPr="00D05CB3" w:rsidRDefault="00CD52C1" w:rsidP="00CD52C1">
      <w:pPr>
        <w:widowControl w:val="0"/>
        <w:rPr>
          <w:rFonts w:cs="Arial"/>
          <w:b/>
          <w:bCs/>
          <w:szCs w:val="18"/>
          <w:lang w:eastAsia="es-ES"/>
        </w:rPr>
      </w:pPr>
      <w:r w:rsidRPr="00D05CB3">
        <w:rPr>
          <w:rFonts w:cs="Arial"/>
          <w:b/>
          <w:bCs/>
          <w:szCs w:val="18"/>
          <w:lang w:eastAsia="es-ES"/>
        </w:rPr>
        <w:lastRenderedPageBreak/>
        <w:t>C. Beneficiarios y/o usuarios de la actividad</w:t>
      </w:r>
    </w:p>
    <w:tbl>
      <w:tblPr>
        <w:tblW w:w="5767" w:type="dxa"/>
        <w:jc w:val="center"/>
        <w:tblCellMar>
          <w:left w:w="70" w:type="dxa"/>
          <w:right w:w="70" w:type="dxa"/>
        </w:tblCellMar>
        <w:tblLook w:val="04A0" w:firstRow="1" w:lastRow="0" w:firstColumn="1" w:lastColumn="0" w:noHBand="0" w:noVBand="1"/>
      </w:tblPr>
      <w:tblGrid>
        <w:gridCol w:w="4820"/>
        <w:gridCol w:w="947"/>
      </w:tblGrid>
      <w:tr w:rsidR="00CD52C1" w:rsidRPr="00D05CB3" w:rsidTr="00CD52C1">
        <w:trPr>
          <w:trHeight w:val="315"/>
          <w:jc w:val="center"/>
        </w:trPr>
        <w:tc>
          <w:tcPr>
            <w:tcW w:w="4820"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CD52C1" w:rsidRPr="00D05CB3" w:rsidTr="00CD52C1">
        <w:trPr>
          <w:trHeight w:val="360"/>
          <w:jc w:val="center"/>
        </w:trPr>
        <w:tc>
          <w:tcPr>
            <w:tcW w:w="4820"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360"/>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r w:rsidR="00CD52C1" w:rsidRPr="00D05CB3" w:rsidTr="00CD52C1">
        <w:trPr>
          <w:trHeight w:val="360"/>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jurídicas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r>
      <w:tr w:rsidR="00CD52C1" w:rsidRPr="00D05CB3" w:rsidTr="00CD52C1">
        <w:trPr>
          <w:trHeight w:val="312"/>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Proyectos sin cuantificar beneficiarios</w:t>
            </w:r>
          </w:p>
        </w:tc>
        <w:tc>
          <w:tcPr>
            <w:tcW w:w="9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 </w:t>
            </w:r>
          </w:p>
        </w:tc>
      </w:tr>
    </w:tbl>
    <w:p w:rsidR="00CD52C1" w:rsidRPr="00D05CB3" w:rsidRDefault="00CD52C1" w:rsidP="00CD52C1">
      <w:pPr>
        <w:widowControl w:val="0"/>
        <w:rPr>
          <w:rFonts w:cs="Arial"/>
          <w:b/>
          <w:bCs/>
          <w:szCs w:val="18"/>
          <w:lang w:eastAsia="es-ES"/>
        </w:rPr>
      </w:pPr>
    </w:p>
    <w:p w:rsidR="00CD52C1" w:rsidRPr="00D05CB3" w:rsidRDefault="00CD52C1" w:rsidP="00CD52C1">
      <w:pPr>
        <w:widowControl w:val="0"/>
        <w:rPr>
          <w:rFonts w:cs="Arial"/>
          <w:b/>
          <w:bCs/>
          <w:szCs w:val="18"/>
          <w:lang w:eastAsia="es-ES"/>
        </w:rPr>
      </w:pPr>
      <w:r w:rsidRPr="00D05CB3">
        <w:rPr>
          <w:rFonts w:cs="Arial"/>
          <w:b/>
          <w:bCs/>
          <w:szCs w:val="18"/>
          <w:lang w:eastAsia="es-ES"/>
        </w:rPr>
        <w:t>D. Objetivos e indicadores de la realización de la actividad</w:t>
      </w:r>
    </w:p>
    <w:tbl>
      <w:tblPr>
        <w:tblW w:w="7204" w:type="dxa"/>
        <w:jc w:val="center"/>
        <w:tblCellMar>
          <w:left w:w="70" w:type="dxa"/>
          <w:right w:w="70" w:type="dxa"/>
        </w:tblCellMar>
        <w:tblLook w:val="04A0" w:firstRow="1" w:lastRow="0" w:firstColumn="1" w:lastColumn="0" w:noHBand="0" w:noVBand="1"/>
      </w:tblPr>
      <w:tblGrid>
        <w:gridCol w:w="2876"/>
        <w:gridCol w:w="2389"/>
        <w:gridCol w:w="1939"/>
      </w:tblGrid>
      <w:tr w:rsidR="00CD52C1" w:rsidRPr="00D05CB3" w:rsidTr="00CD52C1">
        <w:trPr>
          <w:trHeight w:val="238"/>
          <w:jc w:val="center"/>
        </w:trPr>
        <w:tc>
          <w:tcPr>
            <w:tcW w:w="287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Objetivo</w:t>
            </w:r>
          </w:p>
        </w:tc>
        <w:tc>
          <w:tcPr>
            <w:tcW w:w="2389"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Indicador</w:t>
            </w:r>
          </w:p>
        </w:tc>
        <w:tc>
          <w:tcPr>
            <w:tcW w:w="1939"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Cuantificación</w:t>
            </w:r>
          </w:p>
        </w:tc>
      </w:tr>
      <w:tr w:rsidR="00CD52C1" w:rsidRPr="00D05CB3" w:rsidTr="00CD52C1">
        <w:trPr>
          <w:trHeight w:val="509"/>
          <w:jc w:val="center"/>
        </w:trPr>
        <w:tc>
          <w:tcPr>
            <w:tcW w:w="2876"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Plazas Ocupacionales</w:t>
            </w:r>
          </w:p>
        </w:tc>
        <w:tc>
          <w:tcPr>
            <w:tcW w:w="238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Plazas</w:t>
            </w:r>
          </w:p>
        </w:tc>
        <w:tc>
          <w:tcPr>
            <w:tcW w:w="193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bl>
    <w:p w:rsidR="00CD52C1" w:rsidRPr="00D05CB3" w:rsidRDefault="00CD52C1" w:rsidP="00CD52C1">
      <w:pPr>
        <w:widowControl w:val="0"/>
        <w:rPr>
          <w:rFonts w:cs="Arial"/>
          <w:b/>
          <w:bCs/>
          <w:szCs w:val="18"/>
          <w:lang w:eastAsia="es-ES"/>
        </w:rPr>
      </w:pPr>
    </w:p>
    <w:p w:rsidR="00CD52C1" w:rsidRPr="00D05CB3" w:rsidRDefault="00CD52C1" w:rsidP="00441C3D">
      <w:pPr>
        <w:spacing w:after="0"/>
        <w:jc w:val="left"/>
        <w:rPr>
          <w:rFonts w:cs="Arial"/>
          <w:b/>
          <w:bCs/>
          <w:szCs w:val="18"/>
          <w:lang w:eastAsia="es-ES"/>
        </w:rPr>
      </w:pPr>
      <w:r w:rsidRPr="00D05CB3">
        <w:rPr>
          <w:rFonts w:cs="Arial"/>
          <w:b/>
          <w:bCs/>
          <w:szCs w:val="18"/>
          <w:lang w:eastAsia="es-ES"/>
        </w:rPr>
        <w:t>A5. Plan de Empleo y Formación: Formación Ocupacional y Formación Contínua</w:t>
      </w:r>
    </w:p>
    <w:p w:rsidR="00CD52C1" w:rsidRPr="00D05CB3"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CD52C1" w:rsidRPr="00DA5726" w:rsidRDefault="00DA5726" w:rsidP="00CD52C1">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Continua de las Personas con Discapacidad del Grupo. Para este fin contribuye la Asociación INSERTA Empleo (que tiene una plantilla de 288 trabajadores), y a los fondos que aporta la Fundación ONCE se les une los que cofinancia el Fondo Social Europeo.</w:t>
      </w:r>
    </w:p>
    <w:p w:rsidR="00CD52C1" w:rsidRPr="00D05CB3" w:rsidRDefault="00CD52C1" w:rsidP="00CD52C1">
      <w:pPr>
        <w:autoSpaceDE w:val="0"/>
        <w:autoSpaceDN w:val="0"/>
        <w:adjustRightInd w:val="0"/>
        <w:spacing w:after="0"/>
        <w:rPr>
          <w:rFonts w:cs="Arial"/>
          <w:szCs w:val="18"/>
          <w:lang w:eastAsia="es-ES"/>
        </w:rPr>
      </w:pPr>
    </w:p>
    <w:p w:rsidR="00CD52C1" w:rsidRPr="00D05CB3" w:rsidRDefault="00CD52C1" w:rsidP="00CD52C1">
      <w:pPr>
        <w:autoSpaceDE w:val="0"/>
        <w:autoSpaceDN w:val="0"/>
        <w:adjustRightInd w:val="0"/>
        <w:spacing w:after="0"/>
        <w:rPr>
          <w:rFonts w:cs="Arial"/>
          <w:szCs w:val="18"/>
          <w:lang w:eastAsia="es-ES"/>
        </w:rPr>
      </w:pPr>
    </w:p>
    <w:p w:rsidR="00CD52C1" w:rsidRPr="00D05CB3" w:rsidRDefault="00CD52C1" w:rsidP="00CD52C1">
      <w:pPr>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CD52C1" w:rsidRPr="00D05CB3" w:rsidRDefault="00CD52C1" w:rsidP="00CD52C1">
      <w:pPr>
        <w:autoSpaceDE w:val="0"/>
        <w:autoSpaceDN w:val="0"/>
        <w:adjustRightInd w:val="0"/>
        <w:spacing w:after="0"/>
        <w:rPr>
          <w:rFonts w:cs="Arial"/>
          <w:b/>
          <w:bCs/>
          <w:szCs w:val="18"/>
          <w:lang w:eastAsia="es-ES"/>
        </w:rPr>
      </w:pPr>
    </w:p>
    <w:p w:rsidR="00CD52C1" w:rsidRPr="00D05CB3" w:rsidRDefault="00CD52C1" w:rsidP="00CD52C1">
      <w:pPr>
        <w:autoSpaceDE w:val="0"/>
        <w:autoSpaceDN w:val="0"/>
        <w:adjustRightInd w:val="0"/>
        <w:spacing w:after="0"/>
        <w:rPr>
          <w:rFonts w:cs="Arial"/>
          <w:b/>
          <w:bCs/>
          <w:szCs w:val="18"/>
          <w:lang w:eastAsia="es-ES"/>
        </w:rPr>
      </w:pPr>
    </w:p>
    <w:tbl>
      <w:tblPr>
        <w:tblW w:w="6511" w:type="dxa"/>
        <w:jc w:val="center"/>
        <w:tblCellMar>
          <w:left w:w="70" w:type="dxa"/>
          <w:right w:w="70" w:type="dxa"/>
        </w:tblCellMar>
        <w:tblLook w:val="04A0" w:firstRow="1" w:lastRow="0" w:firstColumn="1" w:lastColumn="0" w:noHBand="0" w:noVBand="1"/>
      </w:tblPr>
      <w:tblGrid>
        <w:gridCol w:w="3907"/>
        <w:gridCol w:w="1170"/>
        <w:gridCol w:w="1434"/>
      </w:tblGrid>
      <w:tr w:rsidR="00CD52C1" w:rsidRPr="00D05CB3" w:rsidTr="00CD52C1">
        <w:trPr>
          <w:trHeight w:val="263"/>
          <w:jc w:val="center"/>
        </w:trPr>
        <w:tc>
          <w:tcPr>
            <w:tcW w:w="3907"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Tipo</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Número</w:t>
            </w:r>
          </w:p>
        </w:tc>
        <w:tc>
          <w:tcPr>
            <w:tcW w:w="1434"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Nº horas / año</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 </w:t>
            </w:r>
          </w:p>
        </w:tc>
        <w:tc>
          <w:tcPr>
            <w:tcW w:w="1170"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c>
          <w:tcPr>
            <w:tcW w:w="1434"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asalariado</w:t>
            </w:r>
          </w:p>
        </w:tc>
        <w:tc>
          <w:tcPr>
            <w:tcW w:w="1170"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53</w:t>
            </w:r>
          </w:p>
        </w:tc>
        <w:tc>
          <w:tcPr>
            <w:tcW w:w="1434"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13.762</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con contrato de servicios</w:t>
            </w:r>
          </w:p>
        </w:tc>
        <w:tc>
          <w:tcPr>
            <w:tcW w:w="1170"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34"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voluntario</w:t>
            </w:r>
          </w:p>
        </w:tc>
        <w:tc>
          <w:tcPr>
            <w:tcW w:w="1170"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34"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bl>
    <w:p w:rsidR="00CD52C1" w:rsidRPr="00D05CB3" w:rsidRDefault="00CD52C1" w:rsidP="00CD52C1">
      <w:pPr>
        <w:autoSpaceDE w:val="0"/>
        <w:autoSpaceDN w:val="0"/>
        <w:adjustRightInd w:val="0"/>
        <w:spacing w:after="0"/>
        <w:rPr>
          <w:rFonts w:cs="Arial"/>
          <w:b/>
          <w:bCs/>
          <w:szCs w:val="18"/>
          <w:lang w:eastAsia="es-ES"/>
        </w:rPr>
      </w:pPr>
    </w:p>
    <w:p w:rsidR="00CD52C1" w:rsidRPr="00D05CB3" w:rsidRDefault="00CD52C1" w:rsidP="00CD52C1">
      <w:pPr>
        <w:autoSpaceDE w:val="0"/>
        <w:autoSpaceDN w:val="0"/>
        <w:adjustRightInd w:val="0"/>
        <w:spacing w:after="0"/>
        <w:rPr>
          <w:rFonts w:cs="Arial"/>
          <w:b/>
          <w:bCs/>
          <w:szCs w:val="18"/>
          <w:lang w:eastAsia="es-ES"/>
        </w:rPr>
      </w:pPr>
      <w:r w:rsidRPr="00D05CB3">
        <w:rPr>
          <w:rFonts w:cs="Arial"/>
          <w:b/>
          <w:bCs/>
          <w:szCs w:val="18"/>
          <w:lang w:eastAsia="es-ES"/>
        </w:rPr>
        <w:t>C. Beneficiarios y/o usuarios de la actividad</w:t>
      </w:r>
    </w:p>
    <w:p w:rsidR="00CD52C1" w:rsidRPr="00D05CB3" w:rsidRDefault="00CD52C1" w:rsidP="00CD52C1">
      <w:pPr>
        <w:autoSpaceDE w:val="0"/>
        <w:autoSpaceDN w:val="0"/>
        <w:adjustRightInd w:val="0"/>
        <w:spacing w:after="0"/>
        <w:rPr>
          <w:rFonts w:cs="Arial"/>
          <w:b/>
          <w:bCs/>
          <w:szCs w:val="18"/>
          <w:lang w:eastAsia="es-ES"/>
        </w:rPr>
      </w:pPr>
    </w:p>
    <w:tbl>
      <w:tblPr>
        <w:tblW w:w="4614" w:type="dxa"/>
        <w:jc w:val="center"/>
        <w:tblCellMar>
          <w:left w:w="70" w:type="dxa"/>
          <w:right w:w="70" w:type="dxa"/>
        </w:tblCellMar>
        <w:tblLook w:val="04A0" w:firstRow="1" w:lastRow="0" w:firstColumn="1" w:lastColumn="0" w:noHBand="0" w:noVBand="1"/>
      </w:tblPr>
      <w:tblGrid>
        <w:gridCol w:w="3635"/>
        <w:gridCol w:w="979"/>
      </w:tblGrid>
      <w:tr w:rsidR="00CD52C1" w:rsidRPr="00D05CB3" w:rsidTr="00CD52C1">
        <w:trPr>
          <w:trHeight w:val="240"/>
          <w:jc w:val="center"/>
        </w:trPr>
        <w:tc>
          <w:tcPr>
            <w:tcW w:w="3635"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79"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CD52C1" w:rsidRPr="00D05CB3" w:rsidTr="00CD52C1">
        <w:trPr>
          <w:trHeight w:val="238"/>
          <w:jc w:val="center"/>
        </w:trPr>
        <w:tc>
          <w:tcPr>
            <w:tcW w:w="3635"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79"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274"/>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7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7.990</w:t>
            </w:r>
          </w:p>
        </w:tc>
      </w:tr>
      <w:tr w:rsidR="00CD52C1" w:rsidRPr="00D05CB3" w:rsidTr="00CD52C1">
        <w:trPr>
          <w:trHeight w:val="274"/>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jurídicas</w:t>
            </w:r>
          </w:p>
        </w:tc>
        <w:tc>
          <w:tcPr>
            <w:tcW w:w="97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r>
      <w:tr w:rsidR="00CD52C1" w:rsidRPr="00D05CB3" w:rsidTr="00CD52C1">
        <w:trPr>
          <w:trHeight w:val="238"/>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Proyectos sin cuantificar beneficiarios</w:t>
            </w:r>
          </w:p>
        </w:tc>
        <w:tc>
          <w:tcPr>
            <w:tcW w:w="97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 </w:t>
            </w:r>
          </w:p>
        </w:tc>
      </w:tr>
    </w:tbl>
    <w:p w:rsidR="00CD52C1" w:rsidRPr="00D05CB3" w:rsidRDefault="00CD52C1" w:rsidP="00CD52C1">
      <w:pPr>
        <w:autoSpaceDE w:val="0"/>
        <w:autoSpaceDN w:val="0"/>
        <w:adjustRightInd w:val="0"/>
        <w:spacing w:after="0"/>
        <w:rPr>
          <w:rFonts w:cs="Arial"/>
          <w:b/>
          <w:bCs/>
          <w:szCs w:val="18"/>
          <w:lang w:eastAsia="es-ES"/>
        </w:rPr>
      </w:pPr>
    </w:p>
    <w:p w:rsidR="00CD52C1" w:rsidRPr="00D05CB3" w:rsidRDefault="00CD52C1" w:rsidP="00CD52C1">
      <w:pPr>
        <w:autoSpaceDE w:val="0"/>
        <w:autoSpaceDN w:val="0"/>
        <w:adjustRightInd w:val="0"/>
        <w:spacing w:after="0"/>
        <w:rPr>
          <w:rFonts w:cs="Arial"/>
          <w:b/>
          <w:bCs/>
          <w:szCs w:val="18"/>
          <w:lang w:eastAsia="es-ES"/>
        </w:rPr>
      </w:pPr>
      <w:r w:rsidRPr="00D05CB3">
        <w:rPr>
          <w:rFonts w:cs="Arial"/>
          <w:b/>
          <w:bCs/>
          <w:szCs w:val="18"/>
          <w:lang w:eastAsia="es-ES"/>
        </w:rPr>
        <w:t>D. Objetivos e indicadores de la realización de la actividad</w:t>
      </w:r>
    </w:p>
    <w:p w:rsidR="00CD52C1" w:rsidRPr="00D05CB3" w:rsidRDefault="00CD52C1" w:rsidP="00CD52C1">
      <w:pPr>
        <w:autoSpaceDE w:val="0"/>
        <w:autoSpaceDN w:val="0"/>
        <w:adjustRightInd w:val="0"/>
        <w:spacing w:after="0"/>
        <w:rPr>
          <w:rFonts w:cs="Arial"/>
          <w:b/>
          <w:bCs/>
          <w:szCs w:val="18"/>
          <w:lang w:eastAsia="es-ES"/>
        </w:rPr>
      </w:pPr>
    </w:p>
    <w:tbl>
      <w:tblPr>
        <w:tblW w:w="6060" w:type="dxa"/>
        <w:jc w:val="center"/>
        <w:tblCellMar>
          <w:left w:w="70" w:type="dxa"/>
          <w:right w:w="70" w:type="dxa"/>
        </w:tblCellMar>
        <w:tblLook w:val="04A0" w:firstRow="1" w:lastRow="0" w:firstColumn="1" w:lastColumn="0" w:noHBand="0" w:noVBand="1"/>
      </w:tblPr>
      <w:tblGrid>
        <w:gridCol w:w="2455"/>
        <w:gridCol w:w="2083"/>
        <w:gridCol w:w="1522"/>
      </w:tblGrid>
      <w:tr w:rsidR="00CD52C1" w:rsidRPr="00D05CB3" w:rsidTr="00CD52C1">
        <w:trPr>
          <w:trHeight w:val="179"/>
          <w:jc w:val="center"/>
        </w:trPr>
        <w:tc>
          <w:tcPr>
            <w:tcW w:w="245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Objetivo</w:t>
            </w:r>
          </w:p>
        </w:tc>
        <w:tc>
          <w:tcPr>
            <w:tcW w:w="2083"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Indicador</w:t>
            </w:r>
          </w:p>
        </w:tc>
        <w:tc>
          <w:tcPr>
            <w:tcW w:w="1522"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Cuantificación</w:t>
            </w:r>
          </w:p>
        </w:tc>
      </w:tr>
      <w:tr w:rsidR="00CD52C1" w:rsidRPr="00D05CB3" w:rsidTr="00CD52C1">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Formación Ocupacional</w:t>
            </w:r>
          </w:p>
        </w:tc>
        <w:tc>
          <w:tcPr>
            <w:tcW w:w="2083"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7.950</w:t>
            </w:r>
          </w:p>
        </w:tc>
      </w:tr>
      <w:tr w:rsidR="00CD52C1" w:rsidRPr="00D05CB3" w:rsidTr="00CD52C1">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Formación Contínua</w:t>
            </w:r>
          </w:p>
        </w:tc>
        <w:tc>
          <w:tcPr>
            <w:tcW w:w="2083"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40</w:t>
            </w:r>
          </w:p>
        </w:tc>
      </w:tr>
    </w:tbl>
    <w:p w:rsidR="00CD52C1" w:rsidRPr="00D05CB3"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jc w:val="left"/>
        <w:rPr>
          <w:rFonts w:cs="Arial"/>
          <w:b/>
          <w:bCs/>
          <w:sz w:val="20"/>
          <w:lang w:eastAsia="es-ES"/>
        </w:rPr>
      </w:pPr>
      <w:r>
        <w:rPr>
          <w:rFonts w:cs="Arial"/>
          <w:b/>
          <w:bCs/>
          <w:sz w:val="20"/>
          <w:lang w:eastAsia="es-ES"/>
        </w:rPr>
        <w:t>A6. Plan de Accesibilidad: Adecuación de centros para la vida independiente(centros de día, residencias)</w:t>
      </w:r>
    </w:p>
    <w:p w:rsidR="00CD52C1" w:rsidRDefault="00CD52C1" w:rsidP="00CD52C1">
      <w:pPr>
        <w:autoSpaceDE w:val="0"/>
        <w:autoSpaceDN w:val="0"/>
        <w:adjustRightInd w:val="0"/>
        <w:spacing w:after="0"/>
        <w:jc w:val="left"/>
        <w:rPr>
          <w:rFonts w:cs="Arial"/>
          <w:b/>
          <w:bCs/>
          <w:sz w:val="20"/>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A5726" w:rsidRPr="00CD52C1" w:rsidRDefault="00DA5726" w:rsidP="00DA5726">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b/>
          <w:bCs/>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w:t>
      </w:r>
    </w:p>
    <w:p w:rsidR="00CD52C1" w:rsidRDefault="00CD52C1" w:rsidP="00CD52C1">
      <w:pPr>
        <w:autoSpaceDE w:val="0"/>
        <w:autoSpaceDN w:val="0"/>
        <w:adjustRightInd w:val="0"/>
        <w:spacing w:after="0"/>
        <w:rPr>
          <w:rFonts w:cs="Arial"/>
          <w:b/>
          <w:bCs/>
          <w:szCs w:val="18"/>
          <w:lang w:eastAsia="es-ES"/>
        </w:rPr>
      </w:pPr>
    </w:p>
    <w:p w:rsidR="00560464" w:rsidRDefault="00560464" w:rsidP="00CD52C1">
      <w:pPr>
        <w:autoSpaceDE w:val="0"/>
        <w:autoSpaceDN w:val="0"/>
        <w:adjustRightInd w:val="0"/>
        <w:spacing w:after="0"/>
        <w:rPr>
          <w:rFonts w:cs="Arial"/>
          <w:b/>
          <w:bCs/>
          <w:szCs w:val="18"/>
          <w:lang w:eastAsia="es-ES"/>
        </w:rPr>
      </w:pPr>
    </w:p>
    <w:p w:rsidR="00CD52C1" w:rsidRPr="00D05CB3" w:rsidRDefault="00CD52C1" w:rsidP="00DA5726">
      <w:pPr>
        <w:keepNext/>
        <w:keepLines/>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CD52C1" w:rsidRDefault="00CD52C1" w:rsidP="00DA5726">
      <w:pPr>
        <w:keepNext/>
        <w:keepLines/>
        <w:autoSpaceDE w:val="0"/>
        <w:autoSpaceDN w:val="0"/>
        <w:adjustRightInd w:val="0"/>
        <w:spacing w:after="0"/>
        <w:rPr>
          <w:rFonts w:cs="Arial"/>
          <w:b/>
          <w:bCs/>
          <w:szCs w:val="18"/>
          <w:lang w:eastAsia="es-ES"/>
        </w:rPr>
      </w:pPr>
    </w:p>
    <w:p w:rsidR="00CD52C1" w:rsidRDefault="00CD52C1" w:rsidP="00DA5726">
      <w:pPr>
        <w:keepNext/>
        <w:keepLines/>
        <w:autoSpaceDE w:val="0"/>
        <w:autoSpaceDN w:val="0"/>
        <w:adjustRightInd w:val="0"/>
        <w:spacing w:after="0"/>
        <w:rPr>
          <w:rFonts w:cs="Arial"/>
          <w:b/>
          <w:bCs/>
          <w:szCs w:val="18"/>
          <w:lang w:eastAsia="es-ES"/>
        </w:rPr>
      </w:pPr>
    </w:p>
    <w:tbl>
      <w:tblPr>
        <w:tblW w:w="5449" w:type="dxa"/>
        <w:jc w:val="center"/>
        <w:tblCellMar>
          <w:left w:w="70" w:type="dxa"/>
          <w:right w:w="70" w:type="dxa"/>
        </w:tblCellMar>
        <w:tblLook w:val="04A0" w:firstRow="1" w:lastRow="0" w:firstColumn="1" w:lastColumn="0" w:noHBand="0" w:noVBand="1"/>
      </w:tblPr>
      <w:tblGrid>
        <w:gridCol w:w="3042"/>
        <w:gridCol w:w="936"/>
        <w:gridCol w:w="1471"/>
      </w:tblGrid>
      <w:tr w:rsidR="00CD52C1" w:rsidRPr="00D05CB3" w:rsidTr="00CD52C1">
        <w:trPr>
          <w:trHeight w:val="263"/>
          <w:jc w:val="center"/>
        </w:trPr>
        <w:tc>
          <w:tcPr>
            <w:tcW w:w="3042"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Tipo</w:t>
            </w:r>
          </w:p>
        </w:tc>
        <w:tc>
          <w:tcPr>
            <w:tcW w:w="936"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Número</w:t>
            </w:r>
          </w:p>
        </w:tc>
        <w:tc>
          <w:tcPr>
            <w:tcW w:w="1471"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Nº horas / año</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 </w:t>
            </w:r>
          </w:p>
        </w:tc>
        <w:tc>
          <w:tcPr>
            <w:tcW w:w="936"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szCs w:val="18"/>
                <w:lang w:eastAsia="es-ES"/>
              </w:rPr>
            </w:pPr>
            <w:r w:rsidRPr="00D05CB3">
              <w:rPr>
                <w:rFonts w:cs="Arial"/>
                <w:szCs w:val="18"/>
                <w:lang w:eastAsia="es-ES"/>
              </w:rPr>
              <w:t>Previsto</w:t>
            </w:r>
          </w:p>
        </w:tc>
        <w:tc>
          <w:tcPr>
            <w:tcW w:w="1471"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szCs w:val="18"/>
                <w:lang w:eastAsia="es-ES"/>
              </w:rPr>
            </w:pPr>
            <w:r w:rsidRPr="00D05CB3">
              <w:rPr>
                <w:rFonts w:cs="Arial"/>
                <w:szCs w:val="18"/>
                <w:lang w:eastAsia="es-ES"/>
              </w:rPr>
              <w:t>Previsto</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Personal asalariado</w:t>
            </w:r>
          </w:p>
        </w:tc>
        <w:tc>
          <w:tcPr>
            <w:tcW w:w="936"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28</w:t>
            </w:r>
          </w:p>
        </w:tc>
        <w:tc>
          <w:tcPr>
            <w:tcW w:w="147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20.063</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Personal con contrato de servicios</w:t>
            </w:r>
          </w:p>
        </w:tc>
        <w:tc>
          <w:tcPr>
            <w:tcW w:w="936"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c>
          <w:tcPr>
            <w:tcW w:w="147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Personal voluntario</w:t>
            </w:r>
          </w:p>
        </w:tc>
        <w:tc>
          <w:tcPr>
            <w:tcW w:w="936"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c>
          <w:tcPr>
            <w:tcW w:w="147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r>
    </w:tbl>
    <w:p w:rsidR="00CD52C1" w:rsidRDefault="00CD52C1" w:rsidP="00CD52C1">
      <w:pPr>
        <w:autoSpaceDE w:val="0"/>
        <w:autoSpaceDN w:val="0"/>
        <w:adjustRightInd w:val="0"/>
        <w:spacing w:after="0"/>
        <w:rPr>
          <w:rFonts w:cs="Arial"/>
          <w:b/>
          <w:bCs/>
          <w:sz w:val="20"/>
          <w:lang w:eastAsia="es-ES"/>
        </w:rPr>
      </w:pPr>
    </w:p>
    <w:p w:rsidR="00CD52C1" w:rsidRPr="008D5605"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tbl>
      <w:tblPr>
        <w:tblW w:w="4278" w:type="dxa"/>
        <w:jc w:val="center"/>
        <w:tblCellMar>
          <w:left w:w="70" w:type="dxa"/>
          <w:right w:w="70" w:type="dxa"/>
        </w:tblCellMar>
        <w:tblLook w:val="04A0" w:firstRow="1" w:lastRow="0" w:firstColumn="1" w:lastColumn="0" w:noHBand="0" w:noVBand="1"/>
      </w:tblPr>
      <w:tblGrid>
        <w:gridCol w:w="3334"/>
        <w:gridCol w:w="944"/>
      </w:tblGrid>
      <w:tr w:rsidR="00CD52C1" w:rsidRPr="008D5605" w:rsidTr="00CD52C1">
        <w:trPr>
          <w:trHeight w:val="198"/>
          <w:jc w:val="center"/>
        </w:trPr>
        <w:tc>
          <w:tcPr>
            <w:tcW w:w="3334"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44"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44"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44"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44"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100</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Proyectos sin cuantificar beneficiarios</w:t>
            </w:r>
          </w:p>
        </w:tc>
        <w:tc>
          <w:tcPr>
            <w:tcW w:w="944"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 </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CD52C1" w:rsidRDefault="00CD52C1" w:rsidP="00CD52C1">
      <w:pPr>
        <w:autoSpaceDE w:val="0"/>
        <w:autoSpaceDN w:val="0"/>
        <w:adjustRightInd w:val="0"/>
        <w:spacing w:after="0"/>
        <w:rPr>
          <w:rFonts w:cs="Arial"/>
          <w:b/>
          <w:bCs/>
          <w:szCs w:val="18"/>
          <w:lang w:eastAsia="es-ES"/>
        </w:rPr>
      </w:pPr>
    </w:p>
    <w:tbl>
      <w:tblPr>
        <w:tblW w:w="7380" w:type="dxa"/>
        <w:jc w:val="center"/>
        <w:tblCellMar>
          <w:left w:w="70" w:type="dxa"/>
          <w:right w:w="70" w:type="dxa"/>
        </w:tblCellMar>
        <w:tblLook w:val="04A0" w:firstRow="1" w:lastRow="0" w:firstColumn="1" w:lastColumn="0" w:noHBand="0" w:noVBand="1"/>
      </w:tblPr>
      <w:tblGrid>
        <w:gridCol w:w="4118"/>
        <w:gridCol w:w="1781"/>
        <w:gridCol w:w="1481"/>
      </w:tblGrid>
      <w:tr w:rsidR="00CD52C1" w:rsidRPr="008D5605" w:rsidTr="00CD52C1">
        <w:trPr>
          <w:trHeight w:val="298"/>
          <w:jc w:val="center"/>
        </w:trPr>
        <w:tc>
          <w:tcPr>
            <w:tcW w:w="411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Objetivo</w:t>
            </w:r>
          </w:p>
        </w:tc>
        <w:tc>
          <w:tcPr>
            <w:tcW w:w="178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Cuantificación</w:t>
            </w:r>
          </w:p>
        </w:tc>
      </w:tr>
      <w:tr w:rsidR="00CD52C1" w:rsidRPr="008D5605" w:rsidTr="00CD52C1">
        <w:trPr>
          <w:trHeight w:val="637"/>
          <w:jc w:val="center"/>
        </w:trPr>
        <w:tc>
          <w:tcPr>
            <w:tcW w:w="411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Construcción y adecuación de centros que posibiliten la vida independiente</w:t>
            </w:r>
          </w:p>
        </w:tc>
        <w:tc>
          <w:tcPr>
            <w:tcW w:w="178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48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100</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jc w:val="left"/>
        <w:rPr>
          <w:rFonts w:cs="Arial"/>
          <w:b/>
          <w:bCs/>
          <w:sz w:val="20"/>
          <w:lang w:eastAsia="es-ES"/>
        </w:rPr>
      </w:pPr>
      <w:r>
        <w:rPr>
          <w:rFonts w:cs="Arial"/>
          <w:b/>
          <w:bCs/>
          <w:sz w:val="20"/>
          <w:lang w:eastAsia="es-ES"/>
        </w:rPr>
        <w:t>A7. Plan de Accesibilidad: Financiar servicios de autonomía personal y vida independiente</w:t>
      </w:r>
    </w:p>
    <w:p w:rsidR="00CD52C1" w:rsidRDefault="00CD52C1" w:rsidP="00CD52C1">
      <w:pPr>
        <w:autoSpaceDE w:val="0"/>
        <w:autoSpaceDN w:val="0"/>
        <w:adjustRightInd w:val="0"/>
        <w:spacing w:after="0"/>
        <w:rPr>
          <w:rFonts w:cs="Arial"/>
          <w:b/>
          <w:bCs/>
          <w:sz w:val="20"/>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A5726" w:rsidRPr="00DA5726" w:rsidRDefault="00DA5726" w:rsidP="00DA5726">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 Aragón, Principado de Asturias, Illes Balears, Canarias, Cantabria, Castilla y León, Castilla-La Mancha, Cataluña, Comunidad Valenciana, Extremadura, Galicia, Comunidad de Madrid, Región de Murcia, Comunidad Foral de Navarra, País Vasco, La Rioja, Ceuta, Melilla, 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la financiación de actividades que se realizan en los diferentes centros de servicios residenciales, de día, de rehabilitación, de atención temprana, en general, que posibiliten el acceso a la promoción de la autonomía personal y la vida independiente.</w:t>
      </w:r>
    </w:p>
    <w:p w:rsidR="00CD52C1" w:rsidRPr="00DA5726" w:rsidRDefault="00CD52C1" w:rsidP="00CD52C1">
      <w:pPr>
        <w:autoSpaceDE w:val="0"/>
        <w:autoSpaceDN w:val="0"/>
        <w:adjustRightInd w:val="0"/>
        <w:spacing w:after="0"/>
        <w:rPr>
          <w:rFonts w:cs="Arial"/>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lastRenderedPageBreak/>
        <w:t>B. Recursos humanos a emplear en la actividad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tbl>
      <w:tblPr>
        <w:tblW w:w="5600" w:type="dxa"/>
        <w:jc w:val="center"/>
        <w:tblCellMar>
          <w:left w:w="70" w:type="dxa"/>
          <w:right w:w="70" w:type="dxa"/>
        </w:tblCellMar>
        <w:tblLook w:val="04A0" w:firstRow="1" w:lastRow="0" w:firstColumn="1" w:lastColumn="0" w:noHBand="0" w:noVBand="1"/>
      </w:tblPr>
      <w:tblGrid>
        <w:gridCol w:w="3126"/>
        <w:gridCol w:w="963"/>
        <w:gridCol w:w="1511"/>
      </w:tblGrid>
      <w:tr w:rsidR="00CD52C1" w:rsidRPr="008D5605" w:rsidTr="00CD52C1">
        <w:trPr>
          <w:trHeight w:val="114"/>
          <w:jc w:val="center"/>
        </w:trPr>
        <w:tc>
          <w:tcPr>
            <w:tcW w:w="3126"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Tipo</w:t>
            </w:r>
          </w:p>
        </w:tc>
        <w:tc>
          <w:tcPr>
            <w:tcW w:w="963"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Número</w:t>
            </w:r>
          </w:p>
        </w:tc>
        <w:tc>
          <w:tcPr>
            <w:tcW w:w="151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Nº horas / año</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 </w:t>
            </w:r>
          </w:p>
        </w:tc>
        <w:tc>
          <w:tcPr>
            <w:tcW w:w="963"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c>
          <w:tcPr>
            <w:tcW w:w="1511"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asalariado</w:t>
            </w:r>
          </w:p>
        </w:tc>
        <w:tc>
          <w:tcPr>
            <w:tcW w:w="96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28</w:t>
            </w:r>
          </w:p>
        </w:tc>
        <w:tc>
          <w:tcPr>
            <w:tcW w:w="15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12.377</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con contrato de servicios</w:t>
            </w:r>
          </w:p>
        </w:tc>
        <w:tc>
          <w:tcPr>
            <w:tcW w:w="96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5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voluntario</w:t>
            </w:r>
          </w:p>
        </w:tc>
        <w:tc>
          <w:tcPr>
            <w:tcW w:w="96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5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bl>
    <w:p w:rsidR="00DA5726" w:rsidRDefault="00DA5726"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CD52C1" w:rsidRDefault="00CD52C1" w:rsidP="00CD52C1">
      <w:pPr>
        <w:autoSpaceDE w:val="0"/>
        <w:autoSpaceDN w:val="0"/>
        <w:adjustRightInd w:val="0"/>
        <w:spacing w:after="0"/>
        <w:rPr>
          <w:rFonts w:cs="Arial"/>
          <w:b/>
          <w:bCs/>
          <w:szCs w:val="18"/>
          <w:lang w:eastAsia="es-ES"/>
        </w:rPr>
      </w:pPr>
    </w:p>
    <w:tbl>
      <w:tblPr>
        <w:tblW w:w="4418" w:type="dxa"/>
        <w:jc w:val="center"/>
        <w:tblCellMar>
          <w:left w:w="70" w:type="dxa"/>
          <w:right w:w="70" w:type="dxa"/>
        </w:tblCellMar>
        <w:tblLook w:val="04A0" w:firstRow="1" w:lastRow="0" w:firstColumn="1" w:lastColumn="0" w:noHBand="0" w:noVBand="1"/>
      </w:tblPr>
      <w:tblGrid>
        <w:gridCol w:w="3481"/>
        <w:gridCol w:w="937"/>
      </w:tblGrid>
      <w:tr w:rsidR="00CD52C1" w:rsidRPr="008D5605" w:rsidTr="00CD52C1">
        <w:trPr>
          <w:trHeight w:val="240"/>
          <w:jc w:val="center"/>
        </w:trPr>
        <w:tc>
          <w:tcPr>
            <w:tcW w:w="3481"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37"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CD52C1" w:rsidRPr="008D5605" w:rsidTr="00CD52C1">
        <w:trPr>
          <w:trHeight w:val="238"/>
          <w:jc w:val="center"/>
        </w:trPr>
        <w:tc>
          <w:tcPr>
            <w:tcW w:w="3481"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37"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74"/>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37"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CD52C1" w:rsidRPr="008D5605" w:rsidTr="00CD52C1">
        <w:trPr>
          <w:trHeight w:val="274"/>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37"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200</w:t>
            </w:r>
          </w:p>
        </w:tc>
      </w:tr>
      <w:tr w:rsidR="00CD52C1" w:rsidRPr="008D5605" w:rsidTr="00CD52C1">
        <w:trPr>
          <w:trHeight w:val="238"/>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Proyectos sin cuantificar beneficiarios</w:t>
            </w:r>
          </w:p>
        </w:tc>
        <w:tc>
          <w:tcPr>
            <w:tcW w:w="937"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 </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CD52C1" w:rsidRDefault="00CD52C1" w:rsidP="00CD52C1">
      <w:pPr>
        <w:autoSpaceDE w:val="0"/>
        <w:autoSpaceDN w:val="0"/>
        <w:adjustRightInd w:val="0"/>
        <w:spacing w:after="0"/>
        <w:rPr>
          <w:rFonts w:cs="Arial"/>
          <w:b/>
          <w:bCs/>
          <w:szCs w:val="18"/>
          <w:lang w:eastAsia="es-ES"/>
        </w:rPr>
      </w:pPr>
    </w:p>
    <w:tbl>
      <w:tblPr>
        <w:tblW w:w="7728" w:type="dxa"/>
        <w:jc w:val="center"/>
        <w:tblCellMar>
          <w:left w:w="70" w:type="dxa"/>
          <w:right w:w="70" w:type="dxa"/>
        </w:tblCellMar>
        <w:tblLook w:val="04A0" w:firstRow="1" w:lastRow="0" w:firstColumn="1" w:lastColumn="0" w:noHBand="0" w:noVBand="1"/>
      </w:tblPr>
      <w:tblGrid>
        <w:gridCol w:w="4023"/>
        <w:gridCol w:w="2189"/>
        <w:gridCol w:w="1516"/>
      </w:tblGrid>
      <w:tr w:rsidR="00CD52C1" w:rsidRPr="008D5605" w:rsidTr="00CD52C1">
        <w:trPr>
          <w:trHeight w:val="165"/>
          <w:jc w:val="center"/>
        </w:trPr>
        <w:tc>
          <w:tcPr>
            <w:tcW w:w="402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Objetivo</w:t>
            </w:r>
          </w:p>
        </w:tc>
        <w:tc>
          <w:tcPr>
            <w:tcW w:w="2189"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Indicador</w:t>
            </w:r>
          </w:p>
        </w:tc>
        <w:tc>
          <w:tcPr>
            <w:tcW w:w="1516"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Cuantificación</w:t>
            </w:r>
          </w:p>
        </w:tc>
      </w:tr>
      <w:tr w:rsidR="00CD52C1" w:rsidRPr="008D5605" w:rsidTr="00CD52C1">
        <w:trPr>
          <w:trHeight w:val="352"/>
          <w:jc w:val="center"/>
        </w:trPr>
        <w:tc>
          <w:tcPr>
            <w:tcW w:w="4023"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Autonomía Personal y vida independiente</w:t>
            </w:r>
          </w:p>
        </w:tc>
        <w:tc>
          <w:tcPr>
            <w:tcW w:w="2189"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516"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200</w:t>
            </w:r>
          </w:p>
        </w:tc>
      </w:tr>
    </w:tbl>
    <w:p w:rsidR="00CD52C1" w:rsidRDefault="00CD52C1"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jc w:val="left"/>
        <w:rPr>
          <w:rFonts w:cs="Arial"/>
          <w:b/>
          <w:bCs/>
          <w:szCs w:val="18"/>
          <w:lang w:eastAsia="es-ES"/>
        </w:rPr>
      </w:pPr>
      <w:r w:rsidRPr="008D5605">
        <w:rPr>
          <w:rFonts w:cs="Arial"/>
          <w:b/>
          <w:bCs/>
          <w:szCs w:val="18"/>
          <w:lang w:eastAsia="es-ES"/>
        </w:rPr>
        <w:t>A8. Plan de Accesibilidad: Ayudas para dotación de furgonetas, microbuses, a entid. del movimiento asociativo.</w:t>
      </w:r>
    </w:p>
    <w:p w:rsidR="00CD52C1" w:rsidRDefault="00CD52C1" w:rsidP="00CD52C1">
      <w:pPr>
        <w:autoSpaceDE w:val="0"/>
        <w:autoSpaceDN w:val="0"/>
        <w:adjustRightInd w:val="0"/>
        <w:spacing w:after="0"/>
        <w:jc w:val="left"/>
        <w:rPr>
          <w:rFonts w:cs="Arial"/>
          <w:b/>
          <w:bCs/>
          <w:sz w:val="20"/>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A5726" w:rsidRPr="00CD52C1" w:rsidRDefault="00DA5726" w:rsidP="00DA5726">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financiar la adquisición de elementos de transporte accesible a favor de entidades del movimiento asociativo que posibiliten la realización de las actividades propias del Colectivo de personas con discapacidad.</w:t>
      </w:r>
    </w:p>
    <w:p w:rsidR="00CD52C1" w:rsidRDefault="00CD52C1" w:rsidP="00CD52C1">
      <w:pPr>
        <w:autoSpaceDE w:val="0"/>
        <w:autoSpaceDN w:val="0"/>
        <w:adjustRightInd w:val="0"/>
        <w:spacing w:after="0"/>
        <w:jc w:val="left"/>
        <w:rPr>
          <w:rFonts w:cs="Arial"/>
          <w:b/>
          <w:bCs/>
          <w:sz w:val="20"/>
          <w:lang w:eastAsia="es-ES"/>
        </w:rPr>
      </w:pPr>
    </w:p>
    <w:p w:rsidR="00CD52C1" w:rsidRPr="008D5605" w:rsidRDefault="00CD52C1" w:rsidP="00CD52C1">
      <w:pPr>
        <w:autoSpaceDE w:val="0"/>
        <w:autoSpaceDN w:val="0"/>
        <w:adjustRightInd w:val="0"/>
        <w:spacing w:after="0"/>
        <w:jc w:val="left"/>
        <w:rPr>
          <w:rFonts w:cs="Arial"/>
          <w:b/>
          <w:bCs/>
          <w:szCs w:val="18"/>
          <w:lang w:eastAsia="es-ES"/>
        </w:rPr>
      </w:pPr>
      <w:r w:rsidRPr="008D5605">
        <w:rPr>
          <w:rFonts w:cs="Arial"/>
          <w:b/>
          <w:bCs/>
          <w:szCs w:val="18"/>
          <w:lang w:eastAsia="es-ES"/>
        </w:rPr>
        <w:t>B. Recursos humanos a emplear en la actividad</w:t>
      </w:r>
    </w:p>
    <w:p w:rsidR="00CD52C1" w:rsidRDefault="00CD52C1" w:rsidP="00CD52C1">
      <w:pPr>
        <w:autoSpaceDE w:val="0"/>
        <w:autoSpaceDN w:val="0"/>
        <w:adjustRightInd w:val="0"/>
        <w:spacing w:after="0"/>
        <w:jc w:val="left"/>
        <w:rPr>
          <w:rFonts w:cs="Arial"/>
          <w:b/>
          <w:bCs/>
          <w:sz w:val="16"/>
          <w:szCs w:val="16"/>
          <w:lang w:eastAsia="es-ES"/>
        </w:rPr>
      </w:pPr>
    </w:p>
    <w:tbl>
      <w:tblPr>
        <w:tblW w:w="5300" w:type="dxa"/>
        <w:jc w:val="center"/>
        <w:tblCellMar>
          <w:left w:w="70" w:type="dxa"/>
          <w:right w:w="70" w:type="dxa"/>
        </w:tblCellMar>
        <w:tblLook w:val="04A0" w:firstRow="1" w:lastRow="0" w:firstColumn="1" w:lastColumn="0" w:noHBand="0" w:noVBand="1"/>
      </w:tblPr>
      <w:tblGrid>
        <w:gridCol w:w="2958"/>
        <w:gridCol w:w="911"/>
        <w:gridCol w:w="1431"/>
      </w:tblGrid>
      <w:tr w:rsidR="00CD52C1" w:rsidRPr="008D5605" w:rsidTr="00CD52C1">
        <w:trPr>
          <w:trHeight w:val="266"/>
          <w:jc w:val="center"/>
        </w:trPr>
        <w:tc>
          <w:tcPr>
            <w:tcW w:w="2958"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Tipo</w:t>
            </w:r>
          </w:p>
        </w:tc>
        <w:tc>
          <w:tcPr>
            <w:tcW w:w="91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Número</w:t>
            </w:r>
          </w:p>
        </w:tc>
        <w:tc>
          <w:tcPr>
            <w:tcW w:w="143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Nº horas / año</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 </w:t>
            </w:r>
          </w:p>
        </w:tc>
        <w:tc>
          <w:tcPr>
            <w:tcW w:w="911"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c>
          <w:tcPr>
            <w:tcW w:w="1431"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asalariado</w:t>
            </w:r>
          </w:p>
        </w:tc>
        <w:tc>
          <w:tcPr>
            <w:tcW w:w="9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28</w:t>
            </w:r>
          </w:p>
        </w:tc>
        <w:tc>
          <w:tcPr>
            <w:tcW w:w="143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3.898</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con contrato de servicios</w:t>
            </w:r>
          </w:p>
        </w:tc>
        <w:tc>
          <w:tcPr>
            <w:tcW w:w="9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43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voluntario</w:t>
            </w:r>
          </w:p>
        </w:tc>
        <w:tc>
          <w:tcPr>
            <w:tcW w:w="9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43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bl>
    <w:p w:rsidR="00CD52C1" w:rsidRDefault="00CD52C1" w:rsidP="00CD52C1">
      <w:pPr>
        <w:autoSpaceDE w:val="0"/>
        <w:autoSpaceDN w:val="0"/>
        <w:adjustRightInd w:val="0"/>
        <w:spacing w:after="0"/>
        <w:jc w:val="left"/>
        <w:rPr>
          <w:rFonts w:cs="Arial"/>
          <w:b/>
          <w:bCs/>
          <w:sz w:val="16"/>
          <w:szCs w:val="16"/>
          <w:lang w:eastAsia="es-ES"/>
        </w:rPr>
      </w:pPr>
    </w:p>
    <w:p w:rsidR="00CD52C1" w:rsidRDefault="00CD52C1" w:rsidP="00CD52C1">
      <w:pPr>
        <w:autoSpaceDE w:val="0"/>
        <w:autoSpaceDN w:val="0"/>
        <w:adjustRightInd w:val="0"/>
        <w:spacing w:after="0"/>
        <w:jc w:val="left"/>
        <w:rPr>
          <w:rFonts w:cs="Arial"/>
          <w:b/>
          <w:bCs/>
          <w:szCs w:val="18"/>
          <w:lang w:eastAsia="es-ES"/>
        </w:rPr>
      </w:pPr>
      <w:r w:rsidRPr="008D5605">
        <w:rPr>
          <w:rFonts w:cs="Arial"/>
          <w:b/>
          <w:bCs/>
          <w:szCs w:val="18"/>
          <w:lang w:eastAsia="es-ES"/>
        </w:rPr>
        <w:t>C. Beneficiarios y/o usuarios de la actividad</w:t>
      </w:r>
    </w:p>
    <w:p w:rsidR="00CD52C1" w:rsidRPr="008D5605" w:rsidRDefault="00CD52C1" w:rsidP="00CD52C1">
      <w:pPr>
        <w:autoSpaceDE w:val="0"/>
        <w:autoSpaceDN w:val="0"/>
        <w:adjustRightInd w:val="0"/>
        <w:spacing w:after="0"/>
        <w:jc w:val="left"/>
        <w:rPr>
          <w:rFonts w:cs="Arial"/>
          <w:b/>
          <w:bCs/>
          <w:szCs w:val="18"/>
          <w:lang w:eastAsia="es-ES"/>
        </w:rPr>
      </w:pPr>
    </w:p>
    <w:tbl>
      <w:tblPr>
        <w:tblW w:w="4585" w:type="dxa"/>
        <w:jc w:val="center"/>
        <w:tblCellMar>
          <w:left w:w="70" w:type="dxa"/>
          <w:right w:w="70" w:type="dxa"/>
        </w:tblCellMar>
        <w:tblLook w:val="04A0" w:firstRow="1" w:lastRow="0" w:firstColumn="1" w:lastColumn="0" w:noHBand="0" w:noVBand="1"/>
      </w:tblPr>
      <w:tblGrid>
        <w:gridCol w:w="3612"/>
        <w:gridCol w:w="973"/>
      </w:tblGrid>
      <w:tr w:rsidR="00CD52C1" w:rsidRPr="008D5605" w:rsidTr="00CD52C1">
        <w:trPr>
          <w:trHeight w:val="240"/>
          <w:jc w:val="center"/>
        </w:trPr>
        <w:tc>
          <w:tcPr>
            <w:tcW w:w="3612"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73"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CD52C1" w:rsidRPr="008D5605" w:rsidTr="00CD52C1">
        <w:trPr>
          <w:trHeight w:val="238"/>
          <w:jc w:val="center"/>
        </w:trPr>
        <w:tc>
          <w:tcPr>
            <w:tcW w:w="3612"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73"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7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CD52C1" w:rsidRPr="008D5605" w:rsidTr="00CD52C1">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7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50</w:t>
            </w:r>
          </w:p>
        </w:tc>
      </w:tr>
      <w:tr w:rsidR="00CD52C1" w:rsidRPr="008D5605" w:rsidTr="00CD52C1">
        <w:trPr>
          <w:trHeight w:val="238"/>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Proyectos sin cuantificar beneficiarios</w:t>
            </w:r>
          </w:p>
        </w:tc>
        <w:tc>
          <w:tcPr>
            <w:tcW w:w="97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 </w:t>
            </w:r>
          </w:p>
        </w:tc>
      </w:tr>
    </w:tbl>
    <w:p w:rsidR="00CD52C1" w:rsidRDefault="00CD52C1" w:rsidP="00CD52C1">
      <w:pPr>
        <w:autoSpaceDE w:val="0"/>
        <w:autoSpaceDN w:val="0"/>
        <w:adjustRightInd w:val="0"/>
        <w:spacing w:after="0"/>
        <w:jc w:val="left"/>
        <w:rPr>
          <w:rFonts w:cs="Arial"/>
          <w:b/>
          <w:bCs/>
          <w:sz w:val="16"/>
          <w:szCs w:val="16"/>
          <w:lang w:eastAsia="es-ES"/>
        </w:rPr>
      </w:pPr>
    </w:p>
    <w:p w:rsidR="00CD52C1" w:rsidRDefault="00CD52C1" w:rsidP="00CD52C1">
      <w:pPr>
        <w:autoSpaceDE w:val="0"/>
        <w:autoSpaceDN w:val="0"/>
        <w:adjustRightInd w:val="0"/>
        <w:spacing w:after="0"/>
        <w:jc w:val="left"/>
        <w:rPr>
          <w:rFonts w:cs="Arial"/>
          <w:b/>
          <w:bCs/>
          <w:sz w:val="20"/>
          <w:lang w:eastAsia="es-ES"/>
        </w:rPr>
      </w:pPr>
    </w:p>
    <w:p w:rsidR="00CD52C1" w:rsidRDefault="00CD52C1" w:rsidP="00CD52C1">
      <w:pPr>
        <w:autoSpaceDE w:val="0"/>
        <w:autoSpaceDN w:val="0"/>
        <w:adjustRightInd w:val="0"/>
        <w:spacing w:after="0"/>
        <w:jc w:val="left"/>
        <w:rPr>
          <w:rFonts w:cs="Arial"/>
          <w:b/>
          <w:bCs/>
          <w:sz w:val="20"/>
          <w:lang w:eastAsia="es-ES"/>
        </w:rPr>
      </w:pPr>
      <w:r>
        <w:rPr>
          <w:rFonts w:cs="Arial"/>
          <w:b/>
          <w:bCs/>
          <w:sz w:val="20"/>
          <w:lang w:eastAsia="es-ES"/>
        </w:rPr>
        <w:t>D. Objetivos e indicadores de la realización de la actividad</w:t>
      </w:r>
    </w:p>
    <w:p w:rsidR="00CD52C1" w:rsidRDefault="00CD52C1" w:rsidP="00CD52C1">
      <w:pPr>
        <w:autoSpaceDE w:val="0"/>
        <w:autoSpaceDN w:val="0"/>
        <w:adjustRightInd w:val="0"/>
        <w:spacing w:after="0"/>
        <w:jc w:val="left"/>
        <w:rPr>
          <w:rFonts w:cs="Arial"/>
          <w:b/>
          <w:bCs/>
          <w:sz w:val="16"/>
          <w:szCs w:val="16"/>
          <w:lang w:eastAsia="es-ES"/>
        </w:rPr>
      </w:pPr>
    </w:p>
    <w:tbl>
      <w:tblPr>
        <w:tblW w:w="6167" w:type="dxa"/>
        <w:jc w:val="center"/>
        <w:tblCellMar>
          <w:left w:w="70" w:type="dxa"/>
          <w:right w:w="70" w:type="dxa"/>
        </w:tblCellMar>
        <w:tblLook w:val="04A0" w:firstRow="1" w:lastRow="0" w:firstColumn="1" w:lastColumn="0" w:noHBand="0" w:noVBand="1"/>
      </w:tblPr>
      <w:tblGrid>
        <w:gridCol w:w="2563"/>
        <w:gridCol w:w="2031"/>
        <w:gridCol w:w="1573"/>
      </w:tblGrid>
      <w:tr w:rsidR="00CD52C1" w:rsidRPr="008D5605" w:rsidTr="00CD52C1">
        <w:trPr>
          <w:trHeight w:val="220"/>
          <w:jc w:val="center"/>
        </w:trPr>
        <w:tc>
          <w:tcPr>
            <w:tcW w:w="256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Objetivo</w:t>
            </w:r>
          </w:p>
        </w:tc>
        <w:tc>
          <w:tcPr>
            <w:tcW w:w="203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Indicador</w:t>
            </w:r>
          </w:p>
        </w:tc>
        <w:tc>
          <w:tcPr>
            <w:tcW w:w="1573"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Cuantificación</w:t>
            </w:r>
          </w:p>
        </w:tc>
      </w:tr>
      <w:tr w:rsidR="00CD52C1" w:rsidRPr="008D5605" w:rsidTr="00CD52C1">
        <w:trPr>
          <w:trHeight w:val="470"/>
          <w:jc w:val="center"/>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D52C1" w:rsidRPr="00F205EB" w:rsidRDefault="00CD52C1" w:rsidP="00CD52C1">
            <w:pPr>
              <w:spacing w:after="0"/>
              <w:jc w:val="left"/>
              <w:rPr>
                <w:rFonts w:cs="Arial"/>
                <w:szCs w:val="18"/>
                <w:lang w:eastAsia="es-ES"/>
              </w:rPr>
            </w:pPr>
            <w:r w:rsidRPr="00F205EB">
              <w:rPr>
                <w:rFonts w:cs="Arial"/>
                <w:szCs w:val="18"/>
                <w:lang w:eastAsia="es-ES"/>
              </w:rPr>
              <w:t>Transporte accesible</w:t>
            </w:r>
          </w:p>
        </w:tc>
        <w:tc>
          <w:tcPr>
            <w:tcW w:w="2031" w:type="dxa"/>
            <w:tcBorders>
              <w:top w:val="nil"/>
              <w:left w:val="nil"/>
              <w:bottom w:val="single" w:sz="8" w:space="0" w:color="auto"/>
              <w:right w:val="single" w:sz="8" w:space="0" w:color="auto"/>
            </w:tcBorders>
            <w:shd w:val="clear" w:color="auto" w:fill="auto"/>
            <w:vAlign w:val="center"/>
            <w:hideMark/>
          </w:tcPr>
          <w:p w:rsidR="00CD52C1" w:rsidRPr="00F205EB" w:rsidRDefault="00CD52C1" w:rsidP="00CD52C1">
            <w:pPr>
              <w:spacing w:after="0"/>
              <w:jc w:val="right"/>
              <w:rPr>
                <w:rFonts w:cs="Arial"/>
                <w:szCs w:val="18"/>
                <w:lang w:eastAsia="es-ES"/>
              </w:rPr>
            </w:pPr>
            <w:r w:rsidRPr="00F205EB">
              <w:rPr>
                <w:rFonts w:cs="Arial"/>
                <w:szCs w:val="18"/>
                <w:lang w:eastAsia="es-ES"/>
              </w:rPr>
              <w:t>Número de vehículos</w:t>
            </w:r>
          </w:p>
        </w:tc>
        <w:tc>
          <w:tcPr>
            <w:tcW w:w="1573" w:type="dxa"/>
            <w:tcBorders>
              <w:top w:val="nil"/>
              <w:left w:val="nil"/>
              <w:bottom w:val="single" w:sz="8" w:space="0" w:color="auto"/>
              <w:right w:val="single" w:sz="8" w:space="0" w:color="auto"/>
            </w:tcBorders>
            <w:shd w:val="clear" w:color="auto" w:fill="auto"/>
            <w:vAlign w:val="center"/>
            <w:hideMark/>
          </w:tcPr>
          <w:p w:rsidR="00CD52C1" w:rsidRPr="00F205EB" w:rsidRDefault="00CD52C1" w:rsidP="00CD52C1">
            <w:pPr>
              <w:spacing w:after="0"/>
              <w:jc w:val="right"/>
              <w:rPr>
                <w:rFonts w:cs="Arial"/>
                <w:szCs w:val="18"/>
                <w:lang w:eastAsia="es-ES"/>
              </w:rPr>
            </w:pPr>
            <w:r w:rsidRPr="00F205EB">
              <w:rPr>
                <w:rFonts w:cs="Arial"/>
                <w:szCs w:val="18"/>
                <w:lang w:eastAsia="es-ES"/>
              </w:rPr>
              <w:t>50</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lastRenderedPageBreak/>
        <w:t>A9. Plan de Accesibilidad:</w:t>
      </w:r>
      <w:r w:rsidR="00DA5726">
        <w:rPr>
          <w:rFonts w:cs="Arial"/>
          <w:b/>
          <w:bCs/>
          <w:szCs w:val="18"/>
          <w:lang w:eastAsia="es-ES"/>
        </w:rPr>
        <w:t xml:space="preserve"> </w:t>
      </w:r>
      <w:r w:rsidRPr="008D5605">
        <w:rPr>
          <w:rFonts w:cs="Arial"/>
          <w:b/>
          <w:bCs/>
          <w:szCs w:val="18"/>
          <w:lang w:eastAsia="es-ES"/>
        </w:rPr>
        <w:t>Financiar programas de sensibilización social para el impulso de la accesibili</w:t>
      </w:r>
      <w:r>
        <w:rPr>
          <w:rFonts w:cs="Arial"/>
          <w:b/>
          <w:bCs/>
          <w:szCs w:val="18"/>
          <w:lang w:eastAsia="es-ES"/>
        </w:rPr>
        <w:t>dad</w:t>
      </w:r>
    </w:p>
    <w:p w:rsidR="00CD52C1" w:rsidRDefault="00CD52C1"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rPr>
          <w:rFonts w:cs="Arial"/>
          <w:szCs w:val="18"/>
          <w:lang w:eastAsia="es-ES"/>
        </w:rPr>
      </w:pPr>
      <w:r w:rsidRPr="008D5605">
        <w:rPr>
          <w:rFonts w:cs="Arial"/>
          <w:b/>
          <w:bCs/>
          <w:szCs w:val="18"/>
          <w:lang w:eastAsia="es-ES"/>
        </w:rPr>
        <w:t xml:space="preserve">Tipo: </w:t>
      </w:r>
      <w:r w:rsidRPr="008D5605">
        <w:rPr>
          <w:rFonts w:cs="Arial"/>
          <w:szCs w:val="18"/>
          <w:lang w:eastAsia="es-ES"/>
        </w:rPr>
        <w:t>Propia</w:t>
      </w:r>
    </w:p>
    <w:p w:rsidR="00CD52C1" w:rsidRPr="008D5605" w:rsidRDefault="00CD52C1" w:rsidP="00CD52C1">
      <w:pPr>
        <w:autoSpaceDE w:val="0"/>
        <w:autoSpaceDN w:val="0"/>
        <w:adjustRightInd w:val="0"/>
        <w:spacing w:after="0"/>
        <w:rPr>
          <w:rFonts w:cs="Arial"/>
          <w:szCs w:val="18"/>
          <w:lang w:eastAsia="es-ES"/>
        </w:rPr>
      </w:pPr>
      <w:r w:rsidRPr="008D5605">
        <w:rPr>
          <w:rFonts w:cs="Arial"/>
          <w:b/>
          <w:bCs/>
          <w:szCs w:val="18"/>
          <w:lang w:eastAsia="es-ES"/>
        </w:rPr>
        <w:t xml:space="preserve">Sector: </w:t>
      </w:r>
      <w:r w:rsidRPr="008D5605">
        <w:rPr>
          <w:rFonts w:cs="Arial"/>
          <w:szCs w:val="18"/>
          <w:lang w:eastAsia="es-ES"/>
        </w:rPr>
        <w:t>Social</w:t>
      </w:r>
    </w:p>
    <w:p w:rsidR="00CD52C1" w:rsidRPr="008D5605" w:rsidRDefault="00CD52C1" w:rsidP="00CD52C1">
      <w:pPr>
        <w:autoSpaceDE w:val="0"/>
        <w:autoSpaceDN w:val="0"/>
        <w:adjustRightInd w:val="0"/>
        <w:spacing w:after="0"/>
        <w:rPr>
          <w:rFonts w:cs="Arial"/>
          <w:szCs w:val="18"/>
          <w:lang w:eastAsia="es-ES"/>
        </w:rPr>
      </w:pPr>
      <w:r w:rsidRPr="008D5605">
        <w:rPr>
          <w:rFonts w:cs="Arial"/>
          <w:b/>
          <w:bCs/>
          <w:szCs w:val="18"/>
          <w:lang w:eastAsia="es-ES"/>
        </w:rPr>
        <w:t xml:space="preserve">Función: </w:t>
      </w:r>
      <w:r w:rsidRPr="008D5605">
        <w:rPr>
          <w:rFonts w:cs="Arial"/>
          <w:szCs w:val="18"/>
          <w:lang w:eastAsia="es-ES"/>
        </w:rPr>
        <w:t>Financiación de actividades de otras entidades</w:t>
      </w:r>
    </w:p>
    <w:p w:rsidR="00DA5726" w:rsidRPr="00CD52C1" w:rsidRDefault="00DA5726" w:rsidP="00DA5726">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8D5605" w:rsidRDefault="00CD52C1" w:rsidP="00CD52C1">
      <w:pPr>
        <w:autoSpaceDE w:val="0"/>
        <w:autoSpaceDN w:val="0"/>
        <w:adjustRightInd w:val="0"/>
        <w:spacing w:after="0"/>
        <w:rPr>
          <w:rFonts w:cs="Arial"/>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 xml:space="preserve">Descripción detallada de la actividad prevista: </w:t>
      </w:r>
      <w:r w:rsidRPr="008D5605">
        <w:rPr>
          <w:rFonts w:cs="Arial"/>
          <w:szCs w:val="18"/>
          <w:lang w:eastAsia="es-ES"/>
        </w:rPr>
        <w:t>Financiación de gastos de actividad para la realización</w:t>
      </w:r>
      <w:r w:rsidR="00DA5726">
        <w:rPr>
          <w:rFonts w:cs="Arial"/>
          <w:szCs w:val="18"/>
          <w:lang w:eastAsia="es-ES"/>
        </w:rPr>
        <w:t xml:space="preserve"> de campañas de sensibilización</w:t>
      </w:r>
      <w:r w:rsidRPr="008D5605">
        <w:rPr>
          <w:rFonts w:cs="Arial"/>
          <w:szCs w:val="18"/>
          <w:lang w:eastAsia="es-ES"/>
        </w:rPr>
        <w:t>, estudios</w:t>
      </w:r>
      <w:r>
        <w:rPr>
          <w:rFonts w:cs="Arial"/>
          <w:szCs w:val="18"/>
          <w:lang w:eastAsia="es-ES"/>
        </w:rPr>
        <w:t xml:space="preserve"> </w:t>
      </w:r>
      <w:r w:rsidRPr="008D5605">
        <w:rPr>
          <w:rFonts w:cs="Arial"/>
          <w:szCs w:val="18"/>
          <w:lang w:eastAsia="es-ES"/>
        </w:rPr>
        <w:t>relacionados con las distintas tipologías de la discapacidad, congresos y jornadas que faciliten el conocimiento de todo lo relacionado con la</w:t>
      </w:r>
      <w:r>
        <w:rPr>
          <w:rFonts w:cs="Arial"/>
          <w:szCs w:val="18"/>
          <w:lang w:eastAsia="es-ES"/>
        </w:rPr>
        <w:t xml:space="preserve"> </w:t>
      </w:r>
      <w:r>
        <w:rPr>
          <w:rFonts w:cs="Arial"/>
          <w:sz w:val="16"/>
          <w:szCs w:val="16"/>
          <w:lang w:eastAsia="es-ES"/>
        </w:rPr>
        <w:t>discapacidad.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Pr="00FE2ECE" w:rsidRDefault="00CD52C1" w:rsidP="00CD52C1">
      <w:pPr>
        <w:autoSpaceDE w:val="0"/>
        <w:autoSpaceDN w:val="0"/>
        <w:adjustRightInd w:val="0"/>
        <w:spacing w:after="0"/>
        <w:rPr>
          <w:rFonts w:cs="Arial"/>
          <w:b/>
          <w:bCs/>
          <w:szCs w:val="18"/>
          <w:lang w:eastAsia="es-ES"/>
        </w:rPr>
      </w:pPr>
      <w:r w:rsidRPr="00FE2ECE">
        <w:rPr>
          <w:rFonts w:cs="Arial"/>
          <w:b/>
          <w:bCs/>
          <w:szCs w:val="18"/>
          <w:lang w:eastAsia="es-ES"/>
        </w:rPr>
        <w:t>B. Recursos humanos a emplear en la actividad</w:t>
      </w:r>
    </w:p>
    <w:p w:rsidR="00CD52C1" w:rsidRDefault="00CD52C1" w:rsidP="00CD52C1">
      <w:pPr>
        <w:autoSpaceDE w:val="0"/>
        <w:autoSpaceDN w:val="0"/>
        <w:adjustRightInd w:val="0"/>
        <w:spacing w:after="0"/>
        <w:rPr>
          <w:rFonts w:cs="Arial"/>
          <w:b/>
          <w:bCs/>
          <w:sz w:val="20"/>
          <w:lang w:eastAsia="es-ES"/>
        </w:rPr>
      </w:pPr>
    </w:p>
    <w:p w:rsidR="00CD52C1" w:rsidRDefault="00CD52C1" w:rsidP="00CD52C1">
      <w:pPr>
        <w:autoSpaceDE w:val="0"/>
        <w:autoSpaceDN w:val="0"/>
        <w:adjustRightInd w:val="0"/>
        <w:spacing w:after="0"/>
        <w:rPr>
          <w:rFonts w:cs="Arial"/>
          <w:b/>
          <w:bCs/>
          <w:sz w:val="20"/>
          <w:lang w:eastAsia="es-ES"/>
        </w:rPr>
      </w:pPr>
    </w:p>
    <w:tbl>
      <w:tblPr>
        <w:tblW w:w="5345" w:type="dxa"/>
        <w:jc w:val="center"/>
        <w:tblCellMar>
          <w:left w:w="70" w:type="dxa"/>
          <w:right w:w="70" w:type="dxa"/>
        </w:tblCellMar>
        <w:tblLook w:val="04A0" w:firstRow="1" w:lastRow="0" w:firstColumn="1" w:lastColumn="0" w:noHBand="0" w:noVBand="1"/>
      </w:tblPr>
      <w:tblGrid>
        <w:gridCol w:w="2984"/>
        <w:gridCol w:w="918"/>
        <w:gridCol w:w="1443"/>
      </w:tblGrid>
      <w:tr w:rsidR="00CD52C1" w:rsidRPr="00FE2ECE" w:rsidTr="00CD52C1">
        <w:trPr>
          <w:trHeight w:val="263"/>
          <w:jc w:val="center"/>
        </w:trPr>
        <w:tc>
          <w:tcPr>
            <w:tcW w:w="2984" w:type="dxa"/>
            <w:tcBorders>
              <w:top w:val="single" w:sz="8" w:space="0" w:color="auto"/>
              <w:left w:val="single" w:sz="8" w:space="0" w:color="auto"/>
              <w:bottom w:val="nil"/>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Tipo</w:t>
            </w:r>
          </w:p>
        </w:tc>
        <w:tc>
          <w:tcPr>
            <w:tcW w:w="918"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Número</w:t>
            </w:r>
          </w:p>
        </w:tc>
        <w:tc>
          <w:tcPr>
            <w:tcW w:w="1443"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Nº horas / año</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000000" w:fill="C0C0C0"/>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 </w:t>
            </w:r>
          </w:p>
        </w:tc>
        <w:tc>
          <w:tcPr>
            <w:tcW w:w="918" w:type="dxa"/>
            <w:tcBorders>
              <w:top w:val="nil"/>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szCs w:val="18"/>
                <w:lang w:eastAsia="es-ES"/>
              </w:rPr>
            </w:pPr>
            <w:r w:rsidRPr="00FE2ECE">
              <w:rPr>
                <w:rFonts w:cs="Arial"/>
                <w:szCs w:val="18"/>
                <w:lang w:eastAsia="es-ES"/>
              </w:rPr>
              <w:t>Previsto</w:t>
            </w:r>
          </w:p>
        </w:tc>
        <w:tc>
          <w:tcPr>
            <w:tcW w:w="1443" w:type="dxa"/>
            <w:tcBorders>
              <w:top w:val="nil"/>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szCs w:val="18"/>
                <w:lang w:eastAsia="es-ES"/>
              </w:rPr>
            </w:pPr>
            <w:r w:rsidRPr="00FE2ECE">
              <w:rPr>
                <w:rFonts w:cs="Arial"/>
                <w:szCs w:val="18"/>
                <w:lang w:eastAsia="es-ES"/>
              </w:rPr>
              <w:t>Previsto</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Personal asalariado</w:t>
            </w:r>
          </w:p>
        </w:tc>
        <w:tc>
          <w:tcPr>
            <w:tcW w:w="918"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28</w:t>
            </w:r>
          </w:p>
        </w:tc>
        <w:tc>
          <w:tcPr>
            <w:tcW w:w="1443"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9.605</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Personal con contrato de servicios</w:t>
            </w:r>
          </w:p>
        </w:tc>
        <w:tc>
          <w:tcPr>
            <w:tcW w:w="918"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c>
          <w:tcPr>
            <w:tcW w:w="1443"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Personal voluntario</w:t>
            </w:r>
          </w:p>
        </w:tc>
        <w:tc>
          <w:tcPr>
            <w:tcW w:w="918"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c>
          <w:tcPr>
            <w:tcW w:w="1443"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FE2ECE">
        <w:rPr>
          <w:rFonts w:cs="Arial"/>
          <w:b/>
          <w:bCs/>
          <w:szCs w:val="18"/>
          <w:lang w:eastAsia="es-ES"/>
        </w:rPr>
        <w:t>C. Beneficiarios y/o usuarios de la actividad</w:t>
      </w:r>
    </w:p>
    <w:p w:rsidR="00CD52C1" w:rsidRDefault="00CD52C1" w:rsidP="00CD52C1">
      <w:pPr>
        <w:autoSpaceDE w:val="0"/>
        <w:autoSpaceDN w:val="0"/>
        <w:adjustRightInd w:val="0"/>
        <w:spacing w:after="0"/>
        <w:rPr>
          <w:rFonts w:cs="Arial"/>
          <w:b/>
          <w:bCs/>
          <w:szCs w:val="18"/>
          <w:lang w:eastAsia="es-ES"/>
        </w:rPr>
      </w:pPr>
    </w:p>
    <w:tbl>
      <w:tblPr>
        <w:tblW w:w="4510" w:type="dxa"/>
        <w:jc w:val="center"/>
        <w:tblCellMar>
          <w:left w:w="70" w:type="dxa"/>
          <w:right w:w="70" w:type="dxa"/>
        </w:tblCellMar>
        <w:tblLook w:val="04A0" w:firstRow="1" w:lastRow="0" w:firstColumn="1" w:lastColumn="0" w:noHBand="0" w:noVBand="1"/>
      </w:tblPr>
      <w:tblGrid>
        <w:gridCol w:w="3553"/>
        <w:gridCol w:w="957"/>
      </w:tblGrid>
      <w:tr w:rsidR="00CD52C1" w:rsidRPr="00FE2ECE" w:rsidTr="00CD52C1">
        <w:trPr>
          <w:trHeight w:val="229"/>
          <w:jc w:val="center"/>
        </w:trPr>
        <w:tc>
          <w:tcPr>
            <w:tcW w:w="3553" w:type="dxa"/>
            <w:tcBorders>
              <w:top w:val="single" w:sz="8" w:space="0" w:color="auto"/>
              <w:left w:val="single" w:sz="8" w:space="0" w:color="auto"/>
              <w:bottom w:val="nil"/>
              <w:right w:val="single" w:sz="8" w:space="0" w:color="auto"/>
            </w:tcBorders>
            <w:shd w:val="clear" w:color="000000" w:fill="C0C0C0"/>
            <w:vAlign w:val="center"/>
            <w:hideMark/>
          </w:tcPr>
          <w:p w:rsidR="00CD52C1" w:rsidRPr="00FE2ECE" w:rsidRDefault="00CD52C1" w:rsidP="00CD52C1">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Tipo</w:t>
            </w:r>
          </w:p>
        </w:tc>
        <w:tc>
          <w:tcPr>
            <w:tcW w:w="957"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Número</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000000" w:fill="C0C0C0"/>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c>
          <w:tcPr>
            <w:tcW w:w="957" w:type="dxa"/>
            <w:tcBorders>
              <w:top w:val="nil"/>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szCs w:val="18"/>
                <w:lang w:eastAsia="es-ES"/>
              </w:rPr>
            </w:pPr>
            <w:r w:rsidRPr="00FE2ECE">
              <w:rPr>
                <w:rFonts w:cs="Arial"/>
                <w:szCs w:val="18"/>
                <w:lang w:eastAsia="es-ES"/>
              </w:rPr>
              <w:t>Previsto</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físicas</w:t>
            </w:r>
          </w:p>
        </w:tc>
        <w:tc>
          <w:tcPr>
            <w:tcW w:w="95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jurídicas</w:t>
            </w:r>
          </w:p>
        </w:tc>
        <w:tc>
          <w:tcPr>
            <w:tcW w:w="95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Proyectos sin cuantificar beneficiarios</w:t>
            </w:r>
          </w:p>
        </w:tc>
        <w:tc>
          <w:tcPr>
            <w:tcW w:w="95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ascii="Century Gothic" w:hAnsi="Century Gothic" w:cs="Calibri"/>
                <w:szCs w:val="18"/>
                <w:lang w:eastAsia="es-ES"/>
              </w:rPr>
            </w:pPr>
            <w:r w:rsidRPr="00FE2ECE">
              <w:rPr>
                <w:rFonts w:ascii="Century Gothic" w:hAnsi="Century Gothic" w:cs="Calibri"/>
                <w:szCs w:val="18"/>
                <w:lang w:eastAsia="es-ES"/>
              </w:rPr>
              <w:t>X</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FE2ECE">
        <w:rPr>
          <w:rFonts w:cs="Arial"/>
          <w:b/>
          <w:bCs/>
          <w:szCs w:val="18"/>
          <w:lang w:eastAsia="es-ES"/>
        </w:rPr>
        <w:t>D. Objetivos e indicadores de la realización de la actividad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tbl>
      <w:tblPr>
        <w:tblW w:w="6410" w:type="dxa"/>
        <w:jc w:val="center"/>
        <w:tblCellMar>
          <w:left w:w="70" w:type="dxa"/>
          <w:right w:w="70" w:type="dxa"/>
        </w:tblCellMar>
        <w:tblLook w:val="04A0" w:firstRow="1" w:lastRow="0" w:firstColumn="1" w:lastColumn="0" w:noHBand="0" w:noVBand="1"/>
      </w:tblPr>
      <w:tblGrid>
        <w:gridCol w:w="1508"/>
        <w:gridCol w:w="3385"/>
        <w:gridCol w:w="1517"/>
      </w:tblGrid>
      <w:tr w:rsidR="00CD52C1" w:rsidRPr="00FE2ECE" w:rsidTr="00CD52C1">
        <w:trPr>
          <w:trHeight w:val="150"/>
          <w:jc w:val="center"/>
        </w:trPr>
        <w:tc>
          <w:tcPr>
            <w:tcW w:w="150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Objetivo</w:t>
            </w:r>
          </w:p>
        </w:tc>
        <w:tc>
          <w:tcPr>
            <w:tcW w:w="3385"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Indicador</w:t>
            </w:r>
          </w:p>
        </w:tc>
        <w:tc>
          <w:tcPr>
            <w:tcW w:w="1517"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Cuantificación</w:t>
            </w:r>
          </w:p>
        </w:tc>
      </w:tr>
      <w:tr w:rsidR="00CD52C1" w:rsidRPr="00FE2ECE" w:rsidTr="00CD52C1">
        <w:trPr>
          <w:trHeight w:val="321"/>
          <w:jc w:val="center"/>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Sensibilización</w:t>
            </w:r>
          </w:p>
        </w:tc>
        <w:tc>
          <w:tcPr>
            <w:tcW w:w="3385"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Número de jornadas</w:t>
            </w:r>
          </w:p>
        </w:tc>
        <w:tc>
          <w:tcPr>
            <w:tcW w:w="151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71</w:t>
            </w:r>
          </w:p>
        </w:tc>
      </w:tr>
      <w:tr w:rsidR="00CD52C1" w:rsidRPr="00FE2ECE" w:rsidTr="00CD52C1">
        <w:trPr>
          <w:trHeight w:val="321"/>
          <w:jc w:val="center"/>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Sensibilización</w:t>
            </w:r>
          </w:p>
        </w:tc>
        <w:tc>
          <w:tcPr>
            <w:tcW w:w="3385"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Número de publicaciones</w:t>
            </w:r>
          </w:p>
        </w:tc>
        <w:tc>
          <w:tcPr>
            <w:tcW w:w="151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20</w:t>
            </w:r>
          </w:p>
        </w:tc>
      </w:tr>
    </w:tbl>
    <w:p w:rsidR="00CD52C1" w:rsidRPr="00F205EB"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Pr="00FE2ECE" w:rsidRDefault="00CD52C1" w:rsidP="00CD52C1">
      <w:pPr>
        <w:autoSpaceDE w:val="0"/>
        <w:autoSpaceDN w:val="0"/>
        <w:adjustRightInd w:val="0"/>
        <w:spacing w:after="0"/>
        <w:rPr>
          <w:rFonts w:cs="Arial"/>
          <w:b/>
          <w:bCs/>
          <w:szCs w:val="18"/>
          <w:lang w:eastAsia="es-ES"/>
        </w:rPr>
        <w:sectPr w:rsidR="00CD52C1" w:rsidRPr="00FE2ECE" w:rsidSect="00560464">
          <w:footerReference w:type="even" r:id="rId33"/>
          <w:footerReference w:type="default" r:id="rId34"/>
          <w:pgSz w:w="11906" w:h="16838" w:code="9"/>
          <w:pgMar w:top="1134" w:right="1287" w:bottom="1134" w:left="1701" w:header="709" w:footer="709" w:gutter="0"/>
          <w:cols w:space="708"/>
          <w:titlePg/>
          <w:docGrid w:linePitch="360"/>
        </w:sectPr>
      </w:pPr>
    </w:p>
    <w:p w:rsidR="00CD52C1" w:rsidRPr="003440C0" w:rsidRDefault="00CD52C1" w:rsidP="00CD52C1">
      <w:pPr>
        <w:pStyle w:val="Ttulo1"/>
        <w:keepNext w:val="0"/>
        <w:keepLines w:val="0"/>
        <w:widowControl w:val="0"/>
        <w:pBdr>
          <w:top w:val="single" w:sz="4" w:space="1" w:color="auto"/>
          <w:left w:val="single" w:sz="4" w:space="4" w:color="auto"/>
          <w:bottom w:val="single" w:sz="4" w:space="1" w:color="auto"/>
          <w:right w:val="single" w:sz="4" w:space="0" w:color="auto"/>
        </w:pBdr>
        <w:jc w:val="center"/>
        <w:rPr>
          <w:rFonts w:cs="Arial"/>
          <w:szCs w:val="18"/>
        </w:rPr>
      </w:pPr>
      <w:r w:rsidRPr="003440C0">
        <w:rPr>
          <w:rFonts w:cs="Arial"/>
          <w:szCs w:val="18"/>
        </w:rPr>
        <w:lastRenderedPageBreak/>
        <w:t>2.. PREVISIÓN DE RECURSOS ECONÓMICOS A EMPLEAR POR LA ENTIDAD</w:t>
      </w:r>
    </w:p>
    <w:p w:rsidR="00CD52C1" w:rsidRDefault="00CD52C1" w:rsidP="00CD52C1">
      <w:pPr>
        <w:widowControl w:val="0"/>
        <w:rPr>
          <w:rFonts w:ascii="Century Gothic" w:hAnsi="Century Gothic"/>
          <w:szCs w:val="18"/>
        </w:rPr>
      </w:pPr>
    </w:p>
    <w:tbl>
      <w:tblPr>
        <w:tblW w:w="16211" w:type="dxa"/>
        <w:jc w:val="center"/>
        <w:tblCellMar>
          <w:left w:w="70" w:type="dxa"/>
          <w:right w:w="70" w:type="dxa"/>
        </w:tblCellMar>
        <w:tblLook w:val="04A0" w:firstRow="1" w:lastRow="0" w:firstColumn="1" w:lastColumn="0" w:noHBand="0" w:noVBand="1"/>
      </w:tblPr>
      <w:tblGrid>
        <w:gridCol w:w="3229"/>
        <w:gridCol w:w="1136"/>
        <w:gridCol w:w="1006"/>
        <w:gridCol w:w="1071"/>
        <w:gridCol w:w="1071"/>
        <w:gridCol w:w="1071"/>
        <w:gridCol w:w="1071"/>
        <w:gridCol w:w="1071"/>
        <w:gridCol w:w="1071"/>
        <w:gridCol w:w="1071"/>
        <w:gridCol w:w="1134"/>
        <w:gridCol w:w="1012"/>
        <w:gridCol w:w="1197"/>
      </w:tblGrid>
      <w:tr w:rsidR="00CD52C1" w:rsidRPr="00FE2ECE" w:rsidTr="00CD52C1">
        <w:trPr>
          <w:trHeight w:val="597"/>
          <w:jc w:val="center"/>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GASTOS/INVERSIONES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1</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2</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3</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4</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5</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6</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7</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8</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9</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left"/>
              <w:rPr>
                <w:rFonts w:cs="Arial"/>
                <w:b/>
                <w:bCs/>
                <w:color w:val="000000"/>
                <w:sz w:val="16"/>
                <w:szCs w:val="16"/>
                <w:lang w:eastAsia="es-ES"/>
              </w:rPr>
            </w:pPr>
            <w:r w:rsidRPr="00FE2ECE">
              <w:rPr>
                <w:rFonts w:cs="Arial"/>
                <w:b/>
                <w:bCs/>
                <w:color w:val="000000"/>
                <w:sz w:val="16"/>
                <w:szCs w:val="16"/>
                <w:lang w:eastAsia="es-ES"/>
              </w:rPr>
              <w:t>Total actividades</w:t>
            </w:r>
          </w:p>
        </w:tc>
        <w:tc>
          <w:tcPr>
            <w:tcW w:w="1012" w:type="dxa"/>
            <w:tcBorders>
              <w:top w:val="single" w:sz="8" w:space="0" w:color="auto"/>
              <w:left w:val="nil"/>
              <w:bottom w:val="single" w:sz="8" w:space="0" w:color="auto"/>
              <w:right w:val="single" w:sz="8" w:space="0" w:color="auto"/>
            </w:tcBorders>
            <w:shd w:val="clear" w:color="000000" w:fill="BFBFBF"/>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No imputados a las actividades</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TOTAL</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b/>
                <w:bCs/>
                <w:color w:val="000000"/>
                <w:sz w:val="16"/>
                <w:szCs w:val="16"/>
                <w:lang w:eastAsia="es-ES"/>
              </w:rPr>
            </w:pPr>
            <w:r w:rsidRPr="00FE2ECE">
              <w:rPr>
                <w:rFonts w:cs="Arial"/>
                <w:b/>
                <w:bCs/>
                <w:color w:val="000000"/>
                <w:sz w:val="16"/>
                <w:szCs w:val="16"/>
                <w:lang w:eastAsia="es-ES"/>
              </w:rPr>
              <w:t> </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Gastos por ayudas y otros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27.143.351 €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6.194.650 €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580.265 €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6.089.469 €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7.473.588 €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4.610.626 €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1.451.920 €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3.577.788 €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57.671.657 €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57.675.657 €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xml:space="preserve">     a) Ayudas monetarias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27.143.351 €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6.194.650 €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580.265 €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6.089.469 €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7.473.588 €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4.610.626 €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1.451.920 €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3.577.788 €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57.671.657 €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57.671.657 €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xml:space="preserve">     b) Ayudas no monetarias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xml:space="preserve">     c) Gastos por colaboraciones y órganos de gobierno</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4.000 €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Variación de existencias de productos terminados y en curso de fabricación</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Aprovisionamientos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Gastos de personal</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2.345.783 €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35.446 €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535.354 €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50.148 €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526.265 €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351.048 €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216.569 €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68.199 €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168.057 €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4.296.869 €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4.296.869 €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Otros gastos de explotación</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1.190.527 €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21.408 €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271.702 €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25.451 €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267.089 €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212.018 €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130.802 €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41.190 €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101.500 €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2.261.687 €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177.945 €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2.439.632 €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Amortización del inmovilizado</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180.905 €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1.919 €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41.286 €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3.868 €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40.585 €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19.010 €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11.724 €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3.693 €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9.099 €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312.089 €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312.089 €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Deterioro y resultado por enajenación del inmovilizado</w:t>
            </w:r>
          </w:p>
        </w:tc>
        <w:tc>
          <w:tcPr>
            <w:tcW w:w="1136" w:type="dxa"/>
            <w:tcBorders>
              <w:top w:val="nil"/>
              <w:left w:val="single" w:sz="8" w:space="0" w:color="auto"/>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06"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12"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left"/>
              <w:rPr>
                <w:rFonts w:cs="Arial"/>
                <w:color w:val="000000"/>
                <w:sz w:val="16"/>
                <w:szCs w:val="16"/>
                <w:lang w:eastAsia="es-ES"/>
              </w:rPr>
            </w:pPr>
          </w:p>
        </w:tc>
        <w:tc>
          <w:tcPr>
            <w:tcW w:w="1197"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Gastos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2.550 €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2.550 €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Variaciones de valor razonable en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Diferencias de cambio</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Deterioro y resultado por enajenaciones de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20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Impuestos sobre beneficios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206"/>
          <w:jc w:val="center"/>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gastos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30.860.566 €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608.773 €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7.042.992 €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659.732 €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6.923.408 €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8.055.664 €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4.969.721 €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1.565.002 €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3.856.444 €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64.542.302 €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184.495 €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64.726.797 €</w:t>
            </w:r>
          </w:p>
        </w:tc>
      </w:tr>
      <w:tr w:rsidR="00CD52C1" w:rsidRPr="00FE2ECE" w:rsidTr="00CD52C1">
        <w:trPr>
          <w:trHeight w:val="20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Adquisiciones de inmovilizado (excepto Bienes Patrimonio Histórico)</w:t>
            </w:r>
          </w:p>
        </w:tc>
        <w:tc>
          <w:tcPr>
            <w:tcW w:w="1136"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549.153 €</w:t>
            </w:r>
          </w:p>
        </w:tc>
        <w:tc>
          <w:tcPr>
            <w:tcW w:w="1006"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1.824 €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125.328 €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11.740 €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123.198 €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18.062 €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11.143 €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3.509 €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8.646 €</w:t>
            </w:r>
          </w:p>
        </w:tc>
        <w:tc>
          <w:tcPr>
            <w:tcW w:w="1134"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852.603 €</w:t>
            </w:r>
          </w:p>
        </w:tc>
        <w:tc>
          <w:tcPr>
            <w:tcW w:w="1012"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852.603 €</w:t>
            </w:r>
          </w:p>
        </w:tc>
      </w:tr>
      <w:tr w:rsidR="00CD52C1" w:rsidRPr="00FE2ECE" w:rsidTr="00CD52C1">
        <w:trPr>
          <w:trHeight w:val="206"/>
          <w:jc w:val="center"/>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549.153 €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1.824 €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125.328 €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11.740 €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123.198 €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18.062 €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11.143 €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3.509 €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8.646 €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852.603 €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0 €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852.603 €</w:t>
            </w:r>
          </w:p>
        </w:tc>
      </w:tr>
      <w:tr w:rsidR="00CD52C1" w:rsidRPr="00FE2ECE" w:rsidTr="00CD52C1">
        <w:trPr>
          <w:trHeight w:val="206"/>
          <w:jc w:val="center"/>
        </w:trPr>
        <w:tc>
          <w:tcPr>
            <w:tcW w:w="3229" w:type="dxa"/>
            <w:tcBorders>
              <w:top w:val="nil"/>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TOTAL RECURSOS EMPLEADOS</w:t>
            </w:r>
          </w:p>
        </w:tc>
        <w:tc>
          <w:tcPr>
            <w:tcW w:w="1136" w:type="dxa"/>
            <w:tcBorders>
              <w:top w:val="nil"/>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31.409.719 €</w:t>
            </w:r>
          </w:p>
        </w:tc>
        <w:tc>
          <w:tcPr>
            <w:tcW w:w="1006"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610.597 €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7.168.320 €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671.472 €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7.046.606 €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8.073.726 €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4.980.864 €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1.568.511 €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3.865.090 €</w:t>
            </w:r>
          </w:p>
        </w:tc>
        <w:tc>
          <w:tcPr>
            <w:tcW w:w="1134"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65.394.905 €</w:t>
            </w:r>
          </w:p>
        </w:tc>
        <w:tc>
          <w:tcPr>
            <w:tcW w:w="1012"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184.495 €</w:t>
            </w:r>
          </w:p>
        </w:tc>
        <w:tc>
          <w:tcPr>
            <w:tcW w:w="1197"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65.579.400 €</w:t>
            </w:r>
          </w:p>
        </w:tc>
      </w:tr>
    </w:tbl>
    <w:p w:rsidR="00CD52C1" w:rsidRPr="003440C0" w:rsidRDefault="00CD52C1" w:rsidP="00CD52C1">
      <w:pPr>
        <w:widowControl w:val="0"/>
        <w:rPr>
          <w:rFonts w:ascii="Century Gothic" w:hAnsi="Century Gothic"/>
          <w:szCs w:val="18"/>
        </w:rPr>
        <w:sectPr w:rsidR="00CD52C1" w:rsidRPr="003440C0" w:rsidSect="00560464">
          <w:pgSz w:w="16838" w:h="11906" w:orient="landscape" w:code="9"/>
          <w:pgMar w:top="1701" w:right="1134" w:bottom="1287" w:left="1134" w:header="709" w:footer="709" w:gutter="0"/>
          <w:cols w:space="708"/>
          <w:titlePg/>
          <w:docGrid w:linePitch="360"/>
        </w:sectPr>
      </w:pPr>
    </w:p>
    <w:p w:rsidR="00CD52C1" w:rsidRPr="00594ABB" w:rsidRDefault="00CD52C1" w:rsidP="00B375A0">
      <w:pPr>
        <w:pStyle w:val="Prrafodelista"/>
        <w:widowControl w:val="0"/>
        <w:numPr>
          <w:ilvl w:val="0"/>
          <w:numId w:val="30"/>
        </w:numPr>
        <w:rPr>
          <w:rFonts w:ascii="Century Gothic" w:hAnsi="Century Gothic"/>
          <w:b/>
          <w:szCs w:val="18"/>
        </w:rPr>
      </w:pPr>
      <w:r w:rsidRPr="00594ABB">
        <w:rPr>
          <w:rFonts w:cs="Arial"/>
          <w:b/>
          <w:szCs w:val="18"/>
        </w:rPr>
        <w:lastRenderedPageBreak/>
        <w:t>PREVISIÓN DE RECURSOS ECONÓMICOS A OBTENER  POR LA ENTIDAD</w:t>
      </w:r>
      <w:r w:rsidRPr="00594ABB">
        <w:rPr>
          <w:rFonts w:ascii="Century Gothic" w:hAnsi="Century Gothic"/>
          <w:b/>
          <w:szCs w:val="18"/>
        </w:rPr>
        <w:t xml:space="preserve"> </w:t>
      </w:r>
    </w:p>
    <w:p w:rsidR="00CD52C1" w:rsidRDefault="00CD52C1" w:rsidP="00CD52C1">
      <w:pPr>
        <w:widowControl w:val="0"/>
        <w:rPr>
          <w:rFonts w:cs="Arial"/>
          <w:b/>
          <w:szCs w:val="18"/>
        </w:rPr>
      </w:pPr>
      <w:r>
        <w:rPr>
          <w:rFonts w:cs="Arial"/>
          <w:b/>
          <w:szCs w:val="18"/>
        </w:rPr>
        <w:t xml:space="preserve">              </w:t>
      </w:r>
      <w:r w:rsidRPr="003440C0">
        <w:rPr>
          <w:rFonts w:cs="Arial"/>
          <w:b/>
          <w:szCs w:val="18"/>
        </w:rPr>
        <w:t>Previsión de ingresos a obtener por la entidad</w:t>
      </w:r>
    </w:p>
    <w:tbl>
      <w:tblPr>
        <w:tblW w:w="7640" w:type="dxa"/>
        <w:jc w:val="center"/>
        <w:tblCellMar>
          <w:left w:w="70" w:type="dxa"/>
          <w:right w:w="70" w:type="dxa"/>
        </w:tblCellMar>
        <w:tblLook w:val="04A0" w:firstRow="1" w:lastRow="0" w:firstColumn="1" w:lastColumn="0" w:noHBand="0" w:noVBand="1"/>
      </w:tblPr>
      <w:tblGrid>
        <w:gridCol w:w="5980"/>
        <w:gridCol w:w="1660"/>
      </w:tblGrid>
      <w:tr w:rsidR="00CD52C1" w:rsidRPr="00594ABB" w:rsidTr="00CD52C1">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CD52C1" w:rsidRPr="00594ABB" w:rsidRDefault="00CD52C1" w:rsidP="00CD52C1">
            <w:pPr>
              <w:spacing w:after="0"/>
              <w:jc w:val="left"/>
              <w:rPr>
                <w:rFonts w:cs="Arial"/>
                <w:b/>
                <w:bCs/>
                <w:sz w:val="16"/>
                <w:szCs w:val="16"/>
                <w:lang w:eastAsia="es-ES"/>
              </w:rPr>
            </w:pPr>
            <w:r w:rsidRPr="00594ABB">
              <w:rPr>
                <w:rFonts w:cs="Arial"/>
                <w:b/>
                <w:bCs/>
                <w:sz w:val="16"/>
                <w:szCs w:val="16"/>
                <w:lang w:eastAsia="es-ES"/>
              </w:rPr>
              <w:t>INGRESOS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CD52C1" w:rsidRPr="00594ABB" w:rsidRDefault="00CD52C1" w:rsidP="00CD52C1">
            <w:pPr>
              <w:spacing w:after="0"/>
              <w:jc w:val="center"/>
              <w:rPr>
                <w:rFonts w:cs="Arial"/>
                <w:b/>
                <w:bCs/>
                <w:sz w:val="16"/>
                <w:szCs w:val="16"/>
                <w:lang w:eastAsia="es-ES"/>
              </w:rPr>
            </w:pPr>
            <w:r w:rsidRPr="00594ABB">
              <w:rPr>
                <w:rFonts w:cs="Arial"/>
                <w:b/>
                <w:bCs/>
                <w:sz w:val="16"/>
                <w:szCs w:val="16"/>
                <w:lang w:eastAsia="es-ES"/>
              </w:rPr>
              <w:t>Importe total</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Rentas y otros ingresos derivados del patrimonio</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50.000 €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Ventas y prestaciones de servicios de las actividades propias</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0 €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Ventas y prestaciones de servicios de las actividades mercantiles</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0 €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Subvenciones del sector público: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7.217.064 €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Aportaciones privadas: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57.430.010 €</w:t>
            </w:r>
          </w:p>
        </w:tc>
      </w:tr>
      <w:tr w:rsidR="00CD52C1" w:rsidRPr="00594ABB" w:rsidTr="00CD52C1">
        <w:trPr>
          <w:trHeight w:val="315"/>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Otros tipos de ingresos</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260.000 €</w:t>
            </w:r>
          </w:p>
        </w:tc>
      </w:tr>
      <w:tr w:rsidR="00CD52C1" w:rsidRPr="00594ABB" w:rsidTr="00CD52C1">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CD52C1" w:rsidRPr="00594ABB" w:rsidRDefault="00CD52C1" w:rsidP="00CD52C1">
            <w:pPr>
              <w:spacing w:after="0"/>
              <w:jc w:val="left"/>
              <w:rPr>
                <w:rFonts w:cs="Arial"/>
                <w:b/>
                <w:bCs/>
                <w:sz w:val="16"/>
                <w:szCs w:val="16"/>
                <w:lang w:eastAsia="es-ES"/>
              </w:rPr>
            </w:pPr>
            <w:r w:rsidRPr="00594ABB">
              <w:rPr>
                <w:rFonts w:cs="Arial"/>
                <w:b/>
                <w:bCs/>
                <w:sz w:val="16"/>
                <w:szCs w:val="16"/>
                <w:lang w:eastAsia="es-ES"/>
              </w:rPr>
              <w:t>TOTAL INGRESOS PREVISTOS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CD52C1" w:rsidRPr="00594ABB" w:rsidRDefault="00CD52C1" w:rsidP="00CD52C1">
            <w:pPr>
              <w:spacing w:after="0"/>
              <w:jc w:val="right"/>
              <w:rPr>
                <w:rFonts w:cs="Arial"/>
                <w:b/>
                <w:bCs/>
                <w:sz w:val="16"/>
                <w:szCs w:val="16"/>
                <w:lang w:eastAsia="es-ES"/>
              </w:rPr>
            </w:pPr>
            <w:r w:rsidRPr="00594ABB">
              <w:rPr>
                <w:rFonts w:cs="Arial"/>
                <w:b/>
                <w:bCs/>
                <w:sz w:val="16"/>
                <w:szCs w:val="16"/>
                <w:lang w:eastAsia="es-ES"/>
              </w:rPr>
              <w:t>64.957.073 €</w:t>
            </w:r>
          </w:p>
        </w:tc>
      </w:tr>
    </w:tbl>
    <w:p w:rsidR="00CD52C1" w:rsidRPr="003440C0" w:rsidRDefault="00CD52C1" w:rsidP="00CD52C1">
      <w:pPr>
        <w:widowControl w:val="0"/>
        <w:rPr>
          <w:rFonts w:ascii="Century Gothic" w:hAnsi="Century Gothic"/>
          <w:szCs w:val="16"/>
        </w:rPr>
      </w:pPr>
    </w:p>
    <w:p w:rsidR="00CD52C1" w:rsidRDefault="00CD52C1" w:rsidP="00CD52C1">
      <w:pPr>
        <w:widowControl w:val="0"/>
        <w:rPr>
          <w:rFonts w:ascii="Century Gothic" w:hAnsi="Century Gothic"/>
          <w:szCs w:val="18"/>
        </w:rPr>
      </w:pPr>
    </w:p>
    <w:p w:rsidR="00CD52C1" w:rsidRDefault="00CD52C1" w:rsidP="00CD52C1">
      <w:pPr>
        <w:widowControl w:val="0"/>
        <w:rPr>
          <w:rFonts w:ascii="Century Gothic" w:hAnsi="Century Gothic"/>
          <w:szCs w:val="18"/>
        </w:rPr>
      </w:pPr>
    </w:p>
    <w:p w:rsidR="00CD52C1" w:rsidRDefault="00CD52C1" w:rsidP="00CD52C1">
      <w:pPr>
        <w:widowControl w:val="0"/>
        <w:rPr>
          <w:rFonts w:ascii="Century Gothic" w:hAnsi="Century Gothic"/>
          <w:szCs w:val="18"/>
        </w:rPr>
      </w:pPr>
    </w:p>
    <w:p w:rsidR="00CD52C1" w:rsidRPr="00633C3E" w:rsidRDefault="00CD52C1" w:rsidP="00CD52C1">
      <w:pPr>
        <w:widowControl w:val="0"/>
        <w:rPr>
          <w:sz w:val="24"/>
        </w:rPr>
      </w:pPr>
    </w:p>
    <w:p w:rsidR="00CD52C1" w:rsidRDefault="00CD52C1" w:rsidP="00CD52C1">
      <w:pPr>
        <w:widowControl w:val="0"/>
        <w:rPr>
          <w:rFonts w:cs="Arial"/>
          <w:szCs w:val="18"/>
        </w:rPr>
      </w:pPr>
    </w:p>
    <w:p w:rsidR="00CD52C1" w:rsidRDefault="00CD52C1" w:rsidP="00CD52C1">
      <w:pPr>
        <w:widowControl w:val="0"/>
        <w:rPr>
          <w:rFonts w:cs="Arial"/>
          <w:szCs w:val="18"/>
        </w:rPr>
        <w:sectPr w:rsidR="00CD52C1" w:rsidSect="0003322A">
          <w:footerReference w:type="default" r:id="rId35"/>
          <w:pgSz w:w="11906" w:h="16838"/>
          <w:pgMar w:top="2552" w:right="1418" w:bottom="1418" w:left="1418" w:header="709" w:footer="709" w:gutter="0"/>
          <w:cols w:space="720"/>
          <w:docGrid w:linePitch="245"/>
        </w:sectPr>
      </w:pPr>
    </w:p>
    <w:bookmarkStart w:id="31" w:name="InformeGestion"/>
    <w:p w:rsidR="00562CCB" w:rsidRPr="00562CCB" w:rsidRDefault="000544DF" w:rsidP="00562CCB">
      <w:pPr>
        <w:pStyle w:val="Ttulo9"/>
        <w:rPr>
          <w:lang w:val="es-ES_tradnl"/>
        </w:rPr>
      </w:pPr>
      <w:r w:rsidRPr="007C27DB">
        <w:rPr>
          <w:lang w:val="es-ES_tradnl"/>
        </w:rPr>
        <w:lastRenderedPageBreak/>
        <w:fldChar w:fldCharType="begin"/>
      </w:r>
      <w:r w:rsidRPr="007C27DB">
        <w:rPr>
          <w:lang w:val="es-ES_tradnl"/>
        </w:rPr>
        <w:instrText xml:space="preserve"> REF Title  \* MERGEFORMAT </w:instrText>
      </w:r>
      <w:r w:rsidRPr="007C27DB">
        <w:rPr>
          <w:lang w:val="es-ES_tradnl"/>
        </w:rPr>
        <w:fldChar w:fldCharType="separate"/>
      </w:r>
      <w:r w:rsidR="00562CCB" w:rsidRPr="00562CCB">
        <w:rPr>
          <w:lang w:val="es-ES_tradnl"/>
        </w:rPr>
        <w:t xml:space="preserve">Fundación ONCE </w:t>
      </w:r>
    </w:p>
    <w:p w:rsidR="00562CCB" w:rsidRPr="00562CCB" w:rsidRDefault="00562CCB" w:rsidP="00562CCB">
      <w:pPr>
        <w:pStyle w:val="Ttulo9"/>
        <w:rPr>
          <w:lang w:val="es-ES_tradnl"/>
        </w:rPr>
      </w:pPr>
      <w:r w:rsidRPr="00562CCB">
        <w:rPr>
          <w:lang w:val="es-ES_tradnl"/>
        </w:rPr>
        <w:t xml:space="preserve">para la Cooperación e Inclusión Social de Personas con </w:t>
      </w:r>
    </w:p>
    <w:p w:rsidR="000544DF" w:rsidRPr="00FB7515" w:rsidRDefault="00562CCB" w:rsidP="000544DF">
      <w:pPr>
        <w:pStyle w:val="Ttulo9"/>
        <w:keepNext w:val="0"/>
        <w:keepLines w:val="0"/>
        <w:spacing w:after="240"/>
        <w:rPr>
          <w:highlight w:val="yellow"/>
          <w:lang w:val="es-ES_tradnl"/>
        </w:rPr>
      </w:pPr>
      <w:r w:rsidRPr="00562CCB">
        <w:rPr>
          <w:lang w:val="es-ES_tradnl"/>
        </w:rPr>
        <w:t>Discapacidad</w:t>
      </w:r>
      <w:r w:rsidR="000544DF" w:rsidRPr="007C27DB">
        <w:rPr>
          <w:lang w:val="es-ES_tradnl"/>
        </w:rPr>
        <w:fldChar w:fldCharType="end"/>
      </w:r>
    </w:p>
    <w:p w:rsidR="000544DF" w:rsidRPr="007E1485" w:rsidRDefault="000544DF" w:rsidP="000544DF">
      <w:pPr>
        <w:pStyle w:val="PortadaUno"/>
        <w:rPr>
          <w:lang w:val="es-ES_tradnl"/>
        </w:rPr>
      </w:pPr>
      <w:r w:rsidRPr="007E1485">
        <w:rPr>
          <w:lang w:val="es-ES_tradnl"/>
        </w:rPr>
        <w:t>Informe de Gestión del</w:t>
      </w:r>
    </w:p>
    <w:p w:rsidR="000544DF" w:rsidRPr="007E1485" w:rsidRDefault="000544DF" w:rsidP="000544DF">
      <w:pPr>
        <w:pStyle w:val="PortadaUno"/>
        <w:rPr>
          <w:lang w:val="es-ES_tradnl"/>
        </w:rPr>
      </w:pPr>
      <w:r w:rsidRPr="007E1485">
        <w:rPr>
          <w:lang w:val="es-ES_tradnl"/>
        </w:rPr>
        <w:t>ejercicio terminado el</w:t>
      </w:r>
    </w:p>
    <w:p w:rsidR="000544DF" w:rsidRPr="007E1485" w:rsidRDefault="000544DF" w:rsidP="000544DF">
      <w:pPr>
        <w:pStyle w:val="PortadaUno"/>
        <w:rPr>
          <w:lang w:val="es-ES_tradnl"/>
        </w:rPr>
      </w:pPr>
      <w:r w:rsidRPr="007E1485">
        <w:rPr>
          <w:lang w:val="es-ES_tradnl"/>
        </w:rPr>
        <w:t>31 de diciembre de 2016</w:t>
      </w:r>
    </w:p>
    <w:p w:rsidR="009B2E9C" w:rsidRPr="000544DF" w:rsidRDefault="009B2E9C" w:rsidP="009B2E9C">
      <w:pPr>
        <w:keepLines/>
        <w:rPr>
          <w:highlight w:val="yellow"/>
          <w:lang w:val="es-ES_tradnl"/>
        </w:rPr>
      </w:pPr>
    </w:p>
    <w:bookmarkEnd w:id="31"/>
    <w:p w:rsidR="00CD52C1" w:rsidRDefault="00CD52C1" w:rsidP="00B375A0">
      <w:pPr>
        <w:pStyle w:val="Ttulo1"/>
        <w:numPr>
          <w:ilvl w:val="0"/>
          <w:numId w:val="31"/>
        </w:numPr>
      </w:pPr>
      <w:r>
        <w:t>Evolución de la situación económica en el ejercicio 2016</w:t>
      </w:r>
    </w:p>
    <w:p w:rsidR="00CD52C1" w:rsidRDefault="00CD52C1" w:rsidP="00CD52C1">
      <w:r>
        <w:t>Los datos macro confirman la capacidad de resistencia de la Eurozona ante la incertidumbre política y el riesgo geoestratégico. El PIB crece en 2016 un 1,7%, los indicadores adelantados anticipan un buen comportamiento de la actividad en 2017 y los índices de sentimiento económico marcan máximos de casi tres años.</w:t>
      </w:r>
    </w:p>
    <w:p w:rsidR="00CD52C1" w:rsidRDefault="00CD52C1" w:rsidP="00CD52C1">
      <w:r>
        <w:t xml:space="preserve">La demanda interna es el motor del crecimiento, la capacidad de gasto de los hogares aumenta y la tasa de paro acumula dos meses por debajo del 10,0% (frente a 12,1% en 2013). La aportación del sector exterior es ligeramente negativa pero la debilidad del euro facilitará el incremento de exportaciones. Las condiciones de financiación son favorables gracias al apoyo del BCE y la reacción de los mercados de capitales a eventos como el “Brexit” y el referéndum Constitucional en Italia. </w:t>
      </w:r>
    </w:p>
    <w:p w:rsidR="00CD52C1" w:rsidRDefault="00CD52C1" w:rsidP="00CD52C1">
      <w:r>
        <w:t xml:space="preserve">Tras seis años de recesión en España, la recuperación iniciada en la segunda mitad de 2013 siguió reforzándose en 2015 y 2016, y el crecimiento superó el 3% del PIB. Estimulado por la demanda interna, el crecimiento se vio beneficiado por la confianza de los hogares e inversores, a su vez estimulada por la creación de empleo, la deflación, mejores condiciones de crédito, la baja del precio del petróleo, la recuperación en Europa, la depreciación del euro y la implementación de reformas. El crecimiento superó las expectativas en 2016 (3,1% del PIB), apoyado por la demanda interna. </w:t>
      </w:r>
    </w:p>
    <w:p w:rsidR="00CD52C1" w:rsidRDefault="00CD52C1" w:rsidP="00CD52C1">
      <w:r>
        <w:t>A partir del verano de 2016, se han tomado medidas como el aumento de los impuestos anticipados sobre las sociedades y se congelaron los gastos de los ministerios. Los desequilibrios han continuado reabsorbiéndose en 2016: repuntó la rentabilidad de las empresas, su deuda disminuyó (132% del PIB a mediados de 2016), las quiebras siguieron disminuyendo, y la solvencia del sector bancario se reforzó, al igual que la calidad de su cartera. No obstante, el sector bancario sigue siendo frágil, carece de rentabilidad y el riesgo soberano sigue siendo significativo. La deuda pública se estabilizó en un nivel elevado (100% del PIB).</w:t>
      </w:r>
    </w:p>
    <w:p w:rsidR="00CD52C1" w:rsidRPr="00BA4CA0" w:rsidRDefault="00CD52C1" w:rsidP="00CD52C1">
      <w:r>
        <w:t>La tasa de desempleo de España ha bajado debido a la disminución de la población activa y a la creación de nuevos contratos temporales, pero sigue siendo muy elevada (por debajo del 20%).</w:t>
      </w:r>
    </w:p>
    <w:p w:rsidR="00CD52C1" w:rsidRDefault="00CD52C1" w:rsidP="00B375A0">
      <w:pPr>
        <w:pStyle w:val="Ttulo1"/>
        <w:numPr>
          <w:ilvl w:val="0"/>
          <w:numId w:val="31"/>
        </w:numPr>
      </w:pPr>
      <w:r>
        <w:t xml:space="preserve">Cumplimiento del Acuerdo con el Gobierno de la Nación </w:t>
      </w:r>
    </w:p>
    <w:p w:rsidR="00CD52C1" w:rsidRDefault="00CD52C1" w:rsidP="00CD52C1">
      <w:pPr>
        <w:keepLines/>
        <w:rPr>
          <w:rFonts w:cs="Arial"/>
          <w:szCs w:val="18"/>
        </w:rPr>
      </w:pPr>
      <w:r>
        <w:rPr>
          <w:rFonts w:cs="Arial"/>
          <w:szCs w:val="18"/>
        </w:rPr>
        <w:t>Como criterio específico que ha marcado las actuaciones de la Fundación en el ejercicio 2016,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rsidR="00CD52C1" w:rsidRDefault="00CD52C1" w:rsidP="00CD52C1">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CD52C1" w:rsidRDefault="00CD52C1" w:rsidP="00CD52C1">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CD52C1" w:rsidRDefault="00CD52C1" w:rsidP="00CD52C1">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9.900 puestos de trabajo.</w:t>
      </w:r>
    </w:p>
    <w:p w:rsidR="00CD52C1" w:rsidRDefault="00CD52C1" w:rsidP="00CD52C1">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CD52C1" w:rsidRDefault="00CD52C1" w:rsidP="00CD52C1">
      <w:pPr>
        <w:keepLines/>
        <w:spacing w:after="120"/>
        <w:rPr>
          <w:rFonts w:cs="Arial"/>
          <w:szCs w:val="18"/>
        </w:rPr>
      </w:pPr>
      <w:r>
        <w:rPr>
          <w:rFonts w:cs="Arial"/>
          <w:szCs w:val="18"/>
        </w:rPr>
        <w:lastRenderedPageBreak/>
        <w:t>-</w:t>
      </w:r>
      <w:r>
        <w:rPr>
          <w:rFonts w:cs="Arial"/>
          <w:szCs w:val="18"/>
        </w:rPr>
        <w:tab/>
        <w:t>Formación ocupacional para personas con discapacidad asignadas a la Fundación ONCE y empresas dependientes: 8.000 personas beneficiarias.</w:t>
      </w:r>
    </w:p>
    <w:p w:rsidR="00CD52C1" w:rsidRDefault="00CD52C1" w:rsidP="00CD52C1">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rsidR="00CD52C1" w:rsidRDefault="00CD52C1" w:rsidP="00CD52C1">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CD52C1" w:rsidRDefault="00CD52C1" w:rsidP="00CD52C1">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CD52C1" w:rsidRDefault="00CD52C1" w:rsidP="00CD52C1">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CD52C1" w:rsidRDefault="00CD52C1" w:rsidP="00CD52C1">
      <w:pPr>
        <w:keepLines/>
        <w:rPr>
          <w:rFonts w:cs="Arial"/>
          <w:szCs w:val="18"/>
        </w:rPr>
      </w:pPr>
      <w:r>
        <w:rPr>
          <w:rFonts w:cs="Arial"/>
          <w:szCs w:val="18"/>
        </w:rPr>
        <w:t>El cumplimiento de los fines fundacionales a través del desarrollo de estos Planes de Actuación se ha efectuado de la siguiente forma:</w:t>
      </w:r>
    </w:p>
    <w:p w:rsidR="00CD52C1" w:rsidRDefault="00CD52C1" w:rsidP="00CD52C1">
      <w:pPr>
        <w:keepLines/>
        <w:rPr>
          <w:rFonts w:cs="Arial"/>
          <w:b/>
          <w:szCs w:val="18"/>
        </w:rPr>
      </w:pPr>
      <w:r>
        <w:rPr>
          <w:rFonts w:cs="Arial"/>
          <w:b/>
          <w:szCs w:val="18"/>
        </w:rPr>
        <w:t xml:space="preserve">Plan de empleo y formación </w:t>
      </w:r>
    </w:p>
    <w:p w:rsidR="00CD52C1" w:rsidRPr="00BA4CA0" w:rsidRDefault="00CD52C1" w:rsidP="00CD52C1">
      <w:pPr>
        <w:keepLines/>
        <w:rPr>
          <w:rFonts w:cs="Arial"/>
          <w:szCs w:val="18"/>
        </w:rPr>
      </w:pPr>
      <w:r>
        <w:rPr>
          <w:rFonts w:cs="Arial"/>
          <w:szCs w:val="18"/>
        </w:rPr>
        <w:t xml:space="preserve">El desarrollo concreto en este Plan de Actuación se ha basado en el Acuerdo General entre el Gobierno </w:t>
      </w: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CD52C1" w:rsidRDefault="00CD52C1" w:rsidP="00CD52C1">
      <w:pPr>
        <w:keepLines/>
        <w:rPr>
          <w:rFonts w:cs="Arial"/>
          <w:szCs w:val="18"/>
        </w:rPr>
      </w:pPr>
      <w:r w:rsidRPr="000552D3">
        <w:rPr>
          <w:rFonts w:cs="Arial"/>
          <w:szCs w:val="18"/>
        </w:rPr>
        <w:t>De estos objetivos finales para todo el período, el Patronato de la Fundación establecía como objetivo, para el ejercicio 2016, la creación de un total de 1.250 puestos de trabajo, 250 plazas ocupacionales, así como la realización de acciones formativas para 2.540 beneficiarios (2.500 en formación ocupacional y 40 en formación continua). A lo largo del ejercicio 2016 se han conseguido 4.390 puestos de trabajo para personas con discapacidad, 483 plazas ocupacionales y 8.254 beneficiarios de acciones formativas (7.904 en formación ocupacional y 350 en formación continua), lo que hace que se hayan conseguido holgadamente los objetivos previstos.</w:t>
      </w:r>
    </w:p>
    <w:p w:rsidR="00CD52C1" w:rsidRDefault="00CD52C1" w:rsidP="00CD52C1">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 51,9 millones de euros, de los cuales 34,9 millones de euros, han sido financiados con los fondos aportados por la ONCE lo que supone un porcentaje del 60,68% del total aportado por ésta.</w:t>
      </w:r>
    </w:p>
    <w:p w:rsidR="00CD52C1" w:rsidRDefault="00CD52C1" w:rsidP="00CD52C1">
      <w:pPr>
        <w:keepLines/>
        <w:rPr>
          <w:rFonts w:cs="Arial"/>
          <w:b/>
          <w:szCs w:val="18"/>
        </w:rPr>
      </w:pPr>
      <w:r>
        <w:rPr>
          <w:rFonts w:cs="Arial"/>
          <w:b/>
          <w:szCs w:val="18"/>
        </w:rPr>
        <w:t>Plan de accesibilidad</w:t>
      </w:r>
    </w:p>
    <w:p w:rsidR="00CD52C1" w:rsidRDefault="00CD52C1" w:rsidP="00CD52C1">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CD52C1" w:rsidRDefault="00CD52C1" w:rsidP="00CD52C1">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CD52C1" w:rsidRDefault="00CD52C1" w:rsidP="00CD52C1">
      <w:pPr>
        <w:keepLines/>
        <w:rPr>
          <w:rFonts w:cs="Arial"/>
          <w:szCs w:val="18"/>
        </w:rPr>
      </w:pPr>
      <w:r>
        <w:rPr>
          <w:rFonts w:cs="Arial"/>
          <w:szCs w:val="18"/>
        </w:rPr>
        <w:t>A lo largo del ejercicio se han destinado a fines incluidos dentro de este Plan un total de  22,9 millones de euros de los cuales 22,6 millones de euros, han sido financiados con los fondos aportados por la ONCE en el ejercicio 2016, lo que supone aproximadamente un 39,32% del total aportado por ésta.</w:t>
      </w:r>
    </w:p>
    <w:p w:rsidR="00CD52C1" w:rsidRDefault="00CD52C1" w:rsidP="00B375A0">
      <w:pPr>
        <w:pStyle w:val="Ttulo1"/>
        <w:numPr>
          <w:ilvl w:val="0"/>
          <w:numId w:val="31"/>
        </w:numPr>
      </w:pPr>
      <w:r>
        <w:lastRenderedPageBreak/>
        <w:t>Magnitudes consolidadas de la Fundación ONCE</w:t>
      </w:r>
    </w:p>
    <w:p w:rsidR="00CD52C1" w:rsidRDefault="00CD52C1" w:rsidP="00621ECB">
      <w:pPr>
        <w:keepNext/>
        <w:keepLines/>
        <w:spacing w:before="120"/>
        <w:rPr>
          <w:rFonts w:cs="Arial"/>
          <w:szCs w:val="18"/>
        </w:rPr>
      </w:pPr>
      <w:r>
        <w:rPr>
          <w:rFonts w:cs="Arial"/>
          <w:szCs w:val="18"/>
        </w:rPr>
        <w:t xml:space="preserve">Las cifras más significativas del consolidado de la Fundación ONCE del ejercicio 2016 son las siguientes: </w:t>
      </w:r>
    </w:p>
    <w:tbl>
      <w:tblPr>
        <w:tblW w:w="4643" w:type="dxa"/>
        <w:jc w:val="center"/>
        <w:tblCellMar>
          <w:left w:w="70" w:type="dxa"/>
          <w:right w:w="70" w:type="dxa"/>
        </w:tblCellMar>
        <w:tblLook w:val="04A0" w:firstRow="1" w:lastRow="0" w:firstColumn="1" w:lastColumn="0" w:noHBand="0" w:noVBand="1"/>
      </w:tblPr>
      <w:tblGrid>
        <w:gridCol w:w="3279"/>
        <w:gridCol w:w="1364"/>
      </w:tblGrid>
      <w:tr w:rsidR="00CD52C1" w:rsidRPr="007C27DB" w:rsidTr="00CD52C1">
        <w:trPr>
          <w:trHeight w:val="74"/>
          <w:jc w:val="center"/>
        </w:trPr>
        <w:tc>
          <w:tcPr>
            <w:tcW w:w="3279" w:type="dxa"/>
            <w:tcBorders>
              <w:top w:val="single" w:sz="8" w:space="0" w:color="auto"/>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 </w:t>
            </w:r>
          </w:p>
        </w:tc>
        <w:tc>
          <w:tcPr>
            <w:tcW w:w="1364" w:type="dxa"/>
            <w:tcBorders>
              <w:top w:val="single" w:sz="8" w:space="0" w:color="auto"/>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center"/>
              <w:rPr>
                <w:rFonts w:ascii="Calibri" w:hAnsi="Calibri" w:cs="Calibri"/>
                <w:b/>
                <w:bCs/>
                <w:color w:val="000000"/>
                <w:sz w:val="16"/>
                <w:szCs w:val="16"/>
                <w:lang w:eastAsia="es-ES"/>
              </w:rPr>
            </w:pPr>
            <w:r w:rsidRPr="007C27DB">
              <w:rPr>
                <w:rFonts w:ascii="Calibri" w:hAnsi="Calibri" w:cs="Calibri"/>
                <w:b/>
                <w:bCs/>
                <w:color w:val="000000"/>
                <w:sz w:val="16"/>
                <w:szCs w:val="16"/>
                <w:lang w:eastAsia="es-ES"/>
              </w:rPr>
              <w:t>EN MILES DE</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 </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center"/>
              <w:rPr>
                <w:rFonts w:ascii="Calibri" w:hAnsi="Calibri" w:cs="Calibri"/>
                <w:b/>
                <w:bCs/>
                <w:color w:val="000000"/>
                <w:sz w:val="16"/>
                <w:szCs w:val="16"/>
                <w:lang w:eastAsia="es-ES"/>
              </w:rPr>
            </w:pPr>
            <w:r w:rsidRPr="007C27DB">
              <w:rPr>
                <w:rFonts w:ascii="Calibri" w:hAnsi="Calibri" w:cs="Calibri"/>
                <w:b/>
                <w:bCs/>
                <w:color w:val="000000"/>
                <w:sz w:val="16"/>
                <w:szCs w:val="16"/>
                <w:lang w:eastAsia="es-ES"/>
              </w:rPr>
              <w:t>EUROS</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PATRIMONIO NETO</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337.335</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TOTAL ACTIVO</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635.921</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ENDEUDAMIENTO</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130.998</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FONDO DE MANIOBRA</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83.464</w:t>
            </w:r>
          </w:p>
        </w:tc>
      </w:tr>
      <w:tr w:rsidR="00CD52C1" w:rsidRPr="007C27DB" w:rsidTr="00CD52C1">
        <w:trPr>
          <w:trHeight w:val="78"/>
          <w:jc w:val="center"/>
        </w:trPr>
        <w:tc>
          <w:tcPr>
            <w:tcW w:w="3279" w:type="dxa"/>
            <w:tcBorders>
              <w:top w:val="nil"/>
              <w:left w:val="single" w:sz="8" w:space="0" w:color="auto"/>
              <w:bottom w:val="single" w:sz="8" w:space="0" w:color="auto"/>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DISPONIBILIDADES LÍQUIDAS</w:t>
            </w:r>
          </w:p>
        </w:tc>
        <w:tc>
          <w:tcPr>
            <w:tcW w:w="1364" w:type="dxa"/>
            <w:tcBorders>
              <w:top w:val="nil"/>
              <w:left w:val="nil"/>
              <w:bottom w:val="single" w:sz="8" w:space="0" w:color="auto"/>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47.379</w:t>
            </w:r>
          </w:p>
        </w:tc>
      </w:tr>
    </w:tbl>
    <w:p w:rsidR="00CD52C1" w:rsidRDefault="00CD52C1" w:rsidP="00CD52C1">
      <w:pPr>
        <w:keepLines/>
        <w:spacing w:before="120"/>
        <w:rPr>
          <w:rFonts w:cs="Arial"/>
          <w:szCs w:val="18"/>
        </w:rPr>
      </w:pPr>
      <w:r>
        <w:rPr>
          <w:rFonts w:cs="Arial"/>
          <w:szCs w:val="18"/>
        </w:rPr>
        <w:t>Desde el punto de vista presupuestario la Fundación ONCE, ha obtenido en el ejercicio 2016 el objetivo del equilibrio. En cuanto a los ingresos, ascienden a 76,4 millones de euros, que son un 5,7% inferiores a los obtenidos en el ejercicio 2015, siendo los principales los siguientes:</w:t>
      </w:r>
    </w:p>
    <w:p w:rsidR="00CD52C1" w:rsidRDefault="00CD52C1" w:rsidP="00B375A0">
      <w:pPr>
        <w:pStyle w:val="Prrafodelista"/>
        <w:keepLines/>
        <w:widowControl w:val="0"/>
        <w:numPr>
          <w:ilvl w:val="0"/>
          <w:numId w:val="32"/>
        </w:numPr>
        <w:spacing w:before="120" w:after="0" w:line="240" w:lineRule="auto"/>
        <w:ind w:left="360"/>
        <w:rPr>
          <w:rFonts w:ascii="Arial" w:hAnsi="Arial" w:cs="Arial"/>
          <w:sz w:val="18"/>
          <w:szCs w:val="18"/>
        </w:rPr>
      </w:pPr>
      <w:r>
        <w:rPr>
          <w:rFonts w:ascii="Arial" w:hAnsi="Arial" w:cs="Arial"/>
          <w:sz w:val="18"/>
          <w:szCs w:val="18"/>
        </w:rPr>
        <w:t>Ingresos ventas ONCE: 57,5 millones de euros, que supone un incremento del 6,2% con respecto al ejercicio anterior que ascendieron a 54,2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CD52C1" w:rsidRDefault="00CD52C1" w:rsidP="00CD52C1">
      <w:pPr>
        <w:pStyle w:val="Prrafodelista"/>
        <w:keepLines/>
        <w:spacing w:before="120"/>
        <w:ind w:left="360"/>
        <w:rPr>
          <w:rFonts w:ascii="Arial" w:hAnsi="Arial" w:cs="Arial"/>
          <w:sz w:val="18"/>
          <w:szCs w:val="18"/>
        </w:rPr>
      </w:pPr>
    </w:p>
    <w:p w:rsidR="00CD52C1" w:rsidRDefault="00CD52C1" w:rsidP="00B375A0">
      <w:pPr>
        <w:pStyle w:val="Prrafodelista"/>
        <w:keepLines/>
        <w:widowControl w:val="0"/>
        <w:numPr>
          <w:ilvl w:val="0"/>
          <w:numId w:val="32"/>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14,6 millones de euros, 5,7 millones de euros por debajo del importe obtenido el año anterior. Esta disminución se ha producido como consecuencia del retraso en el inicio de la ejecución del Programa Operativo.</w:t>
      </w:r>
    </w:p>
    <w:p w:rsidR="00CD52C1" w:rsidRDefault="00CD52C1" w:rsidP="00CD52C1">
      <w:pPr>
        <w:keepLines/>
        <w:spacing w:before="120"/>
        <w:rPr>
          <w:rFonts w:cs="Arial"/>
          <w:szCs w:val="18"/>
        </w:rPr>
      </w:pPr>
      <w:r>
        <w:rPr>
          <w:rFonts w:cs="Arial"/>
          <w:szCs w:val="18"/>
        </w:rPr>
        <w:t>Para finalizar con los datos presupuestarios, informar que el importe dedicado a Fines asciende a 74,8 millones de euros, destinándose al Plan de Empleo y Formación 51,9 millones de euros, y 22,6 millones de euros, para el Plan de Accesibilidad.</w:t>
      </w:r>
    </w:p>
    <w:p w:rsidR="00CD52C1" w:rsidRDefault="00CD52C1" w:rsidP="00CD52C1">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CD52C1" w:rsidRDefault="00CD52C1" w:rsidP="00CD52C1">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53%</w:t>
      </w:r>
      <w:r w:rsidRPr="00B86FDD">
        <w:rPr>
          <w:rFonts w:cs="Arial"/>
          <w:szCs w:val="18"/>
        </w:rPr>
        <w:t xml:space="preserve"> del pasivo es Patrimonio Neto, y el endeudamiento </w:t>
      </w:r>
      <w:r>
        <w:rPr>
          <w:rFonts w:cs="Arial"/>
          <w:szCs w:val="18"/>
        </w:rPr>
        <w:t>bancario supone simplemente un 20,6</w:t>
      </w:r>
      <w:r w:rsidRPr="00B86FDD">
        <w:rPr>
          <w:rFonts w:cs="Arial"/>
          <w:szCs w:val="18"/>
        </w:rPr>
        <w:t>% sobre el activo total.</w:t>
      </w:r>
    </w:p>
    <w:p w:rsidR="00CD52C1" w:rsidRDefault="00CD52C1" w:rsidP="00CD52C1">
      <w:pPr>
        <w:keepLines/>
        <w:spacing w:after="0"/>
        <w:rPr>
          <w:rFonts w:cs="Arial"/>
          <w:szCs w:val="18"/>
        </w:rPr>
      </w:pPr>
      <w:r>
        <w:rPr>
          <w:rFonts w:cs="Arial"/>
          <w:szCs w:val="18"/>
        </w:rPr>
        <w:t xml:space="preserve">Se ha terminado el ejercicio 2016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CD52C1" w:rsidRDefault="00CD52C1" w:rsidP="00CD52C1">
      <w:pPr>
        <w:keepLines/>
        <w:spacing w:after="0"/>
        <w:rPr>
          <w:rFonts w:cs="Arial"/>
          <w:szCs w:val="18"/>
        </w:rPr>
      </w:pPr>
    </w:p>
    <w:p w:rsidR="00CD52C1" w:rsidRDefault="00CD52C1" w:rsidP="00B375A0">
      <w:pPr>
        <w:pStyle w:val="Ttulo1"/>
        <w:numPr>
          <w:ilvl w:val="0"/>
          <w:numId w:val="31"/>
        </w:numPr>
        <w:ind w:right="-45"/>
      </w:pPr>
      <w:r>
        <w:t>Cumplimiento del Código de conducta de las Entidades sin fines de lucro para la realización de Inversiones financieras temporales, y Código Ético.</w:t>
      </w:r>
    </w:p>
    <w:p w:rsidR="00DA5726" w:rsidRDefault="00CD52C1" w:rsidP="00DA5726">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rsidR="00DA5726" w:rsidRDefault="00DA5726" w:rsidP="00DA5726">
      <w:pPr>
        <w:keepLines/>
        <w:spacing w:after="0"/>
        <w:rPr>
          <w:rFonts w:cs="Arial"/>
          <w:szCs w:val="18"/>
        </w:rPr>
      </w:pPr>
    </w:p>
    <w:p w:rsidR="00560464" w:rsidRDefault="00CD52C1" w:rsidP="00DA5726">
      <w:pPr>
        <w:spacing w:after="0"/>
        <w:rPr>
          <w:rFonts w:cs="Arial"/>
          <w:szCs w:val="18"/>
        </w:rPr>
      </w:pPr>
      <w:r w:rsidRPr="00DA5726">
        <w:rPr>
          <w:rFonts w:cs="Arial"/>
          <w:szCs w:val="18"/>
        </w:rPr>
        <w:t>Con la finalidad de rentabilizar los excedentes de tesorería, que en su momento pudiera tener el Fundación ONCE,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r w:rsidR="00560464">
        <w:rPr>
          <w:rFonts w:cs="Arial"/>
          <w:szCs w:val="18"/>
        </w:rPr>
        <w:br w:type="page"/>
      </w:r>
    </w:p>
    <w:p w:rsidR="00DA5726" w:rsidRDefault="00CD52C1" w:rsidP="00621ECB">
      <w:pPr>
        <w:keepNext/>
        <w:keepLines/>
        <w:spacing w:after="0"/>
        <w:rPr>
          <w:rFonts w:cs="Arial"/>
          <w:szCs w:val="18"/>
        </w:rPr>
      </w:pPr>
      <w:r w:rsidRPr="00DA5726">
        <w:rPr>
          <w:rFonts w:cs="Arial"/>
          <w:szCs w:val="18"/>
        </w:rPr>
        <w:lastRenderedPageBreak/>
        <w:t>Los criterios para la realización de las inversiones financieras a corto plazo son los siguientes:</w:t>
      </w:r>
    </w:p>
    <w:p w:rsidR="00DA5726" w:rsidRDefault="00DA5726" w:rsidP="00621ECB">
      <w:pPr>
        <w:keepNext/>
        <w:keepLines/>
        <w:spacing w:after="0"/>
        <w:rPr>
          <w:rFonts w:cs="Arial"/>
          <w:szCs w:val="18"/>
        </w:rPr>
      </w:pPr>
    </w:p>
    <w:p w:rsidR="00CD52C1" w:rsidRPr="00DA5726" w:rsidRDefault="00CD52C1" w:rsidP="00621ECB">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 xml:space="preserve">En su compromiso con el buen gobierno, la Fundación ONCE y el Grupo </w:t>
      </w:r>
      <w:r w:rsidR="00F17039">
        <w:rPr>
          <w:rFonts w:cs="Arial"/>
          <w:b w:val="0"/>
          <w:kern w:val="0"/>
          <w:szCs w:val="18"/>
        </w:rPr>
        <w:t>ILUNION</w:t>
      </w:r>
      <w:r>
        <w:rPr>
          <w:rFonts w:cs="Arial"/>
          <w:b w:val="0"/>
          <w:kern w:val="0"/>
          <w:szCs w:val="18"/>
        </w:rPr>
        <w:t xml:space="preserve"> entienden que el comportamiento de sus directivos, mandos intermedios y responsables de gestión, debe orientarse por los más altos criterios de ética personal, excelencia profesional y responsabilidad organizativa.</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CD52C1" w:rsidRDefault="00CD52C1" w:rsidP="00DA5726">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CD52C1" w:rsidRDefault="00CD52C1" w:rsidP="00B375A0">
      <w:pPr>
        <w:pStyle w:val="Ttulo1"/>
        <w:numPr>
          <w:ilvl w:val="0"/>
          <w:numId w:val="31"/>
        </w:numPr>
        <w:ind w:right="140"/>
        <w:jc w:val="both"/>
      </w:pPr>
      <w:r>
        <w:t>Perspectivas 2017</w:t>
      </w: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La previsión para 2017 se mantiene sin cambios</w:t>
      </w:r>
    </w:p>
    <w:p w:rsidR="00CD52C1" w:rsidRPr="005A1FCC" w:rsidRDefault="00CD52C1" w:rsidP="00CD52C1">
      <w:pPr>
        <w:autoSpaceDE w:val="0"/>
        <w:autoSpaceDN w:val="0"/>
        <w:adjustRightInd w:val="0"/>
        <w:spacing w:after="0"/>
        <w:rPr>
          <w:rFonts w:eastAsiaTheme="minorHAnsi" w:cs="Arial"/>
          <w:szCs w:val="18"/>
        </w:rPr>
      </w:pPr>
    </w:p>
    <w:p w:rsidR="00CD52C1" w:rsidRPr="005A1FCC" w:rsidRDefault="00CD52C1" w:rsidP="00CD52C1">
      <w:pPr>
        <w:autoSpaceDE w:val="0"/>
        <w:autoSpaceDN w:val="0"/>
        <w:adjustRightInd w:val="0"/>
        <w:spacing w:after="0"/>
        <w:rPr>
          <w:rFonts w:cs="Arial"/>
          <w:szCs w:val="18"/>
        </w:rPr>
      </w:pPr>
      <w:r w:rsidRPr="005A1FCC">
        <w:rPr>
          <w:rFonts w:eastAsiaTheme="minorHAnsi" w:cs="Arial"/>
          <w:szCs w:val="18"/>
        </w:rPr>
        <w:t>La previsión de consenso de crecimiento del PIB para 2017 se mantiene sin cambios en el 2,4%. Tampoco hay modificaciones en cuanto a la composición esperada de dicho crecimiento: se prevé una aportación de la demanda nacional de 2,2 puntos porcentuales, y de la demanda externa de 0,2 puntos porcentuales. El ritmo intertrimestral de crecimiento se mantendrá estable durante todo el ejercicio en tasas de en torno al 0,5% y 0,6%.</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Default="00CD52C1" w:rsidP="00CD52C1">
      <w:pPr>
        <w:autoSpaceDE w:val="0"/>
        <w:autoSpaceDN w:val="0"/>
        <w:adjustRightInd w:val="0"/>
        <w:spacing w:after="0"/>
        <w:rPr>
          <w:rFonts w:eastAsiaTheme="minorHAnsi" w:cs="Arial"/>
          <w:b/>
          <w:bCs/>
          <w:i/>
          <w:iCs/>
          <w:szCs w:val="18"/>
        </w:rPr>
      </w:pP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Repunte intenso de la inflación</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Pr="005A1FCC" w:rsidRDefault="00CD52C1" w:rsidP="00CD52C1">
      <w:pPr>
        <w:autoSpaceDE w:val="0"/>
        <w:autoSpaceDN w:val="0"/>
        <w:adjustRightInd w:val="0"/>
        <w:spacing w:after="0"/>
        <w:rPr>
          <w:rFonts w:eastAsiaTheme="minorHAnsi" w:cs="Arial"/>
          <w:color w:val="000000"/>
          <w:szCs w:val="18"/>
        </w:rPr>
      </w:pPr>
      <w:r w:rsidRPr="005A1FCC">
        <w:rPr>
          <w:rFonts w:eastAsiaTheme="minorHAnsi" w:cs="Arial"/>
          <w:color w:val="000000"/>
          <w:szCs w:val="18"/>
        </w:rPr>
        <w:t>La tasa de inflación repuntó en diciembre de 2016 hasta el 1,5%, desde el 0,7% registrado el mes anterior, como consecuencia del encarecimiento de los productos energéticos. Estos, a su vez, reflejaron el acusado ascenso del precio del petróleo sufrido tras el acuerdo de recorte de la producción alcanzado por los países de la OPEP. La tasa media anual fue del -0,2%, mientras que la tasa media anual subyacente fue del 0,8%.</w:t>
      </w:r>
    </w:p>
    <w:p w:rsidR="00560464" w:rsidRDefault="00560464" w:rsidP="00CD52C1">
      <w:pPr>
        <w:autoSpaceDE w:val="0"/>
        <w:autoSpaceDN w:val="0"/>
        <w:adjustRightInd w:val="0"/>
        <w:spacing w:after="0"/>
        <w:rPr>
          <w:rFonts w:eastAsiaTheme="minorHAnsi" w:cs="Arial"/>
          <w:color w:val="000000"/>
          <w:szCs w:val="18"/>
        </w:rPr>
      </w:pPr>
      <w:r>
        <w:rPr>
          <w:rFonts w:eastAsiaTheme="minorHAnsi" w:cs="Arial"/>
          <w:color w:val="000000"/>
          <w:szCs w:val="18"/>
        </w:rPr>
        <w:br w:type="page"/>
      </w:r>
    </w:p>
    <w:p w:rsidR="00CD52C1" w:rsidRPr="005A1FCC" w:rsidRDefault="00CD52C1" w:rsidP="00CD52C1">
      <w:pPr>
        <w:autoSpaceDE w:val="0"/>
        <w:autoSpaceDN w:val="0"/>
        <w:adjustRightInd w:val="0"/>
        <w:spacing w:after="0"/>
        <w:rPr>
          <w:rFonts w:eastAsiaTheme="minorHAnsi" w:cs="Arial"/>
          <w:color w:val="000000"/>
          <w:szCs w:val="18"/>
        </w:rPr>
      </w:pPr>
      <w:r w:rsidRPr="005A1FCC">
        <w:rPr>
          <w:rFonts w:eastAsiaTheme="minorHAnsi" w:cs="Arial"/>
          <w:color w:val="000000"/>
          <w:szCs w:val="18"/>
        </w:rPr>
        <w:lastRenderedPageBreak/>
        <w:t>Como consecuencia del encarecimiento del petróleo, se ha elevado la previsión</w:t>
      </w:r>
      <w:r>
        <w:rPr>
          <w:rFonts w:eastAsiaTheme="minorHAnsi" w:cs="Arial"/>
          <w:color w:val="000000"/>
          <w:szCs w:val="18"/>
        </w:rPr>
        <w:t xml:space="preserve"> </w:t>
      </w:r>
      <w:r w:rsidRPr="005A1FCC">
        <w:rPr>
          <w:rFonts w:eastAsiaTheme="minorHAnsi" w:cs="Arial"/>
          <w:color w:val="000000"/>
          <w:szCs w:val="18"/>
        </w:rPr>
        <w:t xml:space="preserve">de consenso para la tasa media de inflación de 2017 en cinco décimas  porcentuales hasta el 1,9%, mientras que la previsión para la tasa subyacente se mantiene sin cambios en el 1%. </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Evolución positiva del empleo</w:t>
      </w:r>
    </w:p>
    <w:p w:rsidR="00CD52C1" w:rsidRPr="005A1FCC" w:rsidRDefault="00CD52C1" w:rsidP="00CD52C1">
      <w:pPr>
        <w:autoSpaceDE w:val="0"/>
        <w:autoSpaceDN w:val="0"/>
        <w:adjustRightInd w:val="0"/>
        <w:spacing w:after="0"/>
        <w:rPr>
          <w:rFonts w:eastAsiaTheme="minorHAnsi" w:cs="Arial"/>
          <w:szCs w:val="18"/>
        </w:rPr>
      </w:pPr>
    </w:p>
    <w:p w:rsidR="00CD52C1" w:rsidRPr="005A1FCC" w:rsidRDefault="00CD52C1" w:rsidP="00CD52C1">
      <w:pPr>
        <w:autoSpaceDE w:val="0"/>
        <w:autoSpaceDN w:val="0"/>
        <w:adjustRightInd w:val="0"/>
        <w:spacing w:after="0"/>
        <w:rPr>
          <w:rFonts w:eastAsiaTheme="minorHAnsi" w:cs="Arial"/>
          <w:szCs w:val="18"/>
        </w:rPr>
      </w:pPr>
      <w:r w:rsidRPr="005A1FCC">
        <w:rPr>
          <w:rFonts w:eastAsiaTheme="minorHAnsi" w:cs="Arial"/>
          <w:szCs w:val="18"/>
        </w:rPr>
        <w:t>Las cifras de afiliación a la Seguridad Social en el cuarto trimestre de 2016 apuntan al mantenimiento de un ritmo intenso de crecimiento del empleo en dicho periodo. La estimación de consenso de aumento del empleo, en términos de puestos de trabajo equivalentes a tiempo completo, para el conjunto del ejercicio 2017 se prevé un aumento del 2,2%.</w:t>
      </w:r>
    </w:p>
    <w:p w:rsidR="00CD52C1" w:rsidRPr="005A1FCC" w:rsidRDefault="00CD52C1" w:rsidP="00CD52C1">
      <w:pPr>
        <w:autoSpaceDE w:val="0"/>
        <w:autoSpaceDN w:val="0"/>
        <w:adjustRightInd w:val="0"/>
        <w:spacing w:after="0"/>
        <w:rPr>
          <w:rFonts w:eastAsiaTheme="minorHAnsi" w:cs="Arial"/>
          <w:color w:val="000000"/>
          <w:szCs w:val="18"/>
        </w:rPr>
      </w:pP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El déficit público no cumplirá el objetivo este año</w:t>
      </w:r>
    </w:p>
    <w:p w:rsidR="00CD52C1" w:rsidRPr="005A1FCC" w:rsidRDefault="00CD52C1" w:rsidP="00CD52C1">
      <w:pPr>
        <w:autoSpaceDE w:val="0"/>
        <w:autoSpaceDN w:val="0"/>
        <w:adjustRightInd w:val="0"/>
        <w:spacing w:after="0"/>
        <w:rPr>
          <w:rFonts w:eastAsiaTheme="minorHAnsi" w:cs="Arial"/>
          <w:szCs w:val="18"/>
        </w:rPr>
      </w:pPr>
    </w:p>
    <w:p w:rsidR="00CD52C1" w:rsidRPr="005A1FCC" w:rsidRDefault="00CD52C1" w:rsidP="00CD52C1">
      <w:pPr>
        <w:autoSpaceDE w:val="0"/>
        <w:autoSpaceDN w:val="0"/>
        <w:adjustRightInd w:val="0"/>
        <w:spacing w:after="0"/>
        <w:rPr>
          <w:rFonts w:eastAsiaTheme="minorHAnsi" w:cs="Arial"/>
          <w:szCs w:val="18"/>
        </w:rPr>
      </w:pPr>
      <w:r w:rsidRPr="005A1FCC">
        <w:rPr>
          <w:rFonts w:eastAsiaTheme="minorHAnsi" w:cs="Arial"/>
          <w:szCs w:val="18"/>
        </w:rPr>
        <w:t>La previsión de consenso para el déficit en 2016 se ha reducido ligeramente hasta el 4,5% del PIB, al igual que la previsión para 2017, que ahora se sitúa en 3,5%. Se espera, por tanto, el incumplimiento del objetivo de déficit este año.</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Default="00CD52C1" w:rsidP="00CD52C1">
      <w:pPr>
        <w:keepLines/>
      </w:pPr>
      <w:r w:rsidRPr="00B83FA4">
        <w:t xml:space="preserve">Por ello la ONCE y su Fundación </w:t>
      </w:r>
      <w:r w:rsidRPr="005A1FCC">
        <w:rPr>
          <w:rFonts w:cs="Arial"/>
          <w:szCs w:val="18"/>
        </w:rPr>
        <w:t>pretende para el año 2017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rsidRPr="00B83FA4">
        <w:t>.</w:t>
      </w:r>
      <w:r>
        <w:t xml:space="preserve"> </w:t>
      </w:r>
    </w:p>
    <w:p w:rsidR="00CD52C1" w:rsidRDefault="00CD52C1" w:rsidP="00CD52C1">
      <w:pPr>
        <w:keepLines/>
      </w:pPr>
      <w:r>
        <w:t>En este escenario la Fundación ONCE va a redoblar sus esfuerzos para mantener su proyecto de solidaridad con todo el colectivo de personas con discapacidad.</w:t>
      </w:r>
    </w:p>
    <w:p w:rsidR="00CD52C1" w:rsidRDefault="00CD52C1" w:rsidP="00CD52C1">
      <w:pPr>
        <w:keepLines/>
      </w:pPr>
      <w:r>
        <w:t>Sobre la base del Acuerdo firmado por la ONCE con el Gobierno de la Nación, en los próximos ejercicios el empleo y la formación van a seguir constituyendo el principal campo de actuación de la Fundación ONCE.</w:t>
      </w:r>
    </w:p>
    <w:p w:rsidR="00CD52C1" w:rsidRPr="006F06FE" w:rsidRDefault="00CD52C1" w:rsidP="00B375A0">
      <w:pPr>
        <w:pStyle w:val="Ttulo1"/>
        <w:numPr>
          <w:ilvl w:val="0"/>
          <w:numId w:val="31"/>
        </w:numPr>
        <w:ind w:right="140"/>
        <w:jc w:val="both"/>
      </w:pPr>
      <w:r w:rsidRPr="006F06FE">
        <w:t>Otra información</w:t>
      </w:r>
    </w:p>
    <w:p w:rsidR="00CD52C1" w:rsidRDefault="00CD52C1" w:rsidP="00CD52C1">
      <w:pPr>
        <w:pStyle w:val="Ttulo1"/>
      </w:pPr>
      <w:r>
        <w:t>I + D</w:t>
      </w:r>
    </w:p>
    <w:p w:rsidR="00CD52C1" w:rsidRDefault="00CD52C1" w:rsidP="00CD52C1">
      <w:pPr>
        <w:keepLines/>
      </w:pPr>
      <w:r>
        <w:t>La Fundación no ha realizado durante el ejercicio actividades de investigación y desarrollo que hayan cumplido con los requisitos para ser contabilizadas como activos.</w:t>
      </w:r>
    </w:p>
    <w:p w:rsidR="00CD52C1" w:rsidRDefault="00CD52C1" w:rsidP="00CD52C1">
      <w:pPr>
        <w:pStyle w:val="Ttulo1"/>
      </w:pPr>
      <w:r>
        <w:t>Medioambiente</w:t>
      </w:r>
    </w:p>
    <w:p w:rsidR="00CD52C1" w:rsidRDefault="00CD52C1" w:rsidP="00CD52C1">
      <w:r>
        <w:t xml:space="preserve">La Fundación no ha realizado durante el ejercicio inversiones en activos ni ha incurrido en gastos destinados a la minimización del impacto medioambiental ni a la protección y mejora del medioambiente. </w:t>
      </w:r>
    </w:p>
    <w:p w:rsidR="00CD52C1" w:rsidRPr="005A1FCC" w:rsidRDefault="00CD52C1" w:rsidP="00CD52C1">
      <w:pPr>
        <w:rPr>
          <w:rFonts w:cs="Arial"/>
          <w:b/>
          <w:szCs w:val="18"/>
        </w:rPr>
      </w:pPr>
      <w:r w:rsidRPr="005A1FCC">
        <w:rPr>
          <w:rFonts w:cs="Arial"/>
          <w:b/>
          <w:szCs w:val="18"/>
        </w:rPr>
        <w:t>Período Medio de Pago a Proveedores</w:t>
      </w:r>
    </w:p>
    <w:p w:rsidR="00CD52C1" w:rsidRDefault="00CD52C1" w:rsidP="00CD52C1">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rsidR="00CD52C1" w:rsidRPr="005A1FCC" w:rsidRDefault="00CD52C1" w:rsidP="00CD52C1">
      <w:pPr>
        <w:rPr>
          <w:rFonts w:cs="Arial"/>
          <w:szCs w:val="18"/>
        </w:rPr>
      </w:pPr>
      <w:r w:rsidRPr="006D2943">
        <w:rPr>
          <w:rFonts w:cs="Arial"/>
          <w:szCs w:val="18"/>
        </w:rPr>
        <w:t xml:space="preserve">El periodo medio de pago de las sociedades del Grupo en el ejercicio </w:t>
      </w:r>
      <w:r w:rsidRPr="00534C3A">
        <w:rPr>
          <w:rFonts w:cs="Arial"/>
          <w:szCs w:val="18"/>
        </w:rPr>
        <w:t>2016 es de 94 días</w:t>
      </w:r>
      <w:r w:rsidRPr="006D2943">
        <w:rPr>
          <w:rFonts w:cs="Arial"/>
          <w:szCs w:val="18"/>
        </w:rPr>
        <w:t>.</w:t>
      </w:r>
    </w:p>
    <w:p w:rsidR="00CD52C1" w:rsidRPr="005A1FCC" w:rsidRDefault="00CD52C1" w:rsidP="00CD52C1">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03322A" w:rsidRDefault="00CD52C1" w:rsidP="00441C3D">
      <w:pPr>
        <w:rPr>
          <w:rFonts w:cs="Arial"/>
          <w:snapToGrid w:val="0"/>
          <w:color w:val="000000"/>
          <w:szCs w:val="18"/>
          <w:lang w:eastAsia="es-ES"/>
        </w:rPr>
      </w:pPr>
      <w:r w:rsidRPr="005A1FCC">
        <w:rPr>
          <w:rFonts w:cs="Arial"/>
          <w:szCs w:val="18"/>
        </w:rPr>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El Grupo </w:t>
      </w:r>
      <w:r w:rsidRPr="005A1FCC">
        <w:rPr>
          <w:rFonts w:cs="Arial"/>
          <w:szCs w:val="18"/>
        </w:rPr>
        <w:t>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r w:rsidR="00441C3D">
        <w:rPr>
          <w:rFonts w:cs="Arial"/>
          <w:szCs w:val="18"/>
        </w:rPr>
        <w:t>.</w:t>
      </w:r>
      <w:r w:rsidR="0003322A">
        <w:rPr>
          <w:rFonts w:cs="Arial"/>
          <w:snapToGrid w:val="0"/>
          <w:color w:val="000000"/>
          <w:szCs w:val="18"/>
          <w:lang w:eastAsia="es-ES"/>
        </w:rPr>
        <w:br w:type="page"/>
      </w:r>
    </w:p>
    <w:p w:rsidR="00FE7965" w:rsidRPr="00EA54D0" w:rsidRDefault="00FE7965" w:rsidP="00F738C5">
      <w:pPr>
        <w:pStyle w:val="Portada"/>
        <w:widowControl w:val="0"/>
        <w:jc w:val="both"/>
        <w:outlineLvl w:val="0"/>
        <w:rPr>
          <w:rFonts w:cs="Arial"/>
          <w:snapToGrid w:val="0"/>
          <w:color w:val="000000"/>
          <w:sz w:val="18"/>
          <w:szCs w:val="18"/>
          <w:lang w:eastAsia="es-ES"/>
        </w:rPr>
      </w:pPr>
      <w:r w:rsidRPr="00EA54D0">
        <w:rPr>
          <w:rFonts w:cs="Arial"/>
          <w:snapToGrid w:val="0"/>
          <w:color w:val="000000"/>
          <w:sz w:val="18"/>
          <w:szCs w:val="18"/>
          <w:lang w:eastAsia="es-ES"/>
        </w:rPr>
        <w:lastRenderedPageBreak/>
        <w:t>FUNDACIÓN ONCE PARA LA COOPERACIÓN E INCLUSIÓN SOCIAL DE PERSONAS CON DISCAPACIDAD</w:t>
      </w: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313838">
        <w:rPr>
          <w:rFonts w:cs="Arial"/>
          <w:b w:val="0"/>
          <w:snapToGrid w:val="0"/>
          <w:color w:val="000000"/>
          <w:sz w:val="18"/>
          <w:szCs w:val="18"/>
          <w:lang w:eastAsia="es-ES"/>
        </w:rPr>
        <w:t>6</w:t>
      </w:r>
      <w:r>
        <w:rPr>
          <w:rFonts w:cs="Arial"/>
          <w:b w:val="0"/>
          <w:snapToGrid w:val="0"/>
          <w:color w:val="000000"/>
          <w:sz w:val="18"/>
          <w:szCs w:val="18"/>
          <w:lang w:eastAsia="es-ES"/>
        </w:rPr>
        <w:t xml:space="preserve"> de la Fundación ONCE para la Cooperación e Inclusión Social de Personas con Discapacidad, fueron formuladas </w:t>
      </w:r>
      <w:r w:rsidRPr="00441C3D">
        <w:rPr>
          <w:rFonts w:cs="Arial"/>
          <w:b w:val="0"/>
          <w:snapToGrid w:val="0"/>
          <w:color w:val="000000"/>
          <w:sz w:val="18"/>
          <w:szCs w:val="18"/>
          <w:lang w:eastAsia="es-ES"/>
        </w:rPr>
        <w:t>por el Vicepresidente Primero Ejecutivo de la Fundación el 31 de Marzo de 201</w:t>
      </w:r>
      <w:r w:rsidR="00313838" w:rsidRPr="00441C3D">
        <w:rPr>
          <w:rFonts w:cs="Arial"/>
          <w:b w:val="0"/>
          <w:snapToGrid w:val="0"/>
          <w:color w:val="000000"/>
          <w:sz w:val="18"/>
          <w:szCs w:val="18"/>
          <w:lang w:eastAsia="es-ES"/>
        </w:rPr>
        <w:t>7</w:t>
      </w:r>
      <w:r w:rsidRPr="00441C3D">
        <w:rPr>
          <w:rFonts w:cs="Arial"/>
          <w:b w:val="0"/>
          <w:snapToGrid w:val="0"/>
          <w:color w:val="000000"/>
          <w:sz w:val="18"/>
          <w:szCs w:val="18"/>
          <w:lang w:eastAsia="es-ES"/>
        </w:rPr>
        <w:t xml:space="preserve">, y se identifican por ir extendidas en </w:t>
      </w:r>
      <w:r w:rsidR="0003322A" w:rsidRPr="00441C3D">
        <w:rPr>
          <w:rFonts w:cs="Arial"/>
          <w:b w:val="0"/>
          <w:snapToGrid w:val="0"/>
          <w:color w:val="000000"/>
          <w:sz w:val="18"/>
          <w:szCs w:val="18"/>
          <w:lang w:eastAsia="es-ES"/>
        </w:rPr>
        <w:t>1</w:t>
      </w:r>
      <w:r w:rsidR="00CF6ED7" w:rsidRPr="00441C3D">
        <w:rPr>
          <w:rFonts w:cs="Arial"/>
          <w:b w:val="0"/>
          <w:snapToGrid w:val="0"/>
          <w:color w:val="000000"/>
          <w:sz w:val="18"/>
          <w:szCs w:val="18"/>
          <w:lang w:eastAsia="es-ES"/>
        </w:rPr>
        <w:t>0</w:t>
      </w:r>
      <w:r w:rsidR="00441C3D" w:rsidRPr="00441C3D">
        <w:rPr>
          <w:rFonts w:cs="Arial"/>
          <w:b w:val="0"/>
          <w:snapToGrid w:val="0"/>
          <w:color w:val="000000"/>
          <w:sz w:val="18"/>
          <w:szCs w:val="18"/>
          <w:lang w:eastAsia="es-ES"/>
        </w:rPr>
        <w:t>4</w:t>
      </w:r>
      <w:r w:rsidR="00924E8C" w:rsidRPr="00441C3D">
        <w:rPr>
          <w:rFonts w:cs="Arial"/>
          <w:b w:val="0"/>
          <w:snapToGrid w:val="0"/>
          <w:color w:val="000000"/>
          <w:sz w:val="18"/>
          <w:szCs w:val="18"/>
          <w:lang w:eastAsia="es-ES"/>
        </w:rPr>
        <w:t xml:space="preserve"> </w:t>
      </w:r>
      <w:r w:rsidRPr="00441C3D">
        <w:rPr>
          <w:b w:val="0"/>
          <w:color w:val="000000"/>
          <w:sz w:val="18"/>
        </w:rPr>
        <w:t>hojas</w:t>
      </w:r>
      <w:r w:rsidRPr="00441C3D">
        <w:rPr>
          <w:rFonts w:cs="Arial"/>
          <w:b w:val="0"/>
          <w:snapToGrid w:val="0"/>
          <w:color w:val="000000"/>
          <w:sz w:val="18"/>
          <w:szCs w:val="18"/>
          <w:lang w:eastAsia="es-ES"/>
        </w:rPr>
        <w:t xml:space="preserve"> de papel ordinario numeradas de la </w:t>
      </w:r>
      <w:r w:rsidRPr="00441C3D">
        <w:rPr>
          <w:b w:val="0"/>
          <w:color w:val="000000"/>
          <w:sz w:val="18"/>
        </w:rPr>
        <w:t xml:space="preserve">1 a la </w:t>
      </w:r>
      <w:r w:rsidR="0003322A" w:rsidRPr="00441C3D">
        <w:rPr>
          <w:rFonts w:cs="Arial"/>
          <w:b w:val="0"/>
          <w:snapToGrid w:val="0"/>
          <w:color w:val="000000"/>
          <w:sz w:val="18"/>
          <w:szCs w:val="18"/>
          <w:lang w:eastAsia="es-ES"/>
        </w:rPr>
        <w:t>1</w:t>
      </w:r>
      <w:r w:rsidR="00CF6ED7" w:rsidRPr="00441C3D">
        <w:rPr>
          <w:rFonts w:cs="Arial"/>
          <w:b w:val="0"/>
          <w:snapToGrid w:val="0"/>
          <w:color w:val="000000"/>
          <w:sz w:val="18"/>
          <w:szCs w:val="18"/>
          <w:lang w:eastAsia="es-ES"/>
        </w:rPr>
        <w:t>0</w:t>
      </w:r>
      <w:r w:rsidR="00441C3D" w:rsidRPr="00441C3D">
        <w:rPr>
          <w:rFonts w:cs="Arial"/>
          <w:b w:val="0"/>
          <w:snapToGrid w:val="0"/>
          <w:color w:val="000000"/>
          <w:sz w:val="18"/>
          <w:szCs w:val="18"/>
          <w:lang w:eastAsia="es-ES"/>
        </w:rPr>
        <w:t>4</w:t>
      </w:r>
      <w:r w:rsidRPr="00441C3D">
        <w:rPr>
          <w:rFonts w:cs="Arial"/>
          <w:b w:val="0"/>
          <w:snapToGrid w:val="0"/>
          <w:color w:val="000000"/>
          <w:sz w:val="18"/>
          <w:szCs w:val="18"/>
          <w:lang w:eastAsia="es-ES"/>
        </w:rPr>
        <w:t xml:space="preserve"> y firmadas todas ellas por el Vicepresidente Primero Ejecutivo de la Fundación y se someterán a la aprobación</w:t>
      </w:r>
      <w:r>
        <w:rPr>
          <w:rFonts w:cs="Arial"/>
          <w:b w:val="0"/>
          <w:snapToGrid w:val="0"/>
          <w:color w:val="000000"/>
          <w:sz w:val="18"/>
          <w:szCs w:val="18"/>
          <w:lang w:eastAsia="es-ES"/>
        </w:rPr>
        <w:t xml:space="preserve"> del Patronato</w:t>
      </w:r>
      <w:r w:rsidR="00673C48">
        <w:rPr>
          <w:rFonts w:cs="Arial"/>
          <w:b w:val="0"/>
          <w:snapToGrid w:val="0"/>
          <w:color w:val="000000"/>
          <w:sz w:val="18"/>
          <w:szCs w:val="18"/>
          <w:lang w:eastAsia="es-ES"/>
        </w:rPr>
        <w:t>.</w:t>
      </w:r>
      <w:r>
        <w:rPr>
          <w:rFonts w:cs="Arial"/>
          <w:b w:val="0"/>
          <w:snapToGrid w:val="0"/>
          <w:color w:val="000000"/>
          <w:sz w:val="18"/>
          <w:szCs w:val="18"/>
          <w:lang w:eastAsia="es-ES"/>
        </w:rPr>
        <w:t xml:space="preserve"> </w:t>
      </w:r>
    </w:p>
    <w:p w:rsidR="00FE7965" w:rsidRDefault="00FE7965" w:rsidP="00313838">
      <w:pPr>
        <w:pStyle w:val="Portada"/>
        <w:widowControl w:val="0"/>
        <w:spacing w:before="360"/>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738C5">
            <w:pPr>
              <w:widowControl w:val="0"/>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738C5">
            <w:pPr>
              <w:widowControl w:val="0"/>
              <w:ind w:left="40" w:right="40"/>
              <w:rPr>
                <w:rFonts w:cs="Arial"/>
                <w:snapToGrid w:val="0"/>
                <w:color w:val="000000"/>
                <w:szCs w:val="18"/>
              </w:rPr>
            </w:pPr>
            <w:r w:rsidRPr="00F70ED4">
              <w:rPr>
                <w:rFonts w:cs="Arial"/>
                <w:snapToGrid w:val="0"/>
                <w:color w:val="000000"/>
                <w:szCs w:val="18"/>
              </w:rPr>
              <w:t>D</w:t>
            </w:r>
            <w:r w:rsidR="00673C48">
              <w:rPr>
                <w:rFonts w:cs="Arial"/>
                <w:snapToGrid w:val="0"/>
                <w:color w:val="000000"/>
                <w:szCs w:val="18"/>
              </w:rPr>
              <w:t>.</w:t>
            </w:r>
            <w:r w:rsidRPr="00F70ED4">
              <w:rPr>
                <w:rFonts w:cs="Arial"/>
                <w:snapToGrid w:val="0"/>
                <w:color w:val="000000"/>
                <w:szCs w:val="18"/>
              </w:rPr>
              <w:t xml:space="preserve"> Alberto Durán López, D</w:t>
            </w:r>
            <w:r w:rsidR="00673C48">
              <w:rPr>
                <w:rFonts w:cs="Arial"/>
                <w:snapToGrid w:val="0"/>
                <w:color w:val="000000"/>
                <w:szCs w:val="18"/>
              </w:rPr>
              <w:t>.</w:t>
            </w:r>
            <w:r w:rsidRPr="00F70ED4">
              <w:rPr>
                <w:rFonts w:cs="Arial"/>
                <w:snapToGrid w:val="0"/>
                <w:color w:val="000000"/>
                <w:szCs w:val="18"/>
              </w:rPr>
              <w:t>N</w:t>
            </w:r>
            <w:r w:rsidR="00673C48">
              <w:rPr>
                <w:rFonts w:cs="Arial"/>
                <w:snapToGrid w:val="0"/>
                <w:color w:val="000000"/>
                <w:szCs w:val="18"/>
              </w:rPr>
              <w:t>.</w:t>
            </w:r>
            <w:r w:rsidRPr="00F70ED4">
              <w:rPr>
                <w:rFonts w:cs="Arial"/>
                <w:snapToGrid w:val="0"/>
                <w:color w:val="000000"/>
                <w:szCs w:val="18"/>
              </w:rPr>
              <w:t>I</w:t>
            </w:r>
            <w:r w:rsidR="00673C48">
              <w:rPr>
                <w:rFonts w:cs="Arial"/>
                <w:snapToGrid w:val="0"/>
                <w:color w:val="000000"/>
                <w:szCs w:val="18"/>
              </w:rPr>
              <w:t>.</w:t>
            </w:r>
            <w:r w:rsidRPr="00F70ED4">
              <w:rPr>
                <w:rFonts w:cs="Arial"/>
                <w:snapToGrid w:val="0"/>
                <w:color w:val="000000"/>
                <w:szCs w:val="18"/>
              </w:rPr>
              <w:t>: 32</w:t>
            </w:r>
            <w:r w:rsidR="00673C48">
              <w:rPr>
                <w:rFonts w:cs="Arial"/>
                <w:snapToGrid w:val="0"/>
                <w:color w:val="000000"/>
                <w:szCs w:val="18"/>
              </w:rPr>
              <w:t>.</w:t>
            </w:r>
            <w:r w:rsidRPr="00F70ED4">
              <w:rPr>
                <w:rFonts w:cs="Arial"/>
                <w:snapToGrid w:val="0"/>
                <w:color w:val="000000"/>
                <w:szCs w:val="18"/>
              </w:rPr>
              <w:t>654</w:t>
            </w:r>
            <w:r w:rsidR="00673C48">
              <w:rPr>
                <w:rFonts w:cs="Arial"/>
                <w:snapToGrid w:val="0"/>
                <w:color w:val="000000"/>
                <w:szCs w:val="18"/>
              </w:rPr>
              <w:t>.</w:t>
            </w:r>
            <w:r w:rsidRPr="00F70ED4">
              <w:rPr>
                <w:rFonts w:cs="Arial"/>
                <w:snapToGrid w:val="0"/>
                <w:color w:val="000000"/>
                <w:szCs w:val="18"/>
              </w:rPr>
              <w:t>696 D</w:t>
            </w:r>
          </w:p>
          <w:p w:rsidR="00FE7965" w:rsidRDefault="00FE7965" w:rsidP="00F738C5">
            <w:pPr>
              <w:widowControl w:val="0"/>
              <w:spacing w:before="240"/>
              <w:ind w:left="40" w:right="40"/>
              <w:rPr>
                <w:rFonts w:cs="Arial"/>
                <w:color w:val="000000"/>
                <w:szCs w:val="18"/>
              </w:rPr>
            </w:pPr>
          </w:p>
          <w:p w:rsidR="00FE7965" w:rsidRPr="0074686C" w:rsidRDefault="00FE7965" w:rsidP="00F738C5">
            <w:pPr>
              <w:widowControl w:val="0"/>
              <w:spacing w:before="240"/>
              <w:ind w:left="40" w:right="40"/>
              <w:rPr>
                <w:rFonts w:cs="Arial"/>
                <w:color w:val="000000"/>
                <w:szCs w:val="18"/>
              </w:rPr>
            </w:pPr>
          </w:p>
        </w:tc>
        <w:tc>
          <w:tcPr>
            <w:tcW w:w="2410" w:type="dxa"/>
          </w:tcPr>
          <w:p w:rsidR="00FE7965" w:rsidRPr="00FE7965" w:rsidRDefault="00FE7965" w:rsidP="00F738C5">
            <w:pPr>
              <w:widowControl w:val="0"/>
              <w:spacing w:before="240"/>
              <w:ind w:left="40" w:right="40"/>
              <w:rPr>
                <w:rFonts w:cs="Arial"/>
                <w:color w:val="000000"/>
                <w:szCs w:val="18"/>
                <w:highlight w:val="yellow"/>
              </w:rPr>
            </w:pPr>
          </w:p>
        </w:tc>
      </w:tr>
    </w:tbl>
    <w:p w:rsidR="00FE7965" w:rsidRPr="002B0269" w:rsidRDefault="00FE7965" w:rsidP="00F738C5">
      <w:pPr>
        <w:widowControl w:val="0"/>
      </w:pPr>
    </w:p>
    <w:p w:rsidR="00F738C5" w:rsidRPr="002B0269" w:rsidRDefault="00F738C5">
      <w:pPr>
        <w:widowControl w:val="0"/>
      </w:pPr>
    </w:p>
    <w:sectPr w:rsidR="00F738C5" w:rsidRPr="002B0269" w:rsidSect="00560464">
      <w:footerReference w:type="default" r:id="rId36"/>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AE" w:rsidRDefault="000F7CAE">
      <w:pPr>
        <w:spacing w:after="0"/>
      </w:pPr>
      <w:r>
        <w:separator/>
      </w:r>
    </w:p>
  </w:endnote>
  <w:endnote w:type="continuationSeparator" w:id="0">
    <w:p w:rsidR="000F7CAE" w:rsidRDefault="000F7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Default="000F7C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F7CAE" w:rsidRDefault="000F7CAE">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Default="000F7C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rsidR="000F7CAE" w:rsidRDefault="000F7CAE">
    <w:pPr>
      <w:pStyle w:val="Piedepgina"/>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9485"/>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96</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2127"/>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98</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41123"/>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104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888286"/>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A73E5F">
          <w:rPr>
            <w:noProof/>
          </w:rPr>
          <w:t>24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Default="000F7CAE">
    <w:pPr>
      <w:pStyle w:val="Piedepgina"/>
    </w:pPr>
  </w:p>
  <w:p w:rsidR="000F7CAE" w:rsidRDefault="000F7CA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17768"/>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916091"/>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52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87883"/>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51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64953"/>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63</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0F7CAE" w:rsidRPr="00B01D62" w:rsidRDefault="000F7CAE"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Pr>
            <w:rFonts w:cs="Arial"/>
            <w:noProof/>
            <w:szCs w:val="18"/>
          </w:rPr>
          <w:t>59</w:t>
        </w:r>
        <w:r w:rsidRPr="00B01D62">
          <w:rPr>
            <w:rFonts w:cs="Arial"/>
            <w:noProof/>
            <w:szCs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222"/>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AE" w:rsidRDefault="000F7CAE">
      <w:pPr>
        <w:spacing w:after="0"/>
      </w:pPr>
      <w:r>
        <w:separator/>
      </w:r>
    </w:p>
  </w:footnote>
  <w:footnote w:type="continuationSeparator" w:id="0">
    <w:p w:rsidR="000F7CAE" w:rsidRDefault="000F7C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Pr="00F57052" w:rsidRDefault="000F7CAE" w:rsidP="00F57052">
    <w:pPr>
      <w:spacing w:after="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Pr="00B01D62" w:rsidRDefault="000F7CAE" w:rsidP="00861442">
    <w:pPr>
      <w:pStyle w:val="Encabezado"/>
      <w:spacing w:before="0" w:after="0"/>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Pr="00B01D62" w:rsidRDefault="000F7CAE"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F801DCC"/>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0">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2">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3">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5">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3">
    <w:nsid w:val="461852C2"/>
    <w:multiLevelType w:val="multilevel"/>
    <w:tmpl w:val="87AC7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7A54799"/>
    <w:multiLevelType w:val="hybridMultilevel"/>
    <w:tmpl w:val="F5380D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9E42C85"/>
    <w:multiLevelType w:val="hybridMultilevel"/>
    <w:tmpl w:val="250C809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0">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4"/>
  </w:num>
  <w:num w:numId="2">
    <w:abstractNumId w:val="1"/>
  </w:num>
  <w:num w:numId="3">
    <w:abstractNumId w:val="13"/>
  </w:num>
  <w:num w:numId="4">
    <w:abstractNumId w:val="16"/>
  </w:num>
  <w:num w:numId="5">
    <w:abstractNumId w:val="10"/>
  </w:num>
  <w:num w:numId="6">
    <w:abstractNumId w:val="20"/>
  </w:num>
  <w:num w:numId="7">
    <w:abstractNumId w:val="9"/>
  </w:num>
  <w:num w:numId="8">
    <w:abstractNumId w:val="8"/>
  </w:num>
  <w:num w:numId="9">
    <w:abstractNumId w:val="17"/>
  </w:num>
  <w:num w:numId="10">
    <w:abstractNumId w:val="30"/>
  </w:num>
  <w:num w:numId="11">
    <w:abstractNumId w:val="21"/>
  </w:num>
  <w:num w:numId="12">
    <w:abstractNumId w:val="5"/>
  </w:num>
  <w:num w:numId="13">
    <w:abstractNumId w:val="7"/>
  </w:num>
  <w:num w:numId="14">
    <w:abstractNumId w:val="29"/>
  </w:num>
  <w:num w:numId="15">
    <w:abstractNumId w:val="27"/>
  </w:num>
  <w:num w:numId="16">
    <w:abstractNumId w:val="11"/>
  </w:num>
  <w:num w:numId="17">
    <w:abstractNumId w:val="19"/>
  </w:num>
  <w:num w:numId="18">
    <w:abstractNumId w:val="31"/>
  </w:num>
  <w:num w:numId="19">
    <w:abstractNumId w:val="12"/>
  </w:num>
  <w:num w:numId="20">
    <w:abstractNumId w:val="6"/>
  </w:num>
  <w:num w:numId="21">
    <w:abstractNumId w:val="4"/>
  </w:num>
  <w:num w:numId="22">
    <w:abstractNumId w:val="0"/>
    <w:lvlOverride w:ilvl="0">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25"/>
  </w:num>
  <w:num w:numId="29">
    <w:abstractNumId w:val="3"/>
  </w:num>
  <w:num w:numId="30">
    <w:abstractNumId w:val="23"/>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4EAE"/>
    <w:rsid w:val="0000573C"/>
    <w:rsid w:val="000071BB"/>
    <w:rsid w:val="000074D5"/>
    <w:rsid w:val="00007C44"/>
    <w:rsid w:val="000128B5"/>
    <w:rsid w:val="00021065"/>
    <w:rsid w:val="00022F60"/>
    <w:rsid w:val="00032AE7"/>
    <w:rsid w:val="0003322A"/>
    <w:rsid w:val="000355D5"/>
    <w:rsid w:val="000407F7"/>
    <w:rsid w:val="00042C77"/>
    <w:rsid w:val="00043F5A"/>
    <w:rsid w:val="000449EE"/>
    <w:rsid w:val="00045A6D"/>
    <w:rsid w:val="00053D0C"/>
    <w:rsid w:val="000544DF"/>
    <w:rsid w:val="000557AC"/>
    <w:rsid w:val="00055FB9"/>
    <w:rsid w:val="000560C1"/>
    <w:rsid w:val="00062A53"/>
    <w:rsid w:val="00063751"/>
    <w:rsid w:val="000708F8"/>
    <w:rsid w:val="00073999"/>
    <w:rsid w:val="000800B6"/>
    <w:rsid w:val="00081396"/>
    <w:rsid w:val="00083DF3"/>
    <w:rsid w:val="00084F30"/>
    <w:rsid w:val="0008506C"/>
    <w:rsid w:val="00085AEC"/>
    <w:rsid w:val="00085E4B"/>
    <w:rsid w:val="00087CF7"/>
    <w:rsid w:val="0009284A"/>
    <w:rsid w:val="000955EE"/>
    <w:rsid w:val="000968B4"/>
    <w:rsid w:val="000A08ED"/>
    <w:rsid w:val="000A08EF"/>
    <w:rsid w:val="000A248B"/>
    <w:rsid w:val="000B25A7"/>
    <w:rsid w:val="000B498C"/>
    <w:rsid w:val="000C0EB9"/>
    <w:rsid w:val="000C2300"/>
    <w:rsid w:val="000C24CE"/>
    <w:rsid w:val="000C31B6"/>
    <w:rsid w:val="000C4553"/>
    <w:rsid w:val="000C5F97"/>
    <w:rsid w:val="000C7B26"/>
    <w:rsid w:val="000D0A69"/>
    <w:rsid w:val="000D3DC4"/>
    <w:rsid w:val="000D4877"/>
    <w:rsid w:val="000D62D6"/>
    <w:rsid w:val="000E42DB"/>
    <w:rsid w:val="000E55B1"/>
    <w:rsid w:val="000E5728"/>
    <w:rsid w:val="000E7426"/>
    <w:rsid w:val="000F0294"/>
    <w:rsid w:val="000F3D40"/>
    <w:rsid w:val="000F44FA"/>
    <w:rsid w:val="000F5827"/>
    <w:rsid w:val="000F5C07"/>
    <w:rsid w:val="000F650D"/>
    <w:rsid w:val="000F7CAE"/>
    <w:rsid w:val="000F7E3E"/>
    <w:rsid w:val="00100A53"/>
    <w:rsid w:val="00100F2B"/>
    <w:rsid w:val="00103A5A"/>
    <w:rsid w:val="00106C48"/>
    <w:rsid w:val="0010784D"/>
    <w:rsid w:val="00107C81"/>
    <w:rsid w:val="001102AE"/>
    <w:rsid w:val="00114A9D"/>
    <w:rsid w:val="0011521F"/>
    <w:rsid w:val="0011569A"/>
    <w:rsid w:val="0011659F"/>
    <w:rsid w:val="001171FB"/>
    <w:rsid w:val="00117813"/>
    <w:rsid w:val="001232F3"/>
    <w:rsid w:val="00123B18"/>
    <w:rsid w:val="00126C0F"/>
    <w:rsid w:val="00127201"/>
    <w:rsid w:val="00131451"/>
    <w:rsid w:val="0013220C"/>
    <w:rsid w:val="00132250"/>
    <w:rsid w:val="00132AC2"/>
    <w:rsid w:val="001349B4"/>
    <w:rsid w:val="001410FD"/>
    <w:rsid w:val="001423FE"/>
    <w:rsid w:val="00142505"/>
    <w:rsid w:val="001425AA"/>
    <w:rsid w:val="00143034"/>
    <w:rsid w:val="0014318A"/>
    <w:rsid w:val="00145A2F"/>
    <w:rsid w:val="00155F6A"/>
    <w:rsid w:val="0015634A"/>
    <w:rsid w:val="00157576"/>
    <w:rsid w:val="00157B88"/>
    <w:rsid w:val="001615E5"/>
    <w:rsid w:val="0016210F"/>
    <w:rsid w:val="00162E65"/>
    <w:rsid w:val="001633CA"/>
    <w:rsid w:val="00164B7B"/>
    <w:rsid w:val="001657C1"/>
    <w:rsid w:val="0016797E"/>
    <w:rsid w:val="00170A6B"/>
    <w:rsid w:val="00174B2C"/>
    <w:rsid w:val="0017743C"/>
    <w:rsid w:val="0018494F"/>
    <w:rsid w:val="0018532A"/>
    <w:rsid w:val="00192A78"/>
    <w:rsid w:val="001A419B"/>
    <w:rsid w:val="001A45BD"/>
    <w:rsid w:val="001A5B55"/>
    <w:rsid w:val="001A6DE1"/>
    <w:rsid w:val="001B0009"/>
    <w:rsid w:val="001B2809"/>
    <w:rsid w:val="001B3777"/>
    <w:rsid w:val="001B5717"/>
    <w:rsid w:val="001B728C"/>
    <w:rsid w:val="001B755C"/>
    <w:rsid w:val="001B777A"/>
    <w:rsid w:val="001B7F2F"/>
    <w:rsid w:val="001C21E6"/>
    <w:rsid w:val="001C24B3"/>
    <w:rsid w:val="001C3AD6"/>
    <w:rsid w:val="001C48EB"/>
    <w:rsid w:val="001C563C"/>
    <w:rsid w:val="001C5925"/>
    <w:rsid w:val="001C6350"/>
    <w:rsid w:val="001D1593"/>
    <w:rsid w:val="001D1F5B"/>
    <w:rsid w:val="001E00C0"/>
    <w:rsid w:val="001E2C4D"/>
    <w:rsid w:val="001E4851"/>
    <w:rsid w:val="001E530C"/>
    <w:rsid w:val="002013C3"/>
    <w:rsid w:val="0020171E"/>
    <w:rsid w:val="002038F8"/>
    <w:rsid w:val="0020741C"/>
    <w:rsid w:val="002100BB"/>
    <w:rsid w:val="00210BE8"/>
    <w:rsid w:val="00211960"/>
    <w:rsid w:val="002123A8"/>
    <w:rsid w:val="00213442"/>
    <w:rsid w:val="0021405F"/>
    <w:rsid w:val="002206D6"/>
    <w:rsid w:val="00220E84"/>
    <w:rsid w:val="002226DF"/>
    <w:rsid w:val="0022520D"/>
    <w:rsid w:val="002260B7"/>
    <w:rsid w:val="002279A5"/>
    <w:rsid w:val="00235353"/>
    <w:rsid w:val="002359B8"/>
    <w:rsid w:val="00241829"/>
    <w:rsid w:val="0024280F"/>
    <w:rsid w:val="00242BC8"/>
    <w:rsid w:val="00242F0C"/>
    <w:rsid w:val="00245227"/>
    <w:rsid w:val="00245458"/>
    <w:rsid w:val="0025141E"/>
    <w:rsid w:val="002518A9"/>
    <w:rsid w:val="002611EE"/>
    <w:rsid w:val="002624CC"/>
    <w:rsid w:val="00263E25"/>
    <w:rsid w:val="0026683C"/>
    <w:rsid w:val="002736B8"/>
    <w:rsid w:val="00277A6F"/>
    <w:rsid w:val="00285404"/>
    <w:rsid w:val="00285E42"/>
    <w:rsid w:val="0028671C"/>
    <w:rsid w:val="0029172A"/>
    <w:rsid w:val="00292B27"/>
    <w:rsid w:val="00296736"/>
    <w:rsid w:val="002A37A7"/>
    <w:rsid w:val="002A3C4C"/>
    <w:rsid w:val="002B0269"/>
    <w:rsid w:val="002B1ABB"/>
    <w:rsid w:val="002B4E20"/>
    <w:rsid w:val="002C3940"/>
    <w:rsid w:val="002C4430"/>
    <w:rsid w:val="002D06FA"/>
    <w:rsid w:val="002D1F2A"/>
    <w:rsid w:val="002D1FF8"/>
    <w:rsid w:val="002D5814"/>
    <w:rsid w:val="002D7D0B"/>
    <w:rsid w:val="002E109C"/>
    <w:rsid w:val="002E1D5C"/>
    <w:rsid w:val="002E5A00"/>
    <w:rsid w:val="002F5B24"/>
    <w:rsid w:val="002F78EB"/>
    <w:rsid w:val="00300952"/>
    <w:rsid w:val="00303048"/>
    <w:rsid w:val="00303214"/>
    <w:rsid w:val="00303407"/>
    <w:rsid w:val="00304620"/>
    <w:rsid w:val="003047AD"/>
    <w:rsid w:val="003057DC"/>
    <w:rsid w:val="00307C37"/>
    <w:rsid w:val="00313838"/>
    <w:rsid w:val="00314A4F"/>
    <w:rsid w:val="00323D30"/>
    <w:rsid w:val="003259A5"/>
    <w:rsid w:val="00326522"/>
    <w:rsid w:val="00330AD5"/>
    <w:rsid w:val="00331E56"/>
    <w:rsid w:val="003352DD"/>
    <w:rsid w:val="00336010"/>
    <w:rsid w:val="00337D6D"/>
    <w:rsid w:val="0034202B"/>
    <w:rsid w:val="0034707A"/>
    <w:rsid w:val="003472A1"/>
    <w:rsid w:val="00350EC4"/>
    <w:rsid w:val="00352EC4"/>
    <w:rsid w:val="003573BE"/>
    <w:rsid w:val="00361DCB"/>
    <w:rsid w:val="00367323"/>
    <w:rsid w:val="00370295"/>
    <w:rsid w:val="00370B8D"/>
    <w:rsid w:val="003718A0"/>
    <w:rsid w:val="00371AB0"/>
    <w:rsid w:val="00375498"/>
    <w:rsid w:val="00377F61"/>
    <w:rsid w:val="00381825"/>
    <w:rsid w:val="00385CD8"/>
    <w:rsid w:val="00385D6F"/>
    <w:rsid w:val="00386833"/>
    <w:rsid w:val="003871EA"/>
    <w:rsid w:val="00390B6B"/>
    <w:rsid w:val="00391818"/>
    <w:rsid w:val="003A0AEF"/>
    <w:rsid w:val="003A3332"/>
    <w:rsid w:val="003A36A9"/>
    <w:rsid w:val="003A5915"/>
    <w:rsid w:val="003B186F"/>
    <w:rsid w:val="003B2B1B"/>
    <w:rsid w:val="003B4CF1"/>
    <w:rsid w:val="003B60CE"/>
    <w:rsid w:val="003B76AB"/>
    <w:rsid w:val="003B7A4A"/>
    <w:rsid w:val="003C0D9F"/>
    <w:rsid w:val="003C12BD"/>
    <w:rsid w:val="003C163E"/>
    <w:rsid w:val="003D31AD"/>
    <w:rsid w:val="003D3533"/>
    <w:rsid w:val="003D3994"/>
    <w:rsid w:val="003D69BE"/>
    <w:rsid w:val="003E0694"/>
    <w:rsid w:val="003E14F8"/>
    <w:rsid w:val="003E7E91"/>
    <w:rsid w:val="003F261C"/>
    <w:rsid w:val="003F303A"/>
    <w:rsid w:val="004004CD"/>
    <w:rsid w:val="00400A48"/>
    <w:rsid w:val="00403151"/>
    <w:rsid w:val="00403576"/>
    <w:rsid w:val="004044CA"/>
    <w:rsid w:val="004047D5"/>
    <w:rsid w:val="00405977"/>
    <w:rsid w:val="00405DCD"/>
    <w:rsid w:val="004062EB"/>
    <w:rsid w:val="004071BC"/>
    <w:rsid w:val="004118A7"/>
    <w:rsid w:val="004126F6"/>
    <w:rsid w:val="004134F3"/>
    <w:rsid w:val="00414788"/>
    <w:rsid w:val="00414B36"/>
    <w:rsid w:val="004152B1"/>
    <w:rsid w:val="00415C33"/>
    <w:rsid w:val="004168A7"/>
    <w:rsid w:val="00416C70"/>
    <w:rsid w:val="00416EFF"/>
    <w:rsid w:val="00417992"/>
    <w:rsid w:val="00422573"/>
    <w:rsid w:val="004274E6"/>
    <w:rsid w:val="0043087D"/>
    <w:rsid w:val="00433567"/>
    <w:rsid w:val="004419BE"/>
    <w:rsid w:val="00441C3D"/>
    <w:rsid w:val="00443485"/>
    <w:rsid w:val="00443997"/>
    <w:rsid w:val="0044429C"/>
    <w:rsid w:val="004453DB"/>
    <w:rsid w:val="004471B5"/>
    <w:rsid w:val="00451B84"/>
    <w:rsid w:val="0045504F"/>
    <w:rsid w:val="004556C7"/>
    <w:rsid w:val="004562F7"/>
    <w:rsid w:val="00456E89"/>
    <w:rsid w:val="0045754E"/>
    <w:rsid w:val="004601BF"/>
    <w:rsid w:val="00460953"/>
    <w:rsid w:val="00462AAA"/>
    <w:rsid w:val="00462DB1"/>
    <w:rsid w:val="00463699"/>
    <w:rsid w:val="004645D9"/>
    <w:rsid w:val="0046525B"/>
    <w:rsid w:val="0046542B"/>
    <w:rsid w:val="004663CD"/>
    <w:rsid w:val="00466613"/>
    <w:rsid w:val="00467A37"/>
    <w:rsid w:val="0047001F"/>
    <w:rsid w:val="004743F3"/>
    <w:rsid w:val="00474C2A"/>
    <w:rsid w:val="00477C3E"/>
    <w:rsid w:val="00477F6A"/>
    <w:rsid w:val="00482812"/>
    <w:rsid w:val="00486AB2"/>
    <w:rsid w:val="00486EA9"/>
    <w:rsid w:val="00487A95"/>
    <w:rsid w:val="0049759B"/>
    <w:rsid w:val="00497D97"/>
    <w:rsid w:val="004A0BE5"/>
    <w:rsid w:val="004A0D28"/>
    <w:rsid w:val="004A142D"/>
    <w:rsid w:val="004A447F"/>
    <w:rsid w:val="004B3237"/>
    <w:rsid w:val="004B4791"/>
    <w:rsid w:val="004B5825"/>
    <w:rsid w:val="004B598C"/>
    <w:rsid w:val="004B5B4B"/>
    <w:rsid w:val="004B7598"/>
    <w:rsid w:val="004C1A0D"/>
    <w:rsid w:val="004D1C2D"/>
    <w:rsid w:val="004D29D8"/>
    <w:rsid w:val="004D4304"/>
    <w:rsid w:val="004D5332"/>
    <w:rsid w:val="004E259B"/>
    <w:rsid w:val="004E2C8E"/>
    <w:rsid w:val="004E54C1"/>
    <w:rsid w:val="004E701E"/>
    <w:rsid w:val="004F09D9"/>
    <w:rsid w:val="004F0AF4"/>
    <w:rsid w:val="004F2FFD"/>
    <w:rsid w:val="004F33F0"/>
    <w:rsid w:val="004F34F3"/>
    <w:rsid w:val="004F39FB"/>
    <w:rsid w:val="004F4261"/>
    <w:rsid w:val="004F4342"/>
    <w:rsid w:val="004F6126"/>
    <w:rsid w:val="005000F6"/>
    <w:rsid w:val="00501438"/>
    <w:rsid w:val="00501491"/>
    <w:rsid w:val="005072CC"/>
    <w:rsid w:val="00510F29"/>
    <w:rsid w:val="00515B7C"/>
    <w:rsid w:val="00517EA9"/>
    <w:rsid w:val="00522399"/>
    <w:rsid w:val="00527200"/>
    <w:rsid w:val="00527DD5"/>
    <w:rsid w:val="005335E2"/>
    <w:rsid w:val="005346C3"/>
    <w:rsid w:val="00534DCF"/>
    <w:rsid w:val="00535221"/>
    <w:rsid w:val="0053522F"/>
    <w:rsid w:val="00547017"/>
    <w:rsid w:val="005470F2"/>
    <w:rsid w:val="00550496"/>
    <w:rsid w:val="00551F7A"/>
    <w:rsid w:val="00553360"/>
    <w:rsid w:val="00557900"/>
    <w:rsid w:val="00557CB0"/>
    <w:rsid w:val="00560464"/>
    <w:rsid w:val="00562CCB"/>
    <w:rsid w:val="005633AD"/>
    <w:rsid w:val="00565374"/>
    <w:rsid w:val="00570514"/>
    <w:rsid w:val="005705E1"/>
    <w:rsid w:val="00572129"/>
    <w:rsid w:val="005724D3"/>
    <w:rsid w:val="00572DA9"/>
    <w:rsid w:val="00573E00"/>
    <w:rsid w:val="005758C3"/>
    <w:rsid w:val="005767BF"/>
    <w:rsid w:val="00576E35"/>
    <w:rsid w:val="00576F3C"/>
    <w:rsid w:val="00580796"/>
    <w:rsid w:val="0058642D"/>
    <w:rsid w:val="00587766"/>
    <w:rsid w:val="00590303"/>
    <w:rsid w:val="0059183D"/>
    <w:rsid w:val="0059185A"/>
    <w:rsid w:val="005919E2"/>
    <w:rsid w:val="005A579A"/>
    <w:rsid w:val="005A607A"/>
    <w:rsid w:val="005B07A9"/>
    <w:rsid w:val="005B0ECE"/>
    <w:rsid w:val="005B1255"/>
    <w:rsid w:val="005B2209"/>
    <w:rsid w:val="005B48AE"/>
    <w:rsid w:val="005B6802"/>
    <w:rsid w:val="005B6F6E"/>
    <w:rsid w:val="005B7BA9"/>
    <w:rsid w:val="005C56B1"/>
    <w:rsid w:val="005C703F"/>
    <w:rsid w:val="005D00DE"/>
    <w:rsid w:val="005D04F8"/>
    <w:rsid w:val="005D16B0"/>
    <w:rsid w:val="005D2E1A"/>
    <w:rsid w:val="005D4268"/>
    <w:rsid w:val="005D4542"/>
    <w:rsid w:val="005D5964"/>
    <w:rsid w:val="005E3707"/>
    <w:rsid w:val="005E42C7"/>
    <w:rsid w:val="005E5F19"/>
    <w:rsid w:val="005F080C"/>
    <w:rsid w:val="005F42E1"/>
    <w:rsid w:val="00601167"/>
    <w:rsid w:val="00602262"/>
    <w:rsid w:val="00603560"/>
    <w:rsid w:val="00603722"/>
    <w:rsid w:val="00605E3B"/>
    <w:rsid w:val="00606DF4"/>
    <w:rsid w:val="00610766"/>
    <w:rsid w:val="006127F2"/>
    <w:rsid w:val="00613AD4"/>
    <w:rsid w:val="006163D8"/>
    <w:rsid w:val="0062085C"/>
    <w:rsid w:val="00621ECB"/>
    <w:rsid w:val="00622F75"/>
    <w:rsid w:val="0063344C"/>
    <w:rsid w:val="00633C3E"/>
    <w:rsid w:val="0063554B"/>
    <w:rsid w:val="00640998"/>
    <w:rsid w:val="00642278"/>
    <w:rsid w:val="00643F37"/>
    <w:rsid w:val="00646841"/>
    <w:rsid w:val="006471E8"/>
    <w:rsid w:val="00647CFB"/>
    <w:rsid w:val="00650DF6"/>
    <w:rsid w:val="0065171F"/>
    <w:rsid w:val="00660A24"/>
    <w:rsid w:val="00662ECF"/>
    <w:rsid w:val="0066339D"/>
    <w:rsid w:val="00664D82"/>
    <w:rsid w:val="00670950"/>
    <w:rsid w:val="00670B88"/>
    <w:rsid w:val="00672E01"/>
    <w:rsid w:val="00673C48"/>
    <w:rsid w:val="00682AC8"/>
    <w:rsid w:val="006868DE"/>
    <w:rsid w:val="00690129"/>
    <w:rsid w:val="00694333"/>
    <w:rsid w:val="00696E15"/>
    <w:rsid w:val="006A08D0"/>
    <w:rsid w:val="006A241C"/>
    <w:rsid w:val="006A256F"/>
    <w:rsid w:val="006A4442"/>
    <w:rsid w:val="006A57F3"/>
    <w:rsid w:val="006B1B24"/>
    <w:rsid w:val="006B2179"/>
    <w:rsid w:val="006B261E"/>
    <w:rsid w:val="006B4613"/>
    <w:rsid w:val="006B799A"/>
    <w:rsid w:val="006B7A04"/>
    <w:rsid w:val="006C5B64"/>
    <w:rsid w:val="006D4696"/>
    <w:rsid w:val="006D4C22"/>
    <w:rsid w:val="006D6206"/>
    <w:rsid w:val="006E4BF4"/>
    <w:rsid w:val="006E5528"/>
    <w:rsid w:val="006F01F5"/>
    <w:rsid w:val="006F06FE"/>
    <w:rsid w:val="006F0A61"/>
    <w:rsid w:val="006F19A3"/>
    <w:rsid w:val="006F1BF2"/>
    <w:rsid w:val="006F415B"/>
    <w:rsid w:val="006F44FB"/>
    <w:rsid w:val="006F4BB9"/>
    <w:rsid w:val="006F6570"/>
    <w:rsid w:val="006F6C33"/>
    <w:rsid w:val="00701407"/>
    <w:rsid w:val="00701430"/>
    <w:rsid w:val="007032E1"/>
    <w:rsid w:val="007054CC"/>
    <w:rsid w:val="00705AA1"/>
    <w:rsid w:val="00713480"/>
    <w:rsid w:val="0071531C"/>
    <w:rsid w:val="00715E39"/>
    <w:rsid w:val="00716D80"/>
    <w:rsid w:val="0072002B"/>
    <w:rsid w:val="00720F71"/>
    <w:rsid w:val="00721085"/>
    <w:rsid w:val="00721784"/>
    <w:rsid w:val="00723E1A"/>
    <w:rsid w:val="00724EA5"/>
    <w:rsid w:val="00727BF5"/>
    <w:rsid w:val="00727E79"/>
    <w:rsid w:val="00730115"/>
    <w:rsid w:val="00731876"/>
    <w:rsid w:val="00731AD3"/>
    <w:rsid w:val="0073202A"/>
    <w:rsid w:val="0073255F"/>
    <w:rsid w:val="007344E0"/>
    <w:rsid w:val="00742320"/>
    <w:rsid w:val="0074442B"/>
    <w:rsid w:val="00747726"/>
    <w:rsid w:val="00750EA0"/>
    <w:rsid w:val="007521DA"/>
    <w:rsid w:val="00753644"/>
    <w:rsid w:val="007542D9"/>
    <w:rsid w:val="007609DB"/>
    <w:rsid w:val="00767B6B"/>
    <w:rsid w:val="007715CC"/>
    <w:rsid w:val="007718B0"/>
    <w:rsid w:val="007771D7"/>
    <w:rsid w:val="0077771C"/>
    <w:rsid w:val="00777ACB"/>
    <w:rsid w:val="007831FD"/>
    <w:rsid w:val="0078367D"/>
    <w:rsid w:val="00783816"/>
    <w:rsid w:val="007900A1"/>
    <w:rsid w:val="0079269E"/>
    <w:rsid w:val="00792E63"/>
    <w:rsid w:val="00794EF1"/>
    <w:rsid w:val="007978A2"/>
    <w:rsid w:val="007A0D4F"/>
    <w:rsid w:val="007A25B4"/>
    <w:rsid w:val="007A2783"/>
    <w:rsid w:val="007A28A4"/>
    <w:rsid w:val="007A3CA3"/>
    <w:rsid w:val="007A44E8"/>
    <w:rsid w:val="007A707E"/>
    <w:rsid w:val="007B3C0D"/>
    <w:rsid w:val="007B42D9"/>
    <w:rsid w:val="007B51E6"/>
    <w:rsid w:val="007B5C14"/>
    <w:rsid w:val="007B7CFD"/>
    <w:rsid w:val="007D6E10"/>
    <w:rsid w:val="007D70E1"/>
    <w:rsid w:val="007E2BA5"/>
    <w:rsid w:val="007E2CF4"/>
    <w:rsid w:val="007E3309"/>
    <w:rsid w:val="007E51C8"/>
    <w:rsid w:val="007E6722"/>
    <w:rsid w:val="007E6F9C"/>
    <w:rsid w:val="007E7062"/>
    <w:rsid w:val="008053A6"/>
    <w:rsid w:val="00806FD4"/>
    <w:rsid w:val="00810D8E"/>
    <w:rsid w:val="008112A2"/>
    <w:rsid w:val="008128EF"/>
    <w:rsid w:val="00814E1E"/>
    <w:rsid w:val="00823786"/>
    <w:rsid w:val="008237BD"/>
    <w:rsid w:val="00823B90"/>
    <w:rsid w:val="00823E40"/>
    <w:rsid w:val="00824309"/>
    <w:rsid w:val="00831497"/>
    <w:rsid w:val="008321CC"/>
    <w:rsid w:val="00834592"/>
    <w:rsid w:val="008358BA"/>
    <w:rsid w:val="00836D64"/>
    <w:rsid w:val="00840011"/>
    <w:rsid w:val="00841F81"/>
    <w:rsid w:val="00842A78"/>
    <w:rsid w:val="00851D64"/>
    <w:rsid w:val="00852348"/>
    <w:rsid w:val="008539C9"/>
    <w:rsid w:val="0085701E"/>
    <w:rsid w:val="008608AF"/>
    <w:rsid w:val="00861442"/>
    <w:rsid w:val="008628D3"/>
    <w:rsid w:val="00867F92"/>
    <w:rsid w:val="00870753"/>
    <w:rsid w:val="00875342"/>
    <w:rsid w:val="00875AD2"/>
    <w:rsid w:val="0088671D"/>
    <w:rsid w:val="00887A11"/>
    <w:rsid w:val="008916BA"/>
    <w:rsid w:val="00892AEE"/>
    <w:rsid w:val="0089398F"/>
    <w:rsid w:val="00895175"/>
    <w:rsid w:val="00897DFE"/>
    <w:rsid w:val="008A269D"/>
    <w:rsid w:val="008A3630"/>
    <w:rsid w:val="008A73D1"/>
    <w:rsid w:val="008B339A"/>
    <w:rsid w:val="008B37EE"/>
    <w:rsid w:val="008B6E02"/>
    <w:rsid w:val="008C12C9"/>
    <w:rsid w:val="008C1462"/>
    <w:rsid w:val="008C2C03"/>
    <w:rsid w:val="008C3C99"/>
    <w:rsid w:val="008C7E22"/>
    <w:rsid w:val="008D0128"/>
    <w:rsid w:val="008D2928"/>
    <w:rsid w:val="008D3340"/>
    <w:rsid w:val="008D7B43"/>
    <w:rsid w:val="008E08C0"/>
    <w:rsid w:val="008E0A70"/>
    <w:rsid w:val="008E1622"/>
    <w:rsid w:val="008E1D4E"/>
    <w:rsid w:val="008E2F61"/>
    <w:rsid w:val="008E6B04"/>
    <w:rsid w:val="008F1D6A"/>
    <w:rsid w:val="008F2BC3"/>
    <w:rsid w:val="00901C16"/>
    <w:rsid w:val="00902777"/>
    <w:rsid w:val="00903E14"/>
    <w:rsid w:val="009054D4"/>
    <w:rsid w:val="009063D6"/>
    <w:rsid w:val="00910924"/>
    <w:rsid w:val="00913297"/>
    <w:rsid w:val="00915238"/>
    <w:rsid w:val="00915B66"/>
    <w:rsid w:val="00917A81"/>
    <w:rsid w:val="00921835"/>
    <w:rsid w:val="00921B51"/>
    <w:rsid w:val="00922060"/>
    <w:rsid w:val="009240F9"/>
    <w:rsid w:val="00924E8C"/>
    <w:rsid w:val="00925764"/>
    <w:rsid w:val="00926CC8"/>
    <w:rsid w:val="00926F3E"/>
    <w:rsid w:val="00927680"/>
    <w:rsid w:val="00930CDA"/>
    <w:rsid w:val="009335C0"/>
    <w:rsid w:val="00941A68"/>
    <w:rsid w:val="00942BF7"/>
    <w:rsid w:val="009440EB"/>
    <w:rsid w:val="00944DFF"/>
    <w:rsid w:val="009475FC"/>
    <w:rsid w:val="00953F26"/>
    <w:rsid w:val="0095455B"/>
    <w:rsid w:val="00954F1D"/>
    <w:rsid w:val="00955424"/>
    <w:rsid w:val="0096073A"/>
    <w:rsid w:val="00960775"/>
    <w:rsid w:val="0096109C"/>
    <w:rsid w:val="0096533E"/>
    <w:rsid w:val="00967192"/>
    <w:rsid w:val="00970C93"/>
    <w:rsid w:val="00971D7C"/>
    <w:rsid w:val="0097270C"/>
    <w:rsid w:val="00977B95"/>
    <w:rsid w:val="00982FB8"/>
    <w:rsid w:val="00983DCF"/>
    <w:rsid w:val="00984337"/>
    <w:rsid w:val="00987A99"/>
    <w:rsid w:val="00990643"/>
    <w:rsid w:val="0099068E"/>
    <w:rsid w:val="00990A0A"/>
    <w:rsid w:val="00990A9D"/>
    <w:rsid w:val="00991C43"/>
    <w:rsid w:val="0099699B"/>
    <w:rsid w:val="009A04B5"/>
    <w:rsid w:val="009A3249"/>
    <w:rsid w:val="009A5F71"/>
    <w:rsid w:val="009A6C0F"/>
    <w:rsid w:val="009B096D"/>
    <w:rsid w:val="009B2E9C"/>
    <w:rsid w:val="009B3875"/>
    <w:rsid w:val="009B57A4"/>
    <w:rsid w:val="009C20E4"/>
    <w:rsid w:val="009C5597"/>
    <w:rsid w:val="009C602C"/>
    <w:rsid w:val="009D19AD"/>
    <w:rsid w:val="009D2D1B"/>
    <w:rsid w:val="009D3E9D"/>
    <w:rsid w:val="009D4836"/>
    <w:rsid w:val="009D58E9"/>
    <w:rsid w:val="009D65A5"/>
    <w:rsid w:val="009E34AB"/>
    <w:rsid w:val="009E550C"/>
    <w:rsid w:val="009F1F8D"/>
    <w:rsid w:val="009F49CC"/>
    <w:rsid w:val="009F5109"/>
    <w:rsid w:val="009F6AB2"/>
    <w:rsid w:val="009F7BCD"/>
    <w:rsid w:val="00A003F2"/>
    <w:rsid w:val="00A01324"/>
    <w:rsid w:val="00A01B91"/>
    <w:rsid w:val="00A07B13"/>
    <w:rsid w:val="00A13A1C"/>
    <w:rsid w:val="00A143F9"/>
    <w:rsid w:val="00A156B3"/>
    <w:rsid w:val="00A20578"/>
    <w:rsid w:val="00A2068E"/>
    <w:rsid w:val="00A219E3"/>
    <w:rsid w:val="00A22752"/>
    <w:rsid w:val="00A2443D"/>
    <w:rsid w:val="00A24F73"/>
    <w:rsid w:val="00A261CC"/>
    <w:rsid w:val="00A33F5E"/>
    <w:rsid w:val="00A3462D"/>
    <w:rsid w:val="00A372BA"/>
    <w:rsid w:val="00A410CF"/>
    <w:rsid w:val="00A42DD2"/>
    <w:rsid w:val="00A43573"/>
    <w:rsid w:val="00A4385E"/>
    <w:rsid w:val="00A44723"/>
    <w:rsid w:val="00A463B9"/>
    <w:rsid w:val="00A464E2"/>
    <w:rsid w:val="00A559F3"/>
    <w:rsid w:val="00A569AD"/>
    <w:rsid w:val="00A572D0"/>
    <w:rsid w:val="00A62DCC"/>
    <w:rsid w:val="00A62FA1"/>
    <w:rsid w:val="00A63F91"/>
    <w:rsid w:val="00A6431B"/>
    <w:rsid w:val="00A66079"/>
    <w:rsid w:val="00A73E5F"/>
    <w:rsid w:val="00A7550D"/>
    <w:rsid w:val="00A811A2"/>
    <w:rsid w:val="00A83870"/>
    <w:rsid w:val="00A84C8C"/>
    <w:rsid w:val="00A8518E"/>
    <w:rsid w:val="00A85A09"/>
    <w:rsid w:val="00A85ECE"/>
    <w:rsid w:val="00A87AC4"/>
    <w:rsid w:val="00A91705"/>
    <w:rsid w:val="00A92E27"/>
    <w:rsid w:val="00A948F6"/>
    <w:rsid w:val="00A951A9"/>
    <w:rsid w:val="00AA3417"/>
    <w:rsid w:val="00AB2904"/>
    <w:rsid w:val="00AB48BC"/>
    <w:rsid w:val="00AB6851"/>
    <w:rsid w:val="00AC1319"/>
    <w:rsid w:val="00AC1C3D"/>
    <w:rsid w:val="00AC1F2F"/>
    <w:rsid w:val="00AC1F59"/>
    <w:rsid w:val="00AC3FA1"/>
    <w:rsid w:val="00AC43A0"/>
    <w:rsid w:val="00AC5A25"/>
    <w:rsid w:val="00AC5C96"/>
    <w:rsid w:val="00AC7D12"/>
    <w:rsid w:val="00AC7E22"/>
    <w:rsid w:val="00AD30BC"/>
    <w:rsid w:val="00AD598E"/>
    <w:rsid w:val="00AD76BF"/>
    <w:rsid w:val="00AD7BAF"/>
    <w:rsid w:val="00AE0AE1"/>
    <w:rsid w:val="00AE21EF"/>
    <w:rsid w:val="00AE359E"/>
    <w:rsid w:val="00AE4F8C"/>
    <w:rsid w:val="00AE6B1D"/>
    <w:rsid w:val="00AF112B"/>
    <w:rsid w:val="00AF11D7"/>
    <w:rsid w:val="00AF6115"/>
    <w:rsid w:val="00B01EFB"/>
    <w:rsid w:val="00B0357C"/>
    <w:rsid w:val="00B05CED"/>
    <w:rsid w:val="00B073FE"/>
    <w:rsid w:val="00B07776"/>
    <w:rsid w:val="00B10DF6"/>
    <w:rsid w:val="00B128AB"/>
    <w:rsid w:val="00B12FEC"/>
    <w:rsid w:val="00B13CA0"/>
    <w:rsid w:val="00B14263"/>
    <w:rsid w:val="00B1645B"/>
    <w:rsid w:val="00B17539"/>
    <w:rsid w:val="00B24234"/>
    <w:rsid w:val="00B26478"/>
    <w:rsid w:val="00B277AD"/>
    <w:rsid w:val="00B3085C"/>
    <w:rsid w:val="00B3251F"/>
    <w:rsid w:val="00B32620"/>
    <w:rsid w:val="00B352DF"/>
    <w:rsid w:val="00B355C2"/>
    <w:rsid w:val="00B375A0"/>
    <w:rsid w:val="00B40A1A"/>
    <w:rsid w:val="00B46DFA"/>
    <w:rsid w:val="00B53461"/>
    <w:rsid w:val="00B544B1"/>
    <w:rsid w:val="00B575A8"/>
    <w:rsid w:val="00B57C1E"/>
    <w:rsid w:val="00B57FB9"/>
    <w:rsid w:val="00B60B99"/>
    <w:rsid w:val="00B653A4"/>
    <w:rsid w:val="00B71165"/>
    <w:rsid w:val="00B72FB0"/>
    <w:rsid w:val="00B756CE"/>
    <w:rsid w:val="00B82C8A"/>
    <w:rsid w:val="00B83FA4"/>
    <w:rsid w:val="00B851A4"/>
    <w:rsid w:val="00B861EC"/>
    <w:rsid w:val="00B86FDD"/>
    <w:rsid w:val="00B870CC"/>
    <w:rsid w:val="00B87178"/>
    <w:rsid w:val="00B87806"/>
    <w:rsid w:val="00B9240F"/>
    <w:rsid w:val="00B93315"/>
    <w:rsid w:val="00B954E8"/>
    <w:rsid w:val="00B96491"/>
    <w:rsid w:val="00B97037"/>
    <w:rsid w:val="00B973A7"/>
    <w:rsid w:val="00BA016C"/>
    <w:rsid w:val="00BA06BF"/>
    <w:rsid w:val="00BA5C4C"/>
    <w:rsid w:val="00BA7C55"/>
    <w:rsid w:val="00BB432E"/>
    <w:rsid w:val="00BB58B5"/>
    <w:rsid w:val="00BB7F35"/>
    <w:rsid w:val="00BC183C"/>
    <w:rsid w:val="00BC3FCE"/>
    <w:rsid w:val="00BC4351"/>
    <w:rsid w:val="00BC7244"/>
    <w:rsid w:val="00BD53D5"/>
    <w:rsid w:val="00BD63D2"/>
    <w:rsid w:val="00BD6637"/>
    <w:rsid w:val="00BD6BC9"/>
    <w:rsid w:val="00BD7CB4"/>
    <w:rsid w:val="00BE01CB"/>
    <w:rsid w:val="00BE1630"/>
    <w:rsid w:val="00BE3D4C"/>
    <w:rsid w:val="00BE44BF"/>
    <w:rsid w:val="00BE5229"/>
    <w:rsid w:val="00BF5171"/>
    <w:rsid w:val="00BF5623"/>
    <w:rsid w:val="00BF58C5"/>
    <w:rsid w:val="00C06A32"/>
    <w:rsid w:val="00C119E4"/>
    <w:rsid w:val="00C12D37"/>
    <w:rsid w:val="00C163F6"/>
    <w:rsid w:val="00C20B3B"/>
    <w:rsid w:val="00C229F1"/>
    <w:rsid w:val="00C2374A"/>
    <w:rsid w:val="00C238D8"/>
    <w:rsid w:val="00C25E0A"/>
    <w:rsid w:val="00C25F54"/>
    <w:rsid w:val="00C30BAE"/>
    <w:rsid w:val="00C32090"/>
    <w:rsid w:val="00C35482"/>
    <w:rsid w:val="00C5134E"/>
    <w:rsid w:val="00C51550"/>
    <w:rsid w:val="00C63102"/>
    <w:rsid w:val="00C66D17"/>
    <w:rsid w:val="00C672A5"/>
    <w:rsid w:val="00C73144"/>
    <w:rsid w:val="00C73664"/>
    <w:rsid w:val="00C73D77"/>
    <w:rsid w:val="00C74479"/>
    <w:rsid w:val="00C75EF7"/>
    <w:rsid w:val="00C773A4"/>
    <w:rsid w:val="00C83CA6"/>
    <w:rsid w:val="00C84125"/>
    <w:rsid w:val="00C86E26"/>
    <w:rsid w:val="00C9180E"/>
    <w:rsid w:val="00C96799"/>
    <w:rsid w:val="00C969A5"/>
    <w:rsid w:val="00CA288D"/>
    <w:rsid w:val="00CA370E"/>
    <w:rsid w:val="00CA47FA"/>
    <w:rsid w:val="00CA730B"/>
    <w:rsid w:val="00CB0503"/>
    <w:rsid w:val="00CB0A33"/>
    <w:rsid w:val="00CB15A7"/>
    <w:rsid w:val="00CB218C"/>
    <w:rsid w:val="00CB25AF"/>
    <w:rsid w:val="00CB3E6E"/>
    <w:rsid w:val="00CC1D27"/>
    <w:rsid w:val="00CC2897"/>
    <w:rsid w:val="00CC6F29"/>
    <w:rsid w:val="00CD10D0"/>
    <w:rsid w:val="00CD19A5"/>
    <w:rsid w:val="00CD32ED"/>
    <w:rsid w:val="00CD52C1"/>
    <w:rsid w:val="00CD6B0F"/>
    <w:rsid w:val="00CE3AC8"/>
    <w:rsid w:val="00CE6800"/>
    <w:rsid w:val="00CF3565"/>
    <w:rsid w:val="00CF425E"/>
    <w:rsid w:val="00CF6990"/>
    <w:rsid w:val="00CF6ED7"/>
    <w:rsid w:val="00D03D40"/>
    <w:rsid w:val="00D050C3"/>
    <w:rsid w:val="00D06812"/>
    <w:rsid w:val="00D10024"/>
    <w:rsid w:val="00D10CB8"/>
    <w:rsid w:val="00D11223"/>
    <w:rsid w:val="00D11BBE"/>
    <w:rsid w:val="00D14927"/>
    <w:rsid w:val="00D1570F"/>
    <w:rsid w:val="00D210AB"/>
    <w:rsid w:val="00D216BF"/>
    <w:rsid w:val="00D254F7"/>
    <w:rsid w:val="00D256EA"/>
    <w:rsid w:val="00D25B35"/>
    <w:rsid w:val="00D26596"/>
    <w:rsid w:val="00D31BAC"/>
    <w:rsid w:val="00D33CC2"/>
    <w:rsid w:val="00D345C0"/>
    <w:rsid w:val="00D348D4"/>
    <w:rsid w:val="00D40875"/>
    <w:rsid w:val="00D40A84"/>
    <w:rsid w:val="00D43F5D"/>
    <w:rsid w:val="00D51D85"/>
    <w:rsid w:val="00D533C1"/>
    <w:rsid w:val="00D55016"/>
    <w:rsid w:val="00D562D4"/>
    <w:rsid w:val="00D605DB"/>
    <w:rsid w:val="00D60C0F"/>
    <w:rsid w:val="00D66310"/>
    <w:rsid w:val="00D67E93"/>
    <w:rsid w:val="00D70203"/>
    <w:rsid w:val="00D703EC"/>
    <w:rsid w:val="00D72D9F"/>
    <w:rsid w:val="00D74545"/>
    <w:rsid w:val="00D76B69"/>
    <w:rsid w:val="00D80420"/>
    <w:rsid w:val="00D822A3"/>
    <w:rsid w:val="00D9223E"/>
    <w:rsid w:val="00D9530B"/>
    <w:rsid w:val="00D9674E"/>
    <w:rsid w:val="00D96E65"/>
    <w:rsid w:val="00DA0A49"/>
    <w:rsid w:val="00DA0AE4"/>
    <w:rsid w:val="00DA11D6"/>
    <w:rsid w:val="00DA3457"/>
    <w:rsid w:val="00DA3C32"/>
    <w:rsid w:val="00DA5726"/>
    <w:rsid w:val="00DA631F"/>
    <w:rsid w:val="00DB0AE2"/>
    <w:rsid w:val="00DB17A1"/>
    <w:rsid w:val="00DB17EB"/>
    <w:rsid w:val="00DB25A5"/>
    <w:rsid w:val="00DB269D"/>
    <w:rsid w:val="00DB57B6"/>
    <w:rsid w:val="00DB58F2"/>
    <w:rsid w:val="00DC51CC"/>
    <w:rsid w:val="00DC582E"/>
    <w:rsid w:val="00DC6DD3"/>
    <w:rsid w:val="00DC7382"/>
    <w:rsid w:val="00DC7489"/>
    <w:rsid w:val="00DD043B"/>
    <w:rsid w:val="00DD3F8A"/>
    <w:rsid w:val="00DD7036"/>
    <w:rsid w:val="00DE0762"/>
    <w:rsid w:val="00DE4311"/>
    <w:rsid w:val="00DE58E9"/>
    <w:rsid w:val="00DF06A8"/>
    <w:rsid w:val="00DF1FE2"/>
    <w:rsid w:val="00DF4D58"/>
    <w:rsid w:val="00E0096B"/>
    <w:rsid w:val="00E02EE1"/>
    <w:rsid w:val="00E03CA2"/>
    <w:rsid w:val="00E051B5"/>
    <w:rsid w:val="00E0533F"/>
    <w:rsid w:val="00E07DD3"/>
    <w:rsid w:val="00E10578"/>
    <w:rsid w:val="00E116F6"/>
    <w:rsid w:val="00E165D3"/>
    <w:rsid w:val="00E225FF"/>
    <w:rsid w:val="00E22813"/>
    <w:rsid w:val="00E31AFF"/>
    <w:rsid w:val="00E32316"/>
    <w:rsid w:val="00E32C1A"/>
    <w:rsid w:val="00E460B4"/>
    <w:rsid w:val="00E473FF"/>
    <w:rsid w:val="00E4766B"/>
    <w:rsid w:val="00E47818"/>
    <w:rsid w:val="00E53605"/>
    <w:rsid w:val="00E56195"/>
    <w:rsid w:val="00E609D0"/>
    <w:rsid w:val="00E61324"/>
    <w:rsid w:val="00E62943"/>
    <w:rsid w:val="00E62CCE"/>
    <w:rsid w:val="00E63B71"/>
    <w:rsid w:val="00E642FC"/>
    <w:rsid w:val="00E65C0B"/>
    <w:rsid w:val="00E669D3"/>
    <w:rsid w:val="00E71185"/>
    <w:rsid w:val="00E7154A"/>
    <w:rsid w:val="00E75B8F"/>
    <w:rsid w:val="00E81D38"/>
    <w:rsid w:val="00E84B5B"/>
    <w:rsid w:val="00E84D4A"/>
    <w:rsid w:val="00E84E81"/>
    <w:rsid w:val="00E86A28"/>
    <w:rsid w:val="00E90C49"/>
    <w:rsid w:val="00E9686C"/>
    <w:rsid w:val="00E96DE9"/>
    <w:rsid w:val="00EA41D1"/>
    <w:rsid w:val="00EA5551"/>
    <w:rsid w:val="00EA76ED"/>
    <w:rsid w:val="00EB11A7"/>
    <w:rsid w:val="00EB1633"/>
    <w:rsid w:val="00EB19B1"/>
    <w:rsid w:val="00EB5ED9"/>
    <w:rsid w:val="00EC3DD8"/>
    <w:rsid w:val="00EC4AB4"/>
    <w:rsid w:val="00EC741B"/>
    <w:rsid w:val="00ED490D"/>
    <w:rsid w:val="00ED4FF8"/>
    <w:rsid w:val="00ED6C10"/>
    <w:rsid w:val="00EE084A"/>
    <w:rsid w:val="00EE52D4"/>
    <w:rsid w:val="00EE6820"/>
    <w:rsid w:val="00EF3FA8"/>
    <w:rsid w:val="00EF4361"/>
    <w:rsid w:val="00EF4983"/>
    <w:rsid w:val="00EF4E2F"/>
    <w:rsid w:val="00F02216"/>
    <w:rsid w:val="00F03189"/>
    <w:rsid w:val="00F03468"/>
    <w:rsid w:val="00F04784"/>
    <w:rsid w:val="00F05B7F"/>
    <w:rsid w:val="00F065CA"/>
    <w:rsid w:val="00F065DD"/>
    <w:rsid w:val="00F101A8"/>
    <w:rsid w:val="00F11B6B"/>
    <w:rsid w:val="00F1254B"/>
    <w:rsid w:val="00F125DD"/>
    <w:rsid w:val="00F12848"/>
    <w:rsid w:val="00F166CB"/>
    <w:rsid w:val="00F16F49"/>
    <w:rsid w:val="00F17039"/>
    <w:rsid w:val="00F21F23"/>
    <w:rsid w:val="00F223E1"/>
    <w:rsid w:val="00F22E44"/>
    <w:rsid w:val="00F238E5"/>
    <w:rsid w:val="00F2397D"/>
    <w:rsid w:val="00F25DC7"/>
    <w:rsid w:val="00F26E29"/>
    <w:rsid w:val="00F27134"/>
    <w:rsid w:val="00F3149D"/>
    <w:rsid w:val="00F34AE3"/>
    <w:rsid w:val="00F353B2"/>
    <w:rsid w:val="00F35633"/>
    <w:rsid w:val="00F3656E"/>
    <w:rsid w:val="00F372CB"/>
    <w:rsid w:val="00F4491E"/>
    <w:rsid w:val="00F4741A"/>
    <w:rsid w:val="00F51EEC"/>
    <w:rsid w:val="00F521D8"/>
    <w:rsid w:val="00F5251F"/>
    <w:rsid w:val="00F52C82"/>
    <w:rsid w:val="00F55B39"/>
    <w:rsid w:val="00F56805"/>
    <w:rsid w:val="00F56DF5"/>
    <w:rsid w:val="00F57052"/>
    <w:rsid w:val="00F61814"/>
    <w:rsid w:val="00F6292F"/>
    <w:rsid w:val="00F629EE"/>
    <w:rsid w:val="00F63AB8"/>
    <w:rsid w:val="00F64AB9"/>
    <w:rsid w:val="00F65401"/>
    <w:rsid w:val="00F65CDD"/>
    <w:rsid w:val="00F667EB"/>
    <w:rsid w:val="00F67541"/>
    <w:rsid w:val="00F717CA"/>
    <w:rsid w:val="00F738C5"/>
    <w:rsid w:val="00F7475C"/>
    <w:rsid w:val="00F80B77"/>
    <w:rsid w:val="00F90B3A"/>
    <w:rsid w:val="00F917D4"/>
    <w:rsid w:val="00F91E41"/>
    <w:rsid w:val="00F96795"/>
    <w:rsid w:val="00FA1501"/>
    <w:rsid w:val="00FA15A1"/>
    <w:rsid w:val="00FA1604"/>
    <w:rsid w:val="00FA431C"/>
    <w:rsid w:val="00FA447A"/>
    <w:rsid w:val="00FA6615"/>
    <w:rsid w:val="00FB0FA7"/>
    <w:rsid w:val="00FB134F"/>
    <w:rsid w:val="00FB225D"/>
    <w:rsid w:val="00FB4D9D"/>
    <w:rsid w:val="00FB532B"/>
    <w:rsid w:val="00FB74D3"/>
    <w:rsid w:val="00FB7D0F"/>
    <w:rsid w:val="00FC0595"/>
    <w:rsid w:val="00FC1567"/>
    <w:rsid w:val="00FC3ACA"/>
    <w:rsid w:val="00FC3DF1"/>
    <w:rsid w:val="00FC6CE8"/>
    <w:rsid w:val="00FC7706"/>
    <w:rsid w:val="00FC7CD8"/>
    <w:rsid w:val="00FD0DEA"/>
    <w:rsid w:val="00FD14D7"/>
    <w:rsid w:val="00FD3456"/>
    <w:rsid w:val="00FD5427"/>
    <w:rsid w:val="00FE0908"/>
    <w:rsid w:val="00FE25C4"/>
    <w:rsid w:val="00FE543D"/>
    <w:rsid w:val="00FE5F97"/>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rsid w:val="00DF4D58"/>
    <w:pPr>
      <w:ind w:left="284"/>
    </w:pPr>
    <w:rPr>
      <w:lang w:val="x-none"/>
    </w:rPr>
  </w:style>
  <w:style w:type="character" w:customStyle="1" w:styleId="Sangra3detindependienteCar">
    <w:name w:val="Sangría 3 de t. independiente Car"/>
    <w:basedOn w:val="Fuentedeprrafopredeter"/>
    <w:link w:val="Sangra3detindependiente"/>
    <w:rsid w:val="00DF4D58"/>
    <w:rPr>
      <w:rFonts w:ascii="Arial" w:hAnsi="Arial"/>
      <w:sz w:val="18"/>
      <w:lang w:val="x-none" w:eastAsia="en-US"/>
    </w:rPr>
  </w:style>
  <w:style w:type="paragraph" w:styleId="Textoindependiente">
    <w:name w:val="Body Text"/>
    <w:basedOn w:val="Normal"/>
    <w:link w:val="TextoindependienteCar"/>
    <w:rsid w:val="00DF4D58"/>
    <w:pPr>
      <w:ind w:left="425"/>
    </w:pPr>
    <w:rPr>
      <w:color w:val="FF0000"/>
      <w:lang w:val="x-none"/>
    </w:rPr>
  </w:style>
  <w:style w:type="character" w:customStyle="1" w:styleId="TextoindependienteCar">
    <w:name w:val="Texto independiente Car"/>
    <w:basedOn w:val="Fuentedeprrafopredeter"/>
    <w:link w:val="Textoindependiente"/>
    <w:rsid w:val="00DF4D58"/>
    <w:rPr>
      <w:rFonts w:ascii="Arial" w:hAnsi="Arial"/>
      <w:color w:val="FF0000"/>
      <w:sz w:val="18"/>
      <w:lang w:val="x-none" w:eastAsia="en-US"/>
    </w:rPr>
  </w:style>
  <w:style w:type="paragraph" w:styleId="Sangra2detindependiente">
    <w:name w:val="Body Text Indent 2"/>
    <w:basedOn w:val="Normal"/>
    <w:link w:val="Sangra2detindependienteCar"/>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semiHidden/>
    <w:rsid w:val="00823E40"/>
    <w:rPr>
      <w:rFonts w:asciiTheme="minorHAnsi" w:eastAsiaTheme="minorEastAsia" w:hAnsiTheme="minorHAnsi" w:cstheme="minorBidi"/>
    </w:rPr>
  </w:style>
  <w:style w:type="character" w:styleId="Refdenotaalpie">
    <w:name w:val="footnote reference"/>
    <w:basedOn w:val="Fuentedeprrafopredeter"/>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rsid w:val="00DF4D58"/>
    <w:pPr>
      <w:ind w:left="284"/>
    </w:pPr>
    <w:rPr>
      <w:lang w:val="x-none"/>
    </w:rPr>
  </w:style>
  <w:style w:type="character" w:customStyle="1" w:styleId="Sangra3detindependienteCar">
    <w:name w:val="Sangría 3 de t. independiente Car"/>
    <w:basedOn w:val="Fuentedeprrafopredeter"/>
    <w:link w:val="Sangra3detindependiente"/>
    <w:rsid w:val="00DF4D58"/>
    <w:rPr>
      <w:rFonts w:ascii="Arial" w:hAnsi="Arial"/>
      <w:sz w:val="18"/>
      <w:lang w:val="x-none" w:eastAsia="en-US"/>
    </w:rPr>
  </w:style>
  <w:style w:type="paragraph" w:styleId="Textoindependiente">
    <w:name w:val="Body Text"/>
    <w:basedOn w:val="Normal"/>
    <w:link w:val="TextoindependienteCar"/>
    <w:rsid w:val="00DF4D58"/>
    <w:pPr>
      <w:ind w:left="425"/>
    </w:pPr>
    <w:rPr>
      <w:color w:val="FF0000"/>
      <w:lang w:val="x-none"/>
    </w:rPr>
  </w:style>
  <w:style w:type="character" w:customStyle="1" w:styleId="TextoindependienteCar">
    <w:name w:val="Texto independiente Car"/>
    <w:basedOn w:val="Fuentedeprrafopredeter"/>
    <w:link w:val="Textoindependiente"/>
    <w:rsid w:val="00DF4D58"/>
    <w:rPr>
      <w:rFonts w:ascii="Arial" w:hAnsi="Arial"/>
      <w:color w:val="FF0000"/>
      <w:sz w:val="18"/>
      <w:lang w:val="x-none" w:eastAsia="en-US"/>
    </w:rPr>
  </w:style>
  <w:style w:type="paragraph" w:styleId="Sangra2detindependiente">
    <w:name w:val="Body Text Indent 2"/>
    <w:basedOn w:val="Normal"/>
    <w:link w:val="Sangra2detindependienteCar"/>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semiHidden/>
    <w:rsid w:val="00823E40"/>
    <w:rPr>
      <w:rFonts w:asciiTheme="minorHAnsi" w:eastAsiaTheme="minorEastAsia" w:hAnsiTheme="minorHAnsi" w:cstheme="minorBidi"/>
    </w:rPr>
  </w:style>
  <w:style w:type="character" w:styleId="Refdenotaalpie">
    <w:name w:val="footnote reference"/>
    <w:basedOn w:val="Fuentedeprrafopredeter"/>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26758548">
      <w:bodyDiv w:val="1"/>
      <w:marLeft w:val="0"/>
      <w:marRight w:val="0"/>
      <w:marTop w:val="0"/>
      <w:marBottom w:val="0"/>
      <w:divBdr>
        <w:top w:val="none" w:sz="0" w:space="0" w:color="auto"/>
        <w:left w:val="none" w:sz="0" w:space="0" w:color="auto"/>
        <w:bottom w:val="none" w:sz="0" w:space="0" w:color="auto"/>
        <w:right w:val="none" w:sz="0" w:space="0" w:color="auto"/>
      </w:divBdr>
    </w:div>
    <w:div w:id="27528417">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38343545">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2874559">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44607206">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316182601">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03536448">
      <w:bodyDiv w:val="1"/>
      <w:marLeft w:val="0"/>
      <w:marRight w:val="0"/>
      <w:marTop w:val="0"/>
      <w:marBottom w:val="0"/>
      <w:divBdr>
        <w:top w:val="none" w:sz="0" w:space="0" w:color="auto"/>
        <w:left w:val="none" w:sz="0" w:space="0" w:color="auto"/>
        <w:bottom w:val="none" w:sz="0" w:space="0" w:color="auto"/>
        <w:right w:val="none" w:sz="0" w:space="0" w:color="auto"/>
      </w:divBdr>
    </w:div>
    <w:div w:id="1610578904">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44832663">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93477585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51472027">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04619337">
      <w:bodyDiv w:val="1"/>
      <w:marLeft w:val="0"/>
      <w:marRight w:val="0"/>
      <w:marTop w:val="0"/>
      <w:marBottom w:val="0"/>
      <w:divBdr>
        <w:top w:val="none" w:sz="0" w:space="0" w:color="auto"/>
        <w:left w:val="none" w:sz="0" w:space="0" w:color="auto"/>
        <w:bottom w:val="none" w:sz="0" w:space="0" w:color="auto"/>
        <w:right w:val="none" w:sz="0" w:space="0" w:color="auto"/>
      </w:divBdr>
    </w:div>
    <w:div w:id="2031445673">
      <w:bodyDiv w:val="1"/>
      <w:marLeft w:val="0"/>
      <w:marRight w:val="0"/>
      <w:marTop w:val="0"/>
      <w:marBottom w:val="0"/>
      <w:divBdr>
        <w:top w:val="none" w:sz="0" w:space="0" w:color="auto"/>
        <w:left w:val="none" w:sz="0" w:space="0" w:color="auto"/>
        <w:bottom w:val="none" w:sz="0" w:space="0" w:color="auto"/>
        <w:right w:val="none" w:sz="0" w:space="0" w:color="auto"/>
      </w:divBdr>
    </w:div>
    <w:div w:id="2053646631">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footer" Target="footer9.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chart" Target="charts/chart4.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5.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8666983354685788E-2"/>
          <c:y val="6.7885134149897941E-2"/>
          <c:w val="0.60888645774854011"/>
          <c:h val="0.87641759623797022"/>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3.9609993906154786E-2"/>
                  <c:y val="-9.2592592592592601E-2"/>
                </c:manualLayout>
              </c:layout>
              <c:tx>
                <c:rich>
                  <a:bodyPr/>
                  <a:lstStyle/>
                  <a:p>
                    <a:r>
                      <a:rPr lang="en-US" b="1"/>
                      <a:t>20,20%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7032297379646555E-2"/>
                  <c:y val="0.19675925925925927"/>
                </c:manualLayout>
              </c:layout>
              <c:tx>
                <c:rich>
                  <a:bodyPr/>
                  <a:lstStyle/>
                  <a:p>
                    <a:r>
                      <a:rPr lang="en-US" b="1"/>
                      <a:t>11,78%</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5.2044317129463023E-2"/>
                  <c:y val="6.5675579615048121E-2"/>
                </c:manualLayout>
              </c:layout>
              <c:tx>
                <c:rich>
                  <a:bodyPr/>
                  <a:lstStyle/>
                  <a:p>
                    <a:r>
                      <a:rPr lang="en-US" b="1"/>
                      <a:t>51,96%</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2463768115942032E-2"/>
                  <c:y val="-2.3094688221709007E-2"/>
                </c:manualLayout>
              </c:layout>
              <c:tx>
                <c:rich>
                  <a:bodyPr/>
                  <a:lstStyle/>
                  <a:p>
                    <a:r>
                      <a:rPr lang="en-US" b="1"/>
                      <a:t>16,06%</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EMPLEO!$A$40:$A$43</c:f>
              <c:strCache>
                <c:ptCount val="4"/>
                <c:pt idx="0">
                  <c:v>Discapacidad psíquica</c:v>
                </c:pt>
                <c:pt idx="1">
                  <c:v>Otras  personas con discapacidad</c:v>
                </c:pt>
                <c:pt idx="2">
                  <c:v>Discapacidad física</c:v>
                </c:pt>
                <c:pt idx="3">
                  <c:v>Discapacidad sensorial</c:v>
                </c:pt>
              </c:strCache>
            </c:strRef>
          </c:cat>
          <c:val>
            <c:numRef>
              <c:f>EMPLEO!$C$40:$C$43</c:f>
              <c:numCache>
                <c:formatCode>0.00%</c:formatCode>
                <c:ptCount val="4"/>
                <c:pt idx="0">
                  <c:v>0.20950078225003554</c:v>
                </c:pt>
                <c:pt idx="1">
                  <c:v>0.12203100554686389</c:v>
                </c:pt>
                <c:pt idx="2">
                  <c:v>0.50817806855354852</c:v>
                </c:pt>
                <c:pt idx="3">
                  <c:v>0.16029014364955199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686771557577245"/>
          <c:y val="0.15166481787928934"/>
          <c:w val="0.28313228442422761"/>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993526500887001E-2"/>
          <c:y val="0.14698525587527367"/>
          <c:w val="0.70974863319950621"/>
          <c:h val="0.7846423354124614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61%</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b="1"/>
                      <a:t>39%</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FORMACION!$A$2:$A$3</c:f>
              <c:strCache>
                <c:ptCount val="2"/>
                <c:pt idx="0">
                  <c:v>Hombre</c:v>
                </c:pt>
                <c:pt idx="1">
                  <c:v>Mujer</c:v>
                </c:pt>
              </c:strCache>
            </c:strRef>
          </c:cat>
          <c:val>
            <c:numRef>
              <c:f>FORMACION!$B$2:$B$3</c:f>
              <c:numCache>
                <c:formatCode>#,##0</c:formatCode>
                <c:ptCount val="2"/>
                <c:pt idx="0">
                  <c:v>5107</c:v>
                </c:pt>
                <c:pt idx="1">
                  <c:v>3298</c:v>
                </c:pt>
              </c:numCache>
            </c:numRef>
          </c:val>
        </c:ser>
        <c:ser>
          <c:idx val="1"/>
          <c:order val="1"/>
          <c:explosion val="25"/>
          <c:cat>
            <c:strRef>
              <c:f>FORMACION!$A$2:$A$3</c:f>
              <c:strCache>
                <c:ptCount val="2"/>
                <c:pt idx="0">
                  <c:v>Hombre</c:v>
                </c:pt>
                <c:pt idx="1">
                  <c:v>Mujer</c:v>
                </c:pt>
              </c:strCache>
            </c:strRef>
          </c:cat>
          <c:val>
            <c:numRef>
              <c:f>FORMACION!$C$2:$C$3</c:f>
              <c:numCache>
                <c:formatCode>0%</c:formatCode>
                <c:ptCount val="2"/>
                <c:pt idx="0">
                  <c:v>0.6076145151695419</c:v>
                </c:pt>
                <c:pt idx="1">
                  <c:v>0.39238548483045804</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14814356996584E-2"/>
          <c:y val="0.1322081175214315"/>
          <c:w val="0.57851271338335453"/>
          <c:h val="0.805292256718860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tx>
                <c:rich>
                  <a:bodyPr/>
                  <a:lstStyle/>
                  <a:p>
                    <a:r>
                      <a:rPr lang="en-US" b="1" i="0" baseline="0"/>
                      <a:t>24,58%</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a:lstStyle/>
                  <a:p>
                    <a:r>
                      <a:rPr lang="en-US" b="1" i="0" baseline="0"/>
                      <a:t>31,77%</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manualLayout>
                  <c:x val="2.6164311878597593E-2"/>
                  <c:y val="-0.17743979721166034"/>
                </c:manualLayout>
              </c:layout>
              <c:tx>
                <c:rich>
                  <a:bodyPr/>
                  <a:lstStyle/>
                  <a:p>
                    <a:r>
                      <a:rPr lang="en-US" b="1"/>
                      <a:t>43,65%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0.24830458060678168</c:v>
                </c:pt>
                <c:pt idx="1">
                  <c:v>0.31719214753123143</c:v>
                </c:pt>
                <c:pt idx="2">
                  <c:v>0.43450327186198689</c:v>
                </c:pt>
                <c:pt idx="3" formatCode="0%">
                  <c:v>0</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9099247209483416"/>
          <c:y val="0.50020707962835442"/>
          <c:w val="0.28924461365406245"/>
          <c:h val="0.44820464457151987"/>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3043682039745031E-2"/>
          <c:y val="5.5034415340939516E-2"/>
          <c:w val="0.77435155164427971"/>
          <c:h val="0.8573557769564518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56%</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b="1"/>
                      <a:t>44%</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EMPLEO!$A$28:$A$29</c:f>
              <c:strCache>
                <c:ptCount val="2"/>
                <c:pt idx="0">
                  <c:v>Hombre</c:v>
                </c:pt>
                <c:pt idx="1">
                  <c:v>Mujer</c:v>
                </c:pt>
              </c:strCache>
            </c:strRef>
          </c:cat>
          <c:val>
            <c:numRef>
              <c:f>EMPLEO!$C$28:$C$29</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2499502377017686E-2"/>
          <c:y val="0.13642473118279569"/>
          <c:w val="0.59130340188957864"/>
          <c:h val="0.80107526881720426"/>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tx>
                <c:rich>
                  <a:bodyPr/>
                  <a:lstStyle/>
                  <a:p>
                    <a:r>
                      <a:rPr lang="en-US" b="1" i="0" baseline="0"/>
                      <a:t>18,82%</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9.8814229249012467E-3"/>
                  <c:y val="0"/>
                </c:manualLayout>
              </c:layout>
              <c:tx>
                <c:rich>
                  <a:bodyPr/>
                  <a:lstStyle/>
                  <a:p>
                    <a:r>
                      <a:rPr lang="en-US" b="1" i="0" baseline="0"/>
                      <a:t>44,37%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
                  <c:y val="-0.12096774193548389"/>
                </c:manualLayout>
              </c:layout>
              <c:tx>
                <c:rich>
                  <a:bodyPr/>
                  <a:lstStyle/>
                  <a:p>
                    <a:r>
                      <a:rPr lang="en-US" b="1"/>
                      <a:t>36,79%</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4.8022598870056499E-2"/>
                  <c:y val="0"/>
                </c:manualLayout>
              </c:layout>
              <c:tx>
                <c:rich>
                  <a:bodyPr/>
                  <a:lstStyle/>
                  <a:p>
                    <a:r>
                      <a:rPr lang="en-US" b="1" i="0" baseline="0"/>
                      <a:t>0,02%</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EMPLEO!$A$33:$A$36</c:f>
              <c:strCache>
                <c:ptCount val="4"/>
                <c:pt idx="0">
                  <c:v>Inferior a 30 años</c:v>
                </c:pt>
                <c:pt idx="1">
                  <c:v>Entre 30 y 44 años</c:v>
                </c:pt>
                <c:pt idx="2">
                  <c:v>Entre 45 y 64 años</c:v>
                </c:pt>
                <c:pt idx="3">
                  <c:v>Igual o superior a 65 años</c:v>
                </c:pt>
              </c:strCache>
            </c:strRef>
          </c:cat>
          <c:val>
            <c:numRef>
              <c:f>EMPLEO!$C$33:$C$36</c:f>
              <c:numCache>
                <c:formatCode>0.00%</c:formatCode>
                <c:ptCount val="4"/>
                <c:pt idx="0">
                  <c:v>0.18517991750817808</c:v>
                </c:pt>
                <c:pt idx="1">
                  <c:v>0.43606883800312901</c:v>
                </c:pt>
                <c:pt idx="2">
                  <c:v>0.3786090172095008</c:v>
                </c:pt>
                <c:pt idx="3">
                  <c:v>1.4222727919214906E-4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64437919836296"/>
          <c:y val="0.15166481787928934"/>
          <c:w val="0.29459295342319497"/>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
              <c:idx val="0"/>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524924626057429E-2"/>
          <c:y val="0.13583307086614174"/>
          <c:w val="0.61953551112802352"/>
          <c:h val="0.70833385826771655"/>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54%</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b="1"/>
                      <a:t>46%</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EMPLEO!$A$47:$A$48</c:f>
              <c:strCache>
                <c:ptCount val="2"/>
                <c:pt idx="0">
                  <c:v>Completa</c:v>
                </c:pt>
                <c:pt idx="1">
                  <c:v>Parcial</c:v>
                </c:pt>
              </c:strCache>
            </c:strRef>
          </c:cat>
          <c:val>
            <c:numRef>
              <c:f>EMPLEO!$C$47:$C$48</c:f>
              <c:numCache>
                <c:formatCode>0%</c:formatCode>
                <c:ptCount val="2"/>
                <c:pt idx="0">
                  <c:v>0.52752097852368085</c:v>
                </c:pt>
                <c:pt idx="1">
                  <c:v>0.47247902147631915</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9203818216819499E-2"/>
          <c:y val="0.12821051938400174"/>
          <c:w val="0.55494978378149962"/>
          <c:h val="0.80928983339448157"/>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tx>
                <c:rich>
                  <a:bodyPr/>
                  <a:lstStyle/>
                  <a:p>
                    <a:r>
                      <a:rPr lang="en-US" b="1"/>
                      <a:t>81%</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b="1"/>
                      <a:t>13,6%</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manualLayout>
                  <c:x val="3.2938076416336986E-3"/>
                  <c:y val="-3.8491147036181679E-2"/>
                </c:manualLayout>
              </c:layout>
              <c:tx>
                <c:rich>
                  <a:bodyPr/>
                  <a:lstStyle/>
                  <a:p>
                    <a:r>
                      <a:rPr lang="en-US" b="1"/>
                      <a:t>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2463768115942032E-2"/>
                  <c:y val="-2.3094688221709007E-2"/>
                </c:manualLayout>
              </c:layout>
              <c:tx>
                <c:rich>
                  <a:bodyPr/>
                  <a:lstStyle/>
                  <a:p>
                    <a:r>
                      <a:rPr lang="en-US" b="1"/>
                      <a:t>0,4%</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391</c:v>
                </c:pt>
                <c:pt idx="1">
                  <c:v>66</c:v>
                </c:pt>
                <c:pt idx="2">
                  <c:v>24</c:v>
                </c:pt>
                <c:pt idx="3">
                  <c:v>2</c:v>
                </c:pt>
              </c:numCache>
            </c:numRef>
          </c:val>
        </c:ser>
        <c:ser>
          <c:idx val="1"/>
          <c:order val="1"/>
          <c:explosion val="25"/>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0.80952380952380953</c:v>
                </c:pt>
                <c:pt idx="1">
                  <c:v>0.13564596273291926</c:v>
                </c:pt>
                <c:pt idx="2">
                  <c:v>4.9689440993788817E-2</c:v>
                </c:pt>
                <c:pt idx="3">
                  <c:v>4.140786749482402E-3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80986857859227"/>
          <c:y val="0.15166481787928934"/>
          <c:w val="0.31419013142140773"/>
          <c:h val="0.79674734653549373"/>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61%</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b="1"/>
                      <a:t>39%</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'PLAZAS OCUPACIONALES'!$A$2:$A$3</c:f>
              <c:strCache>
                <c:ptCount val="2"/>
                <c:pt idx="0">
                  <c:v>Hombre</c:v>
                </c:pt>
                <c:pt idx="1">
                  <c:v>Mujer</c:v>
                </c:pt>
              </c:strCache>
            </c:strRef>
          </c:cat>
          <c:val>
            <c:numRef>
              <c:f>'PLAZAS OCUPACIONALES'!$B$2:$B$3</c:f>
              <c:numCache>
                <c:formatCode>General</c:formatCode>
                <c:ptCount val="2"/>
                <c:pt idx="0">
                  <c:v>296</c:v>
                </c:pt>
                <c:pt idx="1">
                  <c:v>187</c:v>
                </c:pt>
              </c:numCache>
            </c:numRef>
          </c:val>
        </c:ser>
        <c:ser>
          <c:idx val="1"/>
          <c:order val="1"/>
          <c:explosion val="25"/>
          <c:cat>
            <c:strRef>
              <c:f>'PLAZAS OCUPACIONALES'!$A$2:$A$3</c:f>
              <c:strCache>
                <c:ptCount val="2"/>
                <c:pt idx="0">
                  <c:v>Hombre</c:v>
                </c:pt>
                <c:pt idx="1">
                  <c:v>Mujer</c:v>
                </c:pt>
              </c:strCache>
            </c:strRef>
          </c:cat>
          <c:val>
            <c:numRef>
              <c:f>'PLAZAS OCUPACIONALES'!$C$2:$C$3</c:f>
              <c:numCache>
                <c:formatCode>0%</c:formatCode>
                <c:ptCount val="2"/>
                <c:pt idx="0">
                  <c:v>0.61283643892339545</c:v>
                </c:pt>
                <c:pt idx="1">
                  <c:v>0.38716356107660455</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70592650070599E-2"/>
          <c:y val="0.12144930838629094"/>
          <c:w val="0.55104372050424233"/>
          <c:h val="0.80533289448143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manualLayout>
                  <c:x val="2.6925148088314485E-3"/>
                  <c:y val="9.6463022508038579E-2"/>
                </c:manualLayout>
              </c:layout>
              <c:tx>
                <c:rich>
                  <a:bodyPr/>
                  <a:lstStyle/>
                  <a:p>
                    <a:r>
                      <a:rPr lang="en-US" b="1" i="0" baseline="0"/>
                      <a:t>54%</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3.5002692514808829E-2"/>
                  <c:y val="0.12861736334405144"/>
                </c:manualLayout>
              </c:layout>
              <c:tx>
                <c:rich>
                  <a:bodyPr/>
                  <a:lstStyle/>
                  <a:p>
                    <a:r>
                      <a:rPr lang="en-US" b="1" i="0" baseline="0"/>
                      <a:t>25%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a:lstStyle/>
                  <a:p>
                    <a:r>
                      <a:rPr lang="en-US" b="1"/>
                      <a:t>20%</a:t>
                    </a:r>
                  </a:p>
                </c:rich>
              </c:tx>
              <c:dLblPos val="outEnd"/>
              <c:showLegendKey val="0"/>
              <c:showVal val="0"/>
              <c:showCatName val="0"/>
              <c:showSerName val="0"/>
              <c:showPercent val="1"/>
              <c:showBubbleSize val="0"/>
              <c:extLst>
                <c:ext xmlns:c15="http://schemas.microsoft.com/office/drawing/2012/chart" uri="{CE6537A1-D6FC-4f65-9D91-7224C49458BB}"/>
              </c:extLst>
            </c:dLbl>
            <c:dLbl>
              <c:idx val="3"/>
              <c:layout/>
              <c:tx>
                <c:rich>
                  <a:bodyPr/>
                  <a:lstStyle/>
                  <a:p>
                    <a:r>
                      <a:rPr lang="en-US" b="1" i="0" baseline="0"/>
                      <a:t>1%</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261</c:v>
                </c:pt>
                <c:pt idx="1">
                  <c:v>123</c:v>
                </c:pt>
                <c:pt idx="2">
                  <c:v>97</c:v>
                </c:pt>
                <c:pt idx="3">
                  <c:v>2</c:v>
                </c:pt>
              </c:numCache>
            </c:numRef>
          </c:val>
        </c:ser>
        <c:ser>
          <c:idx val="1"/>
          <c:order val="1"/>
          <c:explosion val="25"/>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c:formatCode>
                <c:ptCount val="4"/>
                <c:pt idx="0">
                  <c:v>0.54037267080745344</c:v>
                </c:pt>
                <c:pt idx="1">
                  <c:v>0.25465838509316768</c:v>
                </c:pt>
                <c:pt idx="2">
                  <c:v>0.20082815734989648</c:v>
                </c:pt>
                <c:pt idx="3">
                  <c:v>1.0140786749482402E-2</c:v>
                </c:pt>
              </c:numCache>
            </c:numRef>
          </c:val>
        </c:ser>
        <c:ser>
          <c:idx val="2"/>
          <c:order val="2"/>
          <c:explosion val="25"/>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layout>
        <c:manualLayout>
          <c:xMode val="edge"/>
          <c:yMode val="edge"/>
          <c:x val="0.69756496288479408"/>
          <c:y val="0.15166481787928934"/>
          <c:w val="0.28267220463421455"/>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68572965076614E-2"/>
          <c:y val="0.11772088353413655"/>
          <c:w val="0.59379489834412902"/>
          <c:h val="0.80973895582329325"/>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2.6350461133069828E-2"/>
                  <c:y val="-0.14626635873749036"/>
                </c:manualLayout>
              </c:layout>
              <c:tx>
                <c:rich>
                  <a:bodyPr/>
                  <a:lstStyle/>
                  <a:p>
                    <a:r>
                      <a:rPr lang="en-US" b="1"/>
                      <a:t>40,47%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2.9644268774703556E-2"/>
                  <c:y val="7.6982294072363358E-2"/>
                </c:manualLayout>
              </c:layout>
              <c:tx>
                <c:rich>
                  <a:bodyPr/>
                  <a:lstStyle/>
                  <a:p>
                    <a:r>
                      <a:rPr lang="en-US" b="1"/>
                      <a:t>6,35%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6.587615283267457E-3"/>
                  <c:y val="0.16166281755196305"/>
                </c:manualLayout>
              </c:layout>
              <c:tx>
                <c:rich>
                  <a:bodyPr/>
                  <a:lstStyle/>
                  <a:p>
                    <a:r>
                      <a:rPr lang="en-US" b="1"/>
                      <a:t>44,85%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2463768115942032E-2"/>
                  <c:y val="-2.3094688221709007E-2"/>
                </c:manualLayout>
              </c:layout>
              <c:tx>
                <c:rich>
                  <a:bodyPr/>
                  <a:lstStyle/>
                  <a:p>
                    <a:r>
                      <a:rPr lang="en-US" b="1"/>
                      <a:t>8,33%</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0.00%</c:formatCode>
                <c:ptCount val="4"/>
                <c:pt idx="0">
                  <c:v>0.39738251041046996</c:v>
                </c:pt>
                <c:pt idx="1">
                  <c:v>6.2343842950624631E-2</c:v>
                </c:pt>
                <c:pt idx="2">
                  <c:v>0.44045211183819155</c:v>
                </c:pt>
                <c:pt idx="3">
                  <c:v>9.982153480071386E-2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562253686179136"/>
          <c:y val="0.15166481787928934"/>
          <c:w val="0.25437746313820864"/>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B8A24BF9-7A4B-4713-852A-CD69CAEA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45</TotalTime>
  <Pages>103</Pages>
  <Words>41366</Words>
  <Characters>242454</Characters>
  <Application>Microsoft Office Word</Application>
  <DocSecurity>0</DocSecurity>
  <Lines>2020</Lines>
  <Paragraphs>566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283254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ONCE</cp:lastModifiedBy>
  <cp:revision>4</cp:revision>
  <cp:lastPrinted>2017-05-23T09:15:00Z</cp:lastPrinted>
  <dcterms:created xsi:type="dcterms:W3CDTF">2017-05-22T11:32:00Z</dcterms:created>
  <dcterms:modified xsi:type="dcterms:W3CDTF">2017-05-23T09:29:00Z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